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19" w:rsidRDefault="00FA4187">
      <w:r>
        <w:rPr>
          <w:noProof/>
        </w:rPr>
        <mc:AlternateContent>
          <mc:Choice Requires="wps">
            <w:drawing>
              <wp:anchor distT="0" distB="0" distL="114300" distR="114300" simplePos="0" relativeHeight="251659264" behindDoc="0" locked="0" layoutInCell="1" allowOverlap="1" wp14:editId="33F49E9E">
                <wp:simplePos x="0" y="0"/>
                <wp:positionH relativeFrom="page">
                  <wp:align>right</wp:align>
                </wp:positionH>
                <wp:positionV relativeFrom="page">
                  <wp:posOffset>-45719</wp:posOffset>
                </wp:positionV>
                <wp:extent cx="7765200" cy="45719"/>
                <wp:effectExtent l="0" t="0" r="635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45719"/>
                        </a:xfrm>
                        <a:prstGeom prst="rect">
                          <a:avLst/>
                        </a:prstGeom>
                        <a:solidFill>
                          <a:srgbClr val="F2F2F2"/>
                        </a:solidFill>
                        <a:ln w="9525">
                          <a:noFill/>
                          <a:miter lim="800000"/>
                          <a:headEnd/>
                          <a:tailEnd/>
                        </a:ln>
                      </wps:spPr>
                      <wps:txbx>
                        <w:txbxContent>
                          <w:p w:rsidR="00FA4187" w:rsidRDefault="00FA4187">
                            <w:pPr>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560.25pt;margin-top:-3.6pt;width:611.45pt;height:3.6pt;flip:y;z-index:251659264;visibility:visible;mso-wrap-style:square;mso-width-percent:1000;mso-height-percent:0;mso-wrap-distance-left:9pt;mso-wrap-distance-top:0;mso-wrap-distance-right:9pt;mso-wrap-distance-bottom:0;mso-position-horizontal:righ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" fillcolor="#f2f2f2" stroked="f">
                <v:textbox inset=",0,,0">
                  <w:txbxContent>
                    <w:p w:rsidR="00FA4187" w:rsidRDefault="00FA4187">
                      <w:pPr>
                        <w:contextualSpacing/>
                      </w:pPr>
                    </w:p>
                  </w:txbxContent>
                </v:textbox>
                <w10:wrap anchorx="page" anchory="page"/>
              </v:shape>
            </w:pict>
          </mc:Fallback>
        </mc:AlternateContent>
      </w:r>
    </w:p>
    <w:p w:rsidR="0001484C" w:rsidRPr="00125F89" w:rsidRDefault="0001484C" w:rsidP="0001484C">
      <w:pPr>
        <w:pStyle w:val="Tekstprzypisudolnego"/>
        <w:spacing w:after="40"/>
        <w:jc w:val="right"/>
        <w:rPr>
          <w:rFonts w:ascii="Arial" w:hAnsi="Arial" w:cs="Arial"/>
          <w:bCs/>
        </w:rPr>
      </w:pPr>
      <w:r w:rsidRPr="00125F89">
        <w:rPr>
          <w:rFonts w:ascii="Arial" w:hAnsi="Arial" w:cs="Arial"/>
          <w:bCs/>
        </w:rPr>
        <w:t>Appendix 1 to the SWZ</w:t>
      </w:r>
    </w:p>
    <w:p w:rsidR="0001484C" w:rsidRDefault="0001484C" w:rsidP="0001484C">
      <w:pPr>
        <w:spacing w:after="40"/>
        <w:jc w:val="center"/>
        <w:rPr>
          <w:rFonts w:ascii="Arial" w:hAnsi="Arial" w:cs="Arial"/>
          <w:b/>
          <w:sz w:val="20"/>
          <w:szCs w:val="20"/>
        </w:rPr>
      </w:pPr>
      <w:bookmarkStart w:id="0" w:name="_Toc65722370"/>
      <w:r w:rsidRPr="006C70A7">
        <w:rPr>
          <w:rFonts w:ascii="Arial" w:hAnsi="Arial" w:cs="Arial"/>
          <w:b/>
          <w:sz w:val="20"/>
          <w:szCs w:val="20"/>
        </w:rPr>
        <w:t>OFFER FORM</w:t>
      </w:r>
      <w:bookmarkEnd w:id="0"/>
    </w:p>
    <w:p w:rsidR="006C70A7" w:rsidRPr="006C70A7" w:rsidRDefault="006C70A7" w:rsidP="0001484C">
      <w:pPr>
        <w:spacing w:after="40"/>
        <w:jc w:val="center"/>
        <w:rPr>
          <w:rFonts w:ascii="Arial" w:hAnsi="Arial" w:cs="Arial"/>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214"/>
      </w:tblGrid>
      <w:tr w:rsidR="00624DE4" w:rsidRPr="006C70A7" w:rsidTr="002F3738">
        <w:trPr>
          <w:trHeight w:val="32"/>
          <w:jc w:val="center"/>
        </w:trPr>
        <w:tc>
          <w:tcPr>
            <w:tcW w:w="9214" w:type="dxa"/>
            <w:tcBorders>
              <w:bottom w:val="thinThickSmallGap" w:sz="24" w:space="0" w:color="auto"/>
            </w:tcBorders>
            <w:shd w:val="clear" w:color="auto" w:fill="auto"/>
            <w:vAlign w:val="center"/>
          </w:tcPr>
          <w:p w:rsidR="00624DE4" w:rsidRPr="006C70A7" w:rsidRDefault="00624DE4" w:rsidP="00624DE4">
            <w:pPr>
              <w:spacing w:line="276" w:lineRule="auto"/>
              <w:rPr>
                <w:rFonts w:ascii="Arial" w:hAnsi="Arial" w:cs="Arial"/>
                <w:sz w:val="20"/>
                <w:szCs w:val="20"/>
              </w:rPr>
            </w:pPr>
            <w:r w:rsidRPr="006C70A7">
              <w:rPr>
                <w:rFonts w:ascii="Arial" w:hAnsi="Arial" w:cs="Arial"/>
                <w:b/>
                <w:sz w:val="20"/>
                <w:szCs w:val="20"/>
              </w:rPr>
              <w:t>Contractor data *:</w:t>
            </w:r>
          </w:p>
          <w:p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 .........</w:t>
            </w:r>
          </w:p>
          <w:p w:rsidR="00624DE4" w:rsidRPr="006C70A7" w:rsidRDefault="00624DE4" w:rsidP="00624DE4">
            <w:pPr>
              <w:spacing w:line="276" w:lineRule="auto"/>
              <w:rPr>
                <w:rFonts w:ascii="Arial" w:hAnsi="Arial" w:cs="Arial"/>
                <w:sz w:val="20"/>
                <w:szCs w:val="20"/>
              </w:rPr>
            </w:pPr>
          </w:p>
          <w:p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 ..........</w:t>
            </w:r>
          </w:p>
          <w:p w:rsidR="00624DE4" w:rsidRPr="006C70A7" w:rsidRDefault="00624DE4" w:rsidP="00624DE4">
            <w:pPr>
              <w:spacing w:line="276" w:lineRule="auto"/>
              <w:rPr>
                <w:rFonts w:ascii="Arial" w:hAnsi="Arial" w:cs="Arial"/>
                <w:sz w:val="20"/>
                <w:szCs w:val="20"/>
              </w:rPr>
            </w:pPr>
          </w:p>
          <w:p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 ..........</w:t>
            </w:r>
          </w:p>
          <w:p w:rsidR="00624DE4" w:rsidRDefault="00624DE4" w:rsidP="00850A9C">
            <w:pPr>
              <w:spacing w:line="276" w:lineRule="auto"/>
              <w:rPr>
                <w:rFonts w:ascii="Arial" w:hAnsi="Arial" w:cs="Arial"/>
                <w:bCs/>
                <w:sz w:val="20"/>
                <w:szCs w:val="20"/>
              </w:rPr>
            </w:pPr>
            <w:r>
              <w:rPr>
                <w:rFonts w:ascii="Arial" w:hAnsi="Arial" w:cs="Arial"/>
                <w:bCs/>
                <w:sz w:val="20"/>
                <w:szCs w:val="20"/>
              </w:rPr>
              <w:t>(name and address of the contractor)</w:t>
            </w:r>
          </w:p>
          <w:p w:rsidR="00624DE4" w:rsidRDefault="00624DE4" w:rsidP="00850A9C">
            <w:pPr>
              <w:spacing w:line="276" w:lineRule="auto"/>
              <w:rPr>
                <w:rFonts w:ascii="Arial" w:hAnsi="Arial" w:cs="Arial"/>
                <w:bCs/>
                <w:sz w:val="20"/>
                <w:szCs w:val="20"/>
              </w:rPr>
            </w:pPr>
          </w:p>
          <w:p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Correspondence address, if different from the above:</w:t>
            </w:r>
          </w:p>
          <w:p w:rsidR="00624DE4" w:rsidRPr="006C70A7" w:rsidRDefault="00624DE4" w:rsidP="00624DE4">
            <w:pPr>
              <w:spacing w:line="276" w:lineRule="auto"/>
              <w:rPr>
                <w:rFonts w:ascii="Arial" w:hAnsi="Arial" w:cs="Arial"/>
                <w:sz w:val="20"/>
                <w:szCs w:val="20"/>
              </w:rPr>
            </w:pPr>
          </w:p>
          <w:p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p>
          <w:p w:rsidR="00624DE4" w:rsidRPr="006C70A7" w:rsidRDefault="00624DE4" w:rsidP="00624DE4">
            <w:pPr>
              <w:spacing w:line="276" w:lineRule="auto"/>
              <w:rPr>
                <w:rFonts w:ascii="Arial" w:hAnsi="Arial" w:cs="Arial"/>
                <w:sz w:val="20"/>
                <w:szCs w:val="20"/>
              </w:rPr>
            </w:pPr>
          </w:p>
          <w:p w:rsidR="00624DE4" w:rsidRPr="006C70A7" w:rsidRDefault="00624DE4" w:rsidP="00624DE4">
            <w:pPr>
              <w:spacing w:line="276" w:lineRule="auto"/>
              <w:rPr>
                <w:rFonts w:ascii="Arial" w:hAnsi="Arial" w:cs="Arial"/>
                <w:sz w:val="20"/>
                <w:szCs w:val="20"/>
              </w:rPr>
            </w:pPr>
            <w:r w:rsidRPr="006C70A7">
              <w:rPr>
                <w:rFonts w:ascii="Arial" w:hAnsi="Arial" w:cs="Arial"/>
                <w:sz w:val="20"/>
                <w:szCs w:val="20"/>
              </w:rPr>
              <w:t>………………………………………………………</w:t>
            </w:r>
          </w:p>
          <w:p w:rsidR="00624DE4" w:rsidRPr="006C70A7" w:rsidRDefault="00624DE4" w:rsidP="00624DE4">
            <w:pPr>
              <w:rPr>
                <w:rFonts w:ascii="Arial" w:hAnsi="Arial" w:cs="Arial"/>
                <w:sz w:val="16"/>
                <w:szCs w:val="16"/>
              </w:rPr>
            </w:pPr>
            <w:r w:rsidRPr="006C70A7">
              <w:rPr>
                <w:rFonts w:ascii="Arial" w:hAnsi="Arial" w:cs="Arial"/>
                <w:sz w:val="16"/>
                <w:szCs w:val="16"/>
              </w:rPr>
              <w:t>* in the case of an offer submitted by a consortium, data on the leader and partner of the consortium should be provided separately</w:t>
            </w:r>
          </w:p>
          <w:p w:rsidR="00624DE4" w:rsidRPr="006C70A7" w:rsidRDefault="00624DE4" w:rsidP="00624DE4">
            <w:pPr>
              <w:spacing w:line="276" w:lineRule="auto"/>
              <w:rPr>
                <w:rFonts w:ascii="Arial" w:hAnsi="Arial" w:cs="Arial"/>
                <w:sz w:val="20"/>
                <w:szCs w:val="20"/>
              </w:rPr>
            </w:pPr>
          </w:p>
          <w:p w:rsidR="00624DE4" w:rsidRDefault="00624DE4" w:rsidP="00624DE4">
            <w:pPr>
              <w:tabs>
                <w:tab w:val="left" w:pos="567"/>
              </w:tabs>
              <w:spacing w:line="276" w:lineRule="auto"/>
              <w:jc w:val="both"/>
              <w:rPr>
                <w:rFonts w:ascii="Arial" w:hAnsi="Arial" w:cs="Arial"/>
                <w:sz w:val="20"/>
                <w:szCs w:val="20"/>
              </w:rPr>
            </w:pPr>
          </w:p>
          <w:p w:rsidR="00624DE4" w:rsidRDefault="00624DE4" w:rsidP="008402A8">
            <w:pPr>
              <w:tabs>
                <w:tab w:val="left" w:pos="567"/>
              </w:tabs>
              <w:spacing w:line="276" w:lineRule="auto"/>
              <w:jc w:val="both"/>
              <w:rPr>
                <w:rFonts w:ascii="Arial" w:hAnsi="Arial" w:cs="Arial"/>
                <w:sz w:val="20"/>
                <w:szCs w:val="20"/>
              </w:rPr>
            </w:pPr>
            <w:r w:rsidRPr="006C70A7">
              <w:rPr>
                <w:rFonts w:ascii="Arial" w:hAnsi="Arial" w:cs="Arial"/>
                <w:sz w:val="20"/>
                <w:szCs w:val="20"/>
              </w:rPr>
              <w:t xml:space="preserve">In response to a contract notice in a public procurement procedure conducted under the basic </w:t>
            </w:r>
            <w:r w:rsidR="00FA4187">
              <w:rPr>
                <w:rFonts w:ascii="Arial" w:hAnsi="Arial" w:cs="Arial"/>
                <w:sz w:val="20"/>
                <w:szCs w:val="20"/>
              </w:rPr>
              <w:t xml:space="preserve">procedure </w:t>
            </w:r>
            <w:r w:rsidR="004E5D03">
              <w:rPr>
                <w:rFonts w:ascii="Arial" w:hAnsi="Arial" w:cs="Arial"/>
                <w:sz w:val="20"/>
                <w:szCs w:val="20"/>
              </w:rPr>
              <w:t>without negotiations</w:t>
            </w:r>
            <w:r w:rsidR="00FA4187">
              <w:rPr>
                <w:rFonts w:ascii="Arial" w:hAnsi="Arial" w:cs="Arial"/>
                <w:sz w:val="20"/>
                <w:szCs w:val="20"/>
              </w:rPr>
              <w:t xml:space="preserve"> </w:t>
            </w:r>
            <w:r w:rsidR="008402A8" w:rsidRPr="00125F89">
              <w:rPr>
                <w:rFonts w:ascii="Arial" w:hAnsi="Arial" w:cs="Arial"/>
                <w:b/>
                <w:sz w:val="20"/>
                <w:szCs w:val="20"/>
              </w:rPr>
              <w:t>for the delivery of a passenger car</w:t>
            </w:r>
            <w:r w:rsidR="00FA4187">
              <w:rPr>
                <w:rFonts w:ascii="Arial" w:hAnsi="Arial" w:cs="Arial"/>
                <w:b/>
                <w:sz w:val="20"/>
                <w:szCs w:val="20"/>
              </w:rPr>
              <w:t xml:space="preserve"> </w:t>
            </w:r>
            <w:r w:rsidR="004E5D03">
              <w:rPr>
                <w:rFonts w:ascii="Arial" w:hAnsi="Arial" w:cs="Arial"/>
                <w:b/>
                <w:sz w:val="20"/>
                <w:szCs w:val="20"/>
              </w:rPr>
              <w:t>upper class,</w:t>
            </w:r>
            <w:r w:rsidR="00FA4187">
              <w:rPr>
                <w:rFonts w:ascii="Arial" w:hAnsi="Arial" w:cs="Arial"/>
                <w:b/>
                <w:sz w:val="20"/>
                <w:szCs w:val="20"/>
              </w:rPr>
              <w:t xml:space="preserve"> </w:t>
            </w:r>
            <w:r w:rsidRPr="00125F89">
              <w:rPr>
                <w:rFonts w:ascii="Arial" w:hAnsi="Arial" w:cs="Arial"/>
                <w:b/>
                <w:iCs/>
                <w:color w:val="000000" w:themeColor="text1"/>
                <w:sz w:val="20"/>
                <w:szCs w:val="20"/>
              </w:rPr>
              <w:t>case no</w:t>
            </w:r>
            <w:r w:rsidR="000E12C1">
              <w:rPr>
                <w:rFonts w:ascii="Arial" w:hAnsi="Arial" w:cs="Arial"/>
                <w:b/>
                <w:iCs/>
                <w:color w:val="000000" w:themeColor="text1"/>
                <w:sz w:val="20"/>
                <w:szCs w:val="20"/>
              </w:rPr>
              <w:t xml:space="preserve"> </w:t>
            </w:r>
            <w:r w:rsidR="00326679">
              <w:rPr>
                <w:rFonts w:ascii="Arial" w:hAnsi="Arial" w:cs="Arial"/>
                <w:b/>
                <w:iCs/>
                <w:color w:val="000000" w:themeColor="text1"/>
                <w:sz w:val="20"/>
                <w:szCs w:val="20"/>
              </w:rPr>
              <w:t>20</w:t>
            </w:r>
            <w:r w:rsidR="00AB45C5" w:rsidRPr="00125F89">
              <w:rPr>
                <w:rFonts w:ascii="Arial" w:hAnsi="Arial" w:cs="Arial"/>
                <w:b/>
                <w:iCs/>
                <w:color w:val="000000" w:themeColor="text1"/>
                <w:sz w:val="20"/>
                <w:szCs w:val="20"/>
              </w:rPr>
              <w:t>/</w:t>
            </w:r>
            <w:r w:rsidRPr="00125F89">
              <w:rPr>
                <w:rFonts w:ascii="Arial" w:hAnsi="Arial" w:cs="Arial"/>
                <w:b/>
                <w:iCs/>
                <w:color w:val="000000" w:themeColor="text1"/>
                <w:sz w:val="20"/>
                <w:szCs w:val="20"/>
              </w:rPr>
              <w:t>ZP/22,</w:t>
            </w:r>
            <w:r w:rsidRPr="000D3C2C">
              <w:rPr>
                <w:rFonts w:ascii="Arial" w:hAnsi="Arial" w:cs="Arial"/>
                <w:b/>
                <w:bCs/>
                <w:color w:val="000000" w:themeColor="text1"/>
                <w:sz w:val="20"/>
                <w:szCs w:val="20"/>
              </w:rPr>
              <w:t xml:space="preserve"> </w:t>
            </w:r>
            <w:r w:rsidRPr="00362E20">
              <w:rPr>
                <w:rFonts w:ascii="Arial" w:hAnsi="Arial" w:cs="Arial"/>
                <w:bCs/>
                <w:sz w:val="20"/>
                <w:szCs w:val="20"/>
              </w:rPr>
              <w:t>we offer the performance of the order to the full extent specified in</w:t>
            </w:r>
            <w:r w:rsidR="00FA4187">
              <w:rPr>
                <w:rFonts w:ascii="Arial" w:hAnsi="Arial" w:cs="Arial"/>
                <w:bCs/>
                <w:sz w:val="20"/>
                <w:szCs w:val="20"/>
              </w:rPr>
              <w:t xml:space="preserve"> </w:t>
            </w:r>
            <w:r w:rsidRPr="006C70A7">
              <w:rPr>
                <w:rFonts w:ascii="Arial" w:hAnsi="Arial" w:cs="Arial"/>
                <w:sz w:val="20"/>
                <w:szCs w:val="20"/>
              </w:rPr>
              <w:t>terms of reference (SWZ) and in accordance with the following conditions:</w:t>
            </w:r>
          </w:p>
          <w:p w:rsidR="008847B1" w:rsidRDefault="008847B1" w:rsidP="008402A8">
            <w:pPr>
              <w:tabs>
                <w:tab w:val="left" w:pos="567"/>
              </w:tabs>
              <w:spacing w:line="276" w:lineRule="auto"/>
              <w:jc w:val="both"/>
              <w:rPr>
                <w:rFonts w:ascii="Arial" w:hAnsi="Arial" w:cs="Arial"/>
                <w:sz w:val="20"/>
                <w:szCs w:val="20"/>
              </w:rPr>
            </w:pPr>
          </w:p>
          <w:p w:rsidR="008847B1" w:rsidRPr="00125F89" w:rsidRDefault="008847B1" w:rsidP="008402A8">
            <w:pPr>
              <w:tabs>
                <w:tab w:val="left" w:pos="567"/>
              </w:tabs>
              <w:spacing w:line="276" w:lineRule="auto"/>
              <w:jc w:val="both"/>
              <w:rPr>
                <w:rFonts w:ascii="Arial" w:hAnsi="Arial" w:cs="Arial"/>
                <w:b/>
                <w:sz w:val="20"/>
                <w:szCs w:val="20"/>
              </w:rPr>
            </w:pPr>
            <w:r w:rsidRPr="00125F89">
              <w:rPr>
                <w:rFonts w:ascii="Arial" w:hAnsi="Arial" w:cs="Arial"/>
                <w:b/>
                <w:sz w:val="20"/>
                <w:szCs w:val="20"/>
              </w:rPr>
              <w:t xml:space="preserve">We offer </w:t>
            </w:r>
            <w:r>
              <w:rPr>
                <w:rFonts w:ascii="Arial" w:hAnsi="Arial" w:cs="Arial"/>
                <w:b/>
                <w:sz w:val="20"/>
                <w:szCs w:val="20"/>
              </w:rPr>
              <w:t>a</w:t>
            </w:r>
            <w:r w:rsidR="00FA4187">
              <w:rPr>
                <w:rFonts w:ascii="Arial" w:hAnsi="Arial" w:cs="Arial"/>
                <w:b/>
                <w:sz w:val="20"/>
                <w:szCs w:val="20"/>
              </w:rPr>
              <w:t xml:space="preserve"> upper class car</w:t>
            </w:r>
            <w:r w:rsidRPr="00125F89">
              <w:rPr>
                <w:rFonts w:ascii="Arial" w:hAnsi="Arial" w:cs="Arial"/>
                <w:b/>
                <w:sz w:val="20"/>
                <w:szCs w:val="20"/>
              </w:rPr>
              <w:t>:</w:t>
            </w:r>
          </w:p>
          <w:p w:rsidR="00624DE4" w:rsidRPr="000247E1" w:rsidRDefault="008847B1" w:rsidP="00624DE4">
            <w:pPr>
              <w:tabs>
                <w:tab w:val="left" w:pos="459"/>
              </w:tabs>
              <w:spacing w:line="276" w:lineRule="auto"/>
              <w:contextualSpacing/>
              <w:rPr>
                <w:rFonts w:ascii="Arial" w:hAnsi="Arial" w:cs="Arial"/>
                <w:sz w:val="20"/>
                <w:szCs w:val="20"/>
              </w:rPr>
            </w:pPr>
            <w:r>
              <w:rPr>
                <w:rFonts w:ascii="Arial" w:hAnsi="Arial" w:cs="Arial"/>
                <w:b/>
                <w:sz w:val="20"/>
                <w:szCs w:val="20"/>
              </w:rPr>
              <w:t>MARK</w:t>
            </w:r>
            <w:r w:rsidRPr="000247E1">
              <w:rPr>
                <w:rFonts w:ascii="Arial" w:hAnsi="Arial" w:cs="Arial"/>
                <w:sz w:val="20"/>
                <w:szCs w:val="20"/>
              </w:rPr>
              <w:t>………………………</w:t>
            </w:r>
            <w:r>
              <w:rPr>
                <w:rFonts w:ascii="Arial" w:hAnsi="Arial" w:cs="Arial"/>
                <w:sz w:val="20"/>
                <w:szCs w:val="20"/>
              </w:rPr>
              <w:t>..</w:t>
            </w:r>
            <w:r w:rsidRPr="000247E1">
              <w:rPr>
                <w:rFonts w:ascii="Arial" w:hAnsi="Arial" w:cs="Arial"/>
                <w:sz w:val="20"/>
                <w:szCs w:val="20"/>
              </w:rPr>
              <w:t>.</w:t>
            </w:r>
          </w:p>
          <w:p w:rsidR="000247E1" w:rsidRPr="000247E1" w:rsidRDefault="008847B1" w:rsidP="00624DE4">
            <w:pPr>
              <w:tabs>
                <w:tab w:val="left" w:pos="459"/>
              </w:tabs>
              <w:spacing w:line="276" w:lineRule="auto"/>
              <w:contextualSpacing/>
              <w:rPr>
                <w:rFonts w:ascii="Arial" w:hAnsi="Arial" w:cs="Arial"/>
                <w:sz w:val="20"/>
                <w:szCs w:val="20"/>
              </w:rPr>
            </w:pPr>
            <w:r>
              <w:rPr>
                <w:rFonts w:ascii="Arial" w:hAnsi="Arial" w:cs="Arial"/>
                <w:b/>
                <w:sz w:val="20"/>
                <w:szCs w:val="20"/>
              </w:rPr>
              <w:t>MODEL</w:t>
            </w:r>
            <w:r w:rsidRPr="000247E1">
              <w:rPr>
                <w:rFonts w:ascii="Arial" w:hAnsi="Arial" w:cs="Arial"/>
                <w:sz w:val="20"/>
                <w:szCs w:val="20"/>
              </w:rPr>
              <w:t>………………………</w:t>
            </w:r>
            <w:r>
              <w:rPr>
                <w:rFonts w:ascii="Arial" w:hAnsi="Arial" w:cs="Arial"/>
                <w:sz w:val="20"/>
                <w:szCs w:val="20"/>
              </w:rPr>
              <w:t>..</w:t>
            </w:r>
            <w:r w:rsidRPr="000247E1">
              <w:rPr>
                <w:rFonts w:ascii="Arial" w:hAnsi="Arial" w:cs="Arial"/>
                <w:sz w:val="20"/>
                <w:szCs w:val="20"/>
              </w:rPr>
              <w:t>.</w:t>
            </w:r>
          </w:p>
          <w:p w:rsidR="000247E1" w:rsidRDefault="008847B1" w:rsidP="00624DE4">
            <w:pPr>
              <w:tabs>
                <w:tab w:val="left" w:pos="459"/>
              </w:tabs>
              <w:spacing w:line="276" w:lineRule="auto"/>
              <w:contextualSpacing/>
              <w:rPr>
                <w:rFonts w:ascii="Arial" w:hAnsi="Arial" w:cs="Arial"/>
                <w:sz w:val="20"/>
                <w:szCs w:val="20"/>
              </w:rPr>
            </w:pPr>
            <w:r>
              <w:rPr>
                <w:rFonts w:ascii="Arial" w:hAnsi="Arial" w:cs="Arial"/>
                <w:b/>
                <w:sz w:val="20"/>
                <w:szCs w:val="20"/>
              </w:rPr>
              <w:t>YEAR OF PRODUCTION</w:t>
            </w:r>
            <w:r w:rsidRPr="000247E1">
              <w:rPr>
                <w:rFonts w:ascii="Arial" w:hAnsi="Arial" w:cs="Arial"/>
                <w:sz w:val="20"/>
                <w:szCs w:val="20"/>
              </w:rPr>
              <w:t>…………….</w:t>
            </w:r>
          </w:p>
          <w:p w:rsidR="00AB45C5" w:rsidRDefault="00AB45C5" w:rsidP="00624DE4">
            <w:pPr>
              <w:tabs>
                <w:tab w:val="left" w:pos="459"/>
              </w:tabs>
              <w:spacing w:line="276" w:lineRule="auto"/>
              <w:contextualSpacing/>
              <w:rPr>
                <w:rFonts w:ascii="Arial" w:hAnsi="Arial" w:cs="Arial"/>
                <w:sz w:val="20"/>
                <w:szCs w:val="20"/>
              </w:rPr>
            </w:pPr>
          </w:p>
          <w:p w:rsidR="00AB45C5" w:rsidRPr="00125F89" w:rsidRDefault="00AB45C5" w:rsidP="00624DE4">
            <w:pPr>
              <w:tabs>
                <w:tab w:val="left" w:pos="459"/>
              </w:tabs>
              <w:spacing w:line="276" w:lineRule="auto"/>
              <w:contextualSpacing/>
              <w:rPr>
                <w:rFonts w:ascii="Arial" w:hAnsi="Arial" w:cs="Arial"/>
                <w:b/>
                <w:sz w:val="20"/>
                <w:szCs w:val="20"/>
                <w:u w:val="single"/>
              </w:rPr>
            </w:pPr>
            <w:r w:rsidRPr="00125F89">
              <w:rPr>
                <w:rFonts w:ascii="Arial" w:hAnsi="Arial" w:cs="Arial"/>
                <w:b/>
                <w:sz w:val="20"/>
                <w:szCs w:val="20"/>
                <w:u w:val="single"/>
              </w:rPr>
              <w:t>Criterion</w:t>
            </w:r>
            <w:r w:rsidR="00FA4187">
              <w:rPr>
                <w:rFonts w:ascii="Arial" w:hAnsi="Arial" w:cs="Arial"/>
                <w:b/>
                <w:sz w:val="20"/>
                <w:szCs w:val="20"/>
                <w:u w:val="single"/>
              </w:rPr>
              <w:t xml:space="preserve"> </w:t>
            </w:r>
            <w:r w:rsidRPr="00125F89">
              <w:rPr>
                <w:rFonts w:ascii="Arial" w:hAnsi="Arial" w:cs="Arial"/>
                <w:b/>
                <w:sz w:val="20"/>
                <w:szCs w:val="20"/>
                <w:u w:val="single"/>
              </w:rPr>
              <w:t>PRICE</w:t>
            </w:r>
            <w:r w:rsidR="00FA4187">
              <w:rPr>
                <w:rFonts w:ascii="Arial" w:hAnsi="Arial" w:cs="Arial"/>
                <w:b/>
                <w:sz w:val="20"/>
                <w:szCs w:val="20"/>
                <w:u w:val="single"/>
              </w:rPr>
              <w:t xml:space="preserve"> </w:t>
            </w:r>
            <w:r w:rsidR="008847B1">
              <w:rPr>
                <w:rFonts w:ascii="Arial" w:hAnsi="Arial" w:cs="Arial"/>
                <w:b/>
                <w:sz w:val="20"/>
                <w:szCs w:val="20"/>
                <w:u w:val="single"/>
              </w:rPr>
              <w:t>(C)</w:t>
            </w:r>
          </w:p>
          <w:p w:rsidR="00624DE4" w:rsidRPr="006C70A7" w:rsidRDefault="000247E1" w:rsidP="000247E1">
            <w:pPr>
              <w:tabs>
                <w:tab w:val="left" w:pos="459"/>
              </w:tabs>
              <w:spacing w:line="276" w:lineRule="auto"/>
              <w:contextualSpacing/>
              <w:rPr>
                <w:rFonts w:ascii="Arial" w:hAnsi="Arial" w:cs="Arial"/>
                <w:sz w:val="20"/>
                <w:szCs w:val="20"/>
              </w:rPr>
            </w:pPr>
            <w:r>
              <w:rPr>
                <w:rFonts w:ascii="Arial" w:hAnsi="Arial" w:cs="Arial"/>
                <w:b/>
                <w:sz w:val="20"/>
                <w:szCs w:val="20"/>
              </w:rPr>
              <w:t>For price</w:t>
            </w:r>
            <w:r w:rsidR="00FA4187">
              <w:rPr>
                <w:rFonts w:ascii="Arial" w:hAnsi="Arial" w:cs="Arial"/>
                <w:b/>
                <w:sz w:val="20"/>
                <w:szCs w:val="20"/>
              </w:rPr>
              <w:t xml:space="preserve"> </w:t>
            </w:r>
            <w:r w:rsidR="00AB45C5">
              <w:rPr>
                <w:rFonts w:ascii="Arial" w:hAnsi="Arial" w:cs="Arial"/>
                <w:b/>
                <w:sz w:val="20"/>
                <w:szCs w:val="20"/>
              </w:rPr>
              <w:t>gross</w:t>
            </w:r>
            <w:r>
              <w:rPr>
                <w:rFonts w:ascii="Arial" w:hAnsi="Arial" w:cs="Arial"/>
                <w:b/>
                <w:sz w:val="20"/>
                <w:szCs w:val="20"/>
              </w:rPr>
              <w:t>(net)</w:t>
            </w:r>
            <w:r w:rsidR="004B72F7">
              <w:rPr>
                <w:rFonts w:ascii="Arial" w:hAnsi="Arial" w:cs="Arial"/>
                <w:sz w:val="20"/>
                <w:szCs w:val="20"/>
              </w:rPr>
              <w:t>…………………..…….…EURO</w:t>
            </w:r>
          </w:p>
          <w:p w:rsidR="00624DE4" w:rsidRPr="006C70A7" w:rsidRDefault="004B72F7" w:rsidP="00624DE4">
            <w:pPr>
              <w:spacing w:line="276" w:lineRule="auto"/>
              <w:jc w:val="both"/>
              <w:rPr>
                <w:rFonts w:ascii="Arial" w:hAnsi="Arial" w:cs="Arial"/>
                <w:sz w:val="20"/>
                <w:szCs w:val="20"/>
              </w:rPr>
            </w:pPr>
            <w:r>
              <w:rPr>
                <w:rFonts w:ascii="Arial" w:hAnsi="Arial" w:cs="Arial"/>
                <w:sz w:val="20"/>
                <w:szCs w:val="20"/>
              </w:rPr>
              <w:t>(in words</w:t>
            </w:r>
            <w:r w:rsidR="00FA4187">
              <w:rPr>
                <w:rFonts w:ascii="Arial" w:hAnsi="Arial" w:cs="Arial"/>
                <w:sz w:val="20"/>
                <w:szCs w:val="20"/>
              </w:rPr>
              <w:t xml:space="preserve"> </w:t>
            </w:r>
            <w:r w:rsidR="00AB45C5">
              <w:rPr>
                <w:rFonts w:ascii="Arial" w:hAnsi="Arial" w:cs="Arial"/>
                <w:sz w:val="20"/>
                <w:szCs w:val="20"/>
              </w:rPr>
              <w:t>EURO:</w:t>
            </w:r>
            <w:r w:rsidR="00624DE4" w:rsidRPr="006C70A7">
              <w:rPr>
                <w:rFonts w:ascii="Arial" w:hAnsi="Arial" w:cs="Arial"/>
                <w:sz w:val="20"/>
                <w:szCs w:val="20"/>
              </w:rPr>
              <w:t>………………………………………………………………………………………………),</w:t>
            </w:r>
          </w:p>
          <w:p w:rsidR="00624DE4" w:rsidRDefault="004E5D03" w:rsidP="005E1036">
            <w:pPr>
              <w:widowControl w:val="0"/>
              <w:suppressAutoHyphens/>
              <w:autoSpaceDE w:val="0"/>
              <w:autoSpaceDN w:val="0"/>
              <w:adjustRightInd w:val="0"/>
              <w:spacing w:line="276" w:lineRule="auto"/>
              <w:jc w:val="both"/>
              <w:textAlignment w:val="baseline"/>
              <w:rPr>
                <w:rFonts w:ascii="Arial" w:hAnsi="Arial" w:cs="Arial"/>
                <w:i/>
                <w:sz w:val="18"/>
                <w:szCs w:val="18"/>
              </w:rPr>
            </w:pPr>
            <w:r w:rsidRPr="00125F89">
              <w:rPr>
                <w:rFonts w:ascii="Arial" w:hAnsi="Arial" w:cs="Arial"/>
                <w:b/>
                <w:i/>
                <w:sz w:val="18"/>
                <w:szCs w:val="18"/>
              </w:rPr>
              <w:t>Attention:</w:t>
            </w:r>
            <w:r w:rsidR="00FA4187">
              <w:rPr>
                <w:rFonts w:ascii="Arial" w:hAnsi="Arial" w:cs="Arial"/>
                <w:b/>
                <w:i/>
                <w:sz w:val="18"/>
                <w:szCs w:val="18"/>
              </w:rPr>
              <w:t xml:space="preserve"> </w:t>
            </w:r>
            <w:r>
              <w:rPr>
                <w:rFonts w:ascii="Arial" w:hAnsi="Arial" w:cs="Arial"/>
                <w:i/>
                <w:sz w:val="18"/>
                <w:szCs w:val="18"/>
              </w:rPr>
              <w:t>at</w:t>
            </w:r>
            <w:r w:rsidR="00FA4187">
              <w:rPr>
                <w:rFonts w:ascii="Arial" w:hAnsi="Arial" w:cs="Arial"/>
                <w:i/>
                <w:sz w:val="18"/>
                <w:szCs w:val="18"/>
              </w:rPr>
              <w:t xml:space="preserve"> </w:t>
            </w:r>
            <w:r w:rsidR="005E1036" w:rsidRPr="005E1036">
              <w:rPr>
                <w:rFonts w:ascii="Arial" w:hAnsi="Arial" w:cs="Arial"/>
                <w:i/>
                <w:sz w:val="18"/>
                <w:szCs w:val="18"/>
              </w:rPr>
              <w:t>the servant is intended for official use by the armed forces of the state that is a party to the North Atlantic Treaty, which he represents</w:t>
            </w:r>
            <w:r w:rsidR="00FA4187">
              <w:rPr>
                <w:rFonts w:ascii="Arial" w:hAnsi="Arial" w:cs="Arial"/>
                <w:i/>
                <w:sz w:val="18"/>
                <w:szCs w:val="18"/>
              </w:rPr>
              <w:t xml:space="preserve"> </w:t>
            </w:r>
            <w:r w:rsidR="00535B9D">
              <w:rPr>
                <w:rFonts w:ascii="Arial" w:hAnsi="Arial" w:cs="Arial"/>
                <w:i/>
                <w:sz w:val="18"/>
                <w:szCs w:val="18"/>
              </w:rPr>
              <w:t>Purchaser</w:t>
            </w:r>
            <w:r w:rsidR="00FA4187">
              <w:rPr>
                <w:rFonts w:ascii="Arial" w:hAnsi="Arial" w:cs="Arial"/>
                <w:i/>
                <w:sz w:val="18"/>
                <w:szCs w:val="18"/>
              </w:rPr>
              <w:t xml:space="preserve"> </w:t>
            </w:r>
            <w:r w:rsidR="005E1036" w:rsidRPr="005E1036">
              <w:rPr>
                <w:rFonts w:ascii="Arial" w:hAnsi="Arial" w:cs="Arial"/>
                <w:i/>
                <w:sz w:val="18"/>
                <w:szCs w:val="18"/>
              </w:rPr>
              <w:t>and is exempt from VAT.</w:t>
            </w:r>
            <w:r>
              <w:rPr>
                <w:rFonts w:ascii="Arial" w:hAnsi="Arial" w:cs="Arial"/>
                <w:i/>
                <w:sz w:val="18"/>
                <w:szCs w:val="18"/>
              </w:rPr>
              <w:t xml:space="preserve"> </w:t>
            </w:r>
            <w:r w:rsidR="005E1036" w:rsidRPr="005E1036">
              <w:rPr>
                <w:rFonts w:ascii="Arial" w:hAnsi="Arial" w:cs="Arial"/>
                <w:i/>
                <w:sz w:val="18"/>
                <w:szCs w:val="18"/>
              </w:rPr>
              <w:t>Legal basis: Article 151 Directive 2006/112 / EC and Article 15 par. 10 Directive 77/388 / EEC.</w:t>
            </w:r>
          </w:p>
          <w:p w:rsidR="00FE0E0D" w:rsidRPr="00125F89" w:rsidRDefault="00AB45C5" w:rsidP="00624DE4">
            <w:pPr>
              <w:spacing w:line="276" w:lineRule="auto"/>
              <w:rPr>
                <w:rFonts w:ascii="Arial" w:hAnsi="Arial" w:cs="Arial"/>
                <w:b/>
                <w:i/>
                <w:sz w:val="20"/>
                <w:szCs w:val="20"/>
              </w:rPr>
            </w:pPr>
            <w:r w:rsidRPr="00125F89">
              <w:rPr>
                <w:rFonts w:ascii="Arial" w:hAnsi="Arial" w:cs="Arial"/>
                <w:b/>
                <w:i/>
                <w:sz w:val="20"/>
                <w:szCs w:val="20"/>
              </w:rPr>
              <w:t>In the event that the contractor does not indicate</w:t>
            </w:r>
            <w:r w:rsidR="00FA4187">
              <w:rPr>
                <w:rFonts w:ascii="Arial" w:hAnsi="Arial" w:cs="Arial"/>
                <w:b/>
                <w:i/>
                <w:sz w:val="20"/>
                <w:szCs w:val="20"/>
              </w:rPr>
              <w:t xml:space="preserve"> </w:t>
            </w:r>
            <w:r w:rsidRPr="00125F89">
              <w:rPr>
                <w:rFonts w:ascii="Arial" w:hAnsi="Arial" w:cs="Arial"/>
                <w:b/>
                <w:i/>
                <w:sz w:val="20"/>
                <w:szCs w:val="20"/>
              </w:rPr>
              <w:t>prices, Purchaser</w:t>
            </w:r>
            <w:r w:rsidR="00FA4187">
              <w:rPr>
                <w:rFonts w:ascii="Arial" w:hAnsi="Arial" w:cs="Arial"/>
                <w:b/>
                <w:i/>
                <w:sz w:val="20"/>
                <w:szCs w:val="20"/>
              </w:rPr>
              <w:t xml:space="preserve"> </w:t>
            </w:r>
            <w:r w:rsidRPr="00125F89">
              <w:rPr>
                <w:rFonts w:ascii="Arial" w:hAnsi="Arial" w:cs="Arial"/>
                <w:b/>
                <w:i/>
                <w:sz w:val="20"/>
                <w:szCs w:val="20"/>
              </w:rPr>
              <w:t>will decline the offer</w:t>
            </w:r>
            <w:r w:rsidR="00FA4187">
              <w:rPr>
                <w:rFonts w:ascii="Arial" w:hAnsi="Arial" w:cs="Arial"/>
                <w:b/>
                <w:i/>
                <w:sz w:val="20"/>
                <w:szCs w:val="20"/>
              </w:rPr>
              <w:t>.</w:t>
            </w:r>
          </w:p>
          <w:p w:rsidR="00AB45C5" w:rsidRDefault="00AB45C5" w:rsidP="00624DE4">
            <w:pPr>
              <w:spacing w:line="276" w:lineRule="auto"/>
              <w:rPr>
                <w:rFonts w:ascii="Arial" w:hAnsi="Arial" w:cs="Arial"/>
                <w:b/>
                <w:sz w:val="20"/>
                <w:szCs w:val="20"/>
              </w:rPr>
            </w:pPr>
          </w:p>
          <w:p w:rsidR="00AB45C5" w:rsidRPr="00125F89" w:rsidRDefault="00AB45C5" w:rsidP="000247E1">
            <w:pPr>
              <w:spacing w:line="276" w:lineRule="auto"/>
              <w:rPr>
                <w:rFonts w:ascii="Arial" w:hAnsi="Arial" w:cs="Arial"/>
                <w:b/>
                <w:sz w:val="20"/>
                <w:szCs w:val="20"/>
                <w:u w:val="single"/>
              </w:rPr>
            </w:pPr>
            <w:r w:rsidRPr="00125F89">
              <w:rPr>
                <w:rFonts w:ascii="Arial" w:hAnsi="Arial" w:cs="Arial"/>
                <w:b/>
                <w:sz w:val="20"/>
                <w:szCs w:val="20"/>
                <w:u w:val="single"/>
              </w:rPr>
              <w:t>The DELIVERY TIME criterion</w:t>
            </w:r>
            <w:r w:rsidR="00FA4187">
              <w:rPr>
                <w:rFonts w:ascii="Arial" w:hAnsi="Arial" w:cs="Arial"/>
                <w:b/>
                <w:sz w:val="20"/>
                <w:szCs w:val="20"/>
                <w:u w:val="single"/>
              </w:rPr>
              <w:t xml:space="preserve"> </w:t>
            </w:r>
            <w:r w:rsidR="008847B1">
              <w:rPr>
                <w:rFonts w:ascii="Arial" w:hAnsi="Arial" w:cs="Arial"/>
                <w:b/>
                <w:sz w:val="20"/>
                <w:szCs w:val="20"/>
                <w:u w:val="single"/>
              </w:rPr>
              <w:t>(D)</w:t>
            </w:r>
          </w:p>
          <w:p w:rsidR="002578FA" w:rsidRPr="00913E9F" w:rsidRDefault="00FA4187" w:rsidP="00125F89">
            <w:pPr>
              <w:spacing w:line="276" w:lineRule="auto"/>
              <w:rPr>
                <w:rFonts w:ascii="Arial" w:hAnsi="Arial" w:cs="Arial"/>
                <w:b/>
                <w:sz w:val="20"/>
                <w:szCs w:val="20"/>
              </w:rPr>
            </w:pPr>
            <w:r>
              <w:rPr>
                <w:rFonts w:ascii="Arial" w:hAnsi="Arial" w:cs="Arial"/>
                <w:b/>
                <w:sz w:val="20"/>
                <w:szCs w:val="20"/>
              </w:rPr>
              <w:t>W</w:t>
            </w:r>
            <w:r w:rsidR="000247E1">
              <w:rPr>
                <w:rFonts w:ascii="Arial" w:hAnsi="Arial" w:cs="Arial"/>
                <w:b/>
                <w:sz w:val="20"/>
                <w:szCs w:val="20"/>
              </w:rPr>
              <w:t>e testify that</w:t>
            </w:r>
            <w:r w:rsidR="00AB45C5">
              <w:rPr>
                <w:rFonts w:ascii="Arial" w:hAnsi="Arial" w:cs="Arial"/>
                <w:b/>
                <w:sz w:val="20"/>
                <w:szCs w:val="20"/>
              </w:rPr>
              <w:t xml:space="preserve"> </w:t>
            </w:r>
            <w:r w:rsidR="002578FA" w:rsidRPr="00913E9F">
              <w:rPr>
                <w:rFonts w:ascii="Arial" w:hAnsi="Arial" w:cs="Arial"/>
                <w:b/>
                <w:sz w:val="20"/>
                <w:szCs w:val="20"/>
              </w:rPr>
              <w:t>We will deliver</w:t>
            </w:r>
            <w:r>
              <w:rPr>
                <w:rFonts w:ascii="Arial" w:hAnsi="Arial" w:cs="Arial"/>
                <w:b/>
                <w:sz w:val="20"/>
                <w:szCs w:val="20"/>
              </w:rPr>
              <w:t xml:space="preserve"> </w:t>
            </w:r>
            <w:r w:rsidR="008847B1">
              <w:rPr>
                <w:rFonts w:ascii="Arial" w:hAnsi="Arial" w:cs="Arial"/>
                <w:b/>
                <w:sz w:val="20"/>
                <w:szCs w:val="20"/>
              </w:rPr>
              <w:t>car</w:t>
            </w:r>
            <w:r>
              <w:rPr>
                <w:rFonts w:ascii="Arial" w:hAnsi="Arial" w:cs="Arial"/>
                <w:b/>
                <w:sz w:val="20"/>
                <w:szCs w:val="20"/>
              </w:rPr>
              <w:t xml:space="preserve"> </w:t>
            </w:r>
            <w:r w:rsidR="000247E1" w:rsidRPr="00913E9F">
              <w:rPr>
                <w:rFonts w:ascii="Arial" w:hAnsi="Arial" w:cs="Arial"/>
                <w:b/>
                <w:sz w:val="20"/>
                <w:szCs w:val="20"/>
              </w:rPr>
              <w:t>with</w:t>
            </w:r>
            <w:r>
              <w:rPr>
                <w:rFonts w:ascii="Arial" w:hAnsi="Arial" w:cs="Arial"/>
                <w:b/>
                <w:sz w:val="20"/>
                <w:szCs w:val="20"/>
              </w:rPr>
              <w:t xml:space="preserve"> </w:t>
            </w:r>
            <w:r w:rsidR="000247E1" w:rsidRPr="00913E9F">
              <w:rPr>
                <w:rFonts w:ascii="Arial" w:hAnsi="Arial" w:cs="Arial"/>
                <w:b/>
                <w:sz w:val="20"/>
                <w:szCs w:val="20"/>
              </w:rPr>
              <w:t>in:</w:t>
            </w:r>
          </w:p>
          <w:p w:rsidR="000247E1" w:rsidRPr="00125F89" w:rsidRDefault="004E5D03" w:rsidP="00125F89">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2578FA" w:rsidRPr="00125F89">
              <w:rPr>
                <w:rFonts w:ascii="Arial" w:hAnsi="Arial" w:cs="Arial"/>
                <w:sz w:val="20"/>
                <w:szCs w:val="20"/>
              </w:rPr>
              <w:t>up to 7 months</w:t>
            </w:r>
          </w:p>
          <w:p w:rsidR="000247E1" w:rsidRPr="00125F89" w:rsidRDefault="004E5D03" w:rsidP="00125F89">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2578FA" w:rsidRPr="00125F89">
              <w:rPr>
                <w:rFonts w:ascii="Arial" w:hAnsi="Arial" w:cs="Arial"/>
                <w:sz w:val="20"/>
                <w:szCs w:val="20"/>
              </w:rPr>
              <w:t>from 7 to 8 months</w:t>
            </w:r>
          </w:p>
          <w:p w:rsidR="000247E1" w:rsidRPr="00125F89" w:rsidRDefault="004E5D03" w:rsidP="00125F89">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2578FA" w:rsidRPr="00125F89">
              <w:rPr>
                <w:rFonts w:ascii="Arial" w:hAnsi="Arial" w:cs="Arial"/>
                <w:sz w:val="20"/>
                <w:szCs w:val="20"/>
              </w:rPr>
              <w:t>from 9 to 10 months</w:t>
            </w:r>
          </w:p>
          <w:p w:rsidR="000247E1" w:rsidRPr="00125F89" w:rsidRDefault="004E5D03" w:rsidP="00125F89">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5B59E8" w:rsidRPr="00125F89">
              <w:rPr>
                <w:rFonts w:ascii="Arial" w:hAnsi="Arial" w:cs="Arial"/>
                <w:sz w:val="20"/>
                <w:szCs w:val="20"/>
              </w:rPr>
              <w:t>from 11 to 12 months</w:t>
            </w:r>
          </w:p>
          <w:p w:rsidR="00AB45C5" w:rsidRDefault="004E5D03" w:rsidP="00125F89">
            <w:pPr>
              <w:spacing w:line="276" w:lineRule="auto"/>
              <w:contextualSpacing/>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5D680C">
              <w:rPr>
                <w:rFonts w:ascii="Arial" w:hAnsi="Arial" w:cs="Arial"/>
                <w:bCs/>
                <w:sz w:val="20"/>
                <w:szCs w:val="20"/>
                <w:lang w:val="en-GB"/>
              </w:rPr>
              <w:fldChar w:fldCharType="end"/>
            </w:r>
            <w:r>
              <w:rPr>
                <w:rFonts w:ascii="Arial" w:hAnsi="Arial" w:cs="Arial"/>
                <w:bCs/>
                <w:sz w:val="20"/>
                <w:szCs w:val="20"/>
                <w:lang w:val="en-GB"/>
              </w:rPr>
              <w:t xml:space="preserve"> </w:t>
            </w:r>
            <w:r w:rsidR="005B59E8" w:rsidRPr="00125F89">
              <w:rPr>
                <w:rFonts w:ascii="Arial" w:hAnsi="Arial" w:cs="Arial"/>
                <w:sz w:val="20"/>
                <w:szCs w:val="20"/>
              </w:rPr>
              <w:t>from 12 to 16 months</w:t>
            </w:r>
            <w:r w:rsidR="00AB45C5">
              <w:rPr>
                <w:rFonts w:ascii="Arial" w:hAnsi="Arial" w:cs="Arial"/>
                <w:sz w:val="20"/>
                <w:szCs w:val="20"/>
              </w:rPr>
              <w:t>*</w:t>
            </w:r>
          </w:p>
          <w:p w:rsidR="000247E1" w:rsidRPr="00125F89" w:rsidRDefault="00AB45C5" w:rsidP="00125F89">
            <w:pPr>
              <w:spacing w:line="276" w:lineRule="auto"/>
              <w:contextualSpacing/>
              <w:rPr>
                <w:rFonts w:ascii="Arial" w:hAnsi="Arial" w:cs="Arial"/>
                <w:sz w:val="20"/>
                <w:szCs w:val="20"/>
              </w:rPr>
            </w:pPr>
            <w:r>
              <w:rPr>
                <w:rFonts w:ascii="Arial" w:hAnsi="Arial" w:cs="Arial"/>
                <w:sz w:val="20"/>
                <w:szCs w:val="20"/>
              </w:rPr>
              <w:t>* mark the offered date</w:t>
            </w:r>
            <w:r w:rsidRPr="00AB45C5">
              <w:rPr>
                <w:rFonts w:ascii="Arial" w:hAnsi="Arial" w:cs="Arial"/>
                <w:sz w:val="20"/>
                <w:szCs w:val="20"/>
              </w:rPr>
              <w:t xml:space="preserve"> </w:t>
            </w:r>
          </w:p>
          <w:p w:rsidR="00AB45C5" w:rsidRPr="00125F89" w:rsidRDefault="008847B1" w:rsidP="00125F89">
            <w:pPr>
              <w:spacing w:line="276" w:lineRule="auto"/>
              <w:contextualSpacing/>
              <w:jc w:val="both"/>
              <w:rPr>
                <w:rFonts w:ascii="Arial" w:hAnsi="Arial" w:cs="Arial"/>
                <w:b/>
                <w:i/>
                <w:sz w:val="20"/>
                <w:szCs w:val="20"/>
              </w:rPr>
            </w:pPr>
            <w:r w:rsidRPr="008847B1">
              <w:rPr>
                <w:rFonts w:ascii="Arial" w:hAnsi="Arial" w:cs="Arial"/>
                <w:b/>
                <w:i/>
                <w:sz w:val="20"/>
                <w:szCs w:val="20"/>
              </w:rPr>
              <w:t>If you do not choose any of the above options, or choose more than one,</w:t>
            </w:r>
            <w:r w:rsidR="00FA4187">
              <w:rPr>
                <w:rFonts w:ascii="Arial" w:hAnsi="Arial" w:cs="Arial"/>
                <w:b/>
                <w:i/>
                <w:sz w:val="20"/>
                <w:szCs w:val="20"/>
              </w:rPr>
              <w:t xml:space="preserve"> </w:t>
            </w:r>
            <w:r w:rsidR="00AB45C5" w:rsidRPr="00125F89">
              <w:rPr>
                <w:rFonts w:ascii="Arial" w:hAnsi="Arial" w:cs="Arial"/>
                <w:b/>
                <w:i/>
                <w:sz w:val="20"/>
                <w:szCs w:val="20"/>
              </w:rPr>
              <w:t>the contracting authority will assume that</w:t>
            </w:r>
            <w:r w:rsidR="00FA4187">
              <w:rPr>
                <w:rFonts w:ascii="Arial" w:hAnsi="Arial" w:cs="Arial"/>
                <w:b/>
                <w:i/>
                <w:sz w:val="20"/>
                <w:szCs w:val="20"/>
              </w:rPr>
              <w:t xml:space="preserve"> </w:t>
            </w:r>
            <w:r w:rsidR="00AB45C5" w:rsidRPr="00125F89">
              <w:rPr>
                <w:rFonts w:ascii="Arial" w:hAnsi="Arial" w:cs="Arial"/>
                <w:b/>
                <w:i/>
                <w:sz w:val="20"/>
                <w:szCs w:val="20"/>
              </w:rPr>
              <w:t>in</w:t>
            </w:r>
            <w:r w:rsidR="00FA4187">
              <w:rPr>
                <w:rFonts w:ascii="Arial" w:hAnsi="Arial" w:cs="Arial"/>
                <w:b/>
                <w:i/>
                <w:sz w:val="20"/>
                <w:szCs w:val="20"/>
              </w:rPr>
              <w:t xml:space="preserve"> </w:t>
            </w:r>
            <w:r w:rsidR="00AB45C5" w:rsidRPr="00125F89">
              <w:rPr>
                <w:rFonts w:ascii="Arial" w:hAnsi="Arial" w:cs="Arial"/>
                <w:b/>
                <w:i/>
                <w:sz w:val="20"/>
                <w:szCs w:val="20"/>
              </w:rPr>
              <w:t>contractor</w:t>
            </w:r>
            <w:r w:rsidR="00FA4187">
              <w:rPr>
                <w:rFonts w:ascii="Arial" w:hAnsi="Arial" w:cs="Arial"/>
                <w:b/>
                <w:i/>
                <w:sz w:val="20"/>
                <w:szCs w:val="20"/>
              </w:rPr>
              <w:t xml:space="preserve"> </w:t>
            </w:r>
            <w:r w:rsidR="00AB45C5" w:rsidRPr="00125F89">
              <w:rPr>
                <w:rFonts w:ascii="Arial" w:hAnsi="Arial" w:cs="Arial"/>
                <w:b/>
                <w:i/>
                <w:sz w:val="20"/>
                <w:szCs w:val="20"/>
              </w:rPr>
              <w:t>offered a term from 12 to 16 months</w:t>
            </w:r>
            <w:r w:rsidR="00FA4187">
              <w:rPr>
                <w:rFonts w:ascii="Arial" w:hAnsi="Arial" w:cs="Arial"/>
                <w:b/>
                <w:i/>
                <w:sz w:val="20"/>
                <w:szCs w:val="20"/>
              </w:rPr>
              <w:t xml:space="preserve"> </w:t>
            </w:r>
            <w:r w:rsidR="00AB45C5" w:rsidRPr="00125F89">
              <w:rPr>
                <w:rFonts w:ascii="Arial" w:hAnsi="Arial" w:cs="Arial"/>
                <w:b/>
                <w:i/>
                <w:sz w:val="20"/>
                <w:szCs w:val="20"/>
              </w:rPr>
              <w:t>and will award 0 points in</w:t>
            </w:r>
            <w:r w:rsidR="00FA4187">
              <w:rPr>
                <w:rFonts w:ascii="Arial" w:hAnsi="Arial" w:cs="Arial"/>
                <w:b/>
                <w:i/>
                <w:sz w:val="20"/>
                <w:szCs w:val="20"/>
              </w:rPr>
              <w:t xml:space="preserve"> </w:t>
            </w:r>
            <w:r w:rsidR="00AB45C5" w:rsidRPr="00125F89">
              <w:rPr>
                <w:rFonts w:ascii="Arial" w:hAnsi="Arial" w:cs="Arial"/>
                <w:b/>
                <w:i/>
                <w:sz w:val="20"/>
                <w:szCs w:val="20"/>
              </w:rPr>
              <w:t>above</w:t>
            </w:r>
            <w:r w:rsidR="00FA4187">
              <w:rPr>
                <w:rFonts w:ascii="Arial" w:hAnsi="Arial" w:cs="Arial"/>
                <w:b/>
                <w:i/>
                <w:sz w:val="20"/>
                <w:szCs w:val="20"/>
              </w:rPr>
              <w:t xml:space="preserve"> </w:t>
            </w:r>
            <w:r w:rsidR="00AB45C5" w:rsidRPr="00125F89">
              <w:rPr>
                <w:rFonts w:ascii="Arial" w:hAnsi="Arial" w:cs="Arial"/>
                <w:b/>
                <w:i/>
                <w:sz w:val="20"/>
                <w:szCs w:val="20"/>
              </w:rPr>
              <w:t>criterion.</w:t>
            </w:r>
          </w:p>
          <w:p w:rsidR="00AB45C5" w:rsidRDefault="00AB45C5" w:rsidP="00125F89">
            <w:pPr>
              <w:spacing w:line="276" w:lineRule="auto"/>
              <w:contextualSpacing/>
              <w:rPr>
                <w:rFonts w:ascii="Arial" w:hAnsi="Arial" w:cs="Arial"/>
                <w:sz w:val="20"/>
                <w:szCs w:val="20"/>
              </w:rPr>
            </w:pPr>
          </w:p>
          <w:p w:rsidR="00AB45C5" w:rsidRPr="00125F89" w:rsidRDefault="00700388" w:rsidP="00125F89">
            <w:pPr>
              <w:spacing w:line="276" w:lineRule="auto"/>
              <w:contextualSpacing/>
              <w:rPr>
                <w:rFonts w:ascii="Arial" w:hAnsi="Arial" w:cs="Arial"/>
                <w:b/>
                <w:sz w:val="20"/>
                <w:szCs w:val="20"/>
                <w:u w:val="single"/>
              </w:rPr>
            </w:pPr>
            <w:r w:rsidRPr="00125F89">
              <w:rPr>
                <w:rFonts w:ascii="Arial" w:hAnsi="Arial" w:cs="Arial"/>
                <w:b/>
                <w:sz w:val="20"/>
                <w:szCs w:val="20"/>
                <w:u w:val="single"/>
              </w:rPr>
              <w:t>ENERGY CONSUMPTION Criterion</w:t>
            </w:r>
            <w:r w:rsidR="00FA4187">
              <w:rPr>
                <w:rFonts w:ascii="Arial" w:hAnsi="Arial" w:cs="Arial"/>
                <w:b/>
                <w:sz w:val="20"/>
                <w:szCs w:val="20"/>
                <w:u w:val="single"/>
              </w:rPr>
              <w:t xml:space="preserve"> </w:t>
            </w:r>
            <w:r w:rsidR="008847B1">
              <w:rPr>
                <w:rFonts w:ascii="Arial" w:hAnsi="Arial" w:cs="Arial"/>
                <w:b/>
                <w:sz w:val="20"/>
                <w:szCs w:val="20"/>
                <w:u w:val="single"/>
              </w:rPr>
              <w:t>(</w:t>
            </w:r>
            <w:r w:rsidR="00FA4187">
              <w:rPr>
                <w:rFonts w:ascii="Arial" w:hAnsi="Arial" w:cs="Arial"/>
                <w:b/>
                <w:sz w:val="20"/>
                <w:szCs w:val="20"/>
                <w:u w:val="single"/>
              </w:rPr>
              <w:t>ZE</w:t>
            </w:r>
            <w:r w:rsidR="008847B1">
              <w:rPr>
                <w:rFonts w:ascii="Arial" w:hAnsi="Arial" w:cs="Arial"/>
                <w:b/>
                <w:sz w:val="20"/>
                <w:szCs w:val="20"/>
                <w:u w:val="single"/>
              </w:rPr>
              <w:t>)</w:t>
            </w:r>
          </w:p>
          <w:p w:rsidR="00913E9F" w:rsidRDefault="00FA4187" w:rsidP="00125F89">
            <w:pPr>
              <w:spacing w:line="276" w:lineRule="auto"/>
              <w:contextualSpacing/>
              <w:rPr>
                <w:rFonts w:ascii="Arial" w:hAnsi="Arial" w:cs="Arial"/>
                <w:b/>
                <w:sz w:val="20"/>
                <w:szCs w:val="20"/>
              </w:rPr>
            </w:pPr>
            <w:r>
              <w:rPr>
                <w:rFonts w:ascii="Arial" w:hAnsi="Arial" w:cs="Arial"/>
                <w:b/>
                <w:sz w:val="20"/>
                <w:szCs w:val="20"/>
              </w:rPr>
              <w:lastRenderedPageBreak/>
              <w:t>W</w:t>
            </w:r>
            <w:r w:rsidR="008847B1">
              <w:rPr>
                <w:rFonts w:ascii="Arial" w:hAnsi="Arial" w:cs="Arial"/>
                <w:b/>
                <w:sz w:val="20"/>
                <w:szCs w:val="20"/>
              </w:rPr>
              <w:t>e testify that</w:t>
            </w:r>
            <w:r>
              <w:rPr>
                <w:rFonts w:ascii="Arial" w:hAnsi="Arial" w:cs="Arial"/>
                <w:b/>
                <w:sz w:val="20"/>
                <w:szCs w:val="20"/>
              </w:rPr>
              <w:t xml:space="preserve"> </w:t>
            </w:r>
            <w:r w:rsidR="000247E1" w:rsidRPr="00125F89">
              <w:rPr>
                <w:rFonts w:ascii="Arial" w:hAnsi="Arial" w:cs="Arial"/>
                <w:b/>
                <w:sz w:val="20"/>
                <w:szCs w:val="20"/>
              </w:rPr>
              <w:t>Energy consumption</w:t>
            </w:r>
            <w:r>
              <w:rPr>
                <w:rFonts w:ascii="Arial" w:hAnsi="Arial" w:cs="Arial"/>
                <w:b/>
                <w:sz w:val="20"/>
                <w:szCs w:val="20"/>
              </w:rPr>
              <w:t xml:space="preserve"> </w:t>
            </w:r>
            <w:r w:rsidR="000247E1" w:rsidRPr="00125F89">
              <w:rPr>
                <w:rFonts w:ascii="Arial" w:hAnsi="Arial" w:cs="Arial"/>
                <w:b/>
                <w:sz w:val="20"/>
                <w:szCs w:val="20"/>
              </w:rPr>
              <w:t>of the offered car is</w:t>
            </w:r>
            <w:r w:rsidR="008847B1">
              <w:rPr>
                <w:rFonts w:ascii="Arial" w:hAnsi="Arial" w:cs="Arial"/>
                <w:b/>
                <w:sz w:val="20"/>
                <w:szCs w:val="20"/>
              </w:rPr>
              <w:t>:</w:t>
            </w:r>
            <w:r w:rsidR="000247E1" w:rsidRPr="00125F89">
              <w:rPr>
                <w:rFonts w:ascii="Arial" w:hAnsi="Arial" w:cs="Arial"/>
                <w:b/>
                <w:sz w:val="20"/>
                <w:szCs w:val="20"/>
              </w:rPr>
              <w:t xml:space="preserve">............................ </w:t>
            </w:r>
            <w:r w:rsidR="00286B7F" w:rsidRPr="00286B7F">
              <w:rPr>
                <w:rFonts w:ascii="Arial" w:hAnsi="Arial" w:cs="Arial"/>
                <w:b/>
                <w:sz w:val="20"/>
                <w:szCs w:val="20"/>
              </w:rPr>
              <w:t>l / km</w:t>
            </w:r>
          </w:p>
          <w:p w:rsidR="004E5D03" w:rsidRPr="00125F89" w:rsidRDefault="004E5D03" w:rsidP="00125F89">
            <w:pPr>
              <w:spacing w:line="276" w:lineRule="auto"/>
              <w:contextualSpacing/>
              <w:rPr>
                <w:rFonts w:ascii="Arial" w:hAnsi="Arial" w:cs="Arial"/>
                <w:b/>
                <w:sz w:val="20"/>
                <w:szCs w:val="20"/>
              </w:rPr>
            </w:pPr>
          </w:p>
          <w:p w:rsidR="00913E9F" w:rsidRPr="00125F89" w:rsidRDefault="000247E1" w:rsidP="00125F89">
            <w:pPr>
              <w:spacing w:line="276" w:lineRule="auto"/>
              <w:contextualSpacing/>
              <w:jc w:val="both"/>
              <w:rPr>
                <w:rFonts w:ascii="Arial" w:hAnsi="Arial" w:cs="Arial"/>
                <w:b/>
                <w:i/>
                <w:sz w:val="18"/>
                <w:szCs w:val="18"/>
              </w:rPr>
            </w:pPr>
            <w:r w:rsidRPr="00125F89">
              <w:rPr>
                <w:rFonts w:ascii="Arial" w:hAnsi="Arial" w:cs="Arial"/>
                <w:b/>
                <w:i/>
                <w:sz w:val="18"/>
                <w:szCs w:val="18"/>
              </w:rPr>
              <w:t>Attention</w:t>
            </w:r>
            <w:r w:rsidR="00700388" w:rsidRPr="00125F89">
              <w:rPr>
                <w:rFonts w:ascii="Arial" w:hAnsi="Arial" w:cs="Arial"/>
                <w:b/>
                <w:i/>
                <w:sz w:val="18"/>
                <w:szCs w:val="18"/>
              </w:rPr>
              <w:t>:</w:t>
            </w:r>
            <w:r w:rsidRPr="00125F89">
              <w:rPr>
                <w:rFonts w:ascii="Arial" w:hAnsi="Arial" w:cs="Arial"/>
                <w:i/>
                <w:sz w:val="18"/>
                <w:szCs w:val="18"/>
              </w:rPr>
              <w:t xml:space="preserve"> </w:t>
            </w:r>
            <w:r w:rsidR="00700388" w:rsidRPr="00125F89">
              <w:rPr>
                <w:rFonts w:ascii="Arial" w:hAnsi="Arial" w:cs="Arial"/>
                <w:i/>
                <w:sz w:val="18"/>
                <w:szCs w:val="18"/>
              </w:rPr>
              <w:t>size</w:t>
            </w:r>
            <w:r w:rsidR="00FA4187">
              <w:rPr>
                <w:rFonts w:ascii="Arial" w:hAnsi="Arial" w:cs="Arial"/>
                <w:i/>
                <w:sz w:val="18"/>
                <w:szCs w:val="18"/>
              </w:rPr>
              <w:t xml:space="preserve"> </w:t>
            </w:r>
            <w:r w:rsidRPr="00125F89">
              <w:rPr>
                <w:rFonts w:ascii="Arial" w:hAnsi="Arial" w:cs="Arial"/>
                <w:i/>
                <w:sz w:val="18"/>
                <w:szCs w:val="18"/>
              </w:rPr>
              <w:t>energy consumption should be provided in accordance with the ordinance of the Prime Minister</w:t>
            </w:r>
            <w:r w:rsidR="004E5D03" w:rsidRPr="00125F89">
              <w:rPr>
                <w:rFonts w:ascii="Arial" w:hAnsi="Arial" w:cs="Arial"/>
                <w:i/>
                <w:sz w:val="18"/>
                <w:szCs w:val="18"/>
              </w:rPr>
              <w:t xml:space="preserve"> </w:t>
            </w:r>
            <w:r w:rsidRPr="00125F89">
              <w:rPr>
                <w:rFonts w:ascii="Arial" w:hAnsi="Arial" w:cs="Arial"/>
                <w:i/>
                <w:sz w:val="18"/>
                <w:szCs w:val="18"/>
              </w:rPr>
              <w:t>of</w:t>
            </w:r>
            <w:r w:rsidR="004E5D03" w:rsidRPr="00125F89">
              <w:rPr>
                <w:rFonts w:ascii="Arial" w:hAnsi="Arial" w:cs="Arial"/>
                <w:i/>
                <w:sz w:val="18"/>
                <w:szCs w:val="18"/>
              </w:rPr>
              <w:br/>
            </w:r>
            <w:r w:rsidRPr="00125F89">
              <w:rPr>
                <w:rFonts w:ascii="Arial" w:hAnsi="Arial" w:cs="Arial"/>
                <w:i/>
                <w:sz w:val="18"/>
                <w:szCs w:val="18"/>
              </w:rPr>
              <w:t>May 10, 2011 on the mandatory criteria for evaluation of tenders other than the price for certain types of public procurement (Journal of Laws of 2011, No. 96, item 559), measured according to the established procedure</w:t>
            </w:r>
            <w:r w:rsidR="004E5D03" w:rsidRPr="00125F89">
              <w:rPr>
                <w:rFonts w:ascii="Arial" w:hAnsi="Arial" w:cs="Arial"/>
                <w:i/>
                <w:sz w:val="18"/>
                <w:szCs w:val="18"/>
              </w:rPr>
              <w:br/>
            </w:r>
            <w:r w:rsidRPr="00125F89">
              <w:rPr>
                <w:rFonts w:ascii="Arial" w:hAnsi="Arial" w:cs="Arial"/>
                <w:i/>
                <w:sz w:val="18"/>
                <w:szCs w:val="18"/>
              </w:rPr>
              <w:t>for the purposes of type-approval tests, and in the case of vehicles not covered by this procedure - defined according to another method of measuring fuel consumption or electricity consumption, ensuring the comparability of offers; if</w:t>
            </w:r>
            <w:r w:rsidR="00FA4187">
              <w:rPr>
                <w:rFonts w:ascii="Arial" w:hAnsi="Arial" w:cs="Arial"/>
                <w:i/>
                <w:sz w:val="18"/>
                <w:szCs w:val="18"/>
              </w:rPr>
              <w:t xml:space="preserve"> the </w:t>
            </w:r>
            <w:r w:rsidR="00700388" w:rsidRPr="00125F89">
              <w:rPr>
                <w:rFonts w:ascii="Arial" w:hAnsi="Arial" w:cs="Arial"/>
                <w:i/>
                <w:sz w:val="18"/>
                <w:szCs w:val="18"/>
              </w:rPr>
              <w:t>contractor</w:t>
            </w:r>
            <w:r w:rsidR="00FA4187">
              <w:rPr>
                <w:rFonts w:ascii="Arial" w:hAnsi="Arial" w:cs="Arial"/>
                <w:i/>
                <w:sz w:val="18"/>
                <w:szCs w:val="18"/>
              </w:rPr>
              <w:t xml:space="preserve"> </w:t>
            </w:r>
            <w:r w:rsidRPr="00125F89">
              <w:rPr>
                <w:rFonts w:ascii="Arial" w:hAnsi="Arial" w:cs="Arial"/>
                <w:i/>
                <w:sz w:val="18"/>
                <w:szCs w:val="18"/>
              </w:rPr>
              <w:t>does not have precise data in this regard, he should fill in the box with "no data".</w:t>
            </w:r>
          </w:p>
          <w:p w:rsidR="00700388" w:rsidRDefault="00700388" w:rsidP="00125F89">
            <w:pPr>
              <w:spacing w:line="276" w:lineRule="auto"/>
              <w:contextualSpacing/>
              <w:rPr>
                <w:rFonts w:ascii="Arial" w:hAnsi="Arial" w:cs="Arial"/>
                <w:b/>
                <w:i/>
                <w:sz w:val="20"/>
                <w:szCs w:val="20"/>
              </w:rPr>
            </w:pPr>
            <w:r w:rsidRPr="00125F89">
              <w:rPr>
                <w:rFonts w:ascii="Arial" w:hAnsi="Arial" w:cs="Arial"/>
                <w:b/>
                <w:i/>
                <w:sz w:val="20"/>
                <w:szCs w:val="20"/>
              </w:rPr>
              <w:t>In the event that the contractor does not indicate energy consumption, the contracting authority will award 0 points in the above-mentioned criterion.</w:t>
            </w:r>
          </w:p>
          <w:p w:rsidR="008847B1" w:rsidRPr="00125F89" w:rsidRDefault="008847B1" w:rsidP="00125F89">
            <w:pPr>
              <w:spacing w:line="276" w:lineRule="auto"/>
              <w:contextualSpacing/>
              <w:rPr>
                <w:rFonts w:ascii="Arial" w:hAnsi="Arial" w:cs="Arial"/>
                <w:b/>
                <w:i/>
                <w:sz w:val="20"/>
                <w:szCs w:val="20"/>
              </w:rPr>
            </w:pPr>
          </w:p>
          <w:p w:rsidR="00700388" w:rsidRPr="00125F89" w:rsidRDefault="00700388" w:rsidP="00125F89">
            <w:pPr>
              <w:spacing w:line="276" w:lineRule="auto"/>
              <w:contextualSpacing/>
              <w:rPr>
                <w:rFonts w:ascii="Arial" w:hAnsi="Arial" w:cs="Arial"/>
                <w:b/>
                <w:sz w:val="20"/>
                <w:szCs w:val="20"/>
                <w:u w:val="single"/>
              </w:rPr>
            </w:pPr>
            <w:r w:rsidRPr="00125F89">
              <w:rPr>
                <w:rFonts w:ascii="Arial" w:hAnsi="Arial" w:cs="Arial"/>
                <w:b/>
                <w:sz w:val="20"/>
                <w:szCs w:val="20"/>
                <w:u w:val="single"/>
              </w:rPr>
              <w:t>Carbon dioxide EMISSION criterion</w:t>
            </w:r>
            <w:r w:rsidR="00FA4187">
              <w:rPr>
                <w:rFonts w:ascii="Arial" w:hAnsi="Arial" w:cs="Arial"/>
                <w:b/>
                <w:sz w:val="20"/>
                <w:szCs w:val="20"/>
                <w:u w:val="single"/>
              </w:rPr>
              <w:t xml:space="preserve"> </w:t>
            </w:r>
            <w:r w:rsidR="008847B1">
              <w:rPr>
                <w:rFonts w:ascii="Arial" w:hAnsi="Arial" w:cs="Arial"/>
                <w:b/>
                <w:sz w:val="20"/>
                <w:szCs w:val="20"/>
                <w:u w:val="single"/>
              </w:rPr>
              <w:t>(EDW)</w:t>
            </w:r>
          </w:p>
          <w:p w:rsidR="004E5D03" w:rsidRDefault="008847B1" w:rsidP="00125F89">
            <w:pPr>
              <w:spacing w:line="276" w:lineRule="auto"/>
              <w:contextualSpacing/>
              <w:rPr>
                <w:rFonts w:ascii="Arial" w:hAnsi="Arial" w:cs="Arial"/>
                <w:b/>
                <w:sz w:val="20"/>
                <w:szCs w:val="20"/>
              </w:rPr>
            </w:pPr>
            <w:r>
              <w:rPr>
                <w:rFonts w:ascii="Arial" w:hAnsi="Arial" w:cs="Arial"/>
                <w:b/>
                <w:sz w:val="20"/>
                <w:szCs w:val="20"/>
              </w:rPr>
              <w:t>We declare that</w:t>
            </w:r>
            <w:r w:rsidR="00FA4187">
              <w:rPr>
                <w:rFonts w:ascii="Arial" w:hAnsi="Arial" w:cs="Arial"/>
                <w:b/>
                <w:sz w:val="20"/>
                <w:szCs w:val="20"/>
              </w:rPr>
              <w:t xml:space="preserve"> </w:t>
            </w:r>
            <w:r>
              <w:rPr>
                <w:rFonts w:ascii="Arial" w:hAnsi="Arial" w:cs="Arial"/>
                <w:b/>
                <w:sz w:val="20"/>
                <w:szCs w:val="20"/>
              </w:rPr>
              <w:t>e</w:t>
            </w:r>
            <w:r w:rsidR="00700388" w:rsidRPr="00125F89">
              <w:rPr>
                <w:rFonts w:ascii="Arial" w:hAnsi="Arial" w:cs="Arial"/>
                <w:b/>
                <w:sz w:val="20"/>
                <w:szCs w:val="20"/>
              </w:rPr>
              <w:t>mission</w:t>
            </w:r>
            <w:r w:rsidR="00FA4187">
              <w:rPr>
                <w:rFonts w:ascii="Arial" w:hAnsi="Arial" w:cs="Arial"/>
                <w:b/>
                <w:sz w:val="20"/>
                <w:szCs w:val="20"/>
              </w:rPr>
              <w:t xml:space="preserve"> </w:t>
            </w:r>
            <w:r w:rsidR="000247E1" w:rsidRPr="00125F89">
              <w:rPr>
                <w:rFonts w:ascii="Arial" w:hAnsi="Arial" w:cs="Arial"/>
                <w:b/>
                <w:sz w:val="20"/>
                <w:szCs w:val="20"/>
              </w:rPr>
              <w:t>carbon dioxide "EDW" of the offered car is</w:t>
            </w:r>
            <w:r>
              <w:rPr>
                <w:rFonts w:ascii="Arial" w:hAnsi="Arial" w:cs="Arial"/>
                <w:b/>
                <w:sz w:val="20"/>
                <w:szCs w:val="20"/>
              </w:rPr>
              <w:t>:</w:t>
            </w:r>
            <w:r w:rsidR="000247E1" w:rsidRPr="00125F89">
              <w:rPr>
                <w:rFonts w:ascii="Arial" w:hAnsi="Arial" w:cs="Arial"/>
                <w:b/>
                <w:sz w:val="20"/>
                <w:szCs w:val="20"/>
              </w:rPr>
              <w:t>...........</w:t>
            </w:r>
            <w:r w:rsidR="00286B7F">
              <w:rPr>
                <w:rFonts w:ascii="Arial" w:hAnsi="Arial" w:cs="Arial"/>
                <w:b/>
                <w:sz w:val="20"/>
                <w:szCs w:val="20"/>
              </w:rPr>
              <w:t>..........</w:t>
            </w:r>
            <w:r w:rsidR="000247E1" w:rsidRPr="00125F89">
              <w:rPr>
                <w:rFonts w:ascii="Arial" w:hAnsi="Arial" w:cs="Arial"/>
                <w:b/>
                <w:sz w:val="20"/>
                <w:szCs w:val="20"/>
              </w:rPr>
              <w:t>..</w:t>
            </w:r>
            <w:r w:rsidR="00286B7F">
              <w:rPr>
                <w:rFonts w:ascii="Arial" w:hAnsi="Arial" w:cs="Arial"/>
                <w:b/>
                <w:sz w:val="20"/>
                <w:szCs w:val="20"/>
              </w:rPr>
              <w:t>g / km</w:t>
            </w:r>
          </w:p>
          <w:p w:rsidR="00700388" w:rsidRDefault="00700388" w:rsidP="00125F89">
            <w:pPr>
              <w:spacing w:line="276" w:lineRule="auto"/>
              <w:contextualSpacing/>
              <w:rPr>
                <w:rFonts w:ascii="Arial" w:hAnsi="Arial" w:cs="Arial"/>
                <w:b/>
                <w:sz w:val="20"/>
                <w:szCs w:val="20"/>
              </w:rPr>
            </w:pPr>
          </w:p>
          <w:p w:rsidR="00913E9F" w:rsidRPr="00125F89" w:rsidRDefault="000247E1" w:rsidP="00125F89">
            <w:pPr>
              <w:spacing w:line="276" w:lineRule="auto"/>
              <w:contextualSpacing/>
              <w:jc w:val="both"/>
              <w:rPr>
                <w:rFonts w:ascii="Arial" w:hAnsi="Arial" w:cs="Arial"/>
                <w:i/>
                <w:sz w:val="18"/>
                <w:szCs w:val="18"/>
              </w:rPr>
            </w:pPr>
            <w:r w:rsidRPr="00125F89">
              <w:rPr>
                <w:rFonts w:ascii="Arial" w:hAnsi="Arial" w:cs="Arial"/>
                <w:b/>
                <w:i/>
                <w:sz w:val="18"/>
                <w:szCs w:val="18"/>
              </w:rPr>
              <w:t>Attention</w:t>
            </w:r>
            <w:r w:rsidR="00700388" w:rsidRPr="00125F89">
              <w:rPr>
                <w:rFonts w:ascii="Arial" w:hAnsi="Arial" w:cs="Arial"/>
                <w:b/>
                <w:i/>
                <w:sz w:val="18"/>
                <w:szCs w:val="18"/>
              </w:rPr>
              <w:t>:</w:t>
            </w:r>
            <w:r w:rsidRPr="00125F89">
              <w:rPr>
                <w:rFonts w:ascii="Arial" w:hAnsi="Arial" w:cs="Arial"/>
                <w:i/>
                <w:sz w:val="18"/>
                <w:szCs w:val="18"/>
              </w:rPr>
              <w:t xml:space="preserve"> </w:t>
            </w:r>
            <w:r w:rsidR="00700388" w:rsidRPr="00125F89">
              <w:rPr>
                <w:rFonts w:ascii="Arial" w:hAnsi="Arial" w:cs="Arial"/>
                <w:i/>
                <w:sz w:val="18"/>
                <w:szCs w:val="18"/>
              </w:rPr>
              <w:t>size</w:t>
            </w:r>
            <w:r w:rsidR="00FA4187">
              <w:rPr>
                <w:rFonts w:ascii="Arial" w:hAnsi="Arial" w:cs="Arial"/>
                <w:i/>
                <w:sz w:val="18"/>
                <w:szCs w:val="18"/>
              </w:rPr>
              <w:t xml:space="preserve"> </w:t>
            </w:r>
            <w:r w:rsidRPr="00125F89">
              <w:rPr>
                <w:rFonts w:ascii="Arial" w:hAnsi="Arial" w:cs="Arial"/>
                <w:i/>
                <w:sz w:val="18"/>
                <w:szCs w:val="18"/>
              </w:rPr>
              <w:t>carbon dioxide emissions should be provided in accordance with the ordinance of the Prime Minister</w:t>
            </w:r>
            <w:r w:rsidR="00FA4187">
              <w:rPr>
                <w:rFonts w:ascii="Arial" w:hAnsi="Arial" w:cs="Arial"/>
                <w:i/>
                <w:sz w:val="18"/>
                <w:szCs w:val="18"/>
              </w:rPr>
              <w:t xml:space="preserve"> </w:t>
            </w:r>
            <w:r w:rsidRPr="00125F89">
              <w:rPr>
                <w:rFonts w:ascii="Arial" w:hAnsi="Arial" w:cs="Arial"/>
                <w:i/>
                <w:sz w:val="18"/>
                <w:szCs w:val="18"/>
              </w:rPr>
              <w:t>of 10 May 2011 on obligatory criteria for evaluation of offers other than the price</w:t>
            </w:r>
            <w:r w:rsidR="004E5D03">
              <w:rPr>
                <w:rFonts w:ascii="Arial" w:hAnsi="Arial" w:cs="Arial"/>
                <w:i/>
                <w:sz w:val="18"/>
                <w:szCs w:val="18"/>
              </w:rPr>
              <w:t xml:space="preserve"> </w:t>
            </w:r>
            <w:r w:rsidRPr="00125F89">
              <w:rPr>
                <w:rFonts w:ascii="Arial" w:hAnsi="Arial" w:cs="Arial"/>
                <w:i/>
                <w:sz w:val="18"/>
                <w:szCs w:val="18"/>
              </w:rPr>
              <w:t>in reference to</w:t>
            </w:r>
            <w:r w:rsidR="004E5D03">
              <w:rPr>
                <w:rFonts w:ascii="Arial" w:hAnsi="Arial" w:cs="Arial"/>
                <w:i/>
                <w:sz w:val="18"/>
                <w:szCs w:val="18"/>
              </w:rPr>
              <w:br/>
            </w:r>
            <w:r w:rsidRPr="00125F89">
              <w:rPr>
                <w:rFonts w:ascii="Arial" w:hAnsi="Arial" w:cs="Arial"/>
                <w:i/>
                <w:sz w:val="18"/>
                <w:szCs w:val="18"/>
              </w:rPr>
              <w:t>for certain types of public procurement (Journal of Laws of 2011, No. 96, item 559), measured according to the procedure established for the purpose of type-approval tests, and in the case of vehicles not covered by this procedure - specified according to another method of measuring emissions, ensuring the comparability of offers; if</w:t>
            </w:r>
            <w:r w:rsidR="00FA4187">
              <w:rPr>
                <w:rFonts w:ascii="Arial" w:hAnsi="Arial" w:cs="Arial"/>
                <w:i/>
                <w:sz w:val="18"/>
                <w:szCs w:val="18"/>
              </w:rPr>
              <w:t xml:space="preserve"> t</w:t>
            </w:r>
            <w:r w:rsidR="008847B1" w:rsidRPr="00125F89">
              <w:rPr>
                <w:rFonts w:ascii="Arial" w:hAnsi="Arial" w:cs="Arial"/>
                <w:i/>
                <w:sz w:val="18"/>
                <w:szCs w:val="18"/>
              </w:rPr>
              <w:t>he Contractor</w:t>
            </w:r>
            <w:r w:rsidR="00FA4187">
              <w:rPr>
                <w:rFonts w:ascii="Arial" w:hAnsi="Arial" w:cs="Arial"/>
                <w:i/>
                <w:sz w:val="18"/>
                <w:szCs w:val="18"/>
              </w:rPr>
              <w:t xml:space="preserve"> </w:t>
            </w:r>
            <w:r w:rsidRPr="00125F89">
              <w:rPr>
                <w:rFonts w:ascii="Arial" w:hAnsi="Arial" w:cs="Arial"/>
                <w:i/>
                <w:sz w:val="18"/>
                <w:szCs w:val="18"/>
              </w:rPr>
              <w:t>does not have precise data in this regard, he should fill in the box with "no data".</w:t>
            </w:r>
          </w:p>
          <w:p w:rsidR="00700388" w:rsidRDefault="00700388" w:rsidP="00125F89">
            <w:pPr>
              <w:spacing w:line="276" w:lineRule="auto"/>
              <w:contextualSpacing/>
              <w:rPr>
                <w:rFonts w:ascii="Arial" w:hAnsi="Arial" w:cs="Arial"/>
                <w:b/>
                <w:i/>
                <w:sz w:val="20"/>
                <w:szCs w:val="20"/>
              </w:rPr>
            </w:pPr>
            <w:r w:rsidRPr="00125F89">
              <w:rPr>
                <w:rFonts w:ascii="Arial" w:hAnsi="Arial" w:cs="Arial"/>
                <w:b/>
                <w:i/>
                <w:sz w:val="20"/>
                <w:szCs w:val="20"/>
              </w:rPr>
              <w:t xml:space="preserve">In the event that the contractor does not indicate the emission of carbon dioxide </w:t>
            </w:r>
            <w:r w:rsidR="002D07F6">
              <w:rPr>
                <w:rFonts w:ascii="Arial" w:hAnsi="Arial" w:cs="Arial"/>
                <w:b/>
                <w:i/>
                <w:sz w:val="20"/>
                <w:szCs w:val="20"/>
              </w:rPr>
              <w:t>emission</w:t>
            </w:r>
            <w:r w:rsidRPr="00125F89">
              <w:rPr>
                <w:rFonts w:ascii="Arial" w:hAnsi="Arial" w:cs="Arial"/>
                <w:b/>
                <w:i/>
                <w:sz w:val="20"/>
                <w:szCs w:val="20"/>
              </w:rPr>
              <w:t>, the contracting authority will award 0 points in the above-mentioned criterion.</w:t>
            </w:r>
          </w:p>
          <w:p w:rsidR="008847B1" w:rsidRDefault="008847B1" w:rsidP="00125F89">
            <w:pPr>
              <w:spacing w:line="276" w:lineRule="auto"/>
              <w:contextualSpacing/>
              <w:rPr>
                <w:rFonts w:ascii="Arial" w:hAnsi="Arial" w:cs="Arial"/>
                <w:b/>
                <w:i/>
                <w:sz w:val="20"/>
                <w:szCs w:val="20"/>
              </w:rPr>
            </w:pPr>
          </w:p>
          <w:p w:rsidR="008847B1" w:rsidRPr="00125F89" w:rsidRDefault="008847B1" w:rsidP="00125F89">
            <w:pPr>
              <w:spacing w:line="276" w:lineRule="auto"/>
              <w:contextualSpacing/>
              <w:rPr>
                <w:rFonts w:ascii="Arial" w:hAnsi="Arial" w:cs="Arial"/>
                <w:b/>
                <w:sz w:val="20"/>
                <w:szCs w:val="20"/>
                <w:u w:val="single"/>
              </w:rPr>
            </w:pPr>
            <w:r w:rsidRPr="00125F89">
              <w:rPr>
                <w:rFonts w:ascii="Arial" w:hAnsi="Arial" w:cs="Arial"/>
                <w:b/>
                <w:sz w:val="20"/>
                <w:szCs w:val="20"/>
                <w:u w:val="single"/>
              </w:rPr>
              <w:t>Criterion EMISSION OF POLLUTANTS (EZ)</w:t>
            </w:r>
          </w:p>
          <w:p w:rsidR="00286B7F" w:rsidRDefault="008847B1" w:rsidP="00125F89">
            <w:pPr>
              <w:spacing w:line="276" w:lineRule="auto"/>
              <w:contextualSpacing/>
              <w:jc w:val="both"/>
              <w:rPr>
                <w:rFonts w:ascii="Arial" w:hAnsi="Arial" w:cs="Arial"/>
                <w:b/>
                <w:sz w:val="20"/>
                <w:szCs w:val="20"/>
              </w:rPr>
            </w:pPr>
            <w:r w:rsidRPr="00125F89">
              <w:rPr>
                <w:rFonts w:ascii="Arial" w:hAnsi="Arial" w:cs="Arial"/>
                <w:b/>
                <w:sz w:val="20"/>
                <w:szCs w:val="20"/>
              </w:rPr>
              <w:t>We declare that</w:t>
            </w:r>
            <w:r w:rsidR="002D07F6">
              <w:rPr>
                <w:rFonts w:ascii="Arial" w:hAnsi="Arial" w:cs="Arial"/>
                <w:b/>
                <w:sz w:val="20"/>
                <w:szCs w:val="20"/>
              </w:rPr>
              <w:t xml:space="preserve"> </w:t>
            </w:r>
            <w:r w:rsidR="000247E1" w:rsidRPr="00125F89">
              <w:rPr>
                <w:rFonts w:ascii="Arial" w:hAnsi="Arial" w:cs="Arial"/>
                <w:b/>
                <w:sz w:val="20"/>
                <w:szCs w:val="20"/>
              </w:rPr>
              <w:t>the emission of "EZ" pollutants of the offered car is</w:t>
            </w:r>
            <w:r w:rsidR="00286B7F">
              <w:rPr>
                <w:rFonts w:ascii="Arial" w:hAnsi="Arial" w:cs="Arial"/>
                <w:b/>
                <w:sz w:val="20"/>
                <w:szCs w:val="20"/>
              </w:rPr>
              <w:t>:</w:t>
            </w:r>
          </w:p>
          <w:p w:rsidR="008847B1" w:rsidRDefault="000247E1" w:rsidP="00125F89">
            <w:pPr>
              <w:spacing w:line="276" w:lineRule="auto"/>
              <w:contextualSpacing/>
              <w:jc w:val="both"/>
              <w:rPr>
                <w:rFonts w:ascii="Arial" w:hAnsi="Arial" w:cs="Arial"/>
                <w:b/>
                <w:sz w:val="20"/>
                <w:szCs w:val="20"/>
              </w:rPr>
            </w:pPr>
            <w:r w:rsidRPr="00125F89">
              <w:rPr>
                <w:rFonts w:ascii="Arial" w:hAnsi="Arial" w:cs="Arial"/>
                <w:b/>
                <w:sz w:val="20"/>
                <w:szCs w:val="20"/>
              </w:rPr>
              <w:t>...................</w:t>
            </w:r>
            <w:r w:rsidR="00286B7F">
              <w:rPr>
                <w:rFonts w:ascii="Arial" w:hAnsi="Arial" w:cs="Arial"/>
                <w:b/>
                <w:sz w:val="20"/>
                <w:szCs w:val="20"/>
              </w:rPr>
              <w:t>g / km</w:t>
            </w:r>
          </w:p>
          <w:p w:rsidR="004E5D03" w:rsidRPr="00125F89" w:rsidRDefault="004E5D03" w:rsidP="00125F89">
            <w:pPr>
              <w:spacing w:line="276" w:lineRule="auto"/>
              <w:contextualSpacing/>
              <w:jc w:val="both"/>
              <w:rPr>
                <w:rFonts w:ascii="Arial" w:hAnsi="Arial" w:cs="Arial"/>
                <w:b/>
                <w:sz w:val="20"/>
                <w:szCs w:val="20"/>
              </w:rPr>
            </w:pPr>
          </w:p>
          <w:p w:rsidR="000247E1" w:rsidRPr="00125F89" w:rsidRDefault="000247E1" w:rsidP="00125F89">
            <w:pPr>
              <w:spacing w:line="276" w:lineRule="auto"/>
              <w:contextualSpacing/>
              <w:jc w:val="both"/>
              <w:rPr>
                <w:rFonts w:ascii="Arial" w:hAnsi="Arial" w:cs="Arial"/>
                <w:b/>
                <w:i/>
                <w:sz w:val="18"/>
                <w:szCs w:val="18"/>
              </w:rPr>
            </w:pPr>
            <w:r w:rsidRPr="00125F89">
              <w:rPr>
                <w:rFonts w:ascii="Arial" w:hAnsi="Arial" w:cs="Arial"/>
                <w:b/>
                <w:i/>
                <w:sz w:val="18"/>
                <w:szCs w:val="18"/>
              </w:rPr>
              <w:t>Attention</w:t>
            </w:r>
            <w:r w:rsidR="008847B1" w:rsidRPr="00125F89">
              <w:rPr>
                <w:rFonts w:ascii="Arial" w:hAnsi="Arial" w:cs="Arial"/>
                <w:b/>
                <w:i/>
                <w:sz w:val="18"/>
                <w:szCs w:val="18"/>
              </w:rPr>
              <w:t>:</w:t>
            </w:r>
            <w:r w:rsidR="002D07F6">
              <w:rPr>
                <w:rFonts w:ascii="Arial" w:hAnsi="Arial" w:cs="Arial"/>
                <w:b/>
                <w:i/>
                <w:sz w:val="18"/>
                <w:szCs w:val="18"/>
              </w:rPr>
              <w:t xml:space="preserve"> </w:t>
            </w:r>
            <w:r w:rsidR="002D07F6">
              <w:rPr>
                <w:rFonts w:ascii="Arial" w:hAnsi="Arial" w:cs="Arial"/>
                <w:i/>
                <w:sz w:val="18"/>
                <w:szCs w:val="18"/>
              </w:rPr>
              <w:t>T</w:t>
            </w:r>
            <w:r w:rsidRPr="00125F89">
              <w:rPr>
                <w:rFonts w:ascii="Arial" w:hAnsi="Arial" w:cs="Arial"/>
                <w:i/>
                <w:sz w:val="18"/>
                <w:szCs w:val="18"/>
              </w:rPr>
              <w:t>he amount of pollutant emissions (expressed in total by nitrogen oxides, particulate matter</w:t>
            </w:r>
            <w:r w:rsidR="004E5D03">
              <w:rPr>
                <w:rFonts w:ascii="Arial" w:hAnsi="Arial" w:cs="Arial"/>
                <w:i/>
                <w:sz w:val="18"/>
                <w:szCs w:val="18"/>
              </w:rPr>
              <w:br/>
            </w:r>
            <w:r w:rsidRPr="00125F89">
              <w:rPr>
                <w:rFonts w:ascii="Arial" w:hAnsi="Arial" w:cs="Arial"/>
                <w:i/>
                <w:sz w:val="18"/>
                <w:szCs w:val="18"/>
              </w:rPr>
              <w:t>and hydrocarbons (non-methane)) should be provided in accordance with the regulation of the Prime Minister of</w:t>
            </w:r>
            <w:r w:rsidR="004E5D03">
              <w:rPr>
                <w:rFonts w:ascii="Arial" w:hAnsi="Arial" w:cs="Arial"/>
                <w:i/>
                <w:sz w:val="18"/>
                <w:szCs w:val="18"/>
              </w:rPr>
              <w:br/>
            </w:r>
            <w:r w:rsidRPr="00125F89">
              <w:rPr>
                <w:rFonts w:ascii="Arial" w:hAnsi="Arial" w:cs="Arial"/>
                <w:i/>
                <w:sz w:val="18"/>
                <w:szCs w:val="18"/>
              </w:rPr>
              <w:t>May 10, 2011 on the mandatory criteria for evaluation of offers other than the price</w:t>
            </w:r>
            <w:r w:rsidR="004E5D03">
              <w:rPr>
                <w:rFonts w:ascii="Arial" w:hAnsi="Arial" w:cs="Arial"/>
                <w:i/>
                <w:sz w:val="18"/>
                <w:szCs w:val="18"/>
              </w:rPr>
              <w:t xml:space="preserve"> </w:t>
            </w:r>
            <w:r w:rsidRPr="00125F89">
              <w:rPr>
                <w:rFonts w:ascii="Arial" w:hAnsi="Arial" w:cs="Arial"/>
                <w:i/>
                <w:sz w:val="18"/>
                <w:szCs w:val="18"/>
              </w:rPr>
              <w:t>for some types of public procurement (Journal of Laws of 2011, No. 96, item 559), measured according to the established procedure</w:t>
            </w:r>
            <w:r w:rsidR="004E5D03">
              <w:rPr>
                <w:rFonts w:ascii="Arial" w:hAnsi="Arial" w:cs="Arial"/>
                <w:i/>
                <w:sz w:val="18"/>
                <w:szCs w:val="18"/>
              </w:rPr>
              <w:br/>
            </w:r>
            <w:r w:rsidRPr="00125F89">
              <w:rPr>
                <w:rFonts w:ascii="Arial" w:hAnsi="Arial" w:cs="Arial"/>
                <w:i/>
                <w:sz w:val="18"/>
                <w:szCs w:val="18"/>
              </w:rPr>
              <w:t>for the purposes of type-approval tests, and in the case of vehicles not covered by this procedure - specified according to another emission measurement method, ensuring the comparability of offers; if the Contractor does not have precise data in this regard, he should fill in the box with "no data".</w:t>
            </w:r>
          </w:p>
          <w:p w:rsidR="008847B1" w:rsidRDefault="008847B1" w:rsidP="008847B1">
            <w:pPr>
              <w:spacing w:line="276" w:lineRule="auto"/>
              <w:contextualSpacing/>
              <w:rPr>
                <w:rFonts w:ascii="Arial" w:hAnsi="Arial" w:cs="Arial"/>
                <w:b/>
                <w:i/>
                <w:sz w:val="20"/>
                <w:szCs w:val="20"/>
              </w:rPr>
            </w:pPr>
            <w:r w:rsidRPr="003F011B">
              <w:rPr>
                <w:rFonts w:ascii="Arial" w:hAnsi="Arial" w:cs="Arial"/>
                <w:b/>
                <w:i/>
                <w:sz w:val="20"/>
                <w:szCs w:val="20"/>
              </w:rPr>
              <w:t>In the event that the contractor does not indicate</w:t>
            </w:r>
            <w:r w:rsidR="002D07F6">
              <w:rPr>
                <w:rFonts w:ascii="Arial" w:hAnsi="Arial" w:cs="Arial"/>
                <w:b/>
                <w:i/>
                <w:sz w:val="20"/>
                <w:szCs w:val="20"/>
              </w:rPr>
              <w:t xml:space="preserve"> </w:t>
            </w:r>
            <w:r>
              <w:rPr>
                <w:rFonts w:ascii="Arial" w:hAnsi="Arial" w:cs="Arial"/>
                <w:b/>
                <w:i/>
                <w:sz w:val="20"/>
                <w:szCs w:val="20"/>
              </w:rPr>
              <w:t>emissions</w:t>
            </w:r>
            <w:r w:rsidR="002D07F6">
              <w:rPr>
                <w:rFonts w:ascii="Arial" w:hAnsi="Arial" w:cs="Arial"/>
                <w:b/>
                <w:i/>
                <w:sz w:val="20"/>
                <w:szCs w:val="20"/>
              </w:rPr>
              <w:t xml:space="preserve"> </w:t>
            </w:r>
            <w:r w:rsidRPr="003F011B">
              <w:rPr>
                <w:rFonts w:ascii="Arial" w:hAnsi="Arial" w:cs="Arial"/>
                <w:b/>
                <w:i/>
                <w:sz w:val="20"/>
                <w:szCs w:val="20"/>
              </w:rPr>
              <w:t>pollution, the contracting authority will award 0 points</w:t>
            </w:r>
            <w:r w:rsidR="002D07F6">
              <w:rPr>
                <w:rFonts w:ascii="Arial" w:hAnsi="Arial" w:cs="Arial"/>
                <w:b/>
                <w:i/>
                <w:sz w:val="20"/>
                <w:szCs w:val="20"/>
              </w:rPr>
              <w:t xml:space="preserve"> </w:t>
            </w:r>
            <w:r w:rsidRPr="003F011B">
              <w:rPr>
                <w:rFonts w:ascii="Arial" w:hAnsi="Arial" w:cs="Arial"/>
                <w:b/>
                <w:i/>
                <w:sz w:val="20"/>
                <w:szCs w:val="20"/>
              </w:rPr>
              <w:t>in the above-mentioned criterion.</w:t>
            </w:r>
          </w:p>
          <w:p w:rsidR="002D07F6" w:rsidRDefault="002D07F6" w:rsidP="008847B1">
            <w:pPr>
              <w:spacing w:line="276" w:lineRule="auto"/>
              <w:contextualSpacing/>
              <w:rPr>
                <w:rFonts w:ascii="Arial" w:hAnsi="Arial" w:cs="Arial"/>
                <w:b/>
                <w:i/>
                <w:sz w:val="20"/>
                <w:szCs w:val="20"/>
              </w:rPr>
            </w:pPr>
          </w:p>
          <w:p w:rsidR="00954D9C" w:rsidRPr="00624DE4" w:rsidRDefault="00624DE4">
            <w:pPr>
              <w:spacing w:line="276" w:lineRule="auto"/>
              <w:jc w:val="both"/>
              <w:rPr>
                <w:rFonts w:ascii="Arial" w:hAnsi="Arial" w:cs="Arial"/>
                <w:bCs/>
                <w:sz w:val="20"/>
                <w:szCs w:val="20"/>
              </w:rPr>
            </w:pPr>
            <w:r w:rsidRPr="00954D9C">
              <w:rPr>
                <w:rFonts w:ascii="Arial" w:hAnsi="Arial" w:cs="Arial"/>
                <w:i/>
                <w:iCs/>
                <w:sz w:val="20"/>
                <w:szCs w:val="20"/>
              </w:rPr>
              <w:t>(according to the provisions contained in chapter</w:t>
            </w:r>
            <w:r w:rsidR="002D07F6">
              <w:rPr>
                <w:rFonts w:ascii="Arial" w:hAnsi="Arial" w:cs="Arial"/>
                <w:i/>
                <w:iCs/>
                <w:sz w:val="20"/>
                <w:szCs w:val="20"/>
              </w:rPr>
              <w:t xml:space="preserve"> </w:t>
            </w:r>
            <w:r w:rsidRPr="00125F89">
              <w:rPr>
                <w:rFonts w:ascii="Arial" w:hAnsi="Arial" w:cs="Arial"/>
                <w:i/>
                <w:iCs/>
                <w:color w:val="000000" w:themeColor="text1"/>
                <w:sz w:val="20"/>
                <w:szCs w:val="20"/>
              </w:rPr>
              <w:t>24</w:t>
            </w:r>
            <w:r w:rsidR="002D07F6">
              <w:rPr>
                <w:rFonts w:ascii="Arial" w:hAnsi="Arial" w:cs="Arial"/>
                <w:i/>
                <w:iCs/>
                <w:color w:val="000000" w:themeColor="text1"/>
                <w:sz w:val="20"/>
                <w:szCs w:val="20"/>
              </w:rPr>
              <w:t xml:space="preserve"> of</w:t>
            </w:r>
            <w:r w:rsidRPr="00125F89">
              <w:rPr>
                <w:rFonts w:ascii="Arial" w:hAnsi="Arial" w:cs="Arial"/>
                <w:i/>
                <w:iCs/>
                <w:color w:val="000000" w:themeColor="text1"/>
                <w:sz w:val="20"/>
                <w:szCs w:val="20"/>
              </w:rPr>
              <w:t xml:space="preserve"> SWZ</w:t>
            </w:r>
            <w:r w:rsidRPr="00954D9C">
              <w:rPr>
                <w:rFonts w:ascii="Arial" w:hAnsi="Arial" w:cs="Arial"/>
                <w:i/>
                <w:iCs/>
                <w:sz w:val="20"/>
                <w:szCs w:val="20"/>
              </w:rPr>
              <w:t>- Description of the tender evaluation criteria, including the weights of these criteria and the method of evaluation of the offers).</w:t>
            </w:r>
          </w:p>
        </w:tc>
      </w:tr>
      <w:tr w:rsidR="00527B46" w:rsidRPr="00527B46" w:rsidTr="002F3738">
        <w:trPr>
          <w:trHeight w:val="268"/>
          <w:jc w:val="center"/>
        </w:trPr>
        <w:tc>
          <w:tcPr>
            <w:tcW w:w="9214" w:type="dxa"/>
            <w:tcBorders>
              <w:top w:val="thinThickSmallGap" w:sz="24" w:space="0" w:color="auto"/>
            </w:tcBorders>
            <w:shd w:val="clear" w:color="auto" w:fill="auto"/>
          </w:tcPr>
          <w:p w:rsidR="00527B46" w:rsidRPr="005D680C" w:rsidRDefault="00527B46" w:rsidP="00932872">
            <w:pPr>
              <w:numPr>
                <w:ilvl w:val="0"/>
                <w:numId w:val="8"/>
              </w:numPr>
              <w:spacing w:after="40" w:line="360" w:lineRule="auto"/>
              <w:ind w:left="459" w:hanging="459"/>
              <w:contextualSpacing/>
              <w:rPr>
                <w:rFonts w:ascii="Arial" w:hAnsi="Arial" w:cs="Arial"/>
                <w:b/>
                <w:sz w:val="20"/>
                <w:szCs w:val="20"/>
              </w:rPr>
            </w:pPr>
            <w:r w:rsidRPr="005D680C">
              <w:rPr>
                <w:rFonts w:ascii="Arial" w:hAnsi="Arial" w:cs="Arial"/>
                <w:b/>
                <w:sz w:val="20"/>
                <w:szCs w:val="20"/>
              </w:rPr>
              <w:lastRenderedPageBreak/>
              <w:t>DECLARATIONS:</w:t>
            </w:r>
          </w:p>
          <w:p w:rsidR="005D680C" w:rsidRPr="005D680C" w:rsidRDefault="005D680C" w:rsidP="00125F89">
            <w:pPr>
              <w:numPr>
                <w:ilvl w:val="0"/>
                <w:numId w:val="15"/>
              </w:numPr>
              <w:tabs>
                <w:tab w:val="clear" w:pos="1440"/>
                <w:tab w:val="num" w:pos="284"/>
              </w:tabs>
              <w:spacing w:line="276" w:lineRule="auto"/>
              <w:ind w:left="284" w:hanging="284"/>
              <w:jc w:val="both"/>
              <w:rPr>
                <w:rFonts w:ascii="Arial" w:hAnsi="Arial" w:cs="Arial"/>
                <w:sz w:val="20"/>
                <w:szCs w:val="20"/>
              </w:rPr>
            </w:pPr>
            <w:r w:rsidRPr="009D640A">
              <w:rPr>
                <w:rFonts w:ascii="Arial" w:hAnsi="Arial" w:cs="Arial"/>
                <w:b/>
                <w:sz w:val="20"/>
                <w:szCs w:val="20"/>
              </w:rPr>
              <w:t>I declare / We declare</w:t>
            </w:r>
            <w:r w:rsidR="002D07F6">
              <w:rPr>
                <w:rFonts w:ascii="Arial" w:hAnsi="Arial" w:cs="Arial"/>
                <w:b/>
                <w:sz w:val="20"/>
                <w:szCs w:val="20"/>
              </w:rPr>
              <w:t xml:space="preserve"> </w:t>
            </w:r>
            <w:r w:rsidRPr="005D680C">
              <w:rPr>
                <w:rFonts w:ascii="Arial" w:hAnsi="Arial" w:cs="Arial"/>
                <w:sz w:val="20"/>
                <w:szCs w:val="20"/>
              </w:rPr>
              <w:t>that I have fulfilled the information obligations provided for</w:t>
            </w:r>
            <w:r>
              <w:rPr>
                <w:rFonts w:ascii="Arial" w:hAnsi="Arial" w:cs="Arial"/>
                <w:sz w:val="20"/>
                <w:szCs w:val="20"/>
              </w:rPr>
              <w:br/>
            </w:r>
            <w:r w:rsidRPr="005D680C">
              <w:rPr>
                <w:rFonts w:ascii="Arial" w:hAnsi="Arial" w:cs="Arial"/>
                <w:sz w:val="20"/>
                <w:szCs w:val="20"/>
              </w:rPr>
              <w:t>in art. 13 or art. 14 of the GDPR</w:t>
            </w:r>
            <w:r w:rsidR="002D07F6">
              <w:rPr>
                <w:rFonts w:ascii="Arial" w:hAnsi="Arial" w:cs="Arial"/>
                <w:sz w:val="20"/>
                <w:szCs w:val="20"/>
              </w:rPr>
              <w:t xml:space="preserve"> (1)</w:t>
            </w:r>
            <w:r w:rsidRPr="005D680C">
              <w:rPr>
                <w:rFonts w:ascii="Arial" w:hAnsi="Arial" w:cs="Arial"/>
                <w:sz w:val="20"/>
                <w:szCs w:val="20"/>
              </w:rPr>
              <w:t>) to natural persons from whom personal data is provided directly</w:t>
            </w:r>
            <w:r>
              <w:rPr>
                <w:rFonts w:ascii="Arial" w:hAnsi="Arial" w:cs="Arial"/>
                <w:sz w:val="20"/>
                <w:szCs w:val="20"/>
              </w:rPr>
              <w:br/>
            </w:r>
            <w:r w:rsidRPr="005D680C">
              <w:rPr>
                <w:rFonts w:ascii="Arial" w:hAnsi="Arial" w:cs="Arial"/>
                <w:sz w:val="20"/>
                <w:szCs w:val="20"/>
              </w:rPr>
              <w:t xml:space="preserve">or indirectly acquired / acquired in order to apply for a public contract in this </w:t>
            </w:r>
            <w:r w:rsidR="002D07F6">
              <w:rPr>
                <w:rFonts w:ascii="Arial" w:hAnsi="Arial" w:cs="Arial"/>
                <w:sz w:val="20"/>
                <w:szCs w:val="20"/>
              </w:rPr>
              <w:t>procedure (2)</w:t>
            </w:r>
            <w:r w:rsidRPr="005D680C">
              <w:rPr>
                <w:rFonts w:ascii="Arial" w:hAnsi="Arial" w:cs="Arial"/>
                <w:sz w:val="20"/>
                <w:szCs w:val="20"/>
              </w:rPr>
              <w:t>.</w:t>
            </w:r>
          </w:p>
          <w:p w:rsidR="005D680C" w:rsidRDefault="005D680C" w:rsidP="00F376F2">
            <w:pPr>
              <w:pStyle w:val="Tekstprzypisudolnego"/>
              <w:numPr>
                <w:ilvl w:val="0"/>
                <w:numId w:val="35"/>
              </w:numPr>
              <w:spacing w:line="276" w:lineRule="auto"/>
              <w:jc w:val="both"/>
              <w:rPr>
                <w:rFonts w:ascii="Arial" w:hAnsi="Arial" w:cs="Arial"/>
                <w:sz w:val="16"/>
                <w:szCs w:val="16"/>
              </w:rPr>
            </w:pPr>
            <w:r w:rsidRPr="005D680C">
              <w:rPr>
                <w:rFonts w:ascii="Arial" w:hAnsi="Arial" w:cs="Arial"/>
                <w:sz w:val="16"/>
                <w:szCs w:val="16"/>
              </w:rPr>
              <w:t>Regulation (EU) 2016/679 of the European Parliament and of the Council of 27 April 2016 on the protection of individuals with regard to the processing of personal data and on the free movement of such data, and repealing Directive 95/46 / EC (General Data Protection Regulation) (Journal of Laws UE L 119 of 04.05.2016, p. 1).</w:t>
            </w:r>
          </w:p>
          <w:p w:rsidR="005D680C" w:rsidRDefault="005D680C" w:rsidP="00F376F2">
            <w:pPr>
              <w:pStyle w:val="NormalnyWeb"/>
              <w:numPr>
                <w:ilvl w:val="0"/>
                <w:numId w:val="35"/>
              </w:numPr>
              <w:spacing w:before="0" w:beforeAutospacing="0" w:after="0" w:afterAutospacing="0" w:line="276" w:lineRule="auto"/>
              <w:rPr>
                <w:rFonts w:ascii="Arial" w:hAnsi="Arial" w:cs="Arial"/>
                <w:sz w:val="16"/>
                <w:szCs w:val="16"/>
              </w:rPr>
            </w:pPr>
            <w:r w:rsidRPr="005D680C">
              <w:rPr>
                <w:rFonts w:ascii="Arial" w:hAnsi="Arial" w:cs="Arial"/>
                <w:color w:val="000000"/>
                <w:sz w:val="16"/>
                <w:szCs w:val="16"/>
              </w:rPr>
              <w:t>Where the contractor</w:t>
            </w:r>
            <w:r w:rsidR="002D07F6">
              <w:rPr>
                <w:rFonts w:ascii="Arial" w:hAnsi="Arial" w:cs="Arial"/>
                <w:color w:val="000000"/>
                <w:sz w:val="16"/>
                <w:szCs w:val="16"/>
              </w:rPr>
              <w:t xml:space="preserve"> </w:t>
            </w:r>
            <w:r w:rsidRPr="005D680C">
              <w:rPr>
                <w:rFonts w:ascii="Arial" w:hAnsi="Arial" w:cs="Arial"/>
                <w:sz w:val="16"/>
                <w:szCs w:val="16"/>
              </w:rPr>
              <w:t>does not provide personal data other than directly concerning him or there is an exemption from the application of the information obligation, pursuant to art. 13 sec. 4 or article. 14 sec. 5 GDPR, the contractor does not submit the content of the declaration (removing the content of the declaration, e.g. by deleting it).</w:t>
            </w:r>
          </w:p>
          <w:p w:rsidR="005D680C" w:rsidRPr="005D680C" w:rsidRDefault="005D680C" w:rsidP="00125F89">
            <w:pPr>
              <w:numPr>
                <w:ilvl w:val="0"/>
                <w:numId w:val="15"/>
              </w:numPr>
              <w:tabs>
                <w:tab w:val="clear" w:pos="1440"/>
                <w:tab w:val="num" w:pos="284"/>
              </w:tabs>
              <w:spacing w:line="276" w:lineRule="auto"/>
              <w:ind w:left="284" w:hanging="284"/>
              <w:jc w:val="both"/>
              <w:rPr>
                <w:rFonts w:ascii="Arial" w:hAnsi="Arial" w:cs="Arial"/>
                <w:b/>
                <w:sz w:val="20"/>
                <w:szCs w:val="20"/>
              </w:rPr>
            </w:pPr>
            <w:r w:rsidRPr="005D680C">
              <w:rPr>
                <w:rFonts w:ascii="Arial" w:hAnsi="Arial" w:cs="Arial"/>
                <w:sz w:val="20"/>
                <w:szCs w:val="20"/>
              </w:rPr>
              <w:t>Pursuant to Art. 225 of the act</w:t>
            </w:r>
            <w:r w:rsidR="002D07F6">
              <w:rPr>
                <w:rFonts w:ascii="Arial" w:hAnsi="Arial" w:cs="Arial"/>
                <w:sz w:val="20"/>
                <w:szCs w:val="20"/>
              </w:rPr>
              <w:t xml:space="preserve"> </w:t>
            </w:r>
            <w:r w:rsidR="0090200F">
              <w:rPr>
                <w:rFonts w:ascii="Arial" w:hAnsi="Arial" w:cs="Arial"/>
                <w:sz w:val="20"/>
                <w:szCs w:val="20"/>
              </w:rPr>
              <w:t>PPL</w:t>
            </w:r>
            <w:r w:rsidRPr="005D680C">
              <w:rPr>
                <w:rFonts w:ascii="Arial" w:hAnsi="Arial" w:cs="Arial"/>
                <w:sz w:val="20"/>
                <w:szCs w:val="20"/>
              </w:rPr>
              <w:t xml:space="preserve"> we inform you that, in accordance with the provisions on tax on goods and services, the selection of my / our offer (check the appropriate square):</w:t>
            </w:r>
          </w:p>
          <w:p w:rsidR="005D680C" w:rsidRPr="005D680C" w:rsidRDefault="005D680C" w:rsidP="005D680C">
            <w:pPr>
              <w:spacing w:line="276" w:lineRule="auto"/>
              <w:jc w:val="both"/>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5D680C">
              <w:rPr>
                <w:rFonts w:ascii="Arial" w:hAnsi="Arial" w:cs="Arial"/>
                <w:bCs/>
                <w:sz w:val="20"/>
                <w:szCs w:val="20"/>
                <w:lang w:val="en-GB"/>
              </w:rPr>
              <w:fldChar w:fldCharType="end"/>
            </w:r>
            <w:r w:rsidRPr="005D680C">
              <w:rPr>
                <w:rFonts w:ascii="Arial" w:hAnsi="Arial" w:cs="Arial"/>
                <w:bCs/>
                <w:sz w:val="20"/>
                <w:szCs w:val="20"/>
              </w:rPr>
              <w:t xml:space="preserve"> </w:t>
            </w:r>
            <w:r w:rsidRPr="005D680C">
              <w:rPr>
                <w:rFonts w:ascii="Arial" w:hAnsi="Arial" w:cs="Arial"/>
                <w:b/>
                <w:sz w:val="20"/>
                <w:szCs w:val="20"/>
              </w:rPr>
              <w:t>it will not</w:t>
            </w:r>
            <w:r w:rsidR="002D07F6">
              <w:rPr>
                <w:rFonts w:ascii="Arial" w:hAnsi="Arial" w:cs="Arial"/>
                <w:b/>
                <w:sz w:val="20"/>
                <w:szCs w:val="20"/>
              </w:rPr>
              <w:t xml:space="preserve"> </w:t>
            </w:r>
            <w:r w:rsidRPr="005D680C">
              <w:rPr>
                <w:rFonts w:ascii="Arial" w:hAnsi="Arial" w:cs="Arial"/>
                <w:sz w:val="20"/>
                <w:szCs w:val="20"/>
              </w:rPr>
              <w:t>lead to a tax obligation for the contracting authority</w:t>
            </w:r>
          </w:p>
          <w:p w:rsidR="005D680C" w:rsidRPr="005D680C" w:rsidRDefault="005D680C" w:rsidP="005D680C">
            <w:pPr>
              <w:spacing w:line="276" w:lineRule="auto"/>
              <w:jc w:val="both"/>
              <w:rPr>
                <w:rFonts w:ascii="Arial" w:hAnsi="Arial" w:cs="Arial"/>
                <w:sz w:val="20"/>
                <w:szCs w:val="20"/>
              </w:rPr>
            </w:pPr>
            <w:r w:rsidRPr="005D680C">
              <w:rPr>
                <w:rFonts w:ascii="Arial" w:hAnsi="Arial" w:cs="Arial"/>
                <w:bCs/>
                <w:sz w:val="20"/>
                <w:szCs w:val="20"/>
                <w:lang w:val="en-GB"/>
              </w:rPr>
              <w:fldChar w:fldCharType="begin">
                <w:ffData>
                  <w:name w:val=""/>
                  <w:enabled/>
                  <w:calcOnExit w:val="0"/>
                  <w:checkBox>
                    <w:sizeAuto/>
                    <w:default w:val="0"/>
                  </w:checkBox>
                </w:ffData>
              </w:fldChar>
            </w:r>
            <w:r w:rsidRPr="005D680C">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5D680C">
              <w:rPr>
                <w:rFonts w:ascii="Arial" w:hAnsi="Arial" w:cs="Arial"/>
                <w:bCs/>
                <w:sz w:val="20"/>
                <w:szCs w:val="20"/>
                <w:lang w:val="en-GB"/>
              </w:rPr>
              <w:fldChar w:fldCharType="end"/>
            </w:r>
            <w:r w:rsidRPr="005D680C">
              <w:rPr>
                <w:rFonts w:ascii="Arial" w:hAnsi="Arial" w:cs="Arial"/>
                <w:bCs/>
                <w:sz w:val="20"/>
                <w:szCs w:val="20"/>
              </w:rPr>
              <w:t xml:space="preserve"> </w:t>
            </w:r>
            <w:r w:rsidRPr="005D680C">
              <w:rPr>
                <w:rFonts w:ascii="Arial" w:hAnsi="Arial" w:cs="Arial"/>
                <w:b/>
                <w:sz w:val="20"/>
                <w:szCs w:val="20"/>
              </w:rPr>
              <w:t>will be</w:t>
            </w:r>
            <w:r w:rsidR="002D07F6">
              <w:rPr>
                <w:rFonts w:ascii="Arial" w:hAnsi="Arial" w:cs="Arial"/>
                <w:b/>
                <w:sz w:val="20"/>
                <w:szCs w:val="20"/>
              </w:rPr>
              <w:t xml:space="preserve"> </w:t>
            </w:r>
            <w:r w:rsidRPr="005D680C">
              <w:rPr>
                <w:rFonts w:ascii="Arial" w:hAnsi="Arial" w:cs="Arial"/>
                <w:sz w:val="20"/>
                <w:szCs w:val="20"/>
              </w:rPr>
              <w:t>lead to a tax obligation on the part of the contracting authority in the following dimensions:</w:t>
            </w:r>
          </w:p>
          <w:p w:rsidR="005D680C" w:rsidRPr="00922091" w:rsidRDefault="005D680C" w:rsidP="005D680C">
            <w:pPr>
              <w:ind w:left="709"/>
              <w:jc w:val="both"/>
              <w:rPr>
                <w:rFonts w:ascii="Arial" w:hAnsi="Arial" w:cs="Arial"/>
                <w:sz w:val="16"/>
                <w:szCs w:val="16"/>
              </w:rPr>
            </w:pPr>
            <w:r>
              <w:rPr>
                <w:rFonts w:ascii="Cambria" w:hAnsi="Cambria"/>
              </w:rPr>
              <w:lastRenderedPageBreak/>
              <w:t xml:space="preserve"> </w:t>
            </w:r>
          </w:p>
          <w:tbl>
            <w:tblPr>
              <w:tblpPr w:leftFromText="141" w:rightFromText="141" w:vertAnchor="text" w:horzAnchor="margin" w:tblpY="-18"/>
              <w:tblOverlap w:val="neve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2"/>
              <w:gridCol w:w="2961"/>
              <w:gridCol w:w="2369"/>
            </w:tblGrid>
            <w:tr w:rsidR="005D680C" w:rsidRPr="00922091" w:rsidTr="00922091">
              <w:trPr>
                <w:trHeight w:val="795"/>
              </w:trPr>
              <w:tc>
                <w:tcPr>
                  <w:tcW w:w="3702" w:type="dxa"/>
                  <w:shd w:val="pct12" w:color="auto" w:fill="auto"/>
                  <w:vAlign w:val="center"/>
                </w:tcPr>
                <w:p w:rsidR="005D680C" w:rsidRPr="00922091" w:rsidRDefault="005D680C" w:rsidP="005D680C">
                  <w:pPr>
                    <w:pStyle w:val="Tekstpodstawowy3"/>
                    <w:jc w:val="center"/>
                    <w:rPr>
                      <w:rFonts w:ascii="Arial" w:hAnsi="Arial" w:cs="Arial"/>
                    </w:rPr>
                  </w:pPr>
                  <w:r w:rsidRPr="00922091">
                    <w:rPr>
                      <w:rFonts w:ascii="Arial" w:hAnsi="Arial" w:cs="Arial"/>
                    </w:rPr>
                    <w:t>Name (type) of goods or services which they will provide or perform</w:t>
                  </w:r>
                  <w:r w:rsidR="004E5D03">
                    <w:rPr>
                      <w:rFonts w:ascii="Arial" w:hAnsi="Arial" w:cs="Arial"/>
                    </w:rPr>
                    <w:br/>
                  </w:r>
                  <w:r w:rsidRPr="00922091">
                    <w:rPr>
                      <w:rFonts w:ascii="Arial" w:hAnsi="Arial" w:cs="Arial"/>
                    </w:rPr>
                    <w:t>until the tax obligation arises</w:t>
                  </w:r>
                </w:p>
              </w:tc>
              <w:tc>
                <w:tcPr>
                  <w:tcW w:w="2961" w:type="dxa"/>
                  <w:shd w:val="pct12" w:color="auto" w:fill="auto"/>
                  <w:vAlign w:val="center"/>
                </w:tcPr>
                <w:p w:rsidR="005D680C" w:rsidRPr="00922091" w:rsidRDefault="005D680C" w:rsidP="005D680C">
                  <w:pPr>
                    <w:pStyle w:val="Tekstpodstawowy3"/>
                    <w:jc w:val="center"/>
                    <w:rPr>
                      <w:rFonts w:ascii="Arial" w:hAnsi="Arial" w:cs="Arial"/>
                    </w:rPr>
                  </w:pPr>
                  <w:r w:rsidRPr="00922091">
                    <w:rPr>
                      <w:rFonts w:ascii="Arial" w:hAnsi="Arial" w:cs="Arial"/>
                    </w:rPr>
                    <w:t>Value of the goods or services subject to the taxpayer's tax liability, excluding the tax amount</w:t>
                  </w:r>
                </w:p>
              </w:tc>
              <w:tc>
                <w:tcPr>
                  <w:tcW w:w="2369" w:type="dxa"/>
                  <w:shd w:val="pct12" w:color="auto" w:fill="auto"/>
                </w:tcPr>
                <w:p w:rsidR="005D680C" w:rsidRPr="00922091" w:rsidRDefault="005D680C" w:rsidP="005D680C">
                  <w:pPr>
                    <w:pStyle w:val="Tekstpodstawowy3"/>
                    <w:jc w:val="center"/>
                    <w:rPr>
                      <w:rFonts w:ascii="Arial" w:hAnsi="Arial" w:cs="Arial"/>
                    </w:rPr>
                  </w:pPr>
                  <w:r w:rsidRPr="00922091">
                    <w:rPr>
                      <w:rFonts w:ascii="Arial" w:hAnsi="Arial" w:cs="Arial"/>
                    </w:rPr>
                    <w:t>Goods tax rate</w:t>
                  </w:r>
                  <w:r w:rsidR="00922091">
                    <w:rPr>
                      <w:rFonts w:ascii="Arial" w:hAnsi="Arial" w:cs="Arial"/>
                    </w:rPr>
                    <w:br/>
                  </w:r>
                  <w:r w:rsidRPr="00922091">
                    <w:rPr>
                      <w:rFonts w:ascii="Arial" w:hAnsi="Arial" w:cs="Arial"/>
                    </w:rPr>
                    <w:t>and services that according to</w:t>
                  </w:r>
                  <w:r w:rsidR="00922091">
                    <w:rPr>
                      <w:rFonts w:ascii="Arial" w:hAnsi="Arial" w:cs="Arial"/>
                    </w:rPr>
                    <w:br/>
                  </w:r>
                  <w:r w:rsidRPr="00922091">
                    <w:rPr>
                      <w:rFonts w:ascii="Arial" w:hAnsi="Arial" w:cs="Arial"/>
                    </w:rPr>
                    <w:t>with the knowledge of the contractor, will apply.</w:t>
                  </w:r>
                </w:p>
              </w:tc>
            </w:tr>
            <w:tr w:rsidR="005D680C" w:rsidRPr="00D268A5" w:rsidTr="00922091">
              <w:trPr>
                <w:trHeight w:val="330"/>
              </w:trPr>
              <w:tc>
                <w:tcPr>
                  <w:tcW w:w="3702" w:type="dxa"/>
                </w:tcPr>
                <w:p w:rsidR="005D680C" w:rsidRPr="00D268A5" w:rsidRDefault="005D680C" w:rsidP="005D680C">
                  <w:pPr>
                    <w:pStyle w:val="Tekstpodstawowy3"/>
                    <w:rPr>
                      <w:rFonts w:ascii="Cambria" w:hAnsi="Cambria"/>
                      <w:sz w:val="20"/>
                    </w:rPr>
                  </w:pPr>
                </w:p>
              </w:tc>
              <w:tc>
                <w:tcPr>
                  <w:tcW w:w="2961" w:type="dxa"/>
                </w:tcPr>
                <w:p w:rsidR="005D680C" w:rsidRPr="00D268A5" w:rsidRDefault="005D680C" w:rsidP="005D680C">
                  <w:pPr>
                    <w:pStyle w:val="Tekstpodstawowy3"/>
                    <w:rPr>
                      <w:rFonts w:ascii="Cambria" w:hAnsi="Cambria"/>
                      <w:sz w:val="20"/>
                    </w:rPr>
                  </w:pPr>
                </w:p>
              </w:tc>
              <w:tc>
                <w:tcPr>
                  <w:tcW w:w="2369" w:type="dxa"/>
                </w:tcPr>
                <w:p w:rsidR="005D680C" w:rsidRPr="00D268A5" w:rsidRDefault="005D680C" w:rsidP="005D680C">
                  <w:pPr>
                    <w:pStyle w:val="Tekstpodstawowy3"/>
                    <w:rPr>
                      <w:rFonts w:ascii="Cambria" w:hAnsi="Cambria"/>
                      <w:sz w:val="20"/>
                    </w:rPr>
                  </w:pPr>
                </w:p>
              </w:tc>
            </w:tr>
            <w:tr w:rsidR="005D680C" w:rsidRPr="00D268A5" w:rsidTr="00922091">
              <w:trPr>
                <w:trHeight w:val="338"/>
              </w:trPr>
              <w:tc>
                <w:tcPr>
                  <w:tcW w:w="3702" w:type="dxa"/>
                </w:tcPr>
                <w:p w:rsidR="005D680C" w:rsidRPr="00D268A5" w:rsidRDefault="005D680C" w:rsidP="005D680C">
                  <w:pPr>
                    <w:pStyle w:val="Tekstpodstawowy3"/>
                    <w:rPr>
                      <w:rFonts w:ascii="Cambria" w:hAnsi="Cambria"/>
                      <w:sz w:val="20"/>
                    </w:rPr>
                  </w:pPr>
                </w:p>
              </w:tc>
              <w:tc>
                <w:tcPr>
                  <w:tcW w:w="2961" w:type="dxa"/>
                </w:tcPr>
                <w:p w:rsidR="005D680C" w:rsidRPr="00D268A5" w:rsidRDefault="005D680C" w:rsidP="005D680C">
                  <w:pPr>
                    <w:pStyle w:val="Tekstpodstawowy3"/>
                    <w:rPr>
                      <w:rFonts w:ascii="Cambria" w:hAnsi="Cambria"/>
                      <w:sz w:val="20"/>
                    </w:rPr>
                  </w:pPr>
                </w:p>
              </w:tc>
              <w:tc>
                <w:tcPr>
                  <w:tcW w:w="2369" w:type="dxa"/>
                </w:tcPr>
                <w:p w:rsidR="005D680C" w:rsidRPr="00D268A5" w:rsidRDefault="005D680C" w:rsidP="005D680C">
                  <w:pPr>
                    <w:pStyle w:val="Tekstpodstawowy3"/>
                    <w:rPr>
                      <w:rFonts w:ascii="Cambria" w:hAnsi="Cambria"/>
                      <w:sz w:val="20"/>
                    </w:rPr>
                  </w:pPr>
                </w:p>
              </w:tc>
            </w:tr>
          </w:tbl>
          <w:p w:rsidR="00C15E80" w:rsidRPr="00C15E80" w:rsidRDefault="00C15E80" w:rsidP="00932872">
            <w:pPr>
              <w:numPr>
                <w:ilvl w:val="0"/>
                <w:numId w:val="15"/>
              </w:numPr>
              <w:tabs>
                <w:tab w:val="clear" w:pos="1440"/>
                <w:tab w:val="num" w:pos="284"/>
              </w:tabs>
              <w:spacing w:line="276" w:lineRule="auto"/>
              <w:ind w:left="284" w:hanging="284"/>
              <w:jc w:val="both"/>
              <w:rPr>
                <w:rFonts w:ascii="Arial" w:hAnsi="Arial" w:cs="Arial"/>
                <w:sz w:val="20"/>
                <w:szCs w:val="20"/>
              </w:rPr>
            </w:pPr>
            <w:r w:rsidRPr="00C15E80">
              <w:rPr>
                <w:rFonts w:ascii="Arial" w:hAnsi="Arial" w:cs="Arial"/>
                <w:b/>
                <w:sz w:val="20"/>
                <w:szCs w:val="20"/>
              </w:rPr>
              <w:t>I declare / We declare*,</w:t>
            </w:r>
            <w:r w:rsidR="002D07F6">
              <w:rPr>
                <w:rFonts w:ascii="Arial" w:hAnsi="Arial" w:cs="Arial"/>
                <w:b/>
                <w:sz w:val="20"/>
                <w:szCs w:val="20"/>
              </w:rPr>
              <w:t xml:space="preserve"> </w:t>
            </w:r>
            <w:r w:rsidRPr="00C15E80">
              <w:rPr>
                <w:rFonts w:ascii="Arial" w:hAnsi="Arial" w:cs="Arial"/>
                <w:sz w:val="20"/>
                <w:szCs w:val="20"/>
              </w:rPr>
              <w:t>that when performing the contract covered by the procedure (select the appropriate square):</w:t>
            </w:r>
            <w:r w:rsidRPr="00C15E80">
              <w:rPr>
                <w:rFonts w:ascii="Arial" w:hAnsi="Arial" w:cs="Arial"/>
                <w:color w:val="FF0000"/>
                <w:sz w:val="20"/>
                <w:szCs w:val="20"/>
              </w:rPr>
              <w:t xml:space="preserve"> </w:t>
            </w:r>
          </w:p>
          <w:p w:rsidR="00C15E80" w:rsidRPr="00C15E80" w:rsidRDefault="00C15E80" w:rsidP="00C15E80">
            <w:pPr>
              <w:jc w:val="both"/>
              <w:rPr>
                <w:rFonts w:ascii="Arial" w:hAnsi="Arial" w:cs="Arial"/>
                <w:sz w:val="20"/>
                <w:szCs w:val="20"/>
              </w:rPr>
            </w:pPr>
            <w:r w:rsidRPr="00C15E80">
              <w:rPr>
                <w:rFonts w:ascii="Arial" w:hAnsi="Arial" w:cs="Arial"/>
                <w:bCs/>
                <w:sz w:val="20"/>
                <w:szCs w:val="20"/>
                <w:lang w:val="en-GB"/>
              </w:rPr>
              <w:fldChar w:fldCharType="begin">
                <w:ffData>
                  <w:name w:val=""/>
                  <w:enabled/>
                  <w:calcOnExit w:val="0"/>
                  <w:checkBox>
                    <w:sizeAuto/>
                    <w:default w:val="0"/>
                  </w:checkBox>
                </w:ffData>
              </w:fldChar>
            </w:r>
            <w:r w:rsidRPr="00C15E80">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C15E80">
              <w:rPr>
                <w:rFonts w:ascii="Arial" w:hAnsi="Arial" w:cs="Arial"/>
                <w:bCs/>
                <w:sz w:val="20"/>
                <w:szCs w:val="20"/>
                <w:lang w:val="en-GB"/>
              </w:rPr>
              <w:fldChar w:fldCharType="end"/>
            </w:r>
            <w:r w:rsidRPr="00C15E80">
              <w:rPr>
                <w:rFonts w:ascii="Arial" w:hAnsi="Arial" w:cs="Arial"/>
                <w:bCs/>
                <w:sz w:val="20"/>
                <w:szCs w:val="20"/>
              </w:rPr>
              <w:t xml:space="preserve"> </w:t>
            </w:r>
            <w:r w:rsidR="003C134C">
              <w:rPr>
                <w:rFonts w:ascii="Arial" w:hAnsi="Arial" w:cs="Arial"/>
                <w:b/>
                <w:sz w:val="20"/>
                <w:szCs w:val="20"/>
              </w:rPr>
              <w:t>I do not intend to</w:t>
            </w:r>
            <w:r w:rsidR="002D07F6">
              <w:rPr>
                <w:rFonts w:ascii="Arial" w:hAnsi="Arial" w:cs="Arial"/>
                <w:b/>
                <w:sz w:val="20"/>
                <w:szCs w:val="20"/>
              </w:rPr>
              <w:t xml:space="preserve"> </w:t>
            </w:r>
            <w:r w:rsidRPr="00C15E80">
              <w:rPr>
                <w:rFonts w:ascii="Arial" w:hAnsi="Arial" w:cs="Arial"/>
                <w:sz w:val="20"/>
                <w:szCs w:val="20"/>
              </w:rPr>
              <w:t>entrust any part of the contract to subcontractors</w:t>
            </w:r>
          </w:p>
          <w:p w:rsidR="00C15E80" w:rsidRDefault="00C15E80" w:rsidP="00C15E80">
            <w:pPr>
              <w:jc w:val="both"/>
              <w:rPr>
                <w:rFonts w:ascii="Arial" w:hAnsi="Arial" w:cs="Arial"/>
                <w:sz w:val="20"/>
                <w:szCs w:val="20"/>
              </w:rPr>
            </w:pPr>
            <w:r w:rsidRPr="00C15E80">
              <w:rPr>
                <w:rFonts w:ascii="Arial" w:hAnsi="Arial" w:cs="Arial"/>
                <w:bCs/>
                <w:sz w:val="20"/>
                <w:szCs w:val="20"/>
                <w:lang w:val="en-GB"/>
              </w:rPr>
              <w:fldChar w:fldCharType="begin">
                <w:ffData>
                  <w:name w:val=""/>
                  <w:enabled/>
                  <w:calcOnExit w:val="0"/>
                  <w:checkBox>
                    <w:sizeAuto/>
                    <w:default w:val="0"/>
                  </w:checkBox>
                </w:ffData>
              </w:fldChar>
            </w:r>
            <w:r w:rsidRPr="00C15E80">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C15E80">
              <w:rPr>
                <w:rFonts w:ascii="Arial" w:hAnsi="Arial" w:cs="Arial"/>
                <w:bCs/>
                <w:sz w:val="20"/>
                <w:szCs w:val="20"/>
                <w:lang w:val="en-GB"/>
              </w:rPr>
              <w:fldChar w:fldCharType="end"/>
            </w:r>
            <w:r w:rsidR="002D07F6">
              <w:rPr>
                <w:rFonts w:ascii="Arial" w:hAnsi="Arial" w:cs="Arial"/>
                <w:bCs/>
                <w:sz w:val="20"/>
                <w:szCs w:val="20"/>
              </w:rPr>
              <w:t xml:space="preserve"> </w:t>
            </w:r>
            <w:r w:rsidRPr="00C15E80">
              <w:rPr>
                <w:rFonts w:ascii="Arial" w:hAnsi="Arial" w:cs="Arial"/>
                <w:b/>
                <w:sz w:val="20"/>
                <w:szCs w:val="20"/>
              </w:rPr>
              <w:t xml:space="preserve">I intend </w:t>
            </w:r>
            <w:r w:rsidRPr="00C15E80">
              <w:rPr>
                <w:rFonts w:ascii="Arial" w:hAnsi="Arial" w:cs="Arial"/>
                <w:sz w:val="20"/>
                <w:szCs w:val="20"/>
              </w:rPr>
              <w:t>entrust the following parts of the contract to subcontractors:</w:t>
            </w:r>
          </w:p>
          <w:p w:rsidR="004E5D03" w:rsidRPr="00C15E80" w:rsidRDefault="004E5D03" w:rsidP="00C15E80">
            <w:pPr>
              <w:jc w:val="both"/>
              <w:rPr>
                <w:rFonts w:ascii="Arial" w:hAnsi="Arial" w:cs="Arial"/>
                <w:b/>
                <w:sz w:val="20"/>
                <w:szCs w:val="20"/>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439"/>
              <w:gridCol w:w="3522"/>
              <w:gridCol w:w="1553"/>
            </w:tblGrid>
            <w:tr w:rsidR="00C15E80" w:rsidRPr="00C15E80" w:rsidTr="00C15E80">
              <w:trPr>
                <w:trHeight w:val="400"/>
              </w:trPr>
              <w:tc>
                <w:tcPr>
                  <w:tcW w:w="524" w:type="dxa"/>
                  <w:shd w:val="clear" w:color="auto" w:fill="auto"/>
                  <w:vAlign w:val="center"/>
                </w:tcPr>
                <w:p w:rsidR="00C15E80" w:rsidRPr="00C15E80" w:rsidRDefault="00C15E80" w:rsidP="00C15E80">
                  <w:pPr>
                    <w:jc w:val="center"/>
                    <w:rPr>
                      <w:rFonts w:ascii="Arial" w:hAnsi="Arial" w:cs="Arial"/>
                      <w:b/>
                      <w:sz w:val="16"/>
                      <w:szCs w:val="16"/>
                    </w:rPr>
                  </w:pPr>
                  <w:r w:rsidRPr="00C15E80">
                    <w:rPr>
                      <w:rFonts w:ascii="Arial" w:hAnsi="Arial" w:cs="Arial"/>
                      <w:b/>
                      <w:sz w:val="16"/>
                      <w:szCs w:val="16"/>
                    </w:rPr>
                    <w:t>L.p.</w:t>
                  </w:r>
                </w:p>
              </w:tc>
              <w:tc>
                <w:tcPr>
                  <w:tcW w:w="3439" w:type="dxa"/>
                  <w:shd w:val="clear" w:color="auto" w:fill="auto"/>
                  <w:vAlign w:val="center"/>
                </w:tcPr>
                <w:p w:rsidR="00C15E80" w:rsidRPr="00C15E80" w:rsidRDefault="00C15E80" w:rsidP="00C15E80">
                  <w:pPr>
                    <w:jc w:val="center"/>
                    <w:rPr>
                      <w:rFonts w:ascii="Arial" w:hAnsi="Arial" w:cs="Arial"/>
                      <w:b/>
                      <w:sz w:val="16"/>
                      <w:szCs w:val="16"/>
                    </w:rPr>
                  </w:pPr>
                  <w:r w:rsidRPr="00C15E80">
                    <w:rPr>
                      <w:rFonts w:ascii="Arial" w:hAnsi="Arial" w:cs="Arial"/>
                      <w:b/>
                      <w:sz w:val="16"/>
                      <w:szCs w:val="16"/>
                    </w:rPr>
                    <w:t>Name / company, address of the subcontractor</w:t>
                  </w:r>
                </w:p>
                <w:p w:rsidR="00C15E80" w:rsidRPr="00C15E80" w:rsidRDefault="00C15E80" w:rsidP="00C15E80">
                  <w:pPr>
                    <w:jc w:val="center"/>
                    <w:rPr>
                      <w:rFonts w:ascii="Arial" w:hAnsi="Arial" w:cs="Arial"/>
                      <w:sz w:val="16"/>
                      <w:szCs w:val="16"/>
                    </w:rPr>
                  </w:pPr>
                  <w:r w:rsidRPr="00C15E80">
                    <w:rPr>
                      <w:rFonts w:ascii="Arial" w:hAnsi="Arial" w:cs="Arial"/>
                      <w:sz w:val="16"/>
                      <w:szCs w:val="16"/>
                    </w:rPr>
                    <w:t>(if known at the date of the offer)</w:t>
                  </w:r>
                </w:p>
              </w:tc>
              <w:tc>
                <w:tcPr>
                  <w:tcW w:w="3522" w:type="dxa"/>
                  <w:shd w:val="clear" w:color="auto" w:fill="auto"/>
                  <w:vAlign w:val="center"/>
                </w:tcPr>
                <w:p w:rsidR="00C15E80" w:rsidRPr="00C15E80" w:rsidRDefault="00C15E80" w:rsidP="00C15E80">
                  <w:pPr>
                    <w:widowControl w:val="0"/>
                    <w:jc w:val="center"/>
                    <w:rPr>
                      <w:rFonts w:ascii="Arial" w:hAnsi="Arial" w:cs="Arial"/>
                      <w:b/>
                      <w:sz w:val="16"/>
                      <w:szCs w:val="16"/>
                    </w:rPr>
                  </w:pPr>
                  <w:r w:rsidRPr="00C15E80">
                    <w:rPr>
                      <w:rFonts w:ascii="Arial" w:hAnsi="Arial" w:cs="Arial"/>
                      <w:b/>
                      <w:sz w:val="16"/>
                      <w:szCs w:val="16"/>
                    </w:rPr>
                    <w:t>Entrusted activities</w:t>
                  </w:r>
                </w:p>
                <w:p w:rsidR="00C15E80" w:rsidRPr="00C15E80" w:rsidRDefault="00C15E80" w:rsidP="00C15E80">
                  <w:pPr>
                    <w:widowControl w:val="0"/>
                    <w:jc w:val="center"/>
                    <w:rPr>
                      <w:rFonts w:ascii="Arial" w:hAnsi="Arial" w:cs="Arial"/>
                      <w:sz w:val="16"/>
                      <w:szCs w:val="16"/>
                    </w:rPr>
                  </w:pPr>
                  <w:r w:rsidRPr="00C15E80">
                    <w:rPr>
                      <w:rFonts w:ascii="Arial" w:hAnsi="Arial" w:cs="Arial"/>
                      <w:sz w:val="16"/>
                      <w:szCs w:val="16"/>
                    </w:rPr>
                    <w:t>(please indicate / specify the entrusted scope)</w:t>
                  </w:r>
                </w:p>
              </w:tc>
              <w:tc>
                <w:tcPr>
                  <w:tcW w:w="1553" w:type="dxa"/>
                  <w:shd w:val="clear" w:color="auto" w:fill="auto"/>
                  <w:vAlign w:val="center"/>
                </w:tcPr>
                <w:p w:rsidR="00C15E80" w:rsidRPr="00C15E80" w:rsidRDefault="00C15E80" w:rsidP="00C15E80">
                  <w:pPr>
                    <w:widowControl w:val="0"/>
                    <w:jc w:val="center"/>
                    <w:rPr>
                      <w:rFonts w:ascii="Arial" w:hAnsi="Arial" w:cs="Arial"/>
                      <w:b/>
                      <w:sz w:val="16"/>
                      <w:szCs w:val="16"/>
                    </w:rPr>
                  </w:pPr>
                  <w:r w:rsidRPr="00C15E80">
                    <w:rPr>
                      <w:rFonts w:ascii="Arial" w:hAnsi="Arial" w:cs="Arial"/>
                      <w:b/>
                      <w:sz w:val="16"/>
                      <w:szCs w:val="16"/>
                    </w:rPr>
                    <w:t>Remarks</w:t>
                  </w:r>
                </w:p>
              </w:tc>
            </w:tr>
            <w:tr w:rsidR="00C15E80" w:rsidRPr="00C15E80" w:rsidTr="00C15E80">
              <w:trPr>
                <w:trHeight w:val="326"/>
              </w:trPr>
              <w:tc>
                <w:tcPr>
                  <w:tcW w:w="524" w:type="dxa"/>
                  <w:shd w:val="clear" w:color="auto" w:fill="auto"/>
                  <w:vAlign w:val="center"/>
                </w:tcPr>
                <w:p w:rsidR="00C15E80" w:rsidRPr="00C15E80" w:rsidRDefault="00C15E80" w:rsidP="00C15E80">
                  <w:pPr>
                    <w:jc w:val="center"/>
                    <w:rPr>
                      <w:rFonts w:ascii="Arial" w:hAnsi="Arial" w:cs="Arial"/>
                      <w:b/>
                      <w:color w:val="FF0000"/>
                      <w:sz w:val="16"/>
                      <w:szCs w:val="16"/>
                    </w:rPr>
                  </w:pPr>
                </w:p>
              </w:tc>
              <w:tc>
                <w:tcPr>
                  <w:tcW w:w="3439" w:type="dxa"/>
                  <w:shd w:val="clear" w:color="auto" w:fill="auto"/>
                  <w:vAlign w:val="center"/>
                </w:tcPr>
                <w:p w:rsidR="00C15E80" w:rsidRPr="00C15E80" w:rsidRDefault="00C15E80" w:rsidP="00C15E80">
                  <w:pPr>
                    <w:jc w:val="center"/>
                    <w:rPr>
                      <w:rFonts w:ascii="Arial" w:hAnsi="Arial" w:cs="Arial"/>
                      <w:b/>
                      <w:color w:val="FF0000"/>
                      <w:sz w:val="16"/>
                      <w:szCs w:val="16"/>
                    </w:rPr>
                  </w:pPr>
                </w:p>
              </w:tc>
              <w:tc>
                <w:tcPr>
                  <w:tcW w:w="3522" w:type="dxa"/>
                  <w:shd w:val="clear" w:color="auto" w:fill="auto"/>
                  <w:vAlign w:val="center"/>
                </w:tcPr>
                <w:p w:rsidR="00C15E80" w:rsidRPr="00C15E80" w:rsidRDefault="00C15E80" w:rsidP="00C15E80">
                  <w:pPr>
                    <w:jc w:val="center"/>
                    <w:rPr>
                      <w:rFonts w:ascii="Arial" w:hAnsi="Arial" w:cs="Arial"/>
                      <w:b/>
                      <w:color w:val="FF0000"/>
                      <w:sz w:val="16"/>
                      <w:szCs w:val="16"/>
                    </w:rPr>
                  </w:pPr>
                </w:p>
              </w:tc>
              <w:tc>
                <w:tcPr>
                  <w:tcW w:w="1553" w:type="dxa"/>
                  <w:shd w:val="clear" w:color="auto" w:fill="auto"/>
                  <w:vAlign w:val="center"/>
                </w:tcPr>
                <w:p w:rsidR="00C15E80" w:rsidRPr="00C15E80" w:rsidRDefault="00C15E80" w:rsidP="00C15E80">
                  <w:pPr>
                    <w:jc w:val="center"/>
                    <w:rPr>
                      <w:rFonts w:ascii="Arial" w:hAnsi="Arial" w:cs="Arial"/>
                      <w:b/>
                      <w:color w:val="FF0000"/>
                      <w:sz w:val="16"/>
                      <w:szCs w:val="16"/>
                    </w:rPr>
                  </w:pPr>
                </w:p>
              </w:tc>
            </w:tr>
            <w:tr w:rsidR="00C15E80" w:rsidRPr="00C15E80" w:rsidTr="00C15E80">
              <w:trPr>
                <w:trHeight w:val="326"/>
              </w:trPr>
              <w:tc>
                <w:tcPr>
                  <w:tcW w:w="524" w:type="dxa"/>
                  <w:shd w:val="clear" w:color="auto" w:fill="auto"/>
                  <w:vAlign w:val="center"/>
                </w:tcPr>
                <w:p w:rsidR="00C15E80" w:rsidRPr="00C15E80" w:rsidRDefault="00C15E80" w:rsidP="00C15E80">
                  <w:pPr>
                    <w:jc w:val="center"/>
                    <w:rPr>
                      <w:rFonts w:ascii="Arial" w:hAnsi="Arial" w:cs="Arial"/>
                      <w:b/>
                      <w:color w:val="FF0000"/>
                      <w:sz w:val="16"/>
                      <w:szCs w:val="16"/>
                    </w:rPr>
                  </w:pPr>
                </w:p>
              </w:tc>
              <w:tc>
                <w:tcPr>
                  <w:tcW w:w="3439" w:type="dxa"/>
                  <w:shd w:val="clear" w:color="auto" w:fill="auto"/>
                  <w:vAlign w:val="center"/>
                </w:tcPr>
                <w:p w:rsidR="00C15E80" w:rsidRPr="00C15E80" w:rsidRDefault="00C15E80" w:rsidP="00C15E80">
                  <w:pPr>
                    <w:jc w:val="center"/>
                    <w:rPr>
                      <w:rFonts w:ascii="Arial" w:hAnsi="Arial" w:cs="Arial"/>
                      <w:b/>
                      <w:color w:val="FF0000"/>
                      <w:sz w:val="16"/>
                      <w:szCs w:val="16"/>
                    </w:rPr>
                  </w:pPr>
                </w:p>
              </w:tc>
              <w:tc>
                <w:tcPr>
                  <w:tcW w:w="3522" w:type="dxa"/>
                  <w:shd w:val="clear" w:color="auto" w:fill="auto"/>
                  <w:vAlign w:val="center"/>
                </w:tcPr>
                <w:p w:rsidR="00C15E80" w:rsidRPr="00C15E80" w:rsidRDefault="00C15E80" w:rsidP="00C15E80">
                  <w:pPr>
                    <w:jc w:val="center"/>
                    <w:rPr>
                      <w:rFonts w:ascii="Arial" w:hAnsi="Arial" w:cs="Arial"/>
                      <w:b/>
                      <w:color w:val="FF0000"/>
                      <w:sz w:val="16"/>
                      <w:szCs w:val="16"/>
                    </w:rPr>
                  </w:pPr>
                </w:p>
              </w:tc>
              <w:tc>
                <w:tcPr>
                  <w:tcW w:w="1553" w:type="dxa"/>
                  <w:shd w:val="clear" w:color="auto" w:fill="auto"/>
                  <w:vAlign w:val="center"/>
                </w:tcPr>
                <w:p w:rsidR="00C15E80" w:rsidRPr="00C15E80" w:rsidRDefault="00C15E80" w:rsidP="00C15E80">
                  <w:pPr>
                    <w:jc w:val="center"/>
                    <w:rPr>
                      <w:rFonts w:ascii="Arial" w:hAnsi="Arial" w:cs="Arial"/>
                      <w:b/>
                      <w:color w:val="FF0000"/>
                      <w:sz w:val="16"/>
                      <w:szCs w:val="16"/>
                    </w:rPr>
                  </w:pPr>
                </w:p>
              </w:tc>
            </w:tr>
          </w:tbl>
          <w:p w:rsidR="00C15E80" w:rsidRPr="00C15E80" w:rsidRDefault="00C15E80" w:rsidP="00C15E80">
            <w:pPr>
              <w:spacing w:line="276" w:lineRule="auto"/>
              <w:jc w:val="both"/>
              <w:rPr>
                <w:rFonts w:ascii="Arial" w:hAnsi="Arial" w:cs="Arial"/>
                <w:b/>
                <w:color w:val="FF0000"/>
                <w:sz w:val="12"/>
              </w:rPr>
            </w:pPr>
          </w:p>
          <w:p w:rsidR="00C15E80" w:rsidRPr="00125F89" w:rsidRDefault="00C15E80" w:rsidP="00C15E80">
            <w:pPr>
              <w:spacing w:line="276" w:lineRule="auto"/>
              <w:jc w:val="both"/>
              <w:rPr>
                <w:rFonts w:ascii="Arial" w:hAnsi="Arial" w:cs="Arial"/>
                <w:i/>
                <w:sz w:val="18"/>
                <w:szCs w:val="18"/>
              </w:rPr>
            </w:pPr>
            <w:r w:rsidRPr="00125F89">
              <w:rPr>
                <w:rFonts w:ascii="Arial" w:hAnsi="Arial" w:cs="Arial"/>
                <w:b/>
                <w:i/>
                <w:sz w:val="18"/>
                <w:szCs w:val="18"/>
              </w:rPr>
              <w:t>Attention:</w:t>
            </w:r>
            <w:r w:rsidR="002D07F6">
              <w:rPr>
                <w:rFonts w:ascii="Arial" w:hAnsi="Arial" w:cs="Arial"/>
                <w:b/>
                <w:i/>
                <w:sz w:val="18"/>
                <w:szCs w:val="18"/>
              </w:rPr>
              <w:t xml:space="preserve"> </w:t>
            </w:r>
            <w:r w:rsidRPr="00125F89">
              <w:rPr>
                <w:rFonts w:ascii="Arial" w:hAnsi="Arial" w:cs="Arial"/>
                <w:i/>
                <w:sz w:val="18"/>
                <w:szCs w:val="18"/>
              </w:rPr>
              <w:t>In the event that the contractor does not fill in these data or selects "I do not intend to subcontract any part of the contract", the contracting authority will assume that the contractor intends to perform the entire contract without the participation of subcontractors.</w:t>
            </w:r>
          </w:p>
          <w:p w:rsidR="004E5D03" w:rsidRPr="00125F89" w:rsidRDefault="004E5D03" w:rsidP="00125F89">
            <w:pPr>
              <w:spacing w:line="276" w:lineRule="auto"/>
              <w:ind w:left="246"/>
              <w:jc w:val="both"/>
              <w:rPr>
                <w:rFonts w:ascii="Arial" w:hAnsi="Arial" w:cs="Arial"/>
                <w:i/>
                <w:sz w:val="18"/>
                <w:szCs w:val="18"/>
              </w:rPr>
            </w:pPr>
          </w:p>
          <w:p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I declare / We declare*</w:t>
            </w:r>
            <w:r w:rsidRPr="00971FF3">
              <w:rPr>
                <w:rFonts w:ascii="Arial" w:hAnsi="Arial" w:cs="Arial"/>
                <w:sz w:val="20"/>
                <w:szCs w:val="20"/>
              </w:rPr>
              <w:t>, that</w:t>
            </w:r>
            <w:r w:rsidR="002D07F6">
              <w:rPr>
                <w:rFonts w:ascii="Arial" w:hAnsi="Arial" w:cs="Arial"/>
                <w:sz w:val="20"/>
                <w:szCs w:val="20"/>
              </w:rPr>
              <w:t xml:space="preserve"> </w:t>
            </w:r>
            <w:r w:rsidRPr="00971FF3">
              <w:rPr>
                <w:rFonts w:ascii="Arial" w:hAnsi="Arial" w:cs="Arial"/>
                <w:color w:val="000000"/>
                <w:sz w:val="20"/>
                <w:szCs w:val="20"/>
              </w:rPr>
              <w:t>this offer is consistent with the subject of the contract and the content of the STC</w:t>
            </w:r>
            <w:r w:rsidRPr="00971FF3">
              <w:rPr>
                <w:rFonts w:ascii="Arial" w:hAnsi="Arial" w:cs="Arial"/>
                <w:b/>
                <w:sz w:val="20"/>
                <w:szCs w:val="20"/>
              </w:rPr>
              <w:t>.</w:t>
            </w:r>
          </w:p>
          <w:p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I declare / We declare*,</w:t>
            </w:r>
            <w:r w:rsidR="002D07F6">
              <w:rPr>
                <w:rFonts w:ascii="Arial" w:hAnsi="Arial" w:cs="Arial"/>
                <w:b/>
                <w:sz w:val="20"/>
                <w:szCs w:val="20"/>
              </w:rPr>
              <w:t xml:space="preserve"> </w:t>
            </w:r>
            <w:r w:rsidRPr="00971FF3">
              <w:rPr>
                <w:rFonts w:ascii="Arial" w:hAnsi="Arial" w:cs="Arial"/>
                <w:sz w:val="20"/>
                <w:szCs w:val="20"/>
              </w:rPr>
              <w:t>that I have read / become acquainted with the terms contained in</w:t>
            </w:r>
            <w:r w:rsidR="00971FF3">
              <w:rPr>
                <w:rFonts w:ascii="Arial" w:hAnsi="Arial" w:cs="Arial"/>
                <w:sz w:val="20"/>
                <w:szCs w:val="20"/>
              </w:rPr>
              <w:br/>
            </w:r>
            <w:r w:rsidRPr="00971FF3">
              <w:rPr>
                <w:rFonts w:ascii="Arial" w:hAnsi="Arial" w:cs="Arial"/>
                <w:sz w:val="20"/>
                <w:szCs w:val="20"/>
              </w:rPr>
              <w:t>in the SWZ along with all changes, additions and updates as well as other attached documents and we / we accept them without reservations.</w:t>
            </w:r>
          </w:p>
          <w:p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I declare / We declare*,</w:t>
            </w:r>
            <w:r w:rsidR="002D07F6">
              <w:rPr>
                <w:rFonts w:ascii="Arial" w:hAnsi="Arial" w:cs="Arial"/>
                <w:b/>
                <w:sz w:val="20"/>
                <w:szCs w:val="20"/>
              </w:rPr>
              <w:t xml:space="preserve"> </w:t>
            </w:r>
            <w:r w:rsidRPr="00971FF3">
              <w:rPr>
                <w:rFonts w:ascii="Arial" w:hAnsi="Arial" w:cs="Arial"/>
                <w:sz w:val="20"/>
                <w:szCs w:val="20"/>
              </w:rPr>
              <w:t>that I / we took into account the changes and additional arrangements resulting</w:t>
            </w:r>
            <w:r w:rsidR="002D07F6">
              <w:rPr>
                <w:rFonts w:ascii="Arial" w:hAnsi="Arial" w:cs="Arial"/>
                <w:sz w:val="20"/>
                <w:szCs w:val="20"/>
              </w:rPr>
              <w:t xml:space="preserve"> </w:t>
            </w:r>
            <w:r w:rsidRPr="00971FF3">
              <w:rPr>
                <w:rFonts w:ascii="Arial" w:hAnsi="Arial" w:cs="Arial"/>
                <w:sz w:val="20"/>
                <w:szCs w:val="20"/>
              </w:rPr>
              <w:t>during the procedure for awarding this public contract, constituting an integral part of the SWZ, specified in all letters / documents submitted / made available by the awarding entity.</w:t>
            </w:r>
          </w:p>
          <w:p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I declare / We declare*,</w:t>
            </w:r>
            <w:r w:rsidR="002D07F6">
              <w:rPr>
                <w:rFonts w:ascii="Arial" w:hAnsi="Arial" w:cs="Arial"/>
                <w:b/>
                <w:sz w:val="20"/>
                <w:szCs w:val="20"/>
              </w:rPr>
              <w:t xml:space="preserve"> </w:t>
            </w:r>
            <w:r w:rsidRPr="00971FF3">
              <w:rPr>
                <w:rFonts w:ascii="Arial" w:hAnsi="Arial" w:cs="Arial"/>
                <w:sz w:val="20"/>
                <w:szCs w:val="20"/>
              </w:rPr>
              <w:t>that I have obtained the necessary information</w:t>
            </w:r>
            <w:r w:rsidR="0090200F">
              <w:rPr>
                <w:rFonts w:ascii="Arial" w:hAnsi="Arial" w:cs="Arial"/>
                <w:sz w:val="20"/>
                <w:szCs w:val="20"/>
              </w:rPr>
              <w:t xml:space="preserve"> </w:t>
            </w:r>
            <w:r w:rsidRPr="00971FF3">
              <w:rPr>
                <w:rFonts w:ascii="Arial" w:hAnsi="Arial" w:cs="Arial"/>
                <w:sz w:val="20"/>
                <w:szCs w:val="20"/>
              </w:rPr>
              <w:t>to prepare an offer.</w:t>
            </w:r>
          </w:p>
          <w:p w:rsidR="001F19CC" w:rsidRPr="00971FF3"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I declare / We declare</w:t>
            </w:r>
            <w:r w:rsidRPr="00CD77C1">
              <w:rPr>
                <w:rFonts w:ascii="Arial" w:hAnsi="Arial" w:cs="Arial"/>
                <w:sz w:val="20"/>
                <w:szCs w:val="20"/>
              </w:rPr>
              <w:t>*</w:t>
            </w:r>
            <w:r w:rsidR="002D07F6">
              <w:rPr>
                <w:rFonts w:ascii="Arial" w:hAnsi="Arial" w:cs="Arial"/>
                <w:sz w:val="20"/>
                <w:szCs w:val="20"/>
              </w:rPr>
              <w:t>,</w:t>
            </w:r>
            <w:r w:rsidRPr="00CD77C1">
              <w:rPr>
                <w:rFonts w:ascii="Arial" w:hAnsi="Arial" w:cs="Arial"/>
                <w:sz w:val="20"/>
                <w:szCs w:val="20"/>
              </w:rPr>
              <w:t xml:space="preserve"> that I / we are bound with this offer for the period specified by the ordering party in the SWZ.</w:t>
            </w:r>
          </w:p>
          <w:p w:rsidR="001F19CC" w:rsidRPr="008C55BD"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I declare / We declare*,</w:t>
            </w:r>
            <w:r w:rsidR="002D07F6">
              <w:rPr>
                <w:rFonts w:ascii="Arial" w:hAnsi="Arial" w:cs="Arial"/>
                <w:b/>
                <w:sz w:val="20"/>
                <w:szCs w:val="20"/>
              </w:rPr>
              <w:t xml:space="preserve"> </w:t>
            </w:r>
            <w:r w:rsidRPr="00971FF3">
              <w:rPr>
                <w:rFonts w:ascii="Arial" w:hAnsi="Arial" w:cs="Arial"/>
                <w:color w:val="000000"/>
                <w:sz w:val="20"/>
                <w:szCs w:val="20"/>
              </w:rPr>
              <w:t>that I / we accept the draft provisions of the contract constituting an attachment to the SWZ and if my / our offer is selected, I / we undertake to sign it in the form presented in the SWZ (with</w:t>
            </w:r>
            <w:r w:rsidR="002D07F6">
              <w:rPr>
                <w:rFonts w:ascii="Arial" w:hAnsi="Arial" w:cs="Arial"/>
                <w:color w:val="000000"/>
                <w:sz w:val="20"/>
                <w:szCs w:val="20"/>
              </w:rPr>
              <w:t xml:space="preserve"> </w:t>
            </w:r>
            <w:r w:rsidRPr="00971FF3">
              <w:rPr>
                <w:rFonts w:ascii="Arial" w:hAnsi="Arial" w:cs="Arial"/>
                <w:sz w:val="20"/>
                <w:szCs w:val="20"/>
              </w:rPr>
              <w:t>taking into account the changes and additional arrangements resulting</w:t>
            </w:r>
            <w:r w:rsidR="00DF56FA">
              <w:rPr>
                <w:rFonts w:ascii="Arial" w:hAnsi="Arial" w:cs="Arial"/>
                <w:sz w:val="20"/>
                <w:szCs w:val="20"/>
              </w:rPr>
              <w:br/>
            </w:r>
            <w:r w:rsidRPr="00971FF3">
              <w:rPr>
                <w:rFonts w:ascii="Arial" w:hAnsi="Arial" w:cs="Arial"/>
                <w:sz w:val="20"/>
                <w:szCs w:val="20"/>
              </w:rPr>
              <w:t>during the procedure for awarding this public contract</w:t>
            </w:r>
            <w:r w:rsidRPr="00971FF3">
              <w:rPr>
                <w:rFonts w:ascii="Arial" w:hAnsi="Arial" w:cs="Arial"/>
                <w:color w:val="000000"/>
                <w:sz w:val="20"/>
                <w:szCs w:val="20"/>
              </w:rPr>
              <w:t>) and at the place and time specified by the contracting authority.</w:t>
            </w:r>
          </w:p>
          <w:p w:rsidR="008C55BD" w:rsidRDefault="008C55BD" w:rsidP="008068EF">
            <w:pPr>
              <w:spacing w:after="40" w:line="276" w:lineRule="auto"/>
              <w:ind w:left="246"/>
              <w:contextualSpacing/>
              <w:jc w:val="both"/>
              <w:rPr>
                <w:rFonts w:ascii="Arial" w:hAnsi="Arial" w:cs="Arial"/>
                <w:b/>
                <w:sz w:val="20"/>
                <w:szCs w:val="20"/>
              </w:rPr>
            </w:pPr>
            <w:r w:rsidRPr="008C55BD">
              <w:rPr>
                <w:rFonts w:ascii="Arial" w:hAnsi="Arial" w:cs="Arial"/>
                <w:sz w:val="20"/>
                <w:szCs w:val="20"/>
              </w:rPr>
              <w:t>The person authorized to contact the contracting authority in matters relating to the performance of the contract is: ..................................... ................. e-mail: ……… ... …………. phone / fax: ............. .............................</w:t>
            </w:r>
          </w:p>
          <w:p w:rsidR="001F19CC" w:rsidRPr="000E2E5E" w:rsidRDefault="001F19CC" w:rsidP="00932872">
            <w:pPr>
              <w:numPr>
                <w:ilvl w:val="0"/>
                <w:numId w:val="15"/>
              </w:numPr>
              <w:tabs>
                <w:tab w:val="clear" w:pos="1440"/>
                <w:tab w:val="num" w:pos="284"/>
              </w:tabs>
              <w:spacing w:line="276" w:lineRule="auto"/>
              <w:ind w:left="284" w:hanging="284"/>
              <w:jc w:val="both"/>
              <w:rPr>
                <w:rFonts w:ascii="Arial" w:hAnsi="Arial" w:cs="Arial"/>
                <w:b/>
                <w:sz w:val="20"/>
                <w:szCs w:val="20"/>
              </w:rPr>
            </w:pPr>
            <w:r w:rsidRPr="00971FF3">
              <w:rPr>
                <w:rFonts w:ascii="Arial" w:hAnsi="Arial" w:cs="Arial"/>
                <w:b/>
                <w:sz w:val="20"/>
                <w:szCs w:val="20"/>
              </w:rPr>
              <w:t>I / we declare</w:t>
            </w:r>
            <w:r w:rsidRPr="00971FF3">
              <w:rPr>
                <w:rFonts w:ascii="Arial" w:hAnsi="Arial" w:cs="Arial"/>
                <w:sz w:val="20"/>
                <w:szCs w:val="20"/>
              </w:rPr>
              <w:t>*</w:t>
            </w:r>
            <w:r w:rsidR="002D07F6">
              <w:rPr>
                <w:rFonts w:ascii="Arial" w:hAnsi="Arial" w:cs="Arial"/>
                <w:sz w:val="20"/>
                <w:szCs w:val="20"/>
              </w:rPr>
              <w:t>,</w:t>
            </w:r>
            <w:r w:rsidRPr="00971FF3">
              <w:rPr>
                <w:rFonts w:ascii="Arial" w:hAnsi="Arial" w:cs="Arial"/>
                <w:sz w:val="20"/>
                <w:szCs w:val="20"/>
              </w:rPr>
              <w:t xml:space="preserve"> that we accept the payment terms specified in the draft provisions of the contract.</w:t>
            </w:r>
          </w:p>
          <w:p w:rsidR="00BB24DD" w:rsidRPr="00527B46" w:rsidRDefault="001F19CC" w:rsidP="00125F89">
            <w:pPr>
              <w:numPr>
                <w:ilvl w:val="0"/>
                <w:numId w:val="15"/>
              </w:numPr>
              <w:tabs>
                <w:tab w:val="clear" w:pos="1440"/>
                <w:tab w:val="num" w:pos="284"/>
              </w:tabs>
              <w:spacing w:line="276" w:lineRule="auto"/>
              <w:ind w:left="284" w:hanging="284"/>
              <w:jc w:val="both"/>
              <w:rPr>
                <w:sz w:val="20"/>
                <w:szCs w:val="20"/>
              </w:rPr>
            </w:pPr>
            <w:r w:rsidRPr="00826911">
              <w:rPr>
                <w:rFonts w:ascii="Arial" w:hAnsi="Arial" w:cs="Arial"/>
                <w:b/>
                <w:sz w:val="20"/>
                <w:szCs w:val="20"/>
              </w:rPr>
              <w:t>I declare / We declare*,</w:t>
            </w:r>
            <w:r w:rsidR="002D07F6">
              <w:rPr>
                <w:rFonts w:ascii="Arial" w:hAnsi="Arial" w:cs="Arial"/>
                <w:b/>
                <w:sz w:val="20"/>
                <w:szCs w:val="20"/>
              </w:rPr>
              <w:t xml:space="preserve"> </w:t>
            </w:r>
            <w:r w:rsidRPr="00826911">
              <w:rPr>
                <w:rFonts w:ascii="Arial" w:hAnsi="Arial" w:cs="Arial"/>
                <w:sz w:val="20"/>
                <w:szCs w:val="20"/>
              </w:rPr>
              <w:t>that I / we guarantee the performance of the subject of the contract with due diligence, taking into account all the required regulations and we accept responsibility resulting from the type of services provided,</w:t>
            </w:r>
            <w:r w:rsidR="002D07F6">
              <w:rPr>
                <w:rFonts w:ascii="Arial" w:hAnsi="Arial" w:cs="Arial"/>
                <w:sz w:val="20"/>
                <w:szCs w:val="20"/>
              </w:rPr>
              <w:t xml:space="preserve"> </w:t>
            </w:r>
            <w:r w:rsidRPr="00826911">
              <w:rPr>
                <w:rFonts w:ascii="Arial" w:hAnsi="Arial" w:cs="Arial"/>
                <w:color w:val="000000"/>
                <w:sz w:val="20"/>
                <w:szCs w:val="20"/>
              </w:rPr>
              <w:t>provided for in the provisions of civil law and criminal law.</w:t>
            </w:r>
          </w:p>
        </w:tc>
      </w:tr>
      <w:tr w:rsidR="00527B46" w:rsidRPr="00527B46" w:rsidTr="002F3738">
        <w:trPr>
          <w:trHeight w:val="425"/>
          <w:jc w:val="center"/>
        </w:trPr>
        <w:tc>
          <w:tcPr>
            <w:tcW w:w="9214" w:type="dxa"/>
          </w:tcPr>
          <w:p w:rsidR="00787B9D" w:rsidRPr="00787B9D" w:rsidRDefault="008068EF" w:rsidP="00932872">
            <w:pPr>
              <w:pStyle w:val="Akapitzlist"/>
              <w:numPr>
                <w:ilvl w:val="0"/>
                <w:numId w:val="8"/>
              </w:numPr>
              <w:tabs>
                <w:tab w:val="num" w:pos="459"/>
              </w:tabs>
              <w:spacing w:after="40" w:line="276" w:lineRule="auto"/>
              <w:ind w:hanging="616"/>
              <w:jc w:val="both"/>
              <w:rPr>
                <w:rFonts w:ascii="Arial" w:hAnsi="Arial" w:cs="Arial"/>
                <w:bCs/>
                <w:iCs/>
                <w:sz w:val="20"/>
                <w:szCs w:val="20"/>
              </w:rPr>
            </w:pPr>
            <w:r w:rsidRPr="00787B9D">
              <w:rPr>
                <w:rFonts w:ascii="Arial" w:hAnsi="Arial" w:cs="Arial"/>
                <w:b/>
                <w:bCs/>
                <w:sz w:val="20"/>
                <w:szCs w:val="20"/>
              </w:rPr>
              <w:lastRenderedPageBreak/>
              <w:t>SECRET OF THE ENTERPRISE.</w:t>
            </w:r>
          </w:p>
          <w:p w:rsidR="00787B9D" w:rsidRPr="00787B9D" w:rsidRDefault="00787B9D" w:rsidP="00787B9D">
            <w:pPr>
              <w:spacing w:after="120" w:line="276" w:lineRule="auto"/>
              <w:jc w:val="both"/>
              <w:rPr>
                <w:rFonts w:ascii="Arial" w:hAnsi="Arial" w:cs="Arial"/>
                <w:sz w:val="20"/>
                <w:szCs w:val="20"/>
              </w:rPr>
            </w:pPr>
            <w:r w:rsidRPr="00787B9D">
              <w:rPr>
                <w:rFonts w:ascii="Arial" w:hAnsi="Arial" w:cs="Arial"/>
                <w:b/>
                <w:sz w:val="20"/>
                <w:szCs w:val="20"/>
              </w:rPr>
              <w:t>I / we declare*</w:t>
            </w:r>
            <w:r w:rsidR="00192B8D">
              <w:rPr>
                <w:rFonts w:ascii="Arial" w:hAnsi="Arial" w:cs="Arial"/>
                <w:b/>
                <w:sz w:val="20"/>
                <w:szCs w:val="20"/>
              </w:rPr>
              <w:t xml:space="preserve">, </w:t>
            </w:r>
            <w:r w:rsidRPr="00787B9D">
              <w:rPr>
                <w:rFonts w:ascii="Arial" w:hAnsi="Arial" w:cs="Arial"/>
                <w:sz w:val="20"/>
                <w:szCs w:val="20"/>
              </w:rPr>
              <w:t>that this offer (mark the appropriate square):</w:t>
            </w:r>
          </w:p>
          <w:p w:rsidR="00787B9D" w:rsidRPr="00787B9D" w:rsidRDefault="00787B9D" w:rsidP="00787B9D">
            <w:pPr>
              <w:spacing w:line="276" w:lineRule="auto"/>
              <w:jc w:val="both"/>
              <w:rPr>
                <w:rFonts w:ascii="Arial" w:hAnsi="Arial" w:cs="Arial"/>
                <w:sz w:val="20"/>
                <w:szCs w:val="20"/>
              </w:rPr>
            </w:pPr>
            <w:r w:rsidRPr="00787B9D">
              <w:rPr>
                <w:rFonts w:ascii="Arial" w:hAnsi="Arial" w:cs="Arial"/>
                <w:bCs/>
                <w:sz w:val="20"/>
                <w:szCs w:val="20"/>
                <w:lang w:val="en-GB"/>
              </w:rPr>
              <w:fldChar w:fldCharType="begin">
                <w:ffData>
                  <w:name w:val=""/>
                  <w:enabled/>
                  <w:calcOnExit w:val="0"/>
                  <w:checkBox>
                    <w:sizeAuto/>
                    <w:default w:val="0"/>
                  </w:checkBox>
                </w:ffData>
              </w:fldChar>
            </w:r>
            <w:r w:rsidRPr="00787B9D">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787B9D">
              <w:rPr>
                <w:rFonts w:ascii="Arial" w:hAnsi="Arial" w:cs="Arial"/>
                <w:bCs/>
                <w:sz w:val="20"/>
                <w:szCs w:val="20"/>
                <w:lang w:val="en-GB"/>
              </w:rPr>
              <w:fldChar w:fldCharType="end"/>
            </w:r>
            <w:r w:rsidRPr="00787B9D">
              <w:rPr>
                <w:rFonts w:ascii="Arial" w:hAnsi="Arial" w:cs="Arial"/>
                <w:bCs/>
                <w:sz w:val="20"/>
                <w:szCs w:val="20"/>
              </w:rPr>
              <w:t xml:space="preserve"> </w:t>
            </w:r>
            <w:r w:rsidRPr="00787B9D">
              <w:rPr>
                <w:rFonts w:ascii="Arial" w:hAnsi="Arial" w:cs="Arial"/>
                <w:b/>
                <w:sz w:val="20"/>
                <w:szCs w:val="20"/>
              </w:rPr>
              <w:t>do not contain</w:t>
            </w:r>
            <w:r w:rsidRPr="00787B9D">
              <w:rPr>
                <w:rFonts w:ascii="Arial" w:hAnsi="Arial" w:cs="Arial"/>
                <w:sz w:val="20"/>
                <w:szCs w:val="20"/>
              </w:rPr>
              <w:t xml:space="preserve"> </w:t>
            </w:r>
          </w:p>
          <w:p w:rsidR="00787B9D" w:rsidRPr="00787B9D" w:rsidRDefault="00787B9D" w:rsidP="00787B9D">
            <w:pPr>
              <w:spacing w:line="276" w:lineRule="auto"/>
              <w:jc w:val="both"/>
              <w:rPr>
                <w:rFonts w:ascii="Arial" w:hAnsi="Arial" w:cs="Arial"/>
                <w:sz w:val="20"/>
                <w:szCs w:val="20"/>
              </w:rPr>
            </w:pPr>
            <w:r w:rsidRPr="00787B9D">
              <w:rPr>
                <w:rFonts w:ascii="Arial" w:hAnsi="Arial" w:cs="Arial"/>
                <w:bCs/>
                <w:sz w:val="20"/>
                <w:szCs w:val="20"/>
                <w:lang w:val="en-GB"/>
              </w:rPr>
              <w:fldChar w:fldCharType="begin">
                <w:ffData>
                  <w:name w:val=""/>
                  <w:enabled/>
                  <w:calcOnExit w:val="0"/>
                  <w:checkBox>
                    <w:sizeAuto/>
                    <w:default w:val="0"/>
                  </w:checkBox>
                </w:ffData>
              </w:fldChar>
            </w:r>
            <w:r w:rsidRPr="00787B9D">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787B9D">
              <w:rPr>
                <w:rFonts w:ascii="Arial" w:hAnsi="Arial" w:cs="Arial"/>
                <w:bCs/>
                <w:sz w:val="20"/>
                <w:szCs w:val="20"/>
                <w:lang w:val="en-GB"/>
              </w:rPr>
              <w:fldChar w:fldCharType="end"/>
            </w:r>
            <w:r w:rsidR="00192B8D">
              <w:rPr>
                <w:rFonts w:ascii="Arial" w:hAnsi="Arial" w:cs="Arial"/>
                <w:bCs/>
                <w:sz w:val="20"/>
                <w:szCs w:val="20"/>
                <w:lang w:val="en-GB"/>
              </w:rPr>
              <w:t xml:space="preserve"> </w:t>
            </w:r>
            <w:r w:rsidRPr="00787B9D">
              <w:rPr>
                <w:rFonts w:ascii="Arial" w:hAnsi="Arial" w:cs="Arial"/>
                <w:bCs/>
                <w:sz w:val="20"/>
                <w:szCs w:val="20"/>
              </w:rPr>
              <w:t>contains</w:t>
            </w:r>
          </w:p>
          <w:p w:rsidR="00787B9D" w:rsidRPr="00787B9D" w:rsidRDefault="00124B51" w:rsidP="00787B9D">
            <w:pPr>
              <w:spacing w:line="276" w:lineRule="auto"/>
              <w:jc w:val="both"/>
              <w:rPr>
                <w:rFonts w:ascii="Arial" w:hAnsi="Arial" w:cs="Arial"/>
                <w:sz w:val="20"/>
                <w:szCs w:val="20"/>
              </w:rPr>
            </w:pPr>
            <w:r>
              <w:rPr>
                <w:rFonts w:ascii="Arial" w:hAnsi="Arial" w:cs="Arial"/>
                <w:sz w:val="20"/>
                <w:szCs w:val="20"/>
              </w:rPr>
              <w:t>information and which constitute a business secret, within the meaning of Art. 11 sec. 2 of the Act of</w:t>
            </w:r>
            <w:r w:rsidR="00787B9D">
              <w:rPr>
                <w:rFonts w:ascii="Arial" w:hAnsi="Arial" w:cs="Arial"/>
                <w:sz w:val="20"/>
                <w:szCs w:val="20"/>
              </w:rPr>
              <w:br/>
            </w:r>
            <w:r w:rsidR="00787B9D" w:rsidRPr="00787B9D">
              <w:rPr>
                <w:rFonts w:ascii="Arial" w:hAnsi="Arial" w:cs="Arial"/>
                <w:sz w:val="20"/>
                <w:szCs w:val="20"/>
              </w:rPr>
              <w:t>April 16, 1993 on combating unfair competition (Journal of Laws of 2020, item 1913).</w:t>
            </w:r>
          </w:p>
          <w:p w:rsidR="00787B9D" w:rsidRPr="00787B9D" w:rsidRDefault="00787B9D" w:rsidP="00787B9D">
            <w:pPr>
              <w:spacing w:line="276" w:lineRule="auto"/>
              <w:jc w:val="both"/>
              <w:rPr>
                <w:rFonts w:ascii="Arial" w:hAnsi="Arial" w:cs="Arial"/>
                <w:sz w:val="20"/>
                <w:szCs w:val="20"/>
              </w:rPr>
            </w:pPr>
            <w:r w:rsidRPr="00787B9D">
              <w:rPr>
                <w:rFonts w:ascii="Arial" w:hAnsi="Arial" w:cs="Arial"/>
                <w:sz w:val="20"/>
                <w:szCs w:val="20"/>
              </w:rPr>
              <w:lastRenderedPageBreak/>
              <w:t>Below, I enclose a relevant justification for the reservation of information constituting a trade secret. *</w:t>
            </w:r>
          </w:p>
          <w:p w:rsidR="00787B9D" w:rsidRPr="00787B9D" w:rsidRDefault="00787B9D" w:rsidP="008068EF">
            <w:pPr>
              <w:spacing w:line="276" w:lineRule="auto"/>
              <w:jc w:val="both"/>
              <w:rPr>
                <w:rFonts w:ascii="Arial" w:hAnsi="Arial" w:cs="Arial"/>
                <w:sz w:val="20"/>
                <w:szCs w:val="20"/>
              </w:rPr>
            </w:pPr>
            <w:r w:rsidRPr="00787B9D">
              <w:rPr>
                <w:rFonts w:ascii="Arial" w:hAnsi="Arial" w:cs="Arial"/>
                <w:sz w:val="20"/>
                <w:szCs w:val="20"/>
              </w:rPr>
              <w:t>List of restricted documents / information:</w:t>
            </w:r>
          </w:p>
          <w:p w:rsidR="00787B9D" w:rsidRPr="00787B9D" w:rsidRDefault="00787B9D" w:rsidP="00F376F2">
            <w:pPr>
              <w:numPr>
                <w:ilvl w:val="0"/>
                <w:numId w:val="19"/>
              </w:numPr>
              <w:spacing w:line="276" w:lineRule="auto"/>
              <w:jc w:val="both"/>
              <w:rPr>
                <w:rFonts w:ascii="Arial" w:hAnsi="Arial" w:cs="Arial"/>
                <w:sz w:val="20"/>
                <w:szCs w:val="20"/>
              </w:rPr>
            </w:pPr>
            <w:r w:rsidRPr="00787B9D">
              <w:rPr>
                <w:rFonts w:ascii="Arial" w:hAnsi="Arial" w:cs="Arial"/>
                <w:sz w:val="20"/>
                <w:szCs w:val="20"/>
              </w:rPr>
              <w:t>…………… ..</w:t>
            </w:r>
          </w:p>
          <w:p w:rsidR="00787B9D" w:rsidRPr="00787B9D" w:rsidRDefault="00787B9D">
            <w:pPr>
              <w:spacing w:line="276" w:lineRule="auto"/>
              <w:rPr>
                <w:rFonts w:ascii="Arial" w:hAnsi="Arial" w:cs="Arial"/>
                <w:bCs/>
                <w:iCs/>
                <w:sz w:val="20"/>
                <w:szCs w:val="20"/>
              </w:rPr>
            </w:pPr>
            <w:r w:rsidRPr="00787B9D">
              <w:rPr>
                <w:rFonts w:ascii="Arial" w:hAnsi="Arial" w:cs="Arial"/>
                <w:sz w:val="20"/>
                <w:szCs w:val="20"/>
              </w:rPr>
              <w:t xml:space="preserve">* if not applicable, delete </w:t>
            </w:r>
          </w:p>
        </w:tc>
      </w:tr>
      <w:tr w:rsidR="00527B46" w:rsidRPr="00527B46" w:rsidTr="002F3738">
        <w:trPr>
          <w:trHeight w:val="280"/>
          <w:jc w:val="center"/>
        </w:trPr>
        <w:tc>
          <w:tcPr>
            <w:tcW w:w="9214" w:type="dxa"/>
          </w:tcPr>
          <w:p w:rsidR="009D640A" w:rsidRPr="00826911" w:rsidRDefault="004E42A6" w:rsidP="00125F89">
            <w:pPr>
              <w:pStyle w:val="Akapitzlist"/>
              <w:numPr>
                <w:ilvl w:val="2"/>
                <w:numId w:val="14"/>
              </w:numPr>
              <w:spacing w:line="276" w:lineRule="auto"/>
              <w:ind w:left="387" w:hanging="284"/>
              <w:jc w:val="both"/>
              <w:rPr>
                <w:rFonts w:ascii="Arial" w:hAnsi="Arial" w:cs="Arial"/>
                <w:b/>
                <w:bCs/>
                <w:sz w:val="20"/>
                <w:szCs w:val="20"/>
              </w:rPr>
            </w:pPr>
            <w:r>
              <w:rPr>
                <w:rFonts w:ascii="Arial" w:hAnsi="Arial" w:cs="Arial"/>
                <w:b/>
                <w:bCs/>
                <w:sz w:val="20"/>
                <w:szCs w:val="20"/>
              </w:rPr>
              <w:lastRenderedPageBreak/>
              <w:t>TYPE OF CONTRACTOR *</w:t>
            </w:r>
            <w:r w:rsidR="009D640A" w:rsidRPr="00826911">
              <w:rPr>
                <w:rFonts w:ascii="Arial" w:hAnsi="Arial" w:cs="Arial"/>
                <w:sz w:val="20"/>
                <w:szCs w:val="20"/>
              </w:rPr>
              <w:t>(check the appropriate box):</w:t>
            </w:r>
          </w:p>
          <w:p w:rsidR="009D640A" w:rsidRPr="00FD414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microenterprise</w:t>
            </w:r>
          </w:p>
          <w:p w:rsidR="009D640A" w:rsidRPr="00FD414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small enterprise</w:t>
            </w:r>
          </w:p>
          <w:p w:rsidR="009D640A" w:rsidRPr="00FD414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medium-sized enterprise</w:t>
            </w:r>
          </w:p>
          <w:p w:rsidR="009D640A" w:rsidRDefault="009D640A"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FD414A">
              <w:rPr>
                <w:rFonts w:ascii="Arial" w:hAnsi="Arial" w:cs="Arial"/>
                <w:bCs/>
                <w:sz w:val="20"/>
                <w:szCs w:val="20"/>
              </w:rPr>
              <w:t>sole proprietorship</w:t>
            </w:r>
          </w:p>
          <w:p w:rsidR="004E42A6" w:rsidRPr="00FD414A" w:rsidRDefault="004E42A6" w:rsidP="004E42A6">
            <w:pPr>
              <w:spacing w:line="276" w:lineRule="auto"/>
              <w:ind w:left="709"/>
              <w:jc w:val="both"/>
              <w:rPr>
                <w:rFonts w:ascii="Arial" w:hAnsi="Arial" w:cs="Arial"/>
                <w:bCs/>
                <w:sz w:val="20"/>
                <w:szCs w:val="20"/>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60552C">
              <w:rPr>
                <w:rFonts w:ascii="Arial" w:hAnsi="Arial" w:cs="Arial"/>
                <w:bCs/>
                <w:sz w:val="20"/>
                <w:szCs w:val="20"/>
              </w:rPr>
              <w:t>a natural person who does not conduct business activity</w:t>
            </w:r>
          </w:p>
          <w:p w:rsidR="009D640A" w:rsidRPr="00FD414A" w:rsidRDefault="004E42A6" w:rsidP="004E42A6">
            <w:pPr>
              <w:ind w:left="709"/>
              <w:rPr>
                <w:rFonts w:ascii="Arial" w:hAnsi="Arial" w:cs="Arial"/>
                <w:sz w:val="16"/>
              </w:rPr>
            </w:pPr>
            <w:r w:rsidRPr="00FD414A">
              <w:rPr>
                <w:rFonts w:ascii="Arial" w:hAnsi="Arial" w:cs="Arial"/>
                <w:bCs/>
                <w:sz w:val="20"/>
                <w:szCs w:val="20"/>
                <w:lang w:val="en-GB"/>
              </w:rPr>
              <w:fldChar w:fldCharType="begin">
                <w:ffData>
                  <w:name w:val=""/>
                  <w:enabled/>
                  <w:calcOnExit w:val="0"/>
                  <w:checkBox>
                    <w:sizeAuto/>
                    <w:default w:val="0"/>
                  </w:checkBox>
                </w:ffData>
              </w:fldChar>
            </w:r>
            <w:r w:rsidRPr="00FD414A">
              <w:rPr>
                <w:rFonts w:ascii="Arial" w:hAnsi="Arial" w:cs="Arial"/>
                <w:bCs/>
                <w:sz w:val="20"/>
                <w:szCs w:val="20"/>
              </w:rPr>
              <w:instrText xml:space="preserve"> FORMCHECKBOX </w:instrText>
            </w:r>
            <w:r w:rsidR="00F376F2">
              <w:rPr>
                <w:rFonts w:ascii="Arial" w:hAnsi="Arial" w:cs="Arial"/>
                <w:bCs/>
                <w:sz w:val="20"/>
                <w:szCs w:val="20"/>
                <w:lang w:val="en-GB"/>
              </w:rPr>
            </w:r>
            <w:r w:rsidR="00F376F2">
              <w:rPr>
                <w:rFonts w:ascii="Arial" w:hAnsi="Arial" w:cs="Arial"/>
                <w:bCs/>
                <w:sz w:val="20"/>
                <w:szCs w:val="20"/>
                <w:lang w:val="en-GB"/>
              </w:rPr>
              <w:fldChar w:fldCharType="separate"/>
            </w:r>
            <w:r w:rsidRPr="00FD414A">
              <w:rPr>
                <w:rFonts w:ascii="Arial" w:hAnsi="Arial" w:cs="Arial"/>
                <w:bCs/>
                <w:sz w:val="20"/>
                <w:szCs w:val="20"/>
                <w:lang w:val="en-GB"/>
              </w:rPr>
              <w:fldChar w:fldCharType="end"/>
            </w:r>
            <w:r w:rsidRPr="0060552C">
              <w:rPr>
                <w:rFonts w:ascii="Arial" w:hAnsi="Arial" w:cs="Arial"/>
                <w:bCs/>
                <w:sz w:val="20"/>
                <w:szCs w:val="20"/>
              </w:rPr>
              <w:t>different kind</w:t>
            </w:r>
          </w:p>
          <w:p w:rsidR="009D640A" w:rsidRPr="00FD414A" w:rsidRDefault="009D640A" w:rsidP="00125F89">
            <w:pPr>
              <w:pStyle w:val="Tekstprzypisudolnego"/>
              <w:ind w:hanging="284"/>
              <w:jc w:val="both"/>
              <w:rPr>
                <w:rStyle w:val="DeltaViewInsertion"/>
                <w:rFonts w:ascii="Arial" w:hAnsi="Arial" w:cs="Arial"/>
                <w:b w:val="0"/>
                <w:i w:val="0"/>
                <w:sz w:val="16"/>
                <w:szCs w:val="16"/>
              </w:rPr>
            </w:pPr>
            <w:r w:rsidRPr="00FD414A">
              <w:rPr>
                <w:rFonts w:ascii="Arial" w:hAnsi="Arial" w:cs="Arial"/>
                <w:sz w:val="18"/>
                <w:szCs w:val="18"/>
              </w:rPr>
              <w:tab/>
              <w:t>*</w:t>
            </w:r>
            <w:r w:rsidRPr="00FD414A">
              <w:rPr>
                <w:rFonts w:ascii="Arial" w:hAnsi="Arial" w:cs="Arial"/>
                <w:sz w:val="16"/>
                <w:szCs w:val="16"/>
              </w:rPr>
              <w:t>tick as appropriate - Commission Recommendation of 6 May 2003 on the definition of micro and small enterprises</w:t>
            </w:r>
            <w:r w:rsidR="00356F50">
              <w:rPr>
                <w:rStyle w:val="DeltaViewInsertion"/>
                <w:rFonts w:ascii="Arial" w:hAnsi="Arial" w:cs="Arial"/>
                <w:b w:val="0"/>
                <w:i w:val="0"/>
                <w:sz w:val="16"/>
                <w:szCs w:val="16"/>
              </w:rPr>
              <w:br/>
            </w:r>
            <w:r w:rsidR="004E42A6">
              <w:rPr>
                <w:rStyle w:val="DeltaViewInsertion"/>
                <w:rFonts w:ascii="Arial" w:hAnsi="Arial" w:cs="Arial"/>
                <w:b w:val="0"/>
                <w:i w:val="0"/>
                <w:sz w:val="16"/>
                <w:szCs w:val="16"/>
              </w:rPr>
              <w:t>and medium-sized enterprises (OJ L 124, 20.5.2003, pp. 36-41)</w:t>
            </w:r>
            <w:r w:rsidR="00192B8D">
              <w:rPr>
                <w:rStyle w:val="DeltaViewInsertion"/>
                <w:rFonts w:ascii="Arial" w:hAnsi="Arial" w:cs="Arial"/>
                <w:b w:val="0"/>
                <w:i w:val="0"/>
                <w:sz w:val="16"/>
                <w:szCs w:val="16"/>
              </w:rPr>
              <w:t xml:space="preserve">. </w:t>
            </w:r>
            <w:r w:rsidRPr="00FD414A">
              <w:rPr>
                <w:rFonts w:ascii="Arial" w:hAnsi="Arial" w:cs="Arial"/>
                <w:sz w:val="16"/>
                <w:szCs w:val="16"/>
              </w:rPr>
              <w:t>In the case of a consortium, the required information must be provided for the consortium leader.</w:t>
            </w:r>
          </w:p>
          <w:p w:rsidR="009D640A" w:rsidRPr="00FD414A" w:rsidRDefault="009D640A" w:rsidP="009D640A">
            <w:pPr>
              <w:pStyle w:val="Tekstprzypisudolnego"/>
              <w:rPr>
                <w:rStyle w:val="DeltaViewInsertion"/>
                <w:rFonts w:ascii="Arial" w:hAnsi="Arial" w:cs="Arial"/>
                <w:i w:val="0"/>
                <w:sz w:val="16"/>
                <w:szCs w:val="16"/>
              </w:rPr>
            </w:pPr>
          </w:p>
          <w:p w:rsidR="009D640A" w:rsidRPr="00FD414A" w:rsidRDefault="009D640A" w:rsidP="00F376F2">
            <w:pPr>
              <w:pStyle w:val="Tekstprzypisudolnego"/>
              <w:numPr>
                <w:ilvl w:val="0"/>
                <w:numId w:val="16"/>
              </w:numPr>
              <w:ind w:left="426" w:hanging="284"/>
              <w:jc w:val="both"/>
              <w:rPr>
                <w:rStyle w:val="DeltaViewInsertion"/>
                <w:rFonts w:ascii="Arial" w:hAnsi="Arial" w:cs="Arial"/>
                <w:i w:val="0"/>
                <w:sz w:val="16"/>
                <w:szCs w:val="16"/>
              </w:rPr>
            </w:pPr>
            <w:r w:rsidRPr="00FD414A">
              <w:rPr>
                <w:rStyle w:val="DeltaViewInsertion"/>
                <w:rFonts w:ascii="Arial" w:hAnsi="Arial" w:cs="Arial"/>
                <w:i w:val="0"/>
                <w:sz w:val="16"/>
                <w:szCs w:val="16"/>
              </w:rPr>
              <w:t>Micro enterprise: the enterprise has fewer than 10 employees and its annual turnover (and / or its annual balance sheet total) does not exceed EUR 2 million.</w:t>
            </w:r>
          </w:p>
          <w:p w:rsidR="009D640A" w:rsidRPr="00FD414A" w:rsidRDefault="009D640A" w:rsidP="00F376F2">
            <w:pPr>
              <w:pStyle w:val="Tekstprzypisudolnego"/>
              <w:numPr>
                <w:ilvl w:val="0"/>
                <w:numId w:val="16"/>
              </w:numPr>
              <w:ind w:left="426" w:hanging="284"/>
              <w:jc w:val="both"/>
              <w:rPr>
                <w:rStyle w:val="DeltaViewInsertion"/>
                <w:rFonts w:ascii="Arial" w:hAnsi="Arial" w:cs="Arial"/>
                <w:b w:val="0"/>
                <w:i w:val="0"/>
                <w:sz w:val="16"/>
                <w:szCs w:val="16"/>
              </w:rPr>
            </w:pPr>
            <w:r w:rsidRPr="00FD414A">
              <w:rPr>
                <w:rStyle w:val="DeltaViewInsertion"/>
                <w:rFonts w:ascii="Arial" w:hAnsi="Arial" w:cs="Arial"/>
                <w:i w:val="0"/>
                <w:sz w:val="16"/>
                <w:szCs w:val="16"/>
              </w:rPr>
              <w:t>Small enterprise: enterprise which employs fewer than 50 persons and whose annual turnover and / or annual balance sheet total does not exceed EUR 10 million.</w:t>
            </w:r>
          </w:p>
          <w:p w:rsidR="009D640A" w:rsidRPr="00FD414A" w:rsidRDefault="009D640A" w:rsidP="00F376F2">
            <w:pPr>
              <w:pStyle w:val="Tekstpodstawowywcity2"/>
              <w:numPr>
                <w:ilvl w:val="0"/>
                <w:numId w:val="16"/>
              </w:numPr>
              <w:spacing w:after="0" w:line="240" w:lineRule="auto"/>
              <w:ind w:left="426" w:hanging="284"/>
              <w:jc w:val="both"/>
              <w:rPr>
                <w:rFonts w:ascii="Arial" w:hAnsi="Arial" w:cs="Arial"/>
                <w:b/>
                <w:sz w:val="16"/>
                <w:szCs w:val="16"/>
              </w:rPr>
            </w:pPr>
            <w:r w:rsidRPr="00FD414A">
              <w:rPr>
                <w:rStyle w:val="DeltaViewInsertion"/>
                <w:rFonts w:ascii="Arial" w:hAnsi="Arial" w:cs="Arial"/>
                <w:i w:val="0"/>
                <w:sz w:val="16"/>
                <w:szCs w:val="16"/>
              </w:rPr>
              <w:t>Medium-sized enterprises: enterprises that are not micro or small enterprises,</w:t>
            </w:r>
            <w:r w:rsidRPr="00FD414A">
              <w:rPr>
                <w:rFonts w:ascii="Arial" w:hAnsi="Arial" w:cs="Arial"/>
                <w:sz w:val="16"/>
                <w:szCs w:val="16"/>
              </w:rPr>
              <w:t xml:space="preserve"> </w:t>
            </w:r>
            <w:r w:rsidR="00FD414A">
              <w:rPr>
                <w:rFonts w:ascii="Arial" w:hAnsi="Arial" w:cs="Arial"/>
                <w:sz w:val="16"/>
                <w:szCs w:val="16"/>
              </w:rPr>
              <w:br/>
            </w:r>
            <w:r w:rsidR="004E42A6">
              <w:rPr>
                <w:rFonts w:ascii="Arial" w:hAnsi="Arial" w:cs="Arial"/>
                <w:sz w:val="16"/>
                <w:szCs w:val="16"/>
              </w:rPr>
              <w:t>which employ fewer than 250 persons and have an annual turnover not exceeding EUR 50 million or an annual balance sheet total not exceeding EUR 43 million.</w:t>
            </w:r>
          </w:p>
          <w:p w:rsidR="00527B46" w:rsidRPr="00FD414A" w:rsidRDefault="00527B46" w:rsidP="0060552C">
            <w:pPr>
              <w:pStyle w:val="Tekstpodstawowywcity2"/>
              <w:spacing w:after="0" w:line="240" w:lineRule="auto"/>
              <w:ind w:left="142"/>
              <w:rPr>
                <w:rFonts w:ascii="Arial" w:hAnsi="Arial" w:cs="Arial"/>
                <w:b/>
                <w:sz w:val="20"/>
                <w:szCs w:val="20"/>
              </w:rPr>
            </w:pPr>
          </w:p>
        </w:tc>
      </w:tr>
      <w:tr w:rsidR="0090200F" w:rsidRPr="00527B46" w:rsidTr="002F3738">
        <w:trPr>
          <w:trHeight w:val="280"/>
          <w:jc w:val="center"/>
        </w:trPr>
        <w:tc>
          <w:tcPr>
            <w:tcW w:w="9214" w:type="dxa"/>
          </w:tcPr>
          <w:p w:rsidR="0090200F" w:rsidRPr="00826911" w:rsidRDefault="0090200F" w:rsidP="00F376F2">
            <w:pPr>
              <w:pStyle w:val="Akapitzlist"/>
              <w:numPr>
                <w:ilvl w:val="0"/>
                <w:numId w:val="36"/>
              </w:numPr>
              <w:spacing w:after="40" w:line="276" w:lineRule="auto"/>
              <w:ind w:left="387" w:hanging="284"/>
              <w:contextualSpacing/>
              <w:rPr>
                <w:rFonts w:ascii="Arial" w:hAnsi="Arial" w:cs="Arial"/>
                <w:b/>
                <w:sz w:val="20"/>
                <w:szCs w:val="20"/>
              </w:rPr>
            </w:pPr>
            <w:r w:rsidRPr="00826911">
              <w:rPr>
                <w:rFonts w:ascii="Arial" w:hAnsi="Arial" w:cs="Arial"/>
                <w:b/>
                <w:sz w:val="20"/>
                <w:szCs w:val="20"/>
              </w:rPr>
              <w:t>ATTACHMENTS:</w:t>
            </w:r>
          </w:p>
          <w:p w:rsidR="0090200F" w:rsidRPr="00954D9C" w:rsidRDefault="0090200F" w:rsidP="0090200F">
            <w:pPr>
              <w:spacing w:line="276" w:lineRule="auto"/>
              <w:rPr>
                <w:rFonts w:ascii="Arial" w:hAnsi="Arial" w:cs="Arial"/>
                <w:sz w:val="20"/>
                <w:szCs w:val="20"/>
              </w:rPr>
            </w:pPr>
            <w:r w:rsidRPr="00954D9C">
              <w:rPr>
                <w:rFonts w:ascii="Arial" w:hAnsi="Arial" w:cs="Arial"/>
                <w:sz w:val="20"/>
                <w:szCs w:val="20"/>
              </w:rPr>
              <w:t>The attachments to the offer form are:</w:t>
            </w:r>
          </w:p>
          <w:p w:rsidR="0090200F" w:rsidRPr="00954D9C" w:rsidRDefault="0090200F" w:rsidP="00F376F2">
            <w:pPr>
              <w:numPr>
                <w:ilvl w:val="0"/>
                <w:numId w:val="17"/>
              </w:numPr>
              <w:spacing w:line="276" w:lineRule="auto"/>
              <w:ind w:left="284" w:hanging="284"/>
              <w:rPr>
                <w:rFonts w:ascii="Arial" w:hAnsi="Arial" w:cs="Arial"/>
                <w:sz w:val="20"/>
                <w:szCs w:val="20"/>
              </w:rPr>
            </w:pPr>
            <w:r w:rsidRPr="00954D9C">
              <w:rPr>
                <w:rFonts w:ascii="Arial" w:eastAsiaTheme="minorEastAsia" w:hAnsi="Arial" w:cs="Arial"/>
                <w:sz w:val="20"/>
                <w:szCs w:val="20"/>
              </w:rPr>
              <w:t>Statement on the grounds for exclusion from the procedure</w:t>
            </w:r>
            <w:r w:rsidRPr="00954D9C">
              <w:rPr>
                <w:rFonts w:ascii="Arial" w:hAnsi="Arial" w:cs="Arial"/>
                <w:sz w:val="20"/>
                <w:szCs w:val="20"/>
              </w:rPr>
              <w:t>- according to Annex 2 to the SWZ.</w:t>
            </w:r>
          </w:p>
          <w:p w:rsidR="0090200F" w:rsidRPr="00192B8D" w:rsidRDefault="0090200F" w:rsidP="00F376F2">
            <w:pPr>
              <w:numPr>
                <w:ilvl w:val="0"/>
                <w:numId w:val="17"/>
              </w:numPr>
              <w:spacing w:line="276" w:lineRule="auto"/>
              <w:ind w:left="284" w:hanging="284"/>
              <w:rPr>
                <w:rFonts w:ascii="Arial" w:hAnsi="Arial" w:cs="Arial"/>
                <w:sz w:val="20"/>
                <w:szCs w:val="20"/>
              </w:rPr>
            </w:pPr>
            <w:r w:rsidRPr="00954D9C">
              <w:rPr>
                <w:rFonts w:ascii="Arial" w:hAnsi="Arial" w:cs="Arial"/>
                <w:sz w:val="20"/>
                <w:szCs w:val="20"/>
              </w:rPr>
              <w:t>Power of attorney in the case of entities acting jointly - according to</w:t>
            </w:r>
            <w:r w:rsidRPr="00125F89">
              <w:rPr>
                <w:rFonts w:ascii="Arial" w:hAnsi="Arial" w:cs="Arial"/>
                <w:color w:val="000000" w:themeColor="text1"/>
                <w:sz w:val="20"/>
                <w:szCs w:val="20"/>
              </w:rPr>
              <w:t xml:space="preserve">of Annex </w:t>
            </w:r>
            <w:r w:rsidR="004B13EA" w:rsidRPr="00125F89">
              <w:rPr>
                <w:rFonts w:ascii="Arial" w:hAnsi="Arial" w:cs="Arial"/>
                <w:color w:val="000000" w:themeColor="text1"/>
                <w:sz w:val="20"/>
                <w:szCs w:val="20"/>
              </w:rPr>
              <w:t>4</w:t>
            </w:r>
            <w:r w:rsidR="00192B8D">
              <w:rPr>
                <w:rFonts w:ascii="Arial" w:hAnsi="Arial" w:cs="Arial"/>
                <w:color w:val="000000" w:themeColor="text1"/>
                <w:sz w:val="20"/>
                <w:szCs w:val="20"/>
              </w:rPr>
              <w:t xml:space="preserve"> </w:t>
            </w:r>
            <w:r w:rsidRPr="00125F89">
              <w:rPr>
                <w:rFonts w:ascii="Arial" w:hAnsi="Arial" w:cs="Arial"/>
                <w:color w:val="000000" w:themeColor="text1"/>
                <w:sz w:val="20"/>
                <w:szCs w:val="20"/>
              </w:rPr>
              <w:t>to SWZ</w:t>
            </w:r>
            <w:r w:rsidR="00192B8D">
              <w:rPr>
                <w:rFonts w:ascii="Arial" w:hAnsi="Arial" w:cs="Arial"/>
                <w:sz w:val="20"/>
                <w:szCs w:val="20"/>
              </w:rPr>
              <w:t xml:space="preserve"> </w:t>
            </w:r>
            <w:r w:rsidRPr="00192B8D">
              <w:rPr>
                <w:rFonts w:ascii="Arial" w:hAnsi="Arial" w:cs="Arial"/>
                <w:sz w:val="20"/>
                <w:szCs w:val="20"/>
              </w:rPr>
              <w:t>(if applicable). *</w:t>
            </w:r>
          </w:p>
          <w:p w:rsidR="0090200F" w:rsidRPr="00954D9C" w:rsidRDefault="0090200F" w:rsidP="00F376F2">
            <w:pPr>
              <w:numPr>
                <w:ilvl w:val="0"/>
                <w:numId w:val="17"/>
              </w:numPr>
              <w:spacing w:line="276" w:lineRule="auto"/>
              <w:ind w:left="284" w:hanging="284"/>
              <w:rPr>
                <w:rFonts w:ascii="Arial" w:hAnsi="Arial" w:cs="Arial"/>
                <w:sz w:val="20"/>
                <w:szCs w:val="20"/>
              </w:rPr>
            </w:pPr>
            <w:r w:rsidRPr="00954D9C">
              <w:rPr>
                <w:rFonts w:ascii="Arial" w:hAnsi="Arial" w:cs="Arial"/>
                <w:sz w:val="20"/>
                <w:szCs w:val="20"/>
              </w:rPr>
              <w:t>Power of attorney to represent the contractor in the case of signing the offer by persons not listed in the excerpt from the relevant register (if applicable). *</w:t>
            </w:r>
          </w:p>
          <w:p w:rsidR="0090200F" w:rsidRPr="00954D9C" w:rsidRDefault="0090200F" w:rsidP="0090200F">
            <w:pPr>
              <w:spacing w:line="276" w:lineRule="auto"/>
              <w:rPr>
                <w:rFonts w:ascii="Arial" w:hAnsi="Arial" w:cs="Arial"/>
                <w:sz w:val="20"/>
                <w:szCs w:val="20"/>
              </w:rPr>
            </w:pPr>
            <w:r w:rsidRPr="00954D9C">
              <w:rPr>
                <w:rFonts w:ascii="Arial" w:hAnsi="Arial" w:cs="Arial"/>
                <w:sz w:val="20"/>
                <w:szCs w:val="20"/>
              </w:rPr>
              <w:t>… …………………………………………………………</w:t>
            </w:r>
          </w:p>
          <w:p w:rsidR="0090200F" w:rsidRPr="00125F89" w:rsidRDefault="0090200F" w:rsidP="00125F89">
            <w:pPr>
              <w:spacing w:line="276" w:lineRule="auto"/>
              <w:jc w:val="both"/>
              <w:rPr>
                <w:rFonts w:ascii="Arial" w:hAnsi="Arial" w:cs="Arial"/>
                <w:b/>
                <w:bCs/>
                <w:sz w:val="20"/>
                <w:szCs w:val="20"/>
              </w:rPr>
            </w:pPr>
            <w:r w:rsidRPr="00125F89">
              <w:rPr>
                <w:rFonts w:ascii="Arial" w:hAnsi="Arial" w:cs="Arial"/>
                <w:sz w:val="16"/>
                <w:szCs w:val="16"/>
              </w:rPr>
              <w:t>* if not applicable, delete or delete</w:t>
            </w:r>
          </w:p>
        </w:tc>
      </w:tr>
      <w:tr w:rsidR="00BB67EF" w:rsidRPr="00527B46" w:rsidTr="00BB67EF">
        <w:trPr>
          <w:trHeight w:val="451"/>
          <w:jc w:val="center"/>
        </w:trPr>
        <w:tc>
          <w:tcPr>
            <w:tcW w:w="9214" w:type="dxa"/>
            <w:vAlign w:val="bottom"/>
          </w:tcPr>
          <w:p w:rsidR="00BB67EF" w:rsidRPr="00125F89" w:rsidRDefault="00BB67EF" w:rsidP="00BB0422">
            <w:pPr>
              <w:pStyle w:val="rozdzia"/>
              <w:rPr>
                <w:rFonts w:ascii="Arial" w:hAnsi="Arial" w:cs="Arial"/>
                <w:sz w:val="18"/>
                <w:szCs w:val="18"/>
                <w:u w:val="none"/>
              </w:rPr>
            </w:pPr>
            <w:r w:rsidRPr="00125F89">
              <w:rPr>
                <w:rFonts w:ascii="Arial" w:hAnsi="Arial" w:cs="Arial"/>
                <w:sz w:val="18"/>
                <w:szCs w:val="18"/>
                <w:u w:val="none"/>
              </w:rPr>
              <w:t>CAUTION:</w:t>
            </w:r>
          </w:p>
          <w:p w:rsidR="00BB67EF" w:rsidRPr="00125F89" w:rsidRDefault="00BB67EF" w:rsidP="00F376F2">
            <w:pPr>
              <w:pStyle w:val="rozdzia"/>
              <w:numPr>
                <w:ilvl w:val="0"/>
                <w:numId w:val="18"/>
              </w:numPr>
              <w:rPr>
                <w:rFonts w:ascii="Arial" w:hAnsi="Arial" w:cs="Arial"/>
                <w:sz w:val="18"/>
                <w:szCs w:val="18"/>
                <w:u w:val="none"/>
              </w:rPr>
            </w:pPr>
            <w:r w:rsidRPr="00125F89">
              <w:rPr>
                <w:rFonts w:ascii="Arial" w:hAnsi="Arial" w:cs="Arial"/>
                <w:sz w:val="18"/>
                <w:szCs w:val="18"/>
                <w:u w:val="none"/>
              </w:rPr>
              <w:t>The Ordering Party recommends saving the document in .pdf format before signing</w:t>
            </w:r>
          </w:p>
          <w:p w:rsidR="00BB67EF" w:rsidRPr="00527B46" w:rsidRDefault="006D7516" w:rsidP="00F376F2">
            <w:pPr>
              <w:pStyle w:val="Akapitzlist"/>
              <w:numPr>
                <w:ilvl w:val="0"/>
                <w:numId w:val="18"/>
              </w:numPr>
              <w:jc w:val="both"/>
              <w:rPr>
                <w:i/>
                <w:sz w:val="20"/>
              </w:rPr>
            </w:pPr>
            <w:r w:rsidRPr="00125F89">
              <w:rPr>
                <w:rFonts w:ascii="Arial" w:hAnsi="Arial" w:cs="Arial"/>
                <w:b/>
                <w:color w:val="FF0000"/>
                <w:spacing w:val="8"/>
                <w:sz w:val="18"/>
                <w:szCs w:val="18"/>
              </w:rPr>
              <w:t>The offer form must be signed by the authorized person or persons</w:t>
            </w:r>
            <w:r w:rsidRPr="00125F89">
              <w:rPr>
                <w:rFonts w:ascii="Arial" w:hAnsi="Arial" w:cs="Arial"/>
                <w:b/>
                <w:color w:val="FF0000"/>
                <w:spacing w:val="8"/>
                <w:sz w:val="18"/>
                <w:szCs w:val="18"/>
              </w:rPr>
              <w:br/>
              <w:t>to represent the contractor with a qualified electronic signature or a trusted signature or a personal signature.</w:t>
            </w:r>
          </w:p>
        </w:tc>
      </w:tr>
    </w:tbl>
    <w:p w:rsidR="008B0185" w:rsidRDefault="008B0185" w:rsidP="00E3790A">
      <w:pPr>
        <w:pStyle w:val="Tekstpodstawowy"/>
        <w:jc w:val="right"/>
        <w:rPr>
          <w:rFonts w:cs="Arial"/>
          <w:sz w:val="20"/>
        </w:rPr>
      </w:pPr>
    </w:p>
    <w:p w:rsidR="00FE0E0D" w:rsidRDefault="00FE0E0D" w:rsidP="00E3790A">
      <w:pPr>
        <w:pStyle w:val="Tekstpodstawowy"/>
        <w:jc w:val="right"/>
        <w:rPr>
          <w:rFonts w:cs="Arial"/>
          <w:sz w:val="20"/>
        </w:rPr>
      </w:pPr>
    </w:p>
    <w:p w:rsidR="00FE0E0D" w:rsidRDefault="00FE0E0D" w:rsidP="00E3790A">
      <w:pPr>
        <w:pStyle w:val="Tekstpodstawowy"/>
        <w:jc w:val="right"/>
        <w:rPr>
          <w:rFonts w:cs="Arial"/>
          <w:sz w:val="20"/>
        </w:rPr>
      </w:pPr>
    </w:p>
    <w:p w:rsidR="00BA35E0" w:rsidRDefault="00BA35E0" w:rsidP="00E3790A">
      <w:pPr>
        <w:pStyle w:val="Tekstpodstawowy"/>
        <w:jc w:val="right"/>
        <w:rPr>
          <w:rFonts w:cs="Arial"/>
          <w:sz w:val="20"/>
        </w:rPr>
      </w:pPr>
    </w:p>
    <w:p w:rsidR="00BA35E0" w:rsidRDefault="00BA35E0" w:rsidP="00E3790A">
      <w:pPr>
        <w:pStyle w:val="Tekstpodstawowy"/>
        <w:jc w:val="right"/>
        <w:rPr>
          <w:rFonts w:cs="Arial"/>
          <w:sz w:val="20"/>
        </w:rPr>
      </w:pPr>
    </w:p>
    <w:p w:rsidR="00BA35E0" w:rsidRDefault="00BA35E0" w:rsidP="00E3790A">
      <w:pPr>
        <w:pStyle w:val="Tekstpodstawowy"/>
        <w:jc w:val="right"/>
        <w:rPr>
          <w:rFonts w:cs="Arial"/>
          <w:sz w:val="20"/>
        </w:rPr>
      </w:pPr>
    </w:p>
    <w:p w:rsidR="00BA35E0" w:rsidRDefault="00BA35E0" w:rsidP="00E3790A">
      <w:pPr>
        <w:pStyle w:val="Tekstpodstawowy"/>
        <w:jc w:val="right"/>
        <w:rPr>
          <w:rFonts w:cs="Arial"/>
          <w:sz w:val="20"/>
        </w:rPr>
      </w:pPr>
    </w:p>
    <w:p w:rsidR="00BA35E0" w:rsidRDefault="00BA35E0" w:rsidP="00E3790A">
      <w:pPr>
        <w:pStyle w:val="Tekstpodstawowy"/>
        <w:jc w:val="right"/>
        <w:rPr>
          <w:rFonts w:cs="Arial"/>
          <w:sz w:val="20"/>
        </w:rPr>
      </w:pPr>
    </w:p>
    <w:p w:rsidR="00BA35E0" w:rsidRDefault="00BA35E0" w:rsidP="00E3790A">
      <w:pPr>
        <w:pStyle w:val="Tekstpodstawowy"/>
        <w:jc w:val="right"/>
        <w:rPr>
          <w:rFonts w:cs="Arial"/>
          <w:sz w:val="20"/>
        </w:rPr>
      </w:pPr>
    </w:p>
    <w:p w:rsidR="00BA35E0" w:rsidRDefault="00BA35E0" w:rsidP="00E3790A">
      <w:pPr>
        <w:pStyle w:val="Tekstpodstawowy"/>
        <w:jc w:val="right"/>
        <w:rPr>
          <w:rFonts w:cs="Arial"/>
          <w:sz w:val="20"/>
        </w:rPr>
      </w:pPr>
    </w:p>
    <w:p w:rsidR="00BA35E0" w:rsidRDefault="00BA35E0" w:rsidP="00E3790A">
      <w:pPr>
        <w:pStyle w:val="Tekstpodstawowy"/>
        <w:jc w:val="right"/>
        <w:rPr>
          <w:rFonts w:cs="Arial"/>
          <w:sz w:val="20"/>
        </w:rPr>
      </w:pPr>
    </w:p>
    <w:p w:rsidR="00192B8D" w:rsidRDefault="00192B8D">
      <w:pPr>
        <w:rPr>
          <w:rFonts w:ascii="Arial" w:hAnsi="Arial" w:cs="Arial"/>
          <w:b/>
          <w:sz w:val="20"/>
          <w:szCs w:val="20"/>
        </w:rPr>
      </w:pPr>
      <w:r>
        <w:rPr>
          <w:rFonts w:cs="Arial"/>
          <w:sz w:val="20"/>
        </w:rPr>
        <w:br w:type="page"/>
      </w:r>
    </w:p>
    <w:p w:rsidR="00356F50" w:rsidRPr="00125F89" w:rsidRDefault="00356F50" w:rsidP="00356F50">
      <w:pPr>
        <w:pStyle w:val="Tekstpodstawowy"/>
        <w:jc w:val="right"/>
        <w:rPr>
          <w:rFonts w:cs="Arial"/>
          <w:b w:val="0"/>
          <w:sz w:val="20"/>
        </w:rPr>
      </w:pPr>
      <w:r w:rsidRPr="00125F89">
        <w:rPr>
          <w:rFonts w:cs="Arial"/>
          <w:b w:val="0"/>
          <w:sz w:val="20"/>
        </w:rPr>
        <w:lastRenderedPageBreak/>
        <w:t xml:space="preserve">Annex </w:t>
      </w:r>
      <w:r w:rsidR="00BA35E0" w:rsidRPr="00125F89">
        <w:rPr>
          <w:rFonts w:cs="Arial"/>
          <w:b w:val="0"/>
          <w:sz w:val="20"/>
        </w:rPr>
        <w:t>2</w:t>
      </w:r>
      <w:r w:rsidR="00192B8D">
        <w:rPr>
          <w:rFonts w:cs="Arial"/>
          <w:b w:val="0"/>
          <w:sz w:val="20"/>
        </w:rPr>
        <w:t xml:space="preserve"> </w:t>
      </w:r>
      <w:r w:rsidRPr="00125F89">
        <w:rPr>
          <w:rFonts w:cs="Arial"/>
          <w:b w:val="0"/>
          <w:sz w:val="20"/>
        </w:rPr>
        <w:t>to SWZ</w:t>
      </w:r>
    </w:p>
    <w:p w:rsidR="00356F50" w:rsidRPr="003F7952" w:rsidRDefault="00356F50" w:rsidP="00356F50">
      <w:pPr>
        <w:spacing w:line="276" w:lineRule="auto"/>
        <w:rPr>
          <w:rFonts w:ascii="Arial" w:hAnsi="Arial" w:cs="Arial"/>
          <w:b/>
          <w:color w:val="000000" w:themeColor="text1"/>
          <w:sz w:val="20"/>
          <w:szCs w:val="20"/>
        </w:rPr>
      </w:pPr>
      <w:r w:rsidRPr="003F7952">
        <w:rPr>
          <w:rFonts w:ascii="Arial" w:hAnsi="Arial" w:cs="Arial"/>
          <w:b/>
          <w:color w:val="000000" w:themeColor="text1"/>
          <w:sz w:val="20"/>
          <w:szCs w:val="20"/>
        </w:rPr>
        <w:t>PURCHASER:</w:t>
      </w:r>
    </w:p>
    <w:p w:rsidR="00356F50" w:rsidRPr="003F7952" w:rsidRDefault="00356F50" w:rsidP="00356F50">
      <w:pPr>
        <w:spacing w:line="276" w:lineRule="auto"/>
        <w:rPr>
          <w:rFonts w:ascii="Arial" w:hAnsi="Arial" w:cs="Arial"/>
          <w:color w:val="000000" w:themeColor="text1"/>
          <w:sz w:val="20"/>
          <w:szCs w:val="20"/>
        </w:rPr>
      </w:pPr>
      <w:r w:rsidRPr="003F7952">
        <w:rPr>
          <w:rFonts w:ascii="Arial" w:hAnsi="Arial" w:cs="Arial"/>
          <w:color w:val="000000" w:themeColor="text1"/>
          <w:sz w:val="20"/>
          <w:szCs w:val="20"/>
        </w:rPr>
        <w:t>Ministry of National Defence</w:t>
      </w:r>
    </w:p>
    <w:p w:rsidR="00356F50" w:rsidRPr="003F7952" w:rsidRDefault="00356F50" w:rsidP="00356F50">
      <w:pPr>
        <w:spacing w:line="276" w:lineRule="auto"/>
        <w:rPr>
          <w:rFonts w:ascii="Arial" w:hAnsi="Arial" w:cs="Arial"/>
          <w:color w:val="000000" w:themeColor="text1"/>
          <w:sz w:val="20"/>
          <w:szCs w:val="20"/>
        </w:rPr>
      </w:pPr>
      <w:r w:rsidRPr="003F7952">
        <w:rPr>
          <w:rFonts w:ascii="Arial" w:hAnsi="Arial" w:cs="Arial"/>
          <w:color w:val="000000" w:themeColor="text1"/>
          <w:sz w:val="20"/>
          <w:szCs w:val="20"/>
        </w:rPr>
        <w:t>al. Independence 218</w:t>
      </w:r>
    </w:p>
    <w:p w:rsidR="00356F50" w:rsidRPr="003F7952" w:rsidRDefault="00356F50" w:rsidP="00356F50">
      <w:pPr>
        <w:spacing w:line="276" w:lineRule="auto"/>
        <w:rPr>
          <w:rFonts w:ascii="Arial" w:hAnsi="Arial" w:cs="Arial"/>
          <w:color w:val="000000" w:themeColor="text1"/>
          <w:sz w:val="20"/>
          <w:szCs w:val="20"/>
        </w:rPr>
      </w:pPr>
      <w:r w:rsidRPr="003F7952">
        <w:rPr>
          <w:rFonts w:ascii="Arial" w:hAnsi="Arial" w:cs="Arial"/>
          <w:color w:val="000000" w:themeColor="text1"/>
          <w:sz w:val="20"/>
          <w:szCs w:val="20"/>
        </w:rPr>
        <w:t>00-911 Warsaw</w:t>
      </w:r>
    </w:p>
    <w:p w:rsidR="00356F50" w:rsidRPr="003F7952" w:rsidRDefault="00356F50" w:rsidP="00356F50">
      <w:pPr>
        <w:spacing w:line="276" w:lineRule="auto"/>
        <w:rPr>
          <w:rFonts w:ascii="Arial" w:hAnsi="Arial" w:cs="Arial"/>
          <w:b/>
          <w:bCs/>
          <w:color w:val="000000" w:themeColor="text1"/>
          <w:sz w:val="20"/>
          <w:szCs w:val="20"/>
        </w:rPr>
      </w:pPr>
      <w:r w:rsidRPr="003F7952">
        <w:rPr>
          <w:rFonts w:ascii="Arial" w:hAnsi="Arial" w:cs="Arial"/>
          <w:b/>
          <w:bCs/>
          <w:color w:val="000000" w:themeColor="text1"/>
          <w:sz w:val="20"/>
          <w:szCs w:val="20"/>
        </w:rPr>
        <w:t>on behalf of and for whom it acts</w:t>
      </w:r>
    </w:p>
    <w:p w:rsidR="002578FA" w:rsidRPr="00275333" w:rsidRDefault="002578FA" w:rsidP="002578FA">
      <w:pPr>
        <w:spacing w:line="276" w:lineRule="auto"/>
        <w:rPr>
          <w:rFonts w:ascii="Arial" w:hAnsi="Arial" w:cs="Arial"/>
          <w:bCs/>
          <w:color w:val="000000" w:themeColor="text1"/>
          <w:sz w:val="20"/>
          <w:szCs w:val="20"/>
        </w:rPr>
      </w:pPr>
      <w:r w:rsidRPr="00275333">
        <w:rPr>
          <w:rFonts w:ascii="Arial" w:hAnsi="Arial" w:cs="Arial"/>
          <w:bCs/>
          <w:color w:val="000000" w:themeColor="text1"/>
          <w:sz w:val="20"/>
          <w:szCs w:val="20"/>
        </w:rPr>
        <w:t>Administrative and Economic Department Brussels</w:t>
      </w:r>
    </w:p>
    <w:p w:rsidR="002578FA" w:rsidRPr="00275333" w:rsidRDefault="002578FA" w:rsidP="002578FA">
      <w:pPr>
        <w:spacing w:line="276" w:lineRule="auto"/>
        <w:rPr>
          <w:rFonts w:ascii="Arial" w:hAnsi="Arial" w:cs="Arial"/>
          <w:bCs/>
          <w:color w:val="000000" w:themeColor="text1"/>
          <w:sz w:val="20"/>
          <w:szCs w:val="20"/>
        </w:rPr>
      </w:pPr>
      <w:r>
        <w:rPr>
          <w:rFonts w:ascii="Arial" w:hAnsi="Arial" w:cs="Arial"/>
          <w:bCs/>
          <w:color w:val="000000" w:themeColor="text1"/>
          <w:sz w:val="20"/>
          <w:szCs w:val="20"/>
        </w:rPr>
        <w:t>Boulevard Leopold III</w:t>
      </w:r>
    </w:p>
    <w:p w:rsidR="002578FA" w:rsidRPr="00275333" w:rsidRDefault="002578FA" w:rsidP="002578FA">
      <w:pPr>
        <w:spacing w:line="276"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1110 BRUSSELS</w:t>
      </w:r>
    </w:p>
    <w:p w:rsidR="002578FA" w:rsidRPr="00275333" w:rsidRDefault="002578FA" w:rsidP="002578FA">
      <w:pPr>
        <w:spacing w:line="276"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BELGIUM</w:t>
      </w:r>
    </w:p>
    <w:p w:rsidR="00356F50" w:rsidRPr="00275333" w:rsidRDefault="00356F50" w:rsidP="00356F50">
      <w:pPr>
        <w:spacing w:line="276" w:lineRule="auto"/>
        <w:rPr>
          <w:rFonts w:ascii="Arial" w:hAnsi="Arial" w:cs="Arial"/>
          <w:bCs/>
          <w:color w:val="000000" w:themeColor="text1"/>
          <w:sz w:val="20"/>
          <w:szCs w:val="20"/>
          <w:lang w:val="en-US"/>
        </w:rPr>
      </w:pPr>
    </w:p>
    <w:p w:rsidR="00C542E3" w:rsidRPr="00275333" w:rsidRDefault="00C542E3" w:rsidP="00C542E3">
      <w:pPr>
        <w:spacing w:line="276" w:lineRule="auto"/>
        <w:rPr>
          <w:rFonts w:ascii="Arial" w:hAnsi="Arial" w:cs="Arial"/>
          <w:b/>
          <w:bCs/>
          <w:sz w:val="20"/>
          <w:szCs w:val="20"/>
          <w:lang w:val="en-US"/>
        </w:rPr>
      </w:pPr>
      <w:r w:rsidRPr="00275333">
        <w:rPr>
          <w:rFonts w:ascii="Arial" w:hAnsi="Arial" w:cs="Arial"/>
          <w:b/>
          <w:bCs/>
          <w:sz w:val="20"/>
          <w:szCs w:val="20"/>
          <w:lang w:val="en-US"/>
        </w:rPr>
        <w:t xml:space="preserve"> </w:t>
      </w:r>
    </w:p>
    <w:p w:rsidR="00C542E3" w:rsidRPr="00275333" w:rsidRDefault="00C542E3" w:rsidP="00C542E3">
      <w:pPr>
        <w:pStyle w:val="Tekstpodstawowy"/>
        <w:spacing w:line="276" w:lineRule="auto"/>
        <w:rPr>
          <w:rFonts w:cs="Arial"/>
          <w:sz w:val="20"/>
          <w:lang w:val="en-US"/>
        </w:rPr>
      </w:pPr>
      <w:r w:rsidRPr="00275333">
        <w:rPr>
          <w:rFonts w:cs="Arial"/>
          <w:sz w:val="20"/>
          <w:lang w:val="en-US"/>
        </w:rPr>
        <w:t>THE CONTRACTOR:</w:t>
      </w:r>
    </w:p>
    <w:p w:rsidR="00C542E3" w:rsidRPr="00E3790A" w:rsidRDefault="00C542E3" w:rsidP="00C542E3">
      <w:pPr>
        <w:spacing w:line="276" w:lineRule="auto"/>
        <w:ind w:right="-6"/>
        <w:jc w:val="center"/>
        <w:rPr>
          <w:rFonts w:ascii="Arial" w:hAnsi="Arial" w:cs="Arial"/>
          <w:color w:val="000000"/>
          <w:sz w:val="20"/>
          <w:szCs w:val="20"/>
        </w:rPr>
      </w:pPr>
      <w:r w:rsidRPr="00E3790A">
        <w:rPr>
          <w:rFonts w:ascii="Arial" w:hAnsi="Arial" w:cs="Arial"/>
          <w:color w:val="000000"/>
          <w:sz w:val="20"/>
          <w:szCs w:val="20"/>
        </w:rPr>
        <w:t>…………………………………………………………………</w:t>
      </w:r>
    </w:p>
    <w:p w:rsidR="00C542E3" w:rsidRPr="00267C88" w:rsidRDefault="00C542E3" w:rsidP="00C542E3">
      <w:pPr>
        <w:framePr w:hSpace="141" w:wrap="around" w:vAnchor="text" w:hAnchor="margin" w:xAlign="center" w:y="1"/>
        <w:spacing w:line="276" w:lineRule="auto"/>
        <w:ind w:right="-6"/>
        <w:rPr>
          <w:rFonts w:ascii="Arial" w:hAnsi="Arial" w:cs="Arial"/>
          <w:i/>
          <w:color w:val="000000"/>
          <w:sz w:val="20"/>
          <w:szCs w:val="20"/>
        </w:rPr>
      </w:pPr>
      <w:r>
        <w:rPr>
          <w:rFonts w:ascii="Arial" w:hAnsi="Arial" w:cs="Arial"/>
          <w:i/>
          <w:color w:val="000000"/>
          <w:sz w:val="20"/>
          <w:szCs w:val="20"/>
        </w:rPr>
        <w:t>(full name / company, address</w:t>
      </w:r>
      <w:r w:rsidR="00267C88" w:rsidRPr="00267C88">
        <w:rPr>
          <w:rFonts w:ascii="Arial" w:hAnsi="Arial" w:cs="Arial"/>
          <w:i/>
          <w:sz w:val="20"/>
          <w:szCs w:val="20"/>
        </w:rPr>
        <w:t>and also depending on the entity: NIP / PESEL, KRS / CEiDG</w:t>
      </w:r>
      <w:r w:rsidRPr="00267C88">
        <w:rPr>
          <w:rFonts w:ascii="Arial" w:hAnsi="Arial" w:cs="Arial"/>
          <w:i/>
          <w:color w:val="000000"/>
          <w:sz w:val="20"/>
          <w:szCs w:val="20"/>
        </w:rPr>
        <w:t>)</w:t>
      </w:r>
    </w:p>
    <w:p w:rsidR="00C542E3" w:rsidRPr="00E3790A" w:rsidRDefault="00C542E3" w:rsidP="00FE0E0D">
      <w:pPr>
        <w:framePr w:hSpace="141" w:wrap="around" w:vAnchor="text" w:hAnchor="margin" w:xAlign="center" w:y="1"/>
        <w:spacing w:before="120" w:line="276" w:lineRule="auto"/>
        <w:rPr>
          <w:rFonts w:ascii="Arial" w:hAnsi="Arial" w:cs="Arial"/>
          <w:b/>
          <w:color w:val="000000"/>
          <w:sz w:val="20"/>
          <w:szCs w:val="20"/>
        </w:rPr>
      </w:pPr>
      <w:r w:rsidRPr="00E3790A">
        <w:rPr>
          <w:rFonts w:ascii="Arial" w:hAnsi="Arial" w:cs="Arial"/>
          <w:b/>
          <w:color w:val="000000"/>
          <w:sz w:val="20"/>
          <w:szCs w:val="20"/>
        </w:rPr>
        <w:t>represented by:</w:t>
      </w:r>
    </w:p>
    <w:p w:rsidR="00C542E3" w:rsidRPr="00E3790A" w:rsidRDefault="00C542E3" w:rsidP="00C542E3">
      <w:pPr>
        <w:framePr w:hSpace="141" w:wrap="around" w:vAnchor="text" w:hAnchor="margin" w:xAlign="center" w:y="1"/>
        <w:spacing w:line="276" w:lineRule="auto"/>
        <w:ind w:right="-6"/>
        <w:jc w:val="center"/>
        <w:rPr>
          <w:rFonts w:ascii="Arial" w:hAnsi="Arial" w:cs="Arial"/>
          <w:color w:val="000000"/>
          <w:sz w:val="20"/>
          <w:szCs w:val="20"/>
        </w:rPr>
      </w:pPr>
      <w:r w:rsidRPr="00E3790A">
        <w:rPr>
          <w:rFonts w:ascii="Arial" w:hAnsi="Arial" w:cs="Arial"/>
          <w:color w:val="000000"/>
          <w:sz w:val="20"/>
          <w:szCs w:val="20"/>
        </w:rPr>
        <w:t>…………………………………………………………………</w:t>
      </w:r>
    </w:p>
    <w:p w:rsidR="00C542E3" w:rsidRPr="00E3790A" w:rsidRDefault="00C542E3" w:rsidP="00C542E3">
      <w:pPr>
        <w:framePr w:hSpace="141" w:wrap="around" w:vAnchor="text" w:hAnchor="margin" w:xAlign="center" w:y="1"/>
        <w:spacing w:line="276" w:lineRule="auto"/>
        <w:ind w:right="-6"/>
        <w:jc w:val="center"/>
        <w:rPr>
          <w:rFonts w:ascii="Arial" w:hAnsi="Arial" w:cs="Arial"/>
          <w:i/>
          <w:color w:val="000000"/>
          <w:sz w:val="20"/>
          <w:szCs w:val="20"/>
        </w:rPr>
      </w:pPr>
      <w:r w:rsidRPr="00E3790A">
        <w:rPr>
          <w:rFonts w:ascii="Arial" w:hAnsi="Arial" w:cs="Arial"/>
          <w:i/>
          <w:color w:val="000000"/>
          <w:sz w:val="20"/>
          <w:szCs w:val="20"/>
        </w:rPr>
        <w:t>(name, surname, position / basis for representation)</w:t>
      </w:r>
    </w:p>
    <w:p w:rsidR="00C542E3" w:rsidRPr="00E3790A" w:rsidRDefault="00C542E3" w:rsidP="00C542E3">
      <w:pPr>
        <w:pStyle w:val="Tekstpodstawowy"/>
        <w:spacing w:line="276" w:lineRule="auto"/>
        <w:jc w:val="center"/>
        <w:rPr>
          <w:rFonts w:cs="Arial"/>
          <w:b w:val="0"/>
          <w:bCs/>
          <w:iCs/>
          <w:sz w:val="20"/>
          <w:shd w:val="clear" w:color="auto" w:fill="E6E6E6"/>
        </w:rPr>
      </w:pPr>
    </w:p>
    <w:p w:rsidR="00C542E3" w:rsidRPr="00EB10E1" w:rsidRDefault="00C542E3" w:rsidP="00C542E3">
      <w:pPr>
        <w:jc w:val="center"/>
        <w:rPr>
          <w:rFonts w:ascii="Arial" w:hAnsi="Arial" w:cs="Arial"/>
          <w:b/>
          <w:bCs/>
          <w:iCs/>
          <w:color w:val="000000"/>
          <w:sz w:val="17"/>
          <w:szCs w:val="17"/>
          <w:shd w:val="clear" w:color="auto" w:fill="E6E6E6"/>
        </w:rPr>
      </w:pPr>
      <w:r w:rsidRPr="00EB10E1">
        <w:rPr>
          <w:rFonts w:ascii="Arial" w:hAnsi="Arial" w:cs="Arial"/>
          <w:b/>
        </w:rPr>
        <w:t>CONTRACTOR'S STATEMENT</w:t>
      </w:r>
    </w:p>
    <w:p w:rsidR="00C542E3" w:rsidRPr="00EB10E1" w:rsidRDefault="00C542E3" w:rsidP="00EB10E1">
      <w:pPr>
        <w:pStyle w:val="Tekst"/>
        <w:jc w:val="center"/>
        <w:rPr>
          <w:b/>
        </w:rPr>
      </w:pPr>
      <w:r w:rsidRPr="00EB10E1">
        <w:rPr>
          <w:b/>
        </w:rPr>
        <w:t>submitted on the basis of art. 125 sec. 1 of the Act of September 11, 2019 Public Procurement Law (hereinafter referred to as the Public Procurement Law)</w:t>
      </w:r>
    </w:p>
    <w:p w:rsidR="00C542E3" w:rsidRPr="00EB10E1" w:rsidRDefault="00C542E3" w:rsidP="00EB10E1">
      <w:pPr>
        <w:pStyle w:val="Tekst"/>
        <w:jc w:val="center"/>
        <w:rPr>
          <w:b/>
        </w:rPr>
      </w:pPr>
    </w:p>
    <w:p w:rsidR="00C542E3" w:rsidRPr="00EB10E1" w:rsidRDefault="00C542E3" w:rsidP="00EB10E1">
      <w:pPr>
        <w:pStyle w:val="Tekst"/>
        <w:jc w:val="center"/>
        <w:rPr>
          <w:b/>
        </w:rPr>
      </w:pPr>
      <w:r w:rsidRPr="00EB10E1">
        <w:rPr>
          <w:b/>
        </w:rPr>
        <w:t>REGARDING THE GROUNDS FOR EXCLUSION</w:t>
      </w:r>
    </w:p>
    <w:p w:rsidR="00C542E3" w:rsidRPr="00EB10E1" w:rsidRDefault="00C542E3" w:rsidP="00C542E3">
      <w:pPr>
        <w:spacing w:line="360" w:lineRule="auto"/>
        <w:jc w:val="both"/>
        <w:rPr>
          <w:rFonts w:ascii="Arial" w:hAnsi="Arial" w:cs="Arial"/>
          <w:sz w:val="6"/>
          <w:szCs w:val="21"/>
        </w:rPr>
      </w:pPr>
    </w:p>
    <w:p w:rsidR="00C542E3" w:rsidRDefault="0095346B" w:rsidP="008402A8">
      <w:pPr>
        <w:spacing w:line="276" w:lineRule="auto"/>
        <w:jc w:val="both"/>
        <w:rPr>
          <w:rFonts w:ascii="Arial" w:hAnsi="Arial" w:cs="Arial"/>
          <w:sz w:val="20"/>
          <w:szCs w:val="20"/>
        </w:rPr>
      </w:pPr>
      <w:r w:rsidRPr="00EB10E1">
        <w:rPr>
          <w:rFonts w:ascii="Arial" w:hAnsi="Arial" w:cs="Arial"/>
          <w:sz w:val="20"/>
          <w:szCs w:val="20"/>
        </w:rPr>
        <w:t>For the purposes of the public procurement procedure conducted under the basic procedure</w:t>
      </w:r>
      <w:r w:rsidR="00BA35E0" w:rsidRPr="00125F89">
        <w:rPr>
          <w:rFonts w:ascii="Arial" w:hAnsi="Arial" w:cs="Arial"/>
          <w:bCs/>
          <w:iCs/>
          <w:sz w:val="20"/>
          <w:szCs w:val="20"/>
        </w:rPr>
        <w:t>without negotiation pursuant to Art. 275 point 1 of the Public Procurement Law</w:t>
      </w:r>
      <w:r w:rsidR="00BA35E0" w:rsidRPr="00BA35E0">
        <w:rPr>
          <w:rFonts w:ascii="Arial" w:hAnsi="Arial" w:cs="Arial"/>
          <w:b/>
          <w:bCs/>
          <w:i/>
          <w:iCs/>
          <w:sz w:val="20"/>
          <w:szCs w:val="20"/>
        </w:rPr>
        <w:t xml:space="preserve"> </w:t>
      </w:r>
      <w:r w:rsidR="00BA35E0" w:rsidRPr="00125F89">
        <w:rPr>
          <w:rFonts w:ascii="Arial" w:hAnsi="Arial" w:cs="Arial"/>
          <w:b/>
          <w:bCs/>
          <w:iCs/>
          <w:sz w:val="20"/>
          <w:szCs w:val="20"/>
        </w:rPr>
        <w:t xml:space="preserve">for the delivery of a higher class passenger car, case number </w:t>
      </w:r>
      <w:r w:rsidR="00326679">
        <w:rPr>
          <w:rFonts w:ascii="Arial" w:hAnsi="Arial" w:cs="Arial"/>
          <w:b/>
          <w:bCs/>
          <w:iCs/>
          <w:sz w:val="20"/>
          <w:szCs w:val="20"/>
        </w:rPr>
        <w:t>20</w:t>
      </w:r>
      <w:r w:rsidR="00125F89" w:rsidRPr="00125F89">
        <w:rPr>
          <w:rFonts w:ascii="Arial" w:hAnsi="Arial" w:cs="Arial"/>
          <w:b/>
          <w:bCs/>
          <w:iCs/>
          <w:sz w:val="20"/>
          <w:szCs w:val="20"/>
        </w:rPr>
        <w:t>/ZP/</w:t>
      </w:r>
      <w:r w:rsidR="00BA35E0" w:rsidRPr="00125F89">
        <w:rPr>
          <w:rFonts w:ascii="Arial" w:hAnsi="Arial" w:cs="Arial"/>
          <w:b/>
          <w:bCs/>
          <w:iCs/>
          <w:sz w:val="20"/>
          <w:szCs w:val="20"/>
        </w:rPr>
        <w:t>22</w:t>
      </w:r>
      <w:r w:rsidR="008402A8" w:rsidRPr="00BA35E0">
        <w:rPr>
          <w:rFonts w:ascii="Arial" w:hAnsi="Arial" w:cs="Arial"/>
          <w:color w:val="000000" w:themeColor="text1"/>
          <w:sz w:val="20"/>
          <w:szCs w:val="20"/>
        </w:rPr>
        <w:t>,</w:t>
      </w:r>
      <w:r w:rsidR="00125F89">
        <w:rPr>
          <w:rFonts w:ascii="Arial" w:hAnsi="Arial" w:cs="Arial"/>
          <w:color w:val="000000" w:themeColor="text1"/>
          <w:sz w:val="20"/>
          <w:szCs w:val="20"/>
        </w:rPr>
        <w:t xml:space="preserve"> </w:t>
      </w:r>
      <w:r w:rsidRPr="00EB10E1">
        <w:rPr>
          <w:rFonts w:ascii="Arial" w:hAnsi="Arial" w:cs="Arial"/>
          <w:sz w:val="20"/>
          <w:szCs w:val="20"/>
        </w:rPr>
        <w:t>I declare as follows:</w:t>
      </w:r>
    </w:p>
    <w:p w:rsidR="00F05C66" w:rsidRDefault="00F05C66" w:rsidP="008402A8">
      <w:pPr>
        <w:spacing w:line="276" w:lineRule="auto"/>
        <w:jc w:val="both"/>
        <w:rPr>
          <w:rFonts w:ascii="Arial" w:hAnsi="Arial" w:cs="Arial"/>
          <w:sz w:val="20"/>
          <w:szCs w:val="20"/>
        </w:rPr>
      </w:pPr>
    </w:p>
    <w:p w:rsidR="00F05C66" w:rsidRPr="00EB10E1" w:rsidRDefault="00F05C66" w:rsidP="008402A8">
      <w:pPr>
        <w:spacing w:line="276" w:lineRule="auto"/>
        <w:jc w:val="both"/>
        <w:rPr>
          <w:rFonts w:ascii="Arial" w:hAnsi="Arial" w:cs="Arial"/>
          <w:sz w:val="2"/>
        </w:rPr>
      </w:pPr>
    </w:p>
    <w:p w:rsidR="00C542E3" w:rsidRPr="00EB10E1" w:rsidRDefault="00C542E3" w:rsidP="00EB10E1">
      <w:pPr>
        <w:pStyle w:val="Tekst"/>
        <w:ind w:left="0"/>
        <w:rPr>
          <w:b/>
        </w:rPr>
      </w:pPr>
      <w:r w:rsidRPr="00EB10E1">
        <w:rPr>
          <w:b/>
        </w:rPr>
        <w:t>DECLARATIONS RELATING TO THE CONTRACTOR:</w:t>
      </w:r>
    </w:p>
    <w:p w:rsidR="00C542E3" w:rsidRPr="00945DBC" w:rsidRDefault="00C542E3" w:rsidP="00C542E3">
      <w:pPr>
        <w:pStyle w:val="Akapitzlist"/>
        <w:spacing w:line="360" w:lineRule="auto"/>
        <w:jc w:val="both"/>
        <w:rPr>
          <w:rFonts w:ascii="Cambria" w:hAnsi="Cambria" w:cs="Arial"/>
          <w:sz w:val="4"/>
        </w:rPr>
      </w:pPr>
    </w:p>
    <w:p w:rsidR="00757F8E" w:rsidRPr="00EB10E1" w:rsidRDefault="00C542E3" w:rsidP="00F376F2">
      <w:pPr>
        <w:pStyle w:val="Akapitzlist"/>
        <w:numPr>
          <w:ilvl w:val="0"/>
          <w:numId w:val="20"/>
        </w:numPr>
        <w:ind w:left="426"/>
        <w:contextualSpacing/>
        <w:jc w:val="both"/>
        <w:rPr>
          <w:rFonts w:ascii="Arial" w:hAnsi="Arial" w:cs="Arial"/>
          <w:sz w:val="20"/>
          <w:szCs w:val="20"/>
        </w:rPr>
      </w:pPr>
      <w:r w:rsidRPr="00EB10E1">
        <w:rPr>
          <w:rFonts w:ascii="Arial" w:hAnsi="Arial" w:cs="Arial"/>
          <w:sz w:val="20"/>
          <w:szCs w:val="20"/>
        </w:rPr>
        <w:t>I declare that I am not subject to exclusion from the procedure pursuant to Art. 108 (1) of the Public Procurement Law.</w:t>
      </w:r>
    </w:p>
    <w:p w:rsidR="00757F8E" w:rsidRPr="00757F8E" w:rsidRDefault="00757F8E" w:rsidP="00F376F2">
      <w:pPr>
        <w:pStyle w:val="Akapitzlist"/>
        <w:numPr>
          <w:ilvl w:val="0"/>
          <w:numId w:val="20"/>
        </w:numPr>
        <w:ind w:left="426"/>
        <w:contextualSpacing/>
        <w:jc w:val="both"/>
        <w:rPr>
          <w:rFonts w:ascii="Arial" w:hAnsi="Arial" w:cs="Arial"/>
          <w:sz w:val="20"/>
          <w:szCs w:val="20"/>
        </w:rPr>
      </w:pPr>
      <w:r w:rsidRPr="00757F8E">
        <w:rPr>
          <w:rFonts w:ascii="Arial" w:hAnsi="Arial" w:cs="Arial"/>
          <w:sz w:val="20"/>
          <w:szCs w:val="20"/>
        </w:rPr>
        <w:t>I declare</w:t>
      </w:r>
      <w:r w:rsidR="00C542E3" w:rsidRPr="00757F8E">
        <w:rPr>
          <w:rFonts w:ascii="Arial" w:hAnsi="Arial" w:cs="Arial"/>
          <w:sz w:val="20"/>
          <w:szCs w:val="20"/>
        </w:rPr>
        <w:t>that I am not excluded from the procedure pursuant to Art.</w:t>
      </w:r>
      <w:r w:rsidRPr="00757F8E">
        <w:rPr>
          <w:rFonts w:ascii="Arial" w:hAnsi="Arial" w:cs="Arial"/>
          <w:sz w:val="20"/>
          <w:szCs w:val="20"/>
        </w:rPr>
        <w:t>7 sec. 1 of the act</w:t>
      </w:r>
      <w:r w:rsidR="00F05C66">
        <w:rPr>
          <w:rFonts w:ascii="Arial" w:hAnsi="Arial" w:cs="Arial"/>
          <w:sz w:val="20"/>
          <w:szCs w:val="20"/>
        </w:rPr>
        <w:br/>
      </w:r>
      <w:r w:rsidRPr="00757F8E">
        <w:rPr>
          <w:rFonts w:ascii="Arial" w:hAnsi="Arial" w:cs="Arial"/>
          <w:sz w:val="20"/>
          <w:szCs w:val="20"/>
        </w:rPr>
        <w:t>of April 13, 2022 on special solutions in the field of counteracting supporting aggression against Ukraine and serving the protection of national security (Journal of Laws of 2022, no.</w:t>
      </w:r>
      <w:r w:rsidR="00F05C66">
        <w:rPr>
          <w:rFonts w:ascii="Arial" w:hAnsi="Arial" w:cs="Arial"/>
          <w:sz w:val="20"/>
          <w:szCs w:val="20"/>
        </w:rPr>
        <w:br/>
      </w:r>
      <w:r w:rsidRPr="00757F8E">
        <w:rPr>
          <w:rFonts w:ascii="Arial" w:hAnsi="Arial" w:cs="Arial"/>
          <w:sz w:val="20"/>
          <w:szCs w:val="20"/>
        </w:rPr>
        <w:t>item 835).</w:t>
      </w:r>
    </w:p>
    <w:p w:rsidR="00757F8E" w:rsidRDefault="00757F8E" w:rsidP="00267C88">
      <w:pPr>
        <w:spacing w:line="276" w:lineRule="auto"/>
        <w:jc w:val="both"/>
        <w:rPr>
          <w:rFonts w:ascii="Arial" w:hAnsi="Arial" w:cs="Arial"/>
          <w:sz w:val="20"/>
          <w:szCs w:val="20"/>
        </w:rPr>
      </w:pPr>
    </w:p>
    <w:p w:rsidR="00C542E3" w:rsidRPr="00267C88" w:rsidRDefault="00C542E3" w:rsidP="00267C88">
      <w:pPr>
        <w:spacing w:line="276" w:lineRule="auto"/>
        <w:jc w:val="both"/>
        <w:rPr>
          <w:rFonts w:ascii="Arial" w:hAnsi="Arial" w:cs="Arial"/>
          <w:sz w:val="18"/>
        </w:rPr>
      </w:pPr>
      <w:r w:rsidRPr="00267C88">
        <w:rPr>
          <w:rFonts w:ascii="Arial" w:hAnsi="Arial" w:cs="Arial"/>
          <w:sz w:val="18"/>
        </w:rPr>
        <w:t>I declare that there are grounds for exclusion from the proceedings against me on the basis of</w:t>
      </w:r>
      <w:r w:rsidR="0054321D" w:rsidRPr="00267C88">
        <w:rPr>
          <w:rFonts w:ascii="Arial" w:hAnsi="Arial" w:cs="Arial"/>
          <w:sz w:val="18"/>
        </w:rPr>
        <w:br/>
      </w:r>
      <w:r w:rsidRPr="00267C88">
        <w:rPr>
          <w:rFonts w:ascii="Arial" w:hAnsi="Arial" w:cs="Arial"/>
          <w:sz w:val="18"/>
        </w:rPr>
        <w:t>art. …………. of the Public Procurement Law</w:t>
      </w:r>
      <w:r w:rsidRPr="00267C88">
        <w:rPr>
          <w:rFonts w:ascii="Arial" w:hAnsi="Arial" w:cs="Arial"/>
          <w:i/>
          <w:sz w:val="14"/>
        </w:rPr>
        <w:t>(specify the applicable grounds for exclusion from among those listed in Article 108 (1) (1, 2, 5) of the Public Procurement Law)</w:t>
      </w:r>
      <w:r w:rsidRPr="00267C88">
        <w:rPr>
          <w:rFonts w:ascii="Arial" w:hAnsi="Arial" w:cs="Arial"/>
          <w:i/>
          <w:sz w:val="16"/>
        </w:rPr>
        <w:t>.</w:t>
      </w:r>
      <w:r w:rsidRPr="00267C88">
        <w:rPr>
          <w:rFonts w:ascii="Arial" w:hAnsi="Arial" w:cs="Arial"/>
          <w:sz w:val="16"/>
        </w:rPr>
        <w:t xml:space="preserve"> </w:t>
      </w:r>
      <w:r w:rsidRPr="00267C88">
        <w:rPr>
          <w:rFonts w:ascii="Arial" w:hAnsi="Arial" w:cs="Arial"/>
          <w:sz w:val="18"/>
        </w:rPr>
        <w:t>At the same time, I declare that in connection with the above-mentioned circumstance, pursuant to art. 110 sec. 2 of the Public Procurement Law, I have taken the following corrective measures:</w:t>
      </w:r>
    </w:p>
    <w:p w:rsidR="00C542E3" w:rsidRPr="00267C88" w:rsidRDefault="00C542E3" w:rsidP="00267C88">
      <w:pPr>
        <w:spacing w:line="276" w:lineRule="auto"/>
        <w:jc w:val="both"/>
        <w:rPr>
          <w:rFonts w:ascii="Arial" w:hAnsi="Arial" w:cs="Arial"/>
          <w:sz w:val="18"/>
        </w:rPr>
      </w:pPr>
      <w:r w:rsidRPr="00267C88">
        <w:rPr>
          <w:rFonts w:ascii="Arial" w:hAnsi="Arial" w:cs="Arial"/>
          <w:sz w:val="18"/>
        </w:rPr>
        <w:t>………………………………………………………………………………………… .. ………………… ....... .... ……………</w:t>
      </w:r>
    </w:p>
    <w:p w:rsidR="00757F8E" w:rsidRDefault="00757F8E" w:rsidP="00267C88">
      <w:pPr>
        <w:pStyle w:val="Tekst"/>
        <w:spacing w:line="276" w:lineRule="auto"/>
        <w:ind w:left="0"/>
        <w:rPr>
          <w:b/>
        </w:rPr>
      </w:pPr>
    </w:p>
    <w:p w:rsidR="00C542E3" w:rsidRPr="00267C88" w:rsidRDefault="00C542E3" w:rsidP="00267C88">
      <w:pPr>
        <w:pStyle w:val="Tekst"/>
        <w:spacing w:line="276" w:lineRule="auto"/>
        <w:ind w:left="0"/>
        <w:rPr>
          <w:b/>
        </w:rPr>
      </w:pPr>
      <w:r w:rsidRPr="00267C88">
        <w:rPr>
          <w:b/>
        </w:rPr>
        <w:t>DECLARATION CONCERNING THE INFORMATION PROVIDED:</w:t>
      </w:r>
    </w:p>
    <w:p w:rsidR="00C542E3" w:rsidRPr="00267C88" w:rsidRDefault="00C542E3" w:rsidP="00267C88">
      <w:pPr>
        <w:spacing w:line="276" w:lineRule="auto"/>
        <w:jc w:val="both"/>
        <w:rPr>
          <w:rFonts w:ascii="Arial" w:hAnsi="Arial" w:cs="Arial"/>
          <w:b/>
          <w:sz w:val="4"/>
          <w:szCs w:val="22"/>
        </w:rPr>
      </w:pPr>
    </w:p>
    <w:p w:rsidR="00C542E3" w:rsidRPr="00267C88" w:rsidRDefault="00C542E3" w:rsidP="00267C88">
      <w:pPr>
        <w:spacing w:line="276" w:lineRule="auto"/>
        <w:jc w:val="both"/>
        <w:rPr>
          <w:rFonts w:ascii="Arial" w:hAnsi="Arial" w:cs="Arial"/>
          <w:sz w:val="18"/>
        </w:rPr>
      </w:pPr>
      <w:r w:rsidRPr="00267C88">
        <w:rPr>
          <w:rFonts w:ascii="Arial" w:hAnsi="Arial" w:cs="Arial"/>
          <w:sz w:val="18"/>
        </w:rPr>
        <w:t>I declare that all the information provided in the above statements is up-to-date and truthful, and that it has been presented with full awareness of the consequences of misleading the contracting authority in providing the information.</w:t>
      </w:r>
    </w:p>
    <w:p w:rsidR="00C542E3" w:rsidRPr="00125F89" w:rsidRDefault="00C542E3" w:rsidP="00991BA5">
      <w:pPr>
        <w:pStyle w:val="rozdzia"/>
        <w:rPr>
          <w:rFonts w:ascii="Arial" w:hAnsi="Arial" w:cs="Arial"/>
          <w:u w:val="none"/>
        </w:rPr>
      </w:pPr>
      <w:r w:rsidRPr="00125F89">
        <w:rPr>
          <w:rFonts w:ascii="Arial" w:hAnsi="Arial" w:cs="Arial"/>
          <w:u w:val="none"/>
        </w:rPr>
        <w:t>CAUTION:</w:t>
      </w:r>
    </w:p>
    <w:p w:rsidR="00C542E3" w:rsidRPr="00125F89" w:rsidRDefault="0095346B" w:rsidP="00F376F2">
      <w:pPr>
        <w:pStyle w:val="rozdzia"/>
        <w:numPr>
          <w:ilvl w:val="0"/>
          <w:numId w:val="24"/>
        </w:numPr>
        <w:rPr>
          <w:rFonts w:ascii="Arial" w:hAnsi="Arial" w:cs="Arial"/>
          <w:u w:val="none"/>
        </w:rPr>
      </w:pPr>
      <w:r w:rsidRPr="00125F89">
        <w:rPr>
          <w:rFonts w:ascii="Arial" w:hAnsi="Arial" w:cs="Arial"/>
          <w:u w:val="none"/>
        </w:rPr>
        <w:t>In the case of contractors jointly applying for the award of the contract, the requirement to submit this declaration applies to each of the contractors</w:t>
      </w:r>
    </w:p>
    <w:p w:rsidR="00C542E3" w:rsidRPr="00125F89" w:rsidRDefault="00C542E3" w:rsidP="00F376F2">
      <w:pPr>
        <w:pStyle w:val="rozdzia"/>
        <w:numPr>
          <w:ilvl w:val="0"/>
          <w:numId w:val="24"/>
        </w:numPr>
        <w:rPr>
          <w:rFonts w:ascii="Arial" w:hAnsi="Arial" w:cs="Arial"/>
          <w:u w:val="none"/>
        </w:rPr>
      </w:pPr>
      <w:r w:rsidRPr="00125F89">
        <w:rPr>
          <w:rFonts w:ascii="Arial" w:hAnsi="Arial" w:cs="Arial"/>
          <w:u w:val="none"/>
        </w:rPr>
        <w:t>The Ordering Party recommends saving the document in .pdf format before signing</w:t>
      </w:r>
    </w:p>
    <w:p w:rsidR="00C542E3" w:rsidRPr="00125F89" w:rsidRDefault="00C542E3" w:rsidP="00F376F2">
      <w:pPr>
        <w:pStyle w:val="rozdzia"/>
        <w:numPr>
          <w:ilvl w:val="0"/>
          <w:numId w:val="24"/>
        </w:numPr>
        <w:rPr>
          <w:rFonts w:ascii="Arial" w:hAnsi="Arial" w:cs="Arial"/>
          <w:u w:val="none"/>
        </w:rPr>
      </w:pPr>
      <w:r w:rsidRPr="00125F89">
        <w:rPr>
          <w:rFonts w:ascii="Arial" w:hAnsi="Arial" w:cs="Arial"/>
          <w:u w:val="none"/>
        </w:rPr>
        <w:t>The document must be completed and signed</w:t>
      </w:r>
      <w:r w:rsidR="00BA35E0" w:rsidRPr="00125F89">
        <w:rPr>
          <w:rFonts w:ascii="Arial" w:hAnsi="Arial" w:cs="Arial"/>
          <w:u w:val="none"/>
        </w:rPr>
        <w:t>(it is recommended to sign</w:t>
      </w:r>
      <w:r w:rsidRPr="00125F89">
        <w:rPr>
          <w:rFonts w:ascii="Arial" w:hAnsi="Arial" w:cs="Arial"/>
          <w:u w:val="none"/>
        </w:rPr>
        <w:t>an eligible electronic signature</w:t>
      </w:r>
      <w:r w:rsidR="00BA35E0" w:rsidRPr="00125F89">
        <w:rPr>
          <w:rFonts w:ascii="Arial" w:hAnsi="Arial" w:cs="Arial"/>
          <w:u w:val="none"/>
        </w:rPr>
        <w:t>).</w:t>
      </w:r>
    </w:p>
    <w:p w:rsidR="006D1773" w:rsidRPr="00125F89" w:rsidRDefault="006D1773" w:rsidP="00275333">
      <w:pPr>
        <w:jc w:val="right"/>
        <w:rPr>
          <w:rFonts w:ascii="Arial" w:hAnsi="Arial" w:cs="Arial"/>
          <w:bCs/>
          <w:sz w:val="20"/>
          <w:szCs w:val="20"/>
        </w:rPr>
      </w:pPr>
      <w:r>
        <w:rPr>
          <w:sz w:val="20"/>
          <w:szCs w:val="20"/>
        </w:rPr>
        <w:br w:type="page"/>
      </w:r>
      <w:r w:rsidRPr="00125F89">
        <w:rPr>
          <w:rFonts w:ascii="Arial" w:hAnsi="Arial" w:cs="Arial"/>
          <w:bCs/>
          <w:sz w:val="20"/>
          <w:szCs w:val="20"/>
        </w:rPr>
        <w:lastRenderedPageBreak/>
        <w:t>Annex no</w:t>
      </w:r>
      <w:r w:rsidR="00BA35E0" w:rsidRPr="00125F89">
        <w:rPr>
          <w:rFonts w:ascii="Arial" w:hAnsi="Arial" w:cs="Arial"/>
          <w:bCs/>
          <w:sz w:val="20"/>
          <w:szCs w:val="20"/>
        </w:rPr>
        <w:t>3</w:t>
      </w:r>
      <w:r w:rsidRPr="00125F89">
        <w:rPr>
          <w:rFonts w:ascii="Arial" w:hAnsi="Arial" w:cs="Arial"/>
          <w:bCs/>
          <w:sz w:val="20"/>
          <w:szCs w:val="20"/>
        </w:rPr>
        <w:t>to SWZ</w:t>
      </w:r>
    </w:p>
    <w:p w:rsidR="008402A8" w:rsidRPr="00C61588" w:rsidRDefault="008402A8" w:rsidP="008402A8">
      <w:pPr>
        <w:spacing w:line="276" w:lineRule="auto"/>
        <w:rPr>
          <w:rFonts w:ascii="Arial" w:hAnsi="Arial" w:cs="Arial"/>
          <w:b/>
          <w:bCs/>
          <w:sz w:val="22"/>
          <w:szCs w:val="22"/>
        </w:rPr>
      </w:pPr>
    </w:p>
    <w:p w:rsidR="008402A8" w:rsidRPr="00125F89" w:rsidRDefault="008402A8" w:rsidP="00BB0422">
      <w:pPr>
        <w:shd w:val="clear" w:color="auto" w:fill="FFFFFF"/>
        <w:spacing w:line="276" w:lineRule="auto"/>
        <w:ind w:right="142"/>
        <w:jc w:val="center"/>
        <w:rPr>
          <w:rFonts w:ascii="Arial" w:hAnsi="Arial" w:cs="Arial"/>
          <w:color w:val="000000"/>
          <w:sz w:val="20"/>
          <w:szCs w:val="20"/>
        </w:rPr>
      </w:pPr>
      <w:r w:rsidRPr="00125F89">
        <w:rPr>
          <w:rFonts w:ascii="Arial" w:hAnsi="Arial" w:cs="Arial"/>
          <w:b/>
          <w:bCs/>
          <w:color w:val="000000"/>
          <w:sz w:val="20"/>
          <w:szCs w:val="20"/>
        </w:rPr>
        <w:t>PROJECT PROVISIONS OF THE CONTRACT</w:t>
      </w:r>
    </w:p>
    <w:p w:rsidR="008402A8" w:rsidRPr="00125F89" w:rsidRDefault="008402A8" w:rsidP="00BB0422">
      <w:pPr>
        <w:spacing w:line="276" w:lineRule="auto"/>
        <w:jc w:val="center"/>
        <w:rPr>
          <w:rFonts w:ascii="Arial" w:hAnsi="Arial" w:cs="Arial"/>
          <w:color w:val="000000"/>
          <w:sz w:val="20"/>
          <w:szCs w:val="20"/>
        </w:rPr>
      </w:pPr>
    </w:p>
    <w:p w:rsidR="00764ECE" w:rsidRPr="00125F89" w:rsidRDefault="00764ECE" w:rsidP="00BB0422">
      <w:pPr>
        <w:shd w:val="clear" w:color="auto" w:fill="FFFFFF"/>
        <w:spacing w:line="276" w:lineRule="auto"/>
        <w:ind w:right="142"/>
        <w:jc w:val="center"/>
        <w:rPr>
          <w:rFonts w:ascii="Arial" w:hAnsi="Arial" w:cs="Arial"/>
          <w:b/>
          <w:bCs/>
          <w:sz w:val="20"/>
          <w:szCs w:val="20"/>
        </w:rPr>
      </w:pPr>
      <w:r w:rsidRPr="00125F89">
        <w:rPr>
          <w:rFonts w:ascii="Arial" w:hAnsi="Arial" w:cs="Arial"/>
          <w:b/>
          <w:bCs/>
          <w:sz w:val="20"/>
          <w:szCs w:val="20"/>
        </w:rPr>
        <w:t>§ 1.</w:t>
      </w:r>
    </w:p>
    <w:p w:rsidR="00764ECE" w:rsidRDefault="00764ECE" w:rsidP="00F376F2">
      <w:pPr>
        <w:numPr>
          <w:ilvl w:val="0"/>
          <w:numId w:val="25"/>
        </w:numPr>
        <w:tabs>
          <w:tab w:val="left" w:pos="446"/>
        </w:tabs>
        <w:spacing w:line="276" w:lineRule="auto"/>
        <w:ind w:left="426" w:hanging="426"/>
        <w:jc w:val="both"/>
        <w:rPr>
          <w:rFonts w:ascii="Arial" w:hAnsi="Arial" w:cs="Arial"/>
          <w:sz w:val="20"/>
          <w:szCs w:val="20"/>
        </w:rPr>
      </w:pPr>
      <w:r w:rsidRPr="00125F89">
        <w:rPr>
          <w:rFonts w:ascii="Arial" w:hAnsi="Arial" w:cs="Arial"/>
          <w:sz w:val="20"/>
          <w:szCs w:val="20"/>
        </w:rPr>
        <w:t>The subject of the contract is the delivery of a higher-class passenger car</w:t>
      </w:r>
      <w:r w:rsidR="002578FA" w:rsidRPr="00125F89">
        <w:rPr>
          <w:rFonts w:ascii="Arial" w:hAnsi="Arial" w:cs="Arial"/>
          <w:sz w:val="20"/>
          <w:szCs w:val="20"/>
        </w:rPr>
        <w:t>to meet the transport needs of the Director of the International Military Staff</w:t>
      </w:r>
      <w:r w:rsidR="00724AEC">
        <w:rPr>
          <w:rFonts w:ascii="Arial" w:hAnsi="Arial" w:cs="Arial"/>
          <w:sz w:val="20"/>
          <w:szCs w:val="20"/>
        </w:rPr>
        <w:t>:</w:t>
      </w:r>
    </w:p>
    <w:p w:rsidR="00724AEC" w:rsidRDefault="00724AEC" w:rsidP="00125F89">
      <w:pPr>
        <w:tabs>
          <w:tab w:val="left" w:pos="446"/>
        </w:tabs>
        <w:spacing w:line="276" w:lineRule="auto"/>
        <w:ind w:left="426"/>
        <w:jc w:val="both"/>
        <w:rPr>
          <w:rFonts w:ascii="Arial" w:hAnsi="Arial" w:cs="Arial"/>
          <w:sz w:val="20"/>
          <w:szCs w:val="20"/>
        </w:rPr>
      </w:pPr>
      <w:r>
        <w:rPr>
          <w:rFonts w:ascii="Arial" w:hAnsi="Arial" w:cs="Arial"/>
          <w:sz w:val="20"/>
          <w:szCs w:val="20"/>
        </w:rPr>
        <w:t>Brand: …………… ..,Model: ……………., hereinafter referred to as the "subject of the contract".</w:t>
      </w:r>
    </w:p>
    <w:p w:rsidR="00724AEC" w:rsidRDefault="00724AEC" w:rsidP="00F376F2">
      <w:pPr>
        <w:pStyle w:val="Akapitzlist"/>
        <w:numPr>
          <w:ilvl w:val="0"/>
          <w:numId w:val="44"/>
        </w:numPr>
        <w:tabs>
          <w:tab w:val="left" w:pos="446"/>
        </w:tabs>
        <w:spacing w:line="276" w:lineRule="auto"/>
        <w:ind w:left="426" w:hanging="426"/>
        <w:jc w:val="both"/>
        <w:rPr>
          <w:rFonts w:ascii="Arial" w:hAnsi="Arial" w:cs="Arial"/>
          <w:sz w:val="20"/>
          <w:szCs w:val="20"/>
        </w:rPr>
      </w:pPr>
      <w:r>
        <w:rPr>
          <w:rFonts w:ascii="Arial" w:hAnsi="Arial" w:cs="Arial"/>
          <w:sz w:val="20"/>
          <w:szCs w:val="20"/>
        </w:rPr>
        <w:t>Descriptionthe subject of the contract is included in Annex 1 to the contract(attachment consistent with the content of Chapter 6 of the ToR).</w:t>
      </w:r>
    </w:p>
    <w:p w:rsidR="00724AEC" w:rsidRDefault="00724AEC" w:rsidP="00F376F2">
      <w:pPr>
        <w:pStyle w:val="Akapitzlist"/>
        <w:numPr>
          <w:ilvl w:val="0"/>
          <w:numId w:val="44"/>
        </w:numPr>
        <w:tabs>
          <w:tab w:val="left" w:pos="446"/>
        </w:tabs>
        <w:spacing w:line="276" w:lineRule="auto"/>
        <w:ind w:left="426" w:hanging="426"/>
        <w:jc w:val="both"/>
        <w:rPr>
          <w:rFonts w:ascii="Arial" w:hAnsi="Arial" w:cs="Arial"/>
          <w:sz w:val="20"/>
          <w:szCs w:val="20"/>
        </w:rPr>
      </w:pPr>
      <w:r>
        <w:rPr>
          <w:rFonts w:ascii="Arial" w:hAnsi="Arial" w:cs="Arial"/>
          <w:sz w:val="20"/>
          <w:szCs w:val="20"/>
        </w:rPr>
        <w:t>The contractor will deliver the subject of the contract to the address ……….… and beforewill notify the ordering party about the date of receiptwith at least…. -days in advance.</w:t>
      </w:r>
    </w:p>
    <w:p w:rsidR="00724AEC" w:rsidRDefault="00724AEC" w:rsidP="00F376F2">
      <w:pPr>
        <w:pStyle w:val="Akapitzlist"/>
        <w:numPr>
          <w:ilvl w:val="0"/>
          <w:numId w:val="44"/>
        </w:numPr>
        <w:tabs>
          <w:tab w:val="left" w:pos="446"/>
        </w:tabs>
        <w:spacing w:line="276" w:lineRule="auto"/>
        <w:ind w:left="426" w:hanging="426"/>
        <w:jc w:val="both"/>
        <w:rPr>
          <w:rFonts w:ascii="Arial" w:hAnsi="Arial" w:cs="Arial"/>
          <w:sz w:val="20"/>
          <w:szCs w:val="20"/>
        </w:rPr>
      </w:pPr>
      <w:r>
        <w:rPr>
          <w:rFonts w:ascii="Arial" w:hAnsi="Arial" w:cs="Arial"/>
          <w:sz w:val="20"/>
          <w:szCs w:val="20"/>
        </w:rPr>
        <w:t>The contractor will provide a guarantee for the object of the contractin accordance with Annex 1 to the contract.</w:t>
      </w:r>
    </w:p>
    <w:p w:rsidR="00724AEC" w:rsidRDefault="00724AEC" w:rsidP="00F376F2">
      <w:pPr>
        <w:pStyle w:val="Akapitzlist"/>
        <w:numPr>
          <w:ilvl w:val="0"/>
          <w:numId w:val="44"/>
        </w:numPr>
        <w:tabs>
          <w:tab w:val="left" w:pos="446"/>
        </w:tabs>
        <w:spacing w:line="276" w:lineRule="auto"/>
        <w:ind w:left="426" w:hanging="426"/>
        <w:jc w:val="both"/>
        <w:rPr>
          <w:rFonts w:ascii="Arial" w:hAnsi="Arial" w:cs="Arial"/>
          <w:sz w:val="20"/>
          <w:szCs w:val="20"/>
        </w:rPr>
      </w:pPr>
      <w:r>
        <w:rPr>
          <w:rFonts w:ascii="Arial" w:hAnsi="Arial" w:cs="Arial"/>
          <w:sz w:val="20"/>
          <w:szCs w:val="20"/>
        </w:rPr>
        <w:t>He orders</w:t>
      </w:r>
      <w:r w:rsidR="00D92F5B">
        <w:rPr>
          <w:rFonts w:ascii="Arial" w:hAnsi="Arial" w:cs="Arial"/>
          <w:sz w:val="20"/>
          <w:szCs w:val="20"/>
        </w:rPr>
        <w:t>I</w:t>
      </w:r>
      <w:r w:rsidR="00421305">
        <w:rPr>
          <w:rFonts w:ascii="Arial" w:hAnsi="Arial" w:cs="Arial"/>
          <w:sz w:val="20"/>
          <w:szCs w:val="20"/>
        </w:rPr>
        <w:t>cy reserves the right to use the resulting rights</w:t>
      </w:r>
      <w:r w:rsidR="00B258A6">
        <w:rPr>
          <w:rFonts w:ascii="Arial" w:hAnsi="Arial" w:cs="Arial"/>
          <w:sz w:val="20"/>
          <w:szCs w:val="20"/>
        </w:rPr>
        <w:t>and</w:t>
      </w:r>
      <w:r w:rsidR="00421305">
        <w:rPr>
          <w:rFonts w:ascii="Arial" w:hAnsi="Arial" w:cs="Arial"/>
          <w:sz w:val="20"/>
          <w:szCs w:val="20"/>
        </w:rPr>
        <w:t>with warranty during the warranty period.</w:t>
      </w:r>
    </w:p>
    <w:p w:rsidR="00B258A6" w:rsidRDefault="00B258A6" w:rsidP="00F376F2">
      <w:pPr>
        <w:pStyle w:val="Akapitzlist"/>
        <w:numPr>
          <w:ilvl w:val="0"/>
          <w:numId w:val="44"/>
        </w:numPr>
        <w:tabs>
          <w:tab w:val="left" w:pos="446"/>
        </w:tabs>
        <w:spacing w:line="276" w:lineRule="auto"/>
        <w:ind w:left="426" w:hanging="426"/>
        <w:jc w:val="both"/>
        <w:rPr>
          <w:rFonts w:ascii="Arial" w:hAnsi="Arial" w:cs="Arial"/>
          <w:sz w:val="20"/>
          <w:szCs w:val="20"/>
        </w:rPr>
      </w:pPr>
      <w:r>
        <w:rPr>
          <w:rFonts w:ascii="Arial" w:hAnsi="Arial" w:cs="Arial"/>
          <w:sz w:val="20"/>
          <w:szCs w:val="20"/>
        </w:rPr>
        <w:t>The ordering party is authorized to accept the subject of the contract in terms of quality, immediately after its delivery.</w:t>
      </w:r>
    </w:p>
    <w:p w:rsidR="00B258A6" w:rsidRDefault="00B258A6" w:rsidP="00F376F2">
      <w:pPr>
        <w:pStyle w:val="Akapitzlist"/>
        <w:numPr>
          <w:ilvl w:val="0"/>
          <w:numId w:val="44"/>
        </w:numPr>
        <w:tabs>
          <w:tab w:val="left" w:pos="446"/>
        </w:tabs>
        <w:spacing w:line="276" w:lineRule="auto"/>
        <w:ind w:left="426" w:hanging="426"/>
        <w:jc w:val="both"/>
        <w:rPr>
          <w:rFonts w:ascii="Arial" w:hAnsi="Arial" w:cs="Arial"/>
          <w:sz w:val="20"/>
          <w:szCs w:val="20"/>
        </w:rPr>
      </w:pPr>
      <w:r>
        <w:rPr>
          <w:rFonts w:ascii="Arial" w:hAnsi="Arial" w:cs="Arial"/>
          <w:sz w:val="20"/>
          <w:szCs w:val="20"/>
        </w:rPr>
        <w:t>In the event of defects in the delivered subject of the contract, the contracting authority will submit</w:t>
      </w:r>
      <w:r w:rsidR="00C75A0A">
        <w:rPr>
          <w:rFonts w:ascii="Arial" w:hAnsi="Arial" w:cs="Arial"/>
          <w:sz w:val="20"/>
          <w:szCs w:val="20"/>
        </w:rPr>
        <w:t>Complaints</w:t>
      </w:r>
      <w:r w:rsidR="00513E42">
        <w:rPr>
          <w:rFonts w:ascii="Arial" w:hAnsi="Arial" w:cs="Arial"/>
          <w:sz w:val="20"/>
          <w:szCs w:val="20"/>
        </w:rPr>
        <w:br/>
      </w:r>
      <w:r w:rsidR="00C75A0A">
        <w:rPr>
          <w:rFonts w:ascii="Arial" w:hAnsi="Arial" w:cs="Arial"/>
          <w:sz w:val="20"/>
          <w:szCs w:val="20"/>
        </w:rPr>
        <w:t>in writing on time…. days from the date of receipt of the subject of the contract.</w:t>
      </w:r>
    </w:p>
    <w:p w:rsidR="00C75A0A" w:rsidRDefault="00C75A0A" w:rsidP="00F376F2">
      <w:pPr>
        <w:pStyle w:val="Akapitzlist"/>
        <w:numPr>
          <w:ilvl w:val="0"/>
          <w:numId w:val="44"/>
        </w:numPr>
        <w:tabs>
          <w:tab w:val="left" w:pos="446"/>
        </w:tabs>
        <w:spacing w:line="276" w:lineRule="auto"/>
        <w:ind w:left="426" w:hanging="426"/>
        <w:jc w:val="both"/>
        <w:rPr>
          <w:rFonts w:ascii="Arial" w:hAnsi="Arial" w:cs="Arial"/>
          <w:sz w:val="20"/>
          <w:szCs w:val="20"/>
        </w:rPr>
      </w:pPr>
      <w:r>
        <w:rPr>
          <w:rFonts w:ascii="Arial" w:hAnsi="Arial" w:cs="Arial"/>
          <w:sz w:val="20"/>
          <w:szCs w:val="20"/>
        </w:rPr>
        <w:t>The Contractor undertakes to answer the submitted complaint, at the latestlater within ... days from the date of its submission, and after the ineffective expiry of this period, the complaint will be considered</w:t>
      </w:r>
      <w:r w:rsidR="00513E42">
        <w:rPr>
          <w:rFonts w:ascii="Arial" w:hAnsi="Arial" w:cs="Arial"/>
          <w:sz w:val="20"/>
          <w:szCs w:val="20"/>
        </w:rPr>
        <w:br/>
      </w:r>
      <w:r>
        <w:rPr>
          <w:rFonts w:ascii="Arial" w:hAnsi="Arial" w:cs="Arial"/>
          <w:sz w:val="20"/>
          <w:szCs w:val="20"/>
        </w:rPr>
        <w:t>as fully accepted as requested, ordericy.</w:t>
      </w:r>
    </w:p>
    <w:p w:rsidR="00D92F5B" w:rsidRPr="00125F89" w:rsidRDefault="00D92F5B" w:rsidP="00125F89">
      <w:pPr>
        <w:pStyle w:val="Akapitzlist"/>
        <w:tabs>
          <w:tab w:val="left" w:pos="446"/>
        </w:tabs>
        <w:spacing w:line="276" w:lineRule="auto"/>
        <w:ind w:left="426"/>
        <w:jc w:val="both"/>
        <w:rPr>
          <w:rFonts w:ascii="Arial" w:hAnsi="Arial" w:cs="Arial"/>
          <w:sz w:val="20"/>
          <w:szCs w:val="20"/>
        </w:rPr>
      </w:pPr>
    </w:p>
    <w:p w:rsidR="00764ECE" w:rsidRPr="00125F89" w:rsidRDefault="00764ECE" w:rsidP="00BB0422">
      <w:pPr>
        <w:shd w:val="clear" w:color="auto" w:fill="FFFFFF"/>
        <w:spacing w:line="276" w:lineRule="auto"/>
        <w:ind w:right="11"/>
        <w:jc w:val="center"/>
        <w:rPr>
          <w:rFonts w:ascii="Arial" w:hAnsi="Arial" w:cs="Arial"/>
          <w:b/>
          <w:bCs/>
          <w:spacing w:val="18"/>
          <w:sz w:val="20"/>
          <w:szCs w:val="20"/>
        </w:rPr>
      </w:pPr>
      <w:r w:rsidRPr="00125F89">
        <w:rPr>
          <w:rFonts w:ascii="Arial" w:hAnsi="Arial" w:cs="Arial"/>
          <w:b/>
          <w:bCs/>
          <w:spacing w:val="18"/>
          <w:sz w:val="20"/>
          <w:szCs w:val="20"/>
        </w:rPr>
        <w:t>§ 2.</w:t>
      </w:r>
    </w:p>
    <w:p w:rsidR="00764ECE" w:rsidRPr="00125F89" w:rsidRDefault="00764ECE" w:rsidP="00F376F2">
      <w:pPr>
        <w:numPr>
          <w:ilvl w:val="0"/>
          <w:numId w:val="33"/>
        </w:numPr>
        <w:tabs>
          <w:tab w:val="left" w:pos="426"/>
        </w:tabs>
        <w:spacing w:line="276" w:lineRule="auto"/>
        <w:ind w:left="426" w:hanging="426"/>
        <w:jc w:val="both"/>
        <w:rPr>
          <w:rFonts w:ascii="Arial" w:hAnsi="Arial" w:cs="Arial"/>
          <w:sz w:val="20"/>
          <w:szCs w:val="20"/>
        </w:rPr>
      </w:pPr>
      <w:r w:rsidRPr="00125F89">
        <w:rPr>
          <w:rFonts w:ascii="Arial" w:hAnsi="Arial" w:cs="Arial"/>
          <w:sz w:val="20"/>
          <w:szCs w:val="20"/>
        </w:rPr>
        <w:t>People</w:t>
      </w:r>
      <w:r w:rsidR="00CA4557">
        <w:rPr>
          <w:rFonts w:ascii="Arial" w:hAnsi="Arial" w:cs="Arial"/>
          <w:sz w:val="20"/>
          <w:szCs w:val="20"/>
        </w:rPr>
        <w:t>appointed to consult on substantive matters and coordinate cooperation and control the course of contract implementation</w:t>
      </w:r>
      <w:r w:rsidRPr="00125F89">
        <w:rPr>
          <w:rFonts w:ascii="Arial" w:hAnsi="Arial" w:cs="Arial"/>
          <w:sz w:val="20"/>
          <w:szCs w:val="20"/>
        </w:rPr>
        <w:t>on the part of the ordering party are:</w:t>
      </w:r>
    </w:p>
    <w:p w:rsidR="00764ECE" w:rsidRPr="00125F89" w:rsidRDefault="00F01BAE" w:rsidP="00F376F2">
      <w:pPr>
        <w:numPr>
          <w:ilvl w:val="0"/>
          <w:numId w:val="34"/>
        </w:numPr>
        <w:tabs>
          <w:tab w:val="left" w:pos="851"/>
        </w:tabs>
        <w:spacing w:line="276" w:lineRule="auto"/>
        <w:jc w:val="both"/>
        <w:rPr>
          <w:rFonts w:ascii="Arial" w:hAnsi="Arial" w:cs="Arial"/>
          <w:sz w:val="20"/>
          <w:szCs w:val="20"/>
        </w:rPr>
      </w:pPr>
      <w:r w:rsidRPr="00125F89">
        <w:rPr>
          <w:rFonts w:ascii="Arial" w:hAnsi="Arial" w:cs="Arial"/>
          <w:sz w:val="20"/>
          <w:szCs w:val="20"/>
        </w:rPr>
        <w:t>Paweł SAŁBUT, tel. 0032 476 582 279, e-mail: plmilrep.adm@mon.gov.pl</w:t>
      </w:r>
    </w:p>
    <w:p w:rsidR="00764ECE" w:rsidRPr="00125F89" w:rsidRDefault="00764ECE" w:rsidP="00BB0422">
      <w:pPr>
        <w:tabs>
          <w:tab w:val="left" w:pos="851"/>
        </w:tabs>
        <w:spacing w:line="276" w:lineRule="auto"/>
        <w:ind w:left="851" w:hanging="426"/>
        <w:jc w:val="both"/>
        <w:rPr>
          <w:rFonts w:ascii="Arial" w:hAnsi="Arial" w:cs="Arial"/>
          <w:sz w:val="20"/>
          <w:szCs w:val="20"/>
        </w:rPr>
      </w:pPr>
      <w:r w:rsidRPr="00125F89">
        <w:rPr>
          <w:rFonts w:ascii="Arial" w:hAnsi="Arial" w:cs="Arial"/>
          <w:sz w:val="20"/>
          <w:szCs w:val="20"/>
        </w:rPr>
        <w:t>or</w:t>
      </w:r>
    </w:p>
    <w:p w:rsidR="00764ECE" w:rsidRPr="00125F89" w:rsidRDefault="00F01BAE" w:rsidP="00F376F2">
      <w:pPr>
        <w:numPr>
          <w:ilvl w:val="0"/>
          <w:numId w:val="34"/>
        </w:numPr>
        <w:tabs>
          <w:tab w:val="left" w:pos="851"/>
        </w:tabs>
        <w:spacing w:line="276" w:lineRule="auto"/>
        <w:jc w:val="both"/>
        <w:rPr>
          <w:rFonts w:ascii="Arial" w:hAnsi="Arial" w:cs="Arial"/>
          <w:sz w:val="20"/>
          <w:szCs w:val="20"/>
          <w:lang w:val="en-GB"/>
        </w:rPr>
      </w:pPr>
      <w:r w:rsidRPr="00125F89">
        <w:rPr>
          <w:rFonts w:ascii="Arial" w:hAnsi="Arial" w:cs="Arial"/>
          <w:sz w:val="20"/>
          <w:szCs w:val="20"/>
          <w:lang w:val="en-US"/>
        </w:rPr>
        <w:t>Jarosław KOSECKI, tel. 0032 475 50 15 41, e-mail: j.kosecki@ron.mil.pl</w:t>
      </w:r>
    </w:p>
    <w:p w:rsidR="00764ECE" w:rsidRPr="00125F89" w:rsidRDefault="00764ECE" w:rsidP="00F376F2">
      <w:pPr>
        <w:numPr>
          <w:ilvl w:val="0"/>
          <w:numId w:val="33"/>
        </w:numPr>
        <w:tabs>
          <w:tab w:val="left" w:pos="426"/>
        </w:tabs>
        <w:spacing w:line="276" w:lineRule="auto"/>
        <w:ind w:left="426" w:hanging="426"/>
        <w:jc w:val="both"/>
        <w:rPr>
          <w:rFonts w:ascii="Arial" w:hAnsi="Arial" w:cs="Arial"/>
          <w:sz w:val="20"/>
          <w:szCs w:val="20"/>
        </w:rPr>
      </w:pPr>
      <w:r w:rsidRPr="00125F89">
        <w:rPr>
          <w:rFonts w:ascii="Arial" w:hAnsi="Arial" w:cs="Arial"/>
          <w:sz w:val="20"/>
          <w:szCs w:val="20"/>
        </w:rPr>
        <w:t>Person</w:t>
      </w:r>
      <w:r w:rsidR="00BB0422">
        <w:rPr>
          <w:rFonts w:ascii="Arial" w:hAnsi="Arial" w:cs="Arial"/>
          <w:sz w:val="20"/>
          <w:szCs w:val="20"/>
        </w:rPr>
        <w:t>/ ami</w:t>
      </w:r>
      <w:r w:rsidRPr="00125F89">
        <w:rPr>
          <w:rFonts w:ascii="Arial" w:hAnsi="Arial" w:cs="Arial"/>
          <w:sz w:val="20"/>
          <w:szCs w:val="20"/>
        </w:rPr>
        <w:t xml:space="preserve"> </w:t>
      </w:r>
      <w:r w:rsidR="00BB0422" w:rsidRPr="00BB0422">
        <w:rPr>
          <w:rFonts w:ascii="Arial" w:hAnsi="Arial" w:cs="Arial"/>
          <w:sz w:val="20"/>
          <w:szCs w:val="20"/>
        </w:rPr>
        <w:t>appointed to consult on substantive matters and coordinate cooperation and control the course of the contract</w:t>
      </w:r>
      <w:r w:rsidRPr="00125F89">
        <w:rPr>
          <w:rFonts w:ascii="Arial" w:hAnsi="Arial" w:cs="Arial"/>
          <w:sz w:val="20"/>
          <w:szCs w:val="20"/>
        </w:rPr>
        <w:t>on the part of the contractor is</w:t>
      </w:r>
      <w:r w:rsidR="00BB0422">
        <w:rPr>
          <w:rFonts w:ascii="Arial" w:hAnsi="Arial" w:cs="Arial"/>
          <w:sz w:val="20"/>
          <w:szCs w:val="20"/>
        </w:rPr>
        <w:t>/are</w:t>
      </w:r>
      <w:r w:rsidRPr="00125F89">
        <w:rPr>
          <w:rFonts w:ascii="Arial" w:hAnsi="Arial" w:cs="Arial"/>
          <w:sz w:val="20"/>
          <w:szCs w:val="20"/>
        </w:rPr>
        <w:t>:</w:t>
      </w:r>
    </w:p>
    <w:p w:rsidR="00764ECE" w:rsidRPr="00125F89" w:rsidRDefault="00764ECE" w:rsidP="00BB0422">
      <w:pPr>
        <w:tabs>
          <w:tab w:val="left" w:pos="426"/>
        </w:tabs>
        <w:spacing w:line="276" w:lineRule="auto"/>
        <w:ind w:left="426"/>
        <w:jc w:val="both"/>
        <w:rPr>
          <w:rFonts w:ascii="Arial" w:hAnsi="Arial" w:cs="Arial"/>
          <w:sz w:val="20"/>
          <w:szCs w:val="20"/>
          <w:lang w:val="en-GB"/>
        </w:rPr>
      </w:pPr>
      <w:r w:rsidRPr="00125F89">
        <w:rPr>
          <w:rFonts w:ascii="Arial" w:hAnsi="Arial" w:cs="Arial"/>
          <w:sz w:val="20"/>
          <w:szCs w:val="20"/>
          <w:lang w:val="en-GB"/>
        </w:rPr>
        <w:t>…………… .., tel. ……………… .., e-mail: ……………………………….</w:t>
      </w:r>
    </w:p>
    <w:p w:rsidR="00764ECE" w:rsidRPr="00125F89" w:rsidRDefault="00764ECE" w:rsidP="00BB0422">
      <w:pPr>
        <w:shd w:val="clear" w:color="auto" w:fill="FFFFFF"/>
        <w:spacing w:line="276" w:lineRule="auto"/>
        <w:ind w:right="14"/>
        <w:jc w:val="center"/>
        <w:rPr>
          <w:rFonts w:ascii="Arial" w:hAnsi="Arial" w:cs="Arial"/>
          <w:spacing w:val="21"/>
          <w:sz w:val="20"/>
          <w:szCs w:val="20"/>
        </w:rPr>
      </w:pPr>
    </w:p>
    <w:p w:rsidR="00764ECE" w:rsidRPr="00125F89" w:rsidRDefault="00764ECE" w:rsidP="00BB0422">
      <w:pPr>
        <w:shd w:val="clear" w:color="auto" w:fill="FFFFFF"/>
        <w:spacing w:line="276" w:lineRule="auto"/>
        <w:ind w:right="14"/>
        <w:jc w:val="center"/>
        <w:rPr>
          <w:rFonts w:ascii="Arial" w:hAnsi="Arial" w:cs="Arial"/>
          <w:b/>
          <w:bCs/>
          <w:spacing w:val="21"/>
          <w:sz w:val="20"/>
          <w:szCs w:val="20"/>
        </w:rPr>
      </w:pPr>
      <w:r w:rsidRPr="00125F89">
        <w:rPr>
          <w:rFonts w:ascii="Arial" w:hAnsi="Arial" w:cs="Arial"/>
          <w:b/>
          <w:bCs/>
          <w:spacing w:val="21"/>
          <w:sz w:val="20"/>
          <w:szCs w:val="20"/>
        </w:rPr>
        <w:t>§ 3.</w:t>
      </w:r>
    </w:p>
    <w:p w:rsidR="00764ECE" w:rsidRPr="00125F89" w:rsidRDefault="00764ECE" w:rsidP="00BB0422">
      <w:pPr>
        <w:shd w:val="clear" w:color="auto" w:fill="FFFFFF"/>
        <w:spacing w:line="276" w:lineRule="auto"/>
        <w:ind w:right="14"/>
        <w:jc w:val="both"/>
        <w:rPr>
          <w:rFonts w:ascii="Arial" w:hAnsi="Arial" w:cs="Arial"/>
          <w:b/>
          <w:bCs/>
          <w:sz w:val="20"/>
          <w:szCs w:val="20"/>
        </w:rPr>
      </w:pPr>
      <w:r w:rsidRPr="00125F89">
        <w:rPr>
          <w:rFonts w:ascii="Arial" w:hAnsi="Arial" w:cs="Arial"/>
          <w:sz w:val="20"/>
          <w:szCs w:val="20"/>
        </w:rPr>
        <w:t>The parties agree on the date of the contract</w:t>
      </w:r>
      <w:r w:rsidR="00326679">
        <w:rPr>
          <w:rFonts w:ascii="Arial" w:hAnsi="Arial" w:cs="Arial"/>
          <w:sz w:val="20"/>
          <w:szCs w:val="20"/>
        </w:rPr>
        <w:t xml:space="preserve"> </w:t>
      </w:r>
      <w:r w:rsidR="00757F8E" w:rsidRPr="00125F89">
        <w:rPr>
          <w:rFonts w:ascii="Arial" w:hAnsi="Arial" w:cs="Arial"/>
          <w:b/>
          <w:bCs/>
          <w:sz w:val="20"/>
          <w:szCs w:val="20"/>
        </w:rPr>
        <w:t>down</w:t>
      </w:r>
      <w:r w:rsidR="00A341BE">
        <w:rPr>
          <w:rFonts w:ascii="Arial" w:hAnsi="Arial" w:cs="Arial"/>
          <w:b/>
          <w:bCs/>
          <w:sz w:val="20"/>
          <w:szCs w:val="20"/>
        </w:rPr>
        <w:t>…</w:t>
      </w:r>
      <w:r w:rsidR="00757F8E" w:rsidRPr="00125F89">
        <w:rPr>
          <w:rFonts w:ascii="Arial" w:hAnsi="Arial" w:cs="Arial"/>
          <w:b/>
          <w:bCs/>
          <w:sz w:val="20"/>
          <w:szCs w:val="20"/>
        </w:rPr>
        <w:t>months from the date of conclusion of the contract</w:t>
      </w:r>
      <w:r w:rsidR="00326679">
        <w:rPr>
          <w:rFonts w:ascii="Arial" w:hAnsi="Arial" w:cs="Arial"/>
          <w:b/>
          <w:bCs/>
          <w:sz w:val="20"/>
          <w:szCs w:val="20"/>
        </w:rPr>
        <w:t xml:space="preserve"> </w:t>
      </w:r>
      <w:r w:rsidR="00757F8E" w:rsidRPr="00125F89">
        <w:rPr>
          <w:rFonts w:ascii="Arial" w:hAnsi="Arial" w:cs="Arial"/>
          <w:bCs/>
          <w:i/>
          <w:sz w:val="20"/>
          <w:szCs w:val="20"/>
        </w:rPr>
        <w:t>(the contract completion date will be determined on the basis of the contractor's declaration</w:t>
      </w:r>
      <w:r w:rsidR="00F05C66" w:rsidRPr="00125F89">
        <w:rPr>
          <w:rFonts w:ascii="Arial" w:hAnsi="Arial" w:cs="Arial"/>
          <w:bCs/>
          <w:i/>
          <w:sz w:val="20"/>
          <w:szCs w:val="20"/>
        </w:rPr>
        <w:t>complex</w:t>
      </w:r>
      <w:r w:rsidR="00757F8E" w:rsidRPr="00125F89">
        <w:rPr>
          <w:rFonts w:ascii="Arial" w:hAnsi="Arial" w:cs="Arial"/>
          <w:bCs/>
          <w:i/>
          <w:sz w:val="20"/>
          <w:szCs w:val="20"/>
        </w:rPr>
        <w:t>in the Offer Form, however, it will not be longer than 16 months from the date of the contract).</w:t>
      </w:r>
    </w:p>
    <w:p w:rsidR="00764ECE" w:rsidRPr="00125F89" w:rsidRDefault="00764ECE" w:rsidP="00BB0422">
      <w:pPr>
        <w:shd w:val="clear" w:color="auto" w:fill="FFFFFF"/>
        <w:spacing w:line="276" w:lineRule="auto"/>
        <w:ind w:right="14"/>
        <w:jc w:val="center"/>
        <w:rPr>
          <w:rFonts w:ascii="Arial" w:hAnsi="Arial" w:cs="Arial"/>
          <w:spacing w:val="21"/>
          <w:sz w:val="20"/>
          <w:szCs w:val="20"/>
        </w:rPr>
      </w:pPr>
    </w:p>
    <w:p w:rsidR="00764ECE" w:rsidRPr="00125F89" w:rsidRDefault="00764ECE" w:rsidP="00BB0422">
      <w:pPr>
        <w:shd w:val="clear" w:color="auto" w:fill="FFFFFF"/>
        <w:spacing w:line="276" w:lineRule="auto"/>
        <w:ind w:right="14"/>
        <w:jc w:val="center"/>
        <w:rPr>
          <w:rFonts w:ascii="Arial" w:hAnsi="Arial" w:cs="Arial"/>
          <w:b/>
          <w:bCs/>
          <w:sz w:val="20"/>
          <w:szCs w:val="20"/>
        </w:rPr>
      </w:pPr>
      <w:r w:rsidRPr="00125F89">
        <w:rPr>
          <w:rFonts w:ascii="Arial" w:hAnsi="Arial" w:cs="Arial"/>
          <w:b/>
          <w:bCs/>
          <w:spacing w:val="21"/>
          <w:sz w:val="20"/>
          <w:szCs w:val="20"/>
        </w:rPr>
        <w:t>§ 4.</w:t>
      </w:r>
    </w:p>
    <w:p w:rsidR="00764ECE" w:rsidRPr="00125F89" w:rsidRDefault="00C75A0A"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pacing w:val="-19"/>
          <w:sz w:val="20"/>
          <w:szCs w:val="20"/>
        </w:rPr>
      </w:pPr>
      <w:r w:rsidRPr="00513E42">
        <w:rPr>
          <w:rFonts w:ascii="Arial" w:hAnsi="Arial" w:cs="Arial"/>
          <w:spacing w:val="3"/>
          <w:sz w:val="20"/>
          <w:szCs w:val="20"/>
        </w:rPr>
        <w:t>The contracting authority shall pay the contractor amounts for the delivered subject of the contractęin the amount of:</w:t>
      </w:r>
      <w:r w:rsidR="00764ECE" w:rsidRPr="00125F89">
        <w:rPr>
          <w:rFonts w:ascii="Arial" w:hAnsi="Arial" w:cs="Arial"/>
          <w:b/>
          <w:spacing w:val="3"/>
          <w:sz w:val="20"/>
          <w:szCs w:val="20"/>
        </w:rPr>
        <w:t>………… .. EURO</w:t>
      </w:r>
      <w:r w:rsidR="00764ECE" w:rsidRPr="00125F89">
        <w:rPr>
          <w:rFonts w:ascii="Arial" w:hAnsi="Arial" w:cs="Arial"/>
          <w:spacing w:val="3"/>
          <w:sz w:val="20"/>
          <w:szCs w:val="20"/>
        </w:rPr>
        <w:t xml:space="preserve"> </w:t>
      </w:r>
      <w:r w:rsidR="00F05C66" w:rsidRPr="00125F89">
        <w:rPr>
          <w:rFonts w:ascii="Arial" w:hAnsi="Arial" w:cs="Arial"/>
          <w:spacing w:val="3"/>
          <w:sz w:val="20"/>
          <w:szCs w:val="20"/>
        </w:rPr>
        <w:t>gross (net)</w:t>
      </w:r>
      <w:r w:rsidR="00D92F5B" w:rsidRPr="00513E42">
        <w:rPr>
          <w:rFonts w:ascii="Arial" w:hAnsi="Arial" w:cs="Arial"/>
          <w:spacing w:val="3"/>
          <w:sz w:val="20"/>
          <w:szCs w:val="20"/>
        </w:rPr>
        <w:t>,(in words EURO: ……………… ..),including</w:t>
      </w:r>
      <w:r w:rsidR="00326679">
        <w:rPr>
          <w:rFonts w:ascii="Arial" w:hAnsi="Arial" w:cs="Arial"/>
          <w:spacing w:val="3"/>
          <w:sz w:val="20"/>
          <w:szCs w:val="20"/>
        </w:rPr>
        <w:t xml:space="preserve"> </w:t>
      </w:r>
      <w:r w:rsidR="00D92F5B" w:rsidRPr="00513E42">
        <w:rPr>
          <w:rFonts w:ascii="Arial" w:hAnsi="Arial" w:cs="Arial"/>
          <w:spacing w:val="3"/>
          <w:sz w:val="20"/>
          <w:szCs w:val="20"/>
        </w:rPr>
        <w:t>0</w:t>
      </w:r>
      <w:r w:rsidR="00326679">
        <w:rPr>
          <w:rFonts w:ascii="Arial" w:hAnsi="Arial" w:cs="Arial"/>
          <w:spacing w:val="3"/>
          <w:sz w:val="20"/>
          <w:szCs w:val="20"/>
        </w:rPr>
        <w:t xml:space="preserve"> </w:t>
      </w:r>
      <w:r w:rsidR="00D92F5B" w:rsidRPr="00513E42">
        <w:rPr>
          <w:rFonts w:ascii="Arial" w:hAnsi="Arial" w:cs="Arial"/>
          <w:spacing w:val="3"/>
          <w:sz w:val="20"/>
          <w:szCs w:val="20"/>
        </w:rPr>
        <w:t>EURO VAT</w:t>
      </w:r>
      <w:r w:rsidR="00513E42" w:rsidRPr="00513E42">
        <w:rPr>
          <w:rFonts w:ascii="Arial" w:hAnsi="Arial" w:cs="Arial"/>
          <w:spacing w:val="3"/>
          <w:sz w:val="20"/>
          <w:szCs w:val="20"/>
        </w:rPr>
        <w:t>, in accordance with Annex 2 to the contract - Contractor's Offer Form.</w:t>
      </w:r>
    </w:p>
    <w:p w:rsidR="00D92F5B" w:rsidRPr="00125F89" w:rsidRDefault="00D92F5B"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Pr>
          <w:rFonts w:ascii="Arial" w:hAnsi="Arial" w:cs="Arial"/>
          <w:spacing w:val="9"/>
          <w:sz w:val="20"/>
          <w:szCs w:val="20"/>
        </w:rPr>
        <w:t>The gross price referred to in paragraph 1 includes all companion costsfor the performance of the contract, including all taxes, fees and other price-generating elements.</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125F89">
        <w:rPr>
          <w:rFonts w:ascii="Arial" w:hAnsi="Arial" w:cs="Arial"/>
          <w:spacing w:val="9"/>
          <w:sz w:val="20"/>
          <w:szCs w:val="20"/>
        </w:rPr>
        <w:t>Purchaser</w:t>
      </w:r>
      <w:r w:rsidRPr="00125F89">
        <w:rPr>
          <w:rFonts w:ascii="Arial" w:hAnsi="Arial" w:cs="Arial"/>
          <w:sz w:val="20"/>
          <w:szCs w:val="20"/>
        </w:rPr>
        <w:t>will make a payment for</w:t>
      </w:r>
      <w:r w:rsidR="00D92F5B">
        <w:rPr>
          <w:rFonts w:ascii="Arial" w:hAnsi="Arial" w:cs="Arial"/>
          <w:sz w:val="20"/>
          <w:szCs w:val="20"/>
        </w:rPr>
        <w:t>delivered subject of the contract</w:t>
      </w:r>
      <w:r w:rsidR="00F01BAE" w:rsidRPr="00125F89">
        <w:rPr>
          <w:rFonts w:ascii="Arial" w:hAnsi="Arial" w:cs="Arial"/>
          <w:sz w:val="20"/>
          <w:szCs w:val="20"/>
        </w:rPr>
        <w:t>on the basis of an invoice issued by the contractor</w:t>
      </w:r>
      <w:r w:rsidRPr="00125F89">
        <w:rPr>
          <w:rFonts w:ascii="Arial" w:hAnsi="Arial" w:cs="Arial"/>
          <w:color w:val="000000" w:themeColor="text1"/>
          <w:sz w:val="20"/>
          <w:szCs w:val="20"/>
        </w:rPr>
        <w:t>(without VAT</w:t>
      </w:r>
      <w:r w:rsidR="00D92F5B" w:rsidRPr="00125F89">
        <w:rPr>
          <w:rFonts w:ascii="Arial" w:hAnsi="Arial" w:cs="Arial"/>
          <w:color w:val="000000" w:themeColor="text1"/>
          <w:sz w:val="20"/>
          <w:szCs w:val="20"/>
        </w:rPr>
        <w:t>)</w:t>
      </w:r>
      <w:r w:rsidR="00D92F5B">
        <w:rPr>
          <w:rFonts w:ascii="Arial" w:hAnsi="Arial" w:cs="Arial"/>
          <w:sz w:val="20"/>
          <w:szCs w:val="20"/>
        </w:rPr>
        <w:t>on the Administrative Department of the Ministry of Defense</w:t>
      </w:r>
      <w:r w:rsidR="00513E42">
        <w:rPr>
          <w:rFonts w:ascii="Arial" w:hAnsi="Arial" w:cs="Arial"/>
          <w:sz w:val="20"/>
          <w:szCs w:val="20"/>
        </w:rPr>
        <w:t>N</w:t>
      </w:r>
      <w:r w:rsidR="00D92F5B">
        <w:rPr>
          <w:rFonts w:ascii="Arial" w:hAnsi="Arial" w:cs="Arial"/>
          <w:sz w:val="20"/>
          <w:szCs w:val="20"/>
        </w:rPr>
        <w:t>arodowa, al. Niepodległości 218, 00-911 Warsaw, Poland.</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125F89">
        <w:rPr>
          <w:rFonts w:ascii="Arial" w:hAnsi="Arial" w:cs="Arial"/>
          <w:sz w:val="20"/>
          <w:szCs w:val="20"/>
        </w:rPr>
        <w:t>Payment for the invoice will be made to the contractor's account ………………………… within 14 days from the date of receipt of the invoice</w:t>
      </w:r>
      <w:r w:rsidR="00847F44">
        <w:rPr>
          <w:rFonts w:ascii="Arial" w:hAnsi="Arial" w:cs="Arial"/>
          <w:sz w:val="20"/>
          <w:szCs w:val="20"/>
        </w:rPr>
        <w:t>, in</w:t>
      </w:r>
      <w:r w:rsidR="00D92F5B">
        <w:rPr>
          <w:rFonts w:ascii="Arial" w:hAnsi="Arial" w:cs="Arial"/>
          <w:sz w:val="20"/>
          <w:szCs w:val="20"/>
        </w:rPr>
        <w:t>based on a fault-free protocol signed by both parties</w:t>
      </w:r>
      <w:r w:rsidR="00326679">
        <w:rPr>
          <w:rFonts w:ascii="Arial" w:hAnsi="Arial" w:cs="Arial"/>
          <w:sz w:val="20"/>
          <w:szCs w:val="20"/>
        </w:rPr>
        <w:t xml:space="preserve"> </w:t>
      </w:r>
      <w:r w:rsidR="00847F44">
        <w:rPr>
          <w:rFonts w:ascii="Arial" w:hAnsi="Arial" w:cs="Arial"/>
          <w:sz w:val="20"/>
          <w:szCs w:val="20"/>
        </w:rPr>
        <w:lastRenderedPageBreak/>
        <w:t>the collection referred to in</w:t>
      </w:r>
      <w:r w:rsidR="00326679">
        <w:rPr>
          <w:rFonts w:ascii="Arial" w:hAnsi="Arial" w:cs="Arial"/>
          <w:sz w:val="20"/>
          <w:szCs w:val="20"/>
        </w:rPr>
        <w:t xml:space="preserve"> </w:t>
      </w:r>
      <w:r w:rsidR="00847F44" w:rsidRPr="00125F89">
        <w:rPr>
          <w:rFonts w:ascii="Arial" w:hAnsi="Arial" w:cs="Arial"/>
          <w:bCs/>
          <w:sz w:val="20"/>
          <w:szCs w:val="20"/>
        </w:rPr>
        <w:t>§ 1 clause 6 of the contract.</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125F89">
        <w:rPr>
          <w:rFonts w:ascii="Arial" w:hAnsi="Arial" w:cs="Arial"/>
          <w:sz w:val="20"/>
          <w:szCs w:val="20"/>
        </w:rPr>
        <w:t>The payment date is considered to be when the transfer order is submitted to the ordering bank.</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125F89">
        <w:rPr>
          <w:rFonts w:ascii="Arial" w:hAnsi="Arial" w:cs="Arial"/>
          <w:sz w:val="20"/>
          <w:szCs w:val="20"/>
        </w:rPr>
        <w:t>The Contractor declares that he will deliver the invoice:</w:t>
      </w:r>
    </w:p>
    <w:p w:rsidR="00764ECE" w:rsidRPr="00125F89" w:rsidRDefault="00764ECE" w:rsidP="00F376F2">
      <w:pPr>
        <w:widowControl w:val="0"/>
        <w:numPr>
          <w:ilvl w:val="0"/>
          <w:numId w:val="27"/>
        </w:numPr>
        <w:shd w:val="clear" w:color="auto" w:fill="FFFFFF"/>
        <w:tabs>
          <w:tab w:val="left" w:pos="851"/>
        </w:tabs>
        <w:autoSpaceDE w:val="0"/>
        <w:autoSpaceDN w:val="0"/>
        <w:adjustRightInd w:val="0"/>
        <w:spacing w:line="276" w:lineRule="auto"/>
        <w:ind w:left="851" w:hanging="425"/>
        <w:jc w:val="both"/>
        <w:rPr>
          <w:rFonts w:ascii="Arial" w:hAnsi="Arial" w:cs="Arial"/>
          <w:sz w:val="20"/>
          <w:szCs w:val="20"/>
        </w:rPr>
      </w:pPr>
      <w:r w:rsidRPr="00125F89">
        <w:rPr>
          <w:rFonts w:ascii="Arial" w:hAnsi="Arial" w:cs="Arial"/>
          <w:sz w:val="20"/>
          <w:szCs w:val="20"/>
        </w:rPr>
        <w:t>in paper form with the required attachments to the following address: Administrative Department of the Ministry of National Defense, 00-911 Warsaw, al. Independence 218</w:t>
      </w:r>
      <w:r w:rsidR="00847F44">
        <w:rPr>
          <w:rFonts w:ascii="Arial" w:hAnsi="Arial" w:cs="Arial"/>
          <w:sz w:val="20"/>
          <w:szCs w:val="20"/>
        </w:rPr>
        <w:t>, Poland.</w:t>
      </w:r>
      <w:r w:rsidRPr="00125F89">
        <w:rPr>
          <w:rFonts w:ascii="Arial" w:hAnsi="Arial" w:cs="Arial"/>
          <w:sz w:val="20"/>
          <w:szCs w:val="20"/>
        </w:rPr>
        <w:t>*</w:t>
      </w:r>
    </w:p>
    <w:p w:rsidR="00764ECE" w:rsidRPr="00125F89" w:rsidRDefault="00764ECE" w:rsidP="00F376F2">
      <w:pPr>
        <w:widowControl w:val="0"/>
        <w:numPr>
          <w:ilvl w:val="0"/>
          <w:numId w:val="27"/>
        </w:numPr>
        <w:shd w:val="clear" w:color="auto" w:fill="FFFFFF"/>
        <w:tabs>
          <w:tab w:val="left" w:pos="851"/>
        </w:tabs>
        <w:autoSpaceDE w:val="0"/>
        <w:autoSpaceDN w:val="0"/>
        <w:adjustRightInd w:val="0"/>
        <w:spacing w:line="276" w:lineRule="auto"/>
        <w:ind w:left="851" w:hanging="425"/>
        <w:jc w:val="both"/>
        <w:rPr>
          <w:rFonts w:ascii="Arial" w:hAnsi="Arial" w:cs="Arial"/>
          <w:sz w:val="20"/>
          <w:szCs w:val="20"/>
        </w:rPr>
      </w:pPr>
      <w:r w:rsidRPr="00125F89">
        <w:rPr>
          <w:rFonts w:ascii="Arial" w:hAnsi="Arial" w:cs="Arial"/>
          <w:sz w:val="20"/>
          <w:szCs w:val="20"/>
        </w:rPr>
        <w:t>in electronic form with the required attachments, provided that they are sent to the following address: ……………………………. (indicated by the contracting authority), *</w:t>
      </w:r>
    </w:p>
    <w:p w:rsidR="00764ECE" w:rsidRPr="00125F89" w:rsidRDefault="00764ECE" w:rsidP="00F376F2">
      <w:pPr>
        <w:widowControl w:val="0"/>
        <w:numPr>
          <w:ilvl w:val="0"/>
          <w:numId w:val="27"/>
        </w:numPr>
        <w:shd w:val="clear" w:color="auto" w:fill="FFFFFF"/>
        <w:tabs>
          <w:tab w:val="left" w:pos="851"/>
        </w:tabs>
        <w:autoSpaceDE w:val="0"/>
        <w:autoSpaceDN w:val="0"/>
        <w:adjustRightInd w:val="0"/>
        <w:spacing w:line="276" w:lineRule="auto"/>
        <w:ind w:left="851" w:hanging="425"/>
        <w:jc w:val="both"/>
        <w:rPr>
          <w:rFonts w:ascii="Arial" w:hAnsi="Arial" w:cs="Arial"/>
          <w:sz w:val="20"/>
          <w:szCs w:val="20"/>
        </w:rPr>
      </w:pPr>
      <w:r w:rsidRPr="00125F89">
        <w:rPr>
          <w:rFonts w:ascii="Arial" w:hAnsi="Arial" w:cs="Arial"/>
          <w:sz w:val="20"/>
          <w:szCs w:val="20"/>
        </w:rPr>
        <w:t>in the form of a structured electronic invoice with the required attachments, provided that it is sent to the following address: .............................. .. *</w:t>
      </w:r>
    </w:p>
    <w:p w:rsidR="00764ECE" w:rsidRPr="00125F89" w:rsidRDefault="00764ECE" w:rsidP="00BB0422">
      <w:pPr>
        <w:shd w:val="clear" w:color="auto" w:fill="FFFFFF"/>
        <w:tabs>
          <w:tab w:val="left" w:pos="374"/>
        </w:tabs>
        <w:spacing w:line="276" w:lineRule="auto"/>
        <w:ind w:left="426"/>
        <w:jc w:val="both"/>
        <w:rPr>
          <w:rFonts w:ascii="Arial" w:hAnsi="Arial" w:cs="Arial"/>
          <w:i/>
          <w:sz w:val="20"/>
          <w:szCs w:val="20"/>
        </w:rPr>
      </w:pPr>
      <w:r w:rsidRPr="00125F89">
        <w:rPr>
          <w:rFonts w:ascii="Arial" w:hAnsi="Arial" w:cs="Arial"/>
          <w:sz w:val="20"/>
          <w:szCs w:val="20"/>
        </w:rPr>
        <w:t>* the parties agree on the method of delivering invoices to the ordering party before concluding the contract</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125F89">
        <w:rPr>
          <w:rFonts w:ascii="Arial" w:hAnsi="Arial" w:cs="Arial"/>
          <w:sz w:val="20"/>
          <w:szCs w:val="20"/>
        </w:rPr>
        <w:t>If the contractor uses PEF, the contractor is obliged to include in a structured electronic invoice the elements required by the Act of March 11, 2004 on tax on goods and services, and additionally provide information on the recipient of the payment and indicate the public procurement contract to which the invoice relates.</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sz w:val="20"/>
          <w:szCs w:val="20"/>
        </w:rPr>
      </w:pPr>
      <w:r w:rsidRPr="00125F89">
        <w:rPr>
          <w:rFonts w:ascii="Arial" w:hAnsi="Arial" w:cs="Arial"/>
          <w:sz w:val="20"/>
          <w:szCs w:val="20"/>
        </w:rPr>
        <w:t>In the event of a change in the form of delivery of invoices, the contractor undertakes to notify the contracting authority's representative (sent in writing, by fax or e-mail), referred to</w:t>
      </w:r>
      <w:r w:rsidR="004B13EA">
        <w:rPr>
          <w:rFonts w:ascii="Arial" w:hAnsi="Arial" w:cs="Arial"/>
          <w:sz w:val="20"/>
          <w:szCs w:val="20"/>
        </w:rPr>
        <w:br/>
      </w:r>
      <w:r w:rsidRPr="00125F89">
        <w:rPr>
          <w:rFonts w:ascii="Arial" w:hAnsi="Arial" w:cs="Arial"/>
          <w:sz w:val="20"/>
          <w:szCs w:val="20"/>
        </w:rPr>
        <w:t>in §</w:t>
      </w:r>
      <w:r w:rsidR="00847F44">
        <w:rPr>
          <w:rFonts w:ascii="Arial" w:hAnsi="Arial" w:cs="Arial"/>
          <w:sz w:val="20"/>
          <w:szCs w:val="20"/>
        </w:rPr>
        <w:t>2</w:t>
      </w:r>
      <w:r w:rsidR="00326679">
        <w:rPr>
          <w:rFonts w:ascii="Arial" w:hAnsi="Arial" w:cs="Arial"/>
          <w:sz w:val="20"/>
          <w:szCs w:val="20"/>
        </w:rPr>
        <w:t xml:space="preserve"> </w:t>
      </w:r>
      <w:r w:rsidRPr="00125F89">
        <w:rPr>
          <w:rFonts w:ascii="Arial" w:hAnsi="Arial" w:cs="Arial"/>
          <w:sz w:val="20"/>
          <w:szCs w:val="20"/>
        </w:rPr>
        <w:t>paragraph 1 point 1 or 2, at least 7 calendar days prior to the delivery of invoices.</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125F89">
        <w:rPr>
          <w:rFonts w:ascii="Arial" w:hAnsi="Arial" w:cs="Arial"/>
          <w:i/>
          <w:sz w:val="20"/>
          <w:szCs w:val="20"/>
        </w:rPr>
        <w:t>The contracting authority if the contractor is registered as an active taxpayer</w:t>
      </w:r>
      <w:r w:rsidR="00513E42">
        <w:rPr>
          <w:rFonts w:ascii="Arial" w:hAnsi="Arial" w:cs="Arial"/>
          <w:i/>
          <w:sz w:val="20"/>
          <w:szCs w:val="20"/>
        </w:rPr>
        <w:br/>
      </w:r>
      <w:r w:rsidRPr="00125F89">
        <w:rPr>
          <w:rFonts w:ascii="Arial" w:hAnsi="Arial" w:cs="Arial"/>
          <w:i/>
          <w:sz w:val="20"/>
          <w:szCs w:val="20"/>
        </w:rPr>
        <w:t>from the goods and services will pay the remuneration using the split payment mechanism, i.e. in the manner indicated in art. 108a paragraph. 2 of the Actof March 11, 2004 on tax on goods and services.</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125F89">
        <w:rPr>
          <w:rFonts w:ascii="Arial" w:hAnsi="Arial" w:cs="Arial"/>
          <w:i/>
          <w:sz w:val="20"/>
          <w:szCs w:val="20"/>
        </w:rPr>
        <w:t>The contractor's remuneration will be made in EURO and all payments will be made in this currency.</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125F89">
        <w:rPr>
          <w:rFonts w:ascii="Arial" w:hAnsi="Arial" w:cs="Arial"/>
          <w:i/>
          <w:sz w:val="20"/>
          <w:szCs w:val="20"/>
        </w:rPr>
        <w:t>The contractor declares that:</w:t>
      </w:r>
    </w:p>
    <w:p w:rsidR="00764ECE" w:rsidRPr="00125F89" w:rsidRDefault="00764ECE" w:rsidP="00F376F2">
      <w:pPr>
        <w:widowControl w:val="0"/>
        <w:numPr>
          <w:ilvl w:val="0"/>
          <w:numId w:val="28"/>
        </w:numPr>
        <w:shd w:val="clear" w:color="auto" w:fill="FFFFFF"/>
        <w:tabs>
          <w:tab w:val="left" w:pos="851"/>
        </w:tabs>
        <w:autoSpaceDE w:val="0"/>
        <w:autoSpaceDN w:val="0"/>
        <w:adjustRightInd w:val="0"/>
        <w:spacing w:line="276" w:lineRule="auto"/>
        <w:ind w:left="851" w:hanging="425"/>
        <w:jc w:val="both"/>
        <w:rPr>
          <w:rFonts w:ascii="Arial" w:hAnsi="Arial" w:cs="Arial"/>
          <w:i/>
          <w:sz w:val="20"/>
          <w:szCs w:val="20"/>
        </w:rPr>
      </w:pPr>
      <w:r w:rsidRPr="00125F89">
        <w:rPr>
          <w:rFonts w:ascii="Arial" w:hAnsi="Arial" w:cs="Arial"/>
          <w:i/>
          <w:sz w:val="20"/>
          <w:szCs w:val="20"/>
        </w:rPr>
        <w:t>is not</w:t>
      </w:r>
      <w:r w:rsidR="00CA4557" w:rsidRPr="00125F89">
        <w:rPr>
          <w:rFonts w:ascii="Arial" w:hAnsi="Arial" w:cs="Arial"/>
          <w:i/>
          <w:sz w:val="20"/>
          <w:szCs w:val="20"/>
        </w:rPr>
        <w:t>*</w:t>
      </w:r>
      <w:r w:rsidRPr="00125F89">
        <w:rPr>
          <w:rFonts w:ascii="Arial" w:hAnsi="Arial" w:cs="Arial"/>
          <w:i/>
          <w:sz w:val="20"/>
          <w:szCs w:val="20"/>
        </w:rPr>
        <w:t>is a taxpayer</w:t>
      </w:r>
      <w:r w:rsidR="00EE627C" w:rsidRPr="00125F89">
        <w:rPr>
          <w:rFonts w:ascii="Arial" w:hAnsi="Arial" w:cs="Arial"/>
          <w:i/>
          <w:sz w:val="20"/>
          <w:szCs w:val="20"/>
        </w:rPr>
        <w:t>VAT</w:t>
      </w:r>
    </w:p>
    <w:p w:rsidR="00764ECE" w:rsidRPr="00125F89" w:rsidRDefault="00764ECE" w:rsidP="00F376F2">
      <w:pPr>
        <w:widowControl w:val="0"/>
        <w:numPr>
          <w:ilvl w:val="0"/>
          <w:numId w:val="28"/>
        </w:numPr>
        <w:shd w:val="clear" w:color="auto" w:fill="FFFFFF"/>
        <w:tabs>
          <w:tab w:val="left" w:pos="851"/>
        </w:tabs>
        <w:autoSpaceDE w:val="0"/>
        <w:autoSpaceDN w:val="0"/>
        <w:adjustRightInd w:val="0"/>
        <w:spacing w:line="276" w:lineRule="auto"/>
        <w:ind w:left="851" w:hanging="425"/>
        <w:jc w:val="both"/>
        <w:rPr>
          <w:rFonts w:ascii="Arial" w:hAnsi="Arial" w:cs="Arial"/>
          <w:i/>
          <w:sz w:val="20"/>
          <w:szCs w:val="20"/>
        </w:rPr>
      </w:pPr>
      <w:r w:rsidRPr="00125F89">
        <w:rPr>
          <w:rFonts w:ascii="Arial" w:hAnsi="Arial" w:cs="Arial"/>
          <w:i/>
          <w:sz w:val="20"/>
          <w:szCs w:val="20"/>
        </w:rPr>
        <w:t>the competent tax office for him is. …………………</w:t>
      </w:r>
    </w:p>
    <w:p w:rsidR="00764ECE" w:rsidRPr="00125F89" w:rsidRDefault="00764ECE" w:rsidP="00BB0422">
      <w:pPr>
        <w:shd w:val="clear" w:color="auto" w:fill="FFFFFF"/>
        <w:tabs>
          <w:tab w:val="left" w:pos="374"/>
        </w:tabs>
        <w:spacing w:line="276" w:lineRule="auto"/>
        <w:ind w:left="426"/>
        <w:jc w:val="both"/>
        <w:rPr>
          <w:rFonts w:ascii="Arial" w:hAnsi="Arial" w:cs="Arial"/>
          <w:i/>
          <w:sz w:val="20"/>
          <w:szCs w:val="20"/>
        </w:rPr>
      </w:pPr>
      <w:r w:rsidRPr="00125F89">
        <w:rPr>
          <w:rFonts w:ascii="Arial" w:hAnsi="Arial" w:cs="Arial"/>
          <w:i/>
          <w:sz w:val="20"/>
          <w:szCs w:val="20"/>
        </w:rPr>
        <w:t>* (delete as appropriate)</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125F89">
        <w:rPr>
          <w:rFonts w:ascii="Arial" w:hAnsi="Arial" w:cs="Arial"/>
          <w:i/>
          <w:sz w:val="20"/>
          <w:szCs w:val="20"/>
        </w:rPr>
        <w:t>The Contractor declares that the indicated in section4 the account number was disclosed in the list of entities registered as VAT taxpayers, unregistered and crossed out and restored to the VAT register kept by the Head of the National Revenue Administration (hereinafter: "White List") and that the bank account number indicated in all invoices that will be issued in his name, is the bill for which they agree</w:t>
      </w:r>
      <w:r w:rsidR="00CA4557" w:rsidRPr="00125F89">
        <w:rPr>
          <w:rFonts w:ascii="Arial" w:hAnsi="Arial" w:cs="Arial"/>
          <w:i/>
          <w:sz w:val="20"/>
          <w:szCs w:val="20"/>
        </w:rPr>
        <w:br/>
      </w:r>
      <w:r w:rsidRPr="00125F89">
        <w:rPr>
          <w:rFonts w:ascii="Arial" w:hAnsi="Arial" w:cs="Arial"/>
          <w:i/>
          <w:sz w:val="20"/>
          <w:szCs w:val="20"/>
        </w:rPr>
        <w:t>with Chapter 3a of the Act of August 29, 1997.- Banking Law, a VAT account is kept.</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iCs/>
          <w:sz w:val="20"/>
          <w:szCs w:val="20"/>
        </w:rPr>
      </w:pPr>
      <w:r w:rsidRPr="00125F89">
        <w:rPr>
          <w:rFonts w:ascii="Arial" w:hAnsi="Arial" w:cs="Arial"/>
          <w:i/>
          <w:sz w:val="20"/>
          <w:szCs w:val="20"/>
        </w:rPr>
        <w:t>In the event of a discrepancy between the invoice indicated on the invoice and the indicated invoice</w:t>
      </w:r>
      <w:r w:rsidR="00CA4557" w:rsidRPr="00125F89">
        <w:rPr>
          <w:rFonts w:ascii="Arial" w:hAnsi="Arial" w:cs="Arial"/>
          <w:i/>
          <w:sz w:val="20"/>
          <w:szCs w:val="20"/>
        </w:rPr>
        <w:br/>
      </w:r>
      <w:r w:rsidRPr="00125F89">
        <w:rPr>
          <w:rFonts w:ascii="Arial" w:hAnsi="Arial" w:cs="Arial"/>
          <w:i/>
          <w:sz w:val="20"/>
          <w:szCs w:val="20"/>
        </w:rPr>
        <w:t>on the "White List", the ordering party is entitled to settle the paymentto the account indicated in the "White List", as the contractor's account. Payment to the account indicated in the "White List", as the contractor's account, results in the termination of the contracting authority's obligation towards the contractor.</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sz w:val="20"/>
          <w:szCs w:val="20"/>
        </w:rPr>
      </w:pPr>
      <w:r w:rsidRPr="00125F89">
        <w:rPr>
          <w:rFonts w:ascii="Arial" w:hAnsi="Arial" w:cs="Arial"/>
          <w:i/>
          <w:sz w:val="20"/>
          <w:szCs w:val="20"/>
        </w:rPr>
        <w:t>If the contractor's bank account is not disclosed on the "White List", the contracting authority will be entitled to pay the remuneration to the account indicatedin the invoice, however</w:t>
      </w:r>
      <w:r w:rsidR="00CA4557" w:rsidRPr="00125F89">
        <w:rPr>
          <w:rFonts w:ascii="Arial" w:hAnsi="Arial" w:cs="Arial"/>
          <w:i/>
          <w:sz w:val="20"/>
          <w:szCs w:val="20"/>
        </w:rPr>
        <w:br/>
      </w:r>
      <w:r w:rsidRPr="00125F89">
        <w:rPr>
          <w:rFonts w:ascii="Arial" w:hAnsi="Arial" w:cs="Arial"/>
          <w:i/>
          <w:sz w:val="20"/>
          <w:szCs w:val="20"/>
        </w:rPr>
        <w:t>with the simultaneous fulfillment of the obligations arisingfrom legal provisions, including notifications of criminal and fiscal administration bodies.</w:t>
      </w:r>
    </w:p>
    <w:p w:rsidR="00764ECE" w:rsidRPr="00125F89" w:rsidRDefault="00764ECE" w:rsidP="00F376F2">
      <w:pPr>
        <w:widowControl w:val="0"/>
        <w:numPr>
          <w:ilvl w:val="2"/>
          <w:numId w:val="26"/>
        </w:numPr>
        <w:shd w:val="clear" w:color="auto" w:fill="FFFFFF"/>
        <w:tabs>
          <w:tab w:val="clear" w:pos="3276"/>
          <w:tab w:val="left" w:pos="426"/>
        </w:tabs>
        <w:autoSpaceDE w:val="0"/>
        <w:autoSpaceDN w:val="0"/>
        <w:adjustRightInd w:val="0"/>
        <w:spacing w:line="276" w:lineRule="auto"/>
        <w:ind w:left="426" w:hanging="426"/>
        <w:jc w:val="both"/>
        <w:rPr>
          <w:rFonts w:ascii="Arial" w:hAnsi="Arial" w:cs="Arial"/>
          <w:i/>
          <w:iCs/>
          <w:sz w:val="20"/>
          <w:szCs w:val="20"/>
        </w:rPr>
      </w:pPr>
      <w:r w:rsidRPr="00125F89">
        <w:rPr>
          <w:rFonts w:ascii="Arial" w:hAnsi="Arial" w:cs="Arial"/>
          <w:i/>
          <w:sz w:val="20"/>
          <w:szCs w:val="20"/>
        </w:rPr>
        <w:t>If the contracting authority incurs any costs as a result of incorrectly specifying the bank account number, the contractor will pay the contracting authority compensation in the amount of costs incurred by the contracting authority in connection withwith incorrect indication of the bank account number.</w:t>
      </w:r>
      <w:r w:rsidRPr="00125F89">
        <w:rPr>
          <w:rStyle w:val="Odwoanieprzypisudolnego"/>
          <w:rFonts w:ascii="Arial" w:hAnsi="Arial" w:cs="Arial"/>
          <w:i/>
          <w:iCs/>
          <w:szCs w:val="20"/>
        </w:rPr>
        <w:footnoteReference w:id="1"/>
      </w:r>
    </w:p>
    <w:p w:rsidR="00EE627C" w:rsidRPr="00125F89" w:rsidRDefault="00EE627C" w:rsidP="00125F89">
      <w:pPr>
        <w:shd w:val="clear" w:color="auto" w:fill="FFFFFF"/>
        <w:spacing w:line="276" w:lineRule="auto"/>
        <w:jc w:val="center"/>
        <w:rPr>
          <w:rFonts w:ascii="Arial" w:hAnsi="Arial" w:cs="Arial"/>
          <w:b/>
          <w:bCs/>
          <w:spacing w:val="21"/>
          <w:sz w:val="20"/>
          <w:szCs w:val="20"/>
        </w:rPr>
      </w:pPr>
    </w:p>
    <w:p w:rsidR="00EE627C" w:rsidRPr="00125F89" w:rsidRDefault="00EE627C" w:rsidP="00125F89">
      <w:pPr>
        <w:shd w:val="clear" w:color="auto" w:fill="FFFFFF"/>
        <w:spacing w:line="276" w:lineRule="auto"/>
        <w:jc w:val="center"/>
        <w:rPr>
          <w:rFonts w:ascii="Arial" w:hAnsi="Arial" w:cs="Arial"/>
          <w:b/>
          <w:bCs/>
          <w:sz w:val="20"/>
          <w:szCs w:val="20"/>
        </w:rPr>
      </w:pPr>
      <w:r w:rsidRPr="00125F89">
        <w:rPr>
          <w:rFonts w:ascii="Arial" w:hAnsi="Arial" w:cs="Arial"/>
          <w:b/>
          <w:bCs/>
          <w:spacing w:val="21"/>
          <w:sz w:val="20"/>
          <w:szCs w:val="20"/>
        </w:rPr>
        <w:t>§ 5.</w:t>
      </w:r>
    </w:p>
    <w:p w:rsidR="00EE627C" w:rsidRPr="00125F89" w:rsidRDefault="00EE627C" w:rsidP="00F376F2">
      <w:pPr>
        <w:pStyle w:val="Akapitzlist"/>
        <w:numPr>
          <w:ilvl w:val="1"/>
          <w:numId w:val="37"/>
        </w:numPr>
        <w:shd w:val="clear" w:color="auto" w:fill="FFFFFF"/>
        <w:tabs>
          <w:tab w:val="left" w:pos="374"/>
        </w:tabs>
        <w:spacing w:line="276" w:lineRule="auto"/>
        <w:ind w:left="426" w:hanging="426"/>
        <w:jc w:val="both"/>
        <w:rPr>
          <w:rFonts w:ascii="Arial" w:hAnsi="Arial" w:cs="Arial"/>
          <w:sz w:val="20"/>
          <w:szCs w:val="20"/>
        </w:rPr>
      </w:pPr>
      <w:r w:rsidRPr="00125F89">
        <w:rPr>
          <w:rFonts w:ascii="Arial" w:hAnsi="Arial" w:cs="Arial"/>
          <w:sz w:val="20"/>
          <w:szCs w:val="20"/>
        </w:rPr>
        <w:lastRenderedPageBreak/>
        <w:t>The contractor will pay</w:t>
      </w:r>
      <w:r w:rsidR="00326679">
        <w:rPr>
          <w:rFonts w:ascii="Arial" w:hAnsi="Arial" w:cs="Arial"/>
          <w:sz w:val="20"/>
          <w:szCs w:val="20"/>
        </w:rPr>
        <w:t xml:space="preserve"> </w:t>
      </w:r>
      <w:r w:rsidR="00A341BE">
        <w:rPr>
          <w:rFonts w:ascii="Arial" w:hAnsi="Arial" w:cs="Arial"/>
          <w:sz w:val="20"/>
          <w:szCs w:val="20"/>
        </w:rPr>
        <w:t>With</w:t>
      </w:r>
      <w:r w:rsidR="00326679">
        <w:rPr>
          <w:rFonts w:ascii="Arial" w:hAnsi="Arial" w:cs="Arial"/>
          <w:sz w:val="20"/>
          <w:szCs w:val="20"/>
        </w:rPr>
        <w:t xml:space="preserve"> </w:t>
      </w:r>
      <w:r w:rsidRPr="00125F89">
        <w:rPr>
          <w:rFonts w:ascii="Arial" w:hAnsi="Arial" w:cs="Arial"/>
          <w:sz w:val="20"/>
          <w:szCs w:val="20"/>
        </w:rPr>
        <w:t>who amends contractual penalties:</w:t>
      </w:r>
    </w:p>
    <w:p w:rsidR="00EE627C" w:rsidRPr="00125F89" w:rsidRDefault="00EE627C" w:rsidP="00F376F2">
      <w:pPr>
        <w:pStyle w:val="Akapitzlist"/>
        <w:numPr>
          <w:ilvl w:val="2"/>
          <w:numId w:val="39"/>
        </w:numPr>
        <w:shd w:val="clear" w:color="auto" w:fill="FFFFFF"/>
        <w:tabs>
          <w:tab w:val="left" w:pos="374"/>
        </w:tabs>
        <w:spacing w:line="276" w:lineRule="auto"/>
        <w:ind w:left="851" w:hanging="425"/>
        <w:jc w:val="both"/>
        <w:rPr>
          <w:rFonts w:ascii="Arial" w:hAnsi="Arial" w:cs="Arial"/>
          <w:sz w:val="20"/>
          <w:szCs w:val="20"/>
        </w:rPr>
      </w:pPr>
      <w:r w:rsidRPr="00125F89">
        <w:rPr>
          <w:rFonts w:ascii="Arial" w:hAnsi="Arial" w:cs="Arial"/>
          <w:sz w:val="20"/>
          <w:szCs w:val="20"/>
        </w:rPr>
        <w:t>in the amount of 20% of the gross value of the contract referred to in §</w:t>
      </w:r>
      <w:r w:rsidR="00BB0422">
        <w:rPr>
          <w:rFonts w:ascii="Arial" w:hAnsi="Arial" w:cs="Arial"/>
          <w:sz w:val="20"/>
          <w:szCs w:val="20"/>
        </w:rPr>
        <w:t>4</w:t>
      </w:r>
      <w:r w:rsidRPr="00125F89">
        <w:rPr>
          <w:rFonts w:ascii="Arial" w:hAnsi="Arial" w:cs="Arial"/>
          <w:sz w:val="20"/>
          <w:szCs w:val="20"/>
        </w:rPr>
        <w:t>paragraph</w:t>
      </w:r>
      <w:r w:rsidR="00BB0422">
        <w:rPr>
          <w:rFonts w:ascii="Arial" w:hAnsi="Arial" w:cs="Arial"/>
          <w:sz w:val="20"/>
          <w:szCs w:val="20"/>
        </w:rPr>
        <w:t>1</w:t>
      </w:r>
      <w:r w:rsidRPr="00125F89">
        <w:rPr>
          <w:rFonts w:ascii="Arial" w:hAnsi="Arial" w:cs="Arial"/>
          <w:sz w:val="20"/>
          <w:szCs w:val="20"/>
        </w:rPr>
        <w:t>contracts,</w:t>
      </w:r>
      <w:r w:rsidRPr="00125F89">
        <w:rPr>
          <w:rFonts w:ascii="Arial" w:hAnsi="Arial" w:cs="Arial"/>
          <w:sz w:val="20"/>
          <w:szCs w:val="20"/>
        </w:rPr>
        <w:br/>
        <w:t>in the event of termination of the contract with immediate effect or withdrawal</w:t>
      </w:r>
      <w:r w:rsidRPr="00125F89">
        <w:rPr>
          <w:rFonts w:ascii="Arial" w:hAnsi="Arial" w:cs="Arial"/>
          <w:sz w:val="20"/>
          <w:szCs w:val="20"/>
        </w:rPr>
        <w:br/>
        <w:t>without setting an additional date by the contracting authority, for reasons attributable to the contractor;</w:t>
      </w:r>
    </w:p>
    <w:p w:rsidR="00EE627C" w:rsidRPr="00125F89" w:rsidRDefault="00EE627C" w:rsidP="00F376F2">
      <w:pPr>
        <w:pStyle w:val="Akapitzlist"/>
        <w:numPr>
          <w:ilvl w:val="2"/>
          <w:numId w:val="39"/>
        </w:numPr>
        <w:shd w:val="clear" w:color="auto" w:fill="FFFFFF"/>
        <w:tabs>
          <w:tab w:val="left" w:pos="374"/>
        </w:tabs>
        <w:spacing w:line="276" w:lineRule="auto"/>
        <w:ind w:left="851" w:hanging="425"/>
        <w:jc w:val="both"/>
        <w:rPr>
          <w:rFonts w:ascii="Arial" w:hAnsi="Arial" w:cs="Arial"/>
          <w:sz w:val="20"/>
          <w:szCs w:val="20"/>
        </w:rPr>
      </w:pPr>
      <w:r w:rsidRPr="00125F89">
        <w:rPr>
          <w:rFonts w:ascii="Arial" w:hAnsi="Arial" w:cs="Arial"/>
          <w:sz w:val="20"/>
          <w:szCs w:val="20"/>
        </w:rPr>
        <w:t>in the amount of 20% of the gross value of the contract referred to in §</w:t>
      </w:r>
      <w:r w:rsidR="00BB0422">
        <w:rPr>
          <w:rFonts w:ascii="Arial" w:hAnsi="Arial" w:cs="Arial"/>
          <w:sz w:val="20"/>
          <w:szCs w:val="20"/>
        </w:rPr>
        <w:t>4</w:t>
      </w:r>
      <w:r w:rsidRPr="00125F89">
        <w:rPr>
          <w:rFonts w:ascii="Arial" w:hAnsi="Arial" w:cs="Arial"/>
          <w:sz w:val="20"/>
          <w:szCs w:val="20"/>
        </w:rPr>
        <w:t>paragraph</w:t>
      </w:r>
      <w:r w:rsidR="00BB0422">
        <w:rPr>
          <w:rFonts w:ascii="Arial" w:hAnsi="Arial" w:cs="Arial"/>
          <w:sz w:val="20"/>
          <w:szCs w:val="20"/>
        </w:rPr>
        <w:t>1</w:t>
      </w:r>
      <w:r w:rsidRPr="00125F89">
        <w:rPr>
          <w:rFonts w:ascii="Arial" w:hAnsi="Arial" w:cs="Arial"/>
          <w:sz w:val="20"/>
          <w:szCs w:val="20"/>
        </w:rPr>
        <w:t>contracts,</w:t>
      </w:r>
      <w:r w:rsidRPr="00125F89">
        <w:rPr>
          <w:rFonts w:ascii="Arial" w:hAnsi="Arial" w:cs="Arial"/>
          <w:sz w:val="20"/>
          <w:szCs w:val="20"/>
        </w:rPr>
        <w:br/>
        <w:t>in the event of termination / withdrawal from the contract by the contractor for reasons attributable to him;</w:t>
      </w:r>
    </w:p>
    <w:p w:rsidR="00EE627C" w:rsidRPr="00125F89" w:rsidRDefault="00EE627C" w:rsidP="00F376F2">
      <w:pPr>
        <w:pStyle w:val="Akapitzlist"/>
        <w:numPr>
          <w:ilvl w:val="0"/>
          <w:numId w:val="38"/>
        </w:numPr>
        <w:shd w:val="clear" w:color="auto" w:fill="FFFFFF"/>
        <w:tabs>
          <w:tab w:val="left" w:pos="426"/>
        </w:tabs>
        <w:spacing w:line="276" w:lineRule="auto"/>
        <w:ind w:left="426" w:hanging="426"/>
        <w:jc w:val="both"/>
        <w:rPr>
          <w:rFonts w:ascii="Arial" w:hAnsi="Arial" w:cs="Arial"/>
          <w:sz w:val="20"/>
          <w:szCs w:val="20"/>
        </w:rPr>
      </w:pPr>
      <w:r w:rsidRPr="00125F89">
        <w:rPr>
          <w:rFonts w:ascii="Arial" w:hAnsi="Arial" w:cs="Arial"/>
          <w:sz w:val="20"/>
          <w:szCs w:val="20"/>
        </w:rPr>
        <w:t>The ordering party has the right to withdraw from the contract without setting an additional date or termination with immediate effect and with the consequences referred to in paragraph 1, point 1, when the contractor improperly performs its contractual obligations. The ordering party may exercise the right to withdraw from the contract up to 30 days after the date on which the circumstances giving rise to the withdrawal or termination of the contract occurred.</w:t>
      </w:r>
    </w:p>
    <w:p w:rsidR="00EE627C" w:rsidRPr="00125F89" w:rsidRDefault="00EE627C" w:rsidP="00F376F2">
      <w:pPr>
        <w:pStyle w:val="Akapitzlist"/>
        <w:numPr>
          <w:ilvl w:val="0"/>
          <w:numId w:val="38"/>
        </w:numPr>
        <w:shd w:val="clear" w:color="auto" w:fill="FFFFFF"/>
        <w:tabs>
          <w:tab w:val="left" w:pos="426"/>
        </w:tabs>
        <w:spacing w:line="276" w:lineRule="auto"/>
        <w:ind w:left="426" w:hanging="426"/>
        <w:jc w:val="both"/>
        <w:rPr>
          <w:rFonts w:ascii="Arial" w:hAnsi="Arial" w:cs="Arial"/>
          <w:sz w:val="20"/>
          <w:szCs w:val="20"/>
        </w:rPr>
      </w:pPr>
      <w:r w:rsidRPr="00125F89">
        <w:rPr>
          <w:rFonts w:ascii="Arial" w:hAnsi="Arial" w:cs="Arial"/>
          <w:sz w:val="20"/>
          <w:szCs w:val="20"/>
        </w:rPr>
        <w:t>The termination of the contract with immediate effect must be in writing with justification.</w:t>
      </w:r>
    </w:p>
    <w:p w:rsidR="00EE627C" w:rsidRPr="00125F89" w:rsidRDefault="00EE627C" w:rsidP="00F376F2">
      <w:pPr>
        <w:pStyle w:val="Akapitzlist"/>
        <w:numPr>
          <w:ilvl w:val="0"/>
          <w:numId w:val="38"/>
        </w:numPr>
        <w:shd w:val="clear" w:color="auto" w:fill="FFFFFF"/>
        <w:tabs>
          <w:tab w:val="left" w:pos="426"/>
        </w:tabs>
        <w:spacing w:line="276" w:lineRule="auto"/>
        <w:ind w:left="426" w:hanging="426"/>
        <w:jc w:val="both"/>
        <w:rPr>
          <w:rFonts w:ascii="Arial" w:hAnsi="Arial" w:cs="Arial"/>
          <w:sz w:val="20"/>
          <w:szCs w:val="20"/>
        </w:rPr>
      </w:pPr>
      <w:r w:rsidRPr="00125F89">
        <w:rPr>
          <w:rFonts w:ascii="Arial" w:hAnsi="Arial" w:cs="Arial"/>
          <w:sz w:val="20"/>
          <w:szCs w:val="20"/>
        </w:rPr>
        <w:t>The contracting authority reserves the right to claim damages in the amount exceeding the amount of contractual penalties on general terms specified in the Act of</w:t>
      </w:r>
      <w:r w:rsidR="00CA4557">
        <w:rPr>
          <w:rFonts w:ascii="Arial" w:hAnsi="Arial" w:cs="Arial"/>
          <w:sz w:val="20"/>
          <w:szCs w:val="20"/>
        </w:rPr>
        <w:br/>
      </w:r>
      <w:r w:rsidRPr="00125F89">
        <w:rPr>
          <w:rFonts w:ascii="Arial" w:hAnsi="Arial" w:cs="Arial"/>
          <w:sz w:val="20"/>
          <w:szCs w:val="20"/>
        </w:rPr>
        <w:t>April 23, 1964 Code</w:t>
      </w:r>
      <w:r w:rsidRPr="00125F89">
        <w:rPr>
          <w:rFonts w:ascii="Arial" w:hAnsi="Arial" w:cs="Arial"/>
          <w:color w:val="000000" w:themeColor="text1"/>
          <w:sz w:val="20"/>
          <w:szCs w:val="20"/>
        </w:rPr>
        <w:t>civil (Journal of Laws 2020, item 1740</w:t>
      </w:r>
      <w:r w:rsidR="00A341BE">
        <w:rPr>
          <w:rFonts w:ascii="Arial" w:hAnsi="Arial" w:cs="Arial"/>
          <w:color w:val="000000" w:themeColor="text1"/>
          <w:sz w:val="20"/>
          <w:szCs w:val="20"/>
        </w:rPr>
        <w:t>with later d.</w:t>
      </w:r>
      <w:r w:rsidRPr="00125F89">
        <w:rPr>
          <w:rFonts w:ascii="Arial" w:hAnsi="Arial" w:cs="Arial"/>
          <w:color w:val="000000" w:themeColor="text1"/>
          <w:sz w:val="20"/>
          <w:szCs w:val="20"/>
        </w:rPr>
        <w:t>),</w:t>
      </w:r>
      <w:r w:rsidRPr="00125F89">
        <w:rPr>
          <w:rFonts w:ascii="Arial" w:hAnsi="Arial" w:cs="Arial"/>
          <w:sz w:val="20"/>
          <w:szCs w:val="20"/>
        </w:rPr>
        <w:t>hereinafter referred to as the "Civil Code".</w:t>
      </w:r>
    </w:p>
    <w:p w:rsidR="00EE627C" w:rsidRPr="00125F89" w:rsidRDefault="00EE627C" w:rsidP="00F376F2">
      <w:pPr>
        <w:pStyle w:val="Akapitzlist"/>
        <w:numPr>
          <w:ilvl w:val="0"/>
          <w:numId w:val="38"/>
        </w:numPr>
        <w:shd w:val="clear" w:color="auto" w:fill="FFFFFF"/>
        <w:tabs>
          <w:tab w:val="left" w:pos="426"/>
        </w:tabs>
        <w:spacing w:line="276" w:lineRule="auto"/>
        <w:ind w:left="426" w:hanging="426"/>
        <w:jc w:val="both"/>
        <w:rPr>
          <w:rFonts w:ascii="Arial" w:hAnsi="Arial" w:cs="Arial"/>
          <w:sz w:val="20"/>
          <w:szCs w:val="20"/>
        </w:rPr>
      </w:pPr>
      <w:r w:rsidRPr="00125F89">
        <w:rPr>
          <w:rFonts w:ascii="Arial" w:hAnsi="Arial" w:cs="Arial"/>
          <w:sz w:val="20"/>
          <w:szCs w:val="20"/>
        </w:rPr>
        <w:t>The contracting authority reserves the right to deduct the charged contractual penalties directly</w:t>
      </w:r>
      <w:r w:rsidR="00CA4557">
        <w:rPr>
          <w:rFonts w:ascii="Arial" w:hAnsi="Arial" w:cs="Arial"/>
          <w:sz w:val="20"/>
          <w:szCs w:val="20"/>
        </w:rPr>
        <w:br/>
      </w:r>
      <w:r w:rsidRPr="00125F89">
        <w:rPr>
          <w:rFonts w:ascii="Arial" w:hAnsi="Arial" w:cs="Arial"/>
          <w:sz w:val="20"/>
          <w:szCs w:val="20"/>
        </w:rPr>
        <w:t>from the contractor's invoice.</w:t>
      </w:r>
    </w:p>
    <w:p w:rsidR="00EE627C" w:rsidRPr="00125F89" w:rsidRDefault="00EE627C" w:rsidP="00F376F2">
      <w:pPr>
        <w:pStyle w:val="Akapitzlist"/>
        <w:numPr>
          <w:ilvl w:val="0"/>
          <w:numId w:val="38"/>
        </w:numPr>
        <w:shd w:val="clear" w:color="auto" w:fill="FFFFFF"/>
        <w:tabs>
          <w:tab w:val="left" w:pos="426"/>
        </w:tabs>
        <w:spacing w:line="276" w:lineRule="auto"/>
        <w:ind w:left="426" w:hanging="426"/>
        <w:jc w:val="both"/>
        <w:rPr>
          <w:rFonts w:ascii="Arial" w:hAnsi="Arial" w:cs="Arial"/>
          <w:sz w:val="20"/>
          <w:szCs w:val="20"/>
        </w:rPr>
      </w:pPr>
      <w:r w:rsidRPr="00125F89">
        <w:rPr>
          <w:rFonts w:ascii="Arial" w:hAnsi="Arial" w:cs="Arial"/>
          <w:sz w:val="20"/>
          <w:szCs w:val="20"/>
        </w:rPr>
        <w:t>The contracting authority may also withdraw from the contract in the cases and within the time limit referred to in Art. 456 of the Public Procurement Law.</w:t>
      </w:r>
    </w:p>
    <w:p w:rsidR="00EE627C" w:rsidRPr="00125F89" w:rsidRDefault="00EE627C" w:rsidP="00F376F2">
      <w:pPr>
        <w:pStyle w:val="Akapitzlist"/>
        <w:numPr>
          <w:ilvl w:val="0"/>
          <w:numId w:val="38"/>
        </w:numPr>
        <w:shd w:val="clear" w:color="auto" w:fill="FFFFFF"/>
        <w:tabs>
          <w:tab w:val="left" w:pos="426"/>
        </w:tabs>
        <w:spacing w:line="276" w:lineRule="auto"/>
        <w:ind w:left="426" w:hanging="426"/>
        <w:jc w:val="both"/>
        <w:rPr>
          <w:rFonts w:ascii="Arial" w:hAnsi="Arial" w:cs="Arial"/>
          <w:sz w:val="20"/>
          <w:szCs w:val="20"/>
        </w:rPr>
      </w:pPr>
      <w:r w:rsidRPr="00125F89">
        <w:rPr>
          <w:rFonts w:ascii="Arial" w:hAnsi="Arial" w:cs="Arial"/>
          <w:sz w:val="20"/>
          <w:szCs w:val="20"/>
        </w:rPr>
        <w:t>The total amount of contractual penalties calculated under this agreement will not exceed</w:t>
      </w:r>
      <w:r w:rsidR="004B13EA">
        <w:rPr>
          <w:rFonts w:ascii="Arial" w:hAnsi="Arial" w:cs="Arial"/>
          <w:sz w:val="20"/>
          <w:szCs w:val="20"/>
        </w:rPr>
        <w:br/>
      </w:r>
      <w:r w:rsidRPr="00125F89">
        <w:rPr>
          <w:rFonts w:ascii="Arial" w:hAnsi="Arial" w:cs="Arial"/>
          <w:sz w:val="20"/>
          <w:szCs w:val="20"/>
        </w:rPr>
        <w:t>30% of the gross value of the subject of the contract referred to in §</w:t>
      </w:r>
      <w:r w:rsidR="00513E42">
        <w:rPr>
          <w:rFonts w:ascii="Arial" w:hAnsi="Arial" w:cs="Arial"/>
          <w:sz w:val="20"/>
          <w:szCs w:val="20"/>
        </w:rPr>
        <w:t>4</w:t>
      </w:r>
      <w:r w:rsidRPr="00125F89">
        <w:rPr>
          <w:rFonts w:ascii="Arial" w:hAnsi="Arial" w:cs="Arial"/>
          <w:sz w:val="20"/>
          <w:szCs w:val="20"/>
        </w:rPr>
        <w:t>paragraph</w:t>
      </w:r>
      <w:r w:rsidR="00513E42">
        <w:rPr>
          <w:rFonts w:ascii="Arial" w:hAnsi="Arial" w:cs="Arial"/>
          <w:sz w:val="20"/>
          <w:szCs w:val="20"/>
        </w:rPr>
        <w:t>1</w:t>
      </w:r>
      <w:r w:rsidRPr="00125F89">
        <w:rPr>
          <w:rFonts w:ascii="Arial" w:hAnsi="Arial" w:cs="Arial"/>
          <w:sz w:val="20"/>
          <w:szCs w:val="20"/>
        </w:rPr>
        <w:t>the contract.</w:t>
      </w:r>
    </w:p>
    <w:p w:rsidR="00EE627C" w:rsidRPr="00125F89" w:rsidRDefault="00EE627C" w:rsidP="00F376F2">
      <w:pPr>
        <w:pStyle w:val="Akapitzlist"/>
        <w:numPr>
          <w:ilvl w:val="0"/>
          <w:numId w:val="38"/>
        </w:numPr>
        <w:shd w:val="clear" w:color="auto" w:fill="FFFFFF"/>
        <w:tabs>
          <w:tab w:val="left" w:pos="426"/>
        </w:tabs>
        <w:spacing w:line="276" w:lineRule="auto"/>
        <w:ind w:left="426" w:hanging="426"/>
        <w:jc w:val="both"/>
        <w:rPr>
          <w:rFonts w:ascii="Arial" w:hAnsi="Arial" w:cs="Arial"/>
          <w:sz w:val="20"/>
          <w:szCs w:val="20"/>
        </w:rPr>
      </w:pPr>
      <w:r w:rsidRPr="00125F89">
        <w:rPr>
          <w:rFonts w:ascii="Arial" w:hAnsi="Arial" w:cs="Arial"/>
          <w:sz w:val="20"/>
          <w:szCs w:val="20"/>
        </w:rPr>
        <w:t>Penalties may be charged separately for each title. The accrual or payment of one penalty does not consume other penalties, even in the case of charging or paying a penalty for withdrawing from the contract.</w:t>
      </w:r>
    </w:p>
    <w:p w:rsidR="00EE627C" w:rsidRPr="00125F89" w:rsidRDefault="00EE627C" w:rsidP="00F376F2">
      <w:pPr>
        <w:pStyle w:val="Akapitzlist"/>
        <w:numPr>
          <w:ilvl w:val="0"/>
          <w:numId w:val="38"/>
        </w:numPr>
        <w:shd w:val="clear" w:color="auto" w:fill="FFFFFF"/>
        <w:tabs>
          <w:tab w:val="left" w:pos="426"/>
        </w:tabs>
        <w:spacing w:line="276" w:lineRule="auto"/>
        <w:ind w:left="426" w:hanging="426"/>
        <w:jc w:val="both"/>
        <w:rPr>
          <w:rFonts w:ascii="Arial" w:hAnsi="Arial" w:cs="Arial"/>
          <w:sz w:val="20"/>
          <w:szCs w:val="20"/>
        </w:rPr>
      </w:pPr>
      <w:r w:rsidRPr="00125F89">
        <w:rPr>
          <w:rFonts w:ascii="Arial" w:hAnsi="Arial" w:cs="Arial"/>
          <w:sz w:val="20"/>
          <w:szCs w:val="20"/>
        </w:rPr>
        <w:t>Either party may terminate this agreement upon 30 days' notice.</w:t>
      </w:r>
    </w:p>
    <w:p w:rsidR="00764ECE" w:rsidRPr="00125F89" w:rsidRDefault="00764ECE" w:rsidP="00BB0422">
      <w:pPr>
        <w:shd w:val="clear" w:color="auto" w:fill="FFFFFF"/>
        <w:tabs>
          <w:tab w:val="left" w:pos="461"/>
        </w:tabs>
        <w:spacing w:line="276" w:lineRule="auto"/>
        <w:ind w:left="360"/>
        <w:jc w:val="both"/>
        <w:rPr>
          <w:rFonts w:ascii="Arial" w:hAnsi="Arial" w:cs="Arial"/>
          <w:spacing w:val="-12"/>
          <w:sz w:val="20"/>
          <w:szCs w:val="20"/>
        </w:rPr>
      </w:pPr>
    </w:p>
    <w:p w:rsidR="00764ECE" w:rsidRPr="00125F89" w:rsidRDefault="00764ECE" w:rsidP="00BB0422">
      <w:pPr>
        <w:spacing w:line="276" w:lineRule="auto"/>
        <w:ind w:left="357" w:hanging="357"/>
        <w:jc w:val="center"/>
        <w:rPr>
          <w:rFonts w:ascii="Arial" w:hAnsi="Arial" w:cs="Arial"/>
          <w:b/>
          <w:bCs/>
          <w:sz w:val="20"/>
          <w:szCs w:val="20"/>
        </w:rPr>
      </w:pPr>
      <w:r w:rsidRPr="00125F89">
        <w:rPr>
          <w:rFonts w:ascii="Arial" w:hAnsi="Arial" w:cs="Arial"/>
          <w:b/>
          <w:bCs/>
          <w:sz w:val="20"/>
          <w:szCs w:val="20"/>
        </w:rPr>
        <w:t>§ 6.</w:t>
      </w:r>
    </w:p>
    <w:p w:rsidR="00CA4557" w:rsidRPr="00CA4557" w:rsidRDefault="00CA4557" w:rsidP="00F376F2">
      <w:pPr>
        <w:numPr>
          <w:ilvl w:val="0"/>
          <w:numId w:val="40"/>
        </w:numPr>
        <w:tabs>
          <w:tab w:val="clear" w:pos="360"/>
          <w:tab w:val="num" w:pos="426"/>
          <w:tab w:val="num" w:pos="567"/>
        </w:tabs>
        <w:suppressAutoHyphens/>
        <w:autoSpaceDE w:val="0"/>
        <w:autoSpaceDN w:val="0"/>
        <w:spacing w:line="276" w:lineRule="auto"/>
        <w:ind w:left="426" w:hanging="426"/>
        <w:jc w:val="both"/>
        <w:rPr>
          <w:rFonts w:ascii="Arial" w:hAnsi="Arial" w:cs="Arial"/>
          <w:color w:val="000000"/>
          <w:sz w:val="20"/>
          <w:szCs w:val="20"/>
        </w:rPr>
      </w:pPr>
      <w:r w:rsidRPr="00BB0422">
        <w:rPr>
          <w:rFonts w:ascii="Arial" w:hAnsi="Arial" w:cs="Arial"/>
          <w:color w:val="000000"/>
          <w:sz w:val="20"/>
          <w:szCs w:val="20"/>
        </w:rPr>
        <w:t>The contracting authority provides for the possibility of changing the provisions of the contract concluded with the selected contractor in the event of a change of the indicated persons</w:t>
      </w:r>
      <w:r w:rsidRPr="00BB0422">
        <w:rPr>
          <w:rFonts w:ascii="Arial" w:hAnsi="Arial" w:cs="Arial"/>
          <w:sz w:val="20"/>
          <w:szCs w:val="20"/>
        </w:rPr>
        <w:t>in §</w:t>
      </w:r>
      <w:r w:rsidR="004B13EA">
        <w:rPr>
          <w:rFonts w:ascii="Arial" w:hAnsi="Arial" w:cs="Arial"/>
          <w:sz w:val="20"/>
          <w:szCs w:val="20"/>
          <w:lang w:eastAsia="x-none"/>
        </w:rPr>
        <w:t>2</w:t>
      </w:r>
      <w:r w:rsidRPr="00BB0422">
        <w:rPr>
          <w:rFonts w:ascii="Arial" w:hAnsi="Arial" w:cs="Arial"/>
          <w:b/>
          <w:sz w:val="20"/>
          <w:szCs w:val="20"/>
          <w:lang w:eastAsia="x-none"/>
        </w:rPr>
        <w:t xml:space="preserve"> </w:t>
      </w:r>
      <w:r w:rsidRPr="00BB0422">
        <w:rPr>
          <w:rFonts w:ascii="Arial" w:hAnsi="Arial" w:cs="Arial"/>
          <w:sz w:val="20"/>
          <w:szCs w:val="20"/>
        </w:rPr>
        <w:t>paragraph 1</w:t>
      </w:r>
      <w:r w:rsidRPr="00BB0422">
        <w:rPr>
          <w:rFonts w:ascii="Arial" w:hAnsi="Arial" w:cs="Arial"/>
          <w:color w:val="000000"/>
          <w:sz w:val="20"/>
          <w:szCs w:val="20"/>
        </w:rPr>
        <w:t xml:space="preserve"> </w:t>
      </w:r>
      <w:r>
        <w:rPr>
          <w:rFonts w:ascii="Arial" w:hAnsi="Arial" w:cs="Arial"/>
          <w:color w:val="000000"/>
          <w:sz w:val="20"/>
          <w:szCs w:val="20"/>
        </w:rPr>
        <w:t>and 2</w:t>
      </w:r>
      <w:r w:rsidRPr="00BB0422">
        <w:rPr>
          <w:rFonts w:ascii="Arial" w:hAnsi="Arial" w:cs="Arial"/>
          <w:color w:val="000000"/>
          <w:sz w:val="20"/>
          <w:szCs w:val="20"/>
        </w:rPr>
        <w:t>to consult on substantive matters and coordinate cooperation and control the course of contract implementation</w:t>
      </w:r>
      <w:r>
        <w:rPr>
          <w:rFonts w:ascii="Arial" w:hAnsi="Arial" w:cs="Arial"/>
          <w:color w:val="000000"/>
          <w:sz w:val="20"/>
          <w:szCs w:val="20"/>
        </w:rPr>
        <w:t>.</w:t>
      </w:r>
    </w:p>
    <w:p w:rsidR="00CA4557" w:rsidRPr="00BB0422" w:rsidRDefault="00CA4557" w:rsidP="00F376F2">
      <w:pPr>
        <w:numPr>
          <w:ilvl w:val="0"/>
          <w:numId w:val="40"/>
        </w:numPr>
        <w:tabs>
          <w:tab w:val="clear" w:pos="360"/>
          <w:tab w:val="num" w:pos="426"/>
          <w:tab w:val="num" w:pos="567"/>
        </w:tabs>
        <w:suppressAutoHyphens/>
        <w:autoSpaceDE w:val="0"/>
        <w:autoSpaceDN w:val="0"/>
        <w:spacing w:line="276" w:lineRule="auto"/>
        <w:ind w:left="426" w:hanging="426"/>
        <w:jc w:val="both"/>
        <w:rPr>
          <w:rFonts w:ascii="Arial" w:hAnsi="Arial" w:cs="Arial"/>
          <w:sz w:val="20"/>
          <w:szCs w:val="20"/>
          <w:lang w:eastAsia="x-none"/>
        </w:rPr>
      </w:pPr>
      <w:r w:rsidRPr="00BB0422">
        <w:rPr>
          <w:rFonts w:ascii="Arial" w:hAnsi="Arial" w:cs="Arial"/>
          <w:sz w:val="20"/>
          <w:szCs w:val="20"/>
        </w:rPr>
        <w:t>When changes need to be made</w:t>
      </w:r>
      <w:r>
        <w:rPr>
          <w:rFonts w:ascii="Arial" w:hAnsi="Arial" w:cs="Arial"/>
          <w:sz w:val="20"/>
          <w:szCs w:val="20"/>
        </w:rPr>
        <w:t>people,</w:t>
      </w:r>
      <w:r w:rsidRPr="00BB0422">
        <w:rPr>
          <w:rFonts w:ascii="Arial" w:hAnsi="Arial" w:cs="Arial"/>
          <w:sz w:val="20"/>
          <w:szCs w:val="20"/>
        </w:rPr>
        <w:t>about who</w:t>
      </w:r>
      <w:r>
        <w:rPr>
          <w:rFonts w:ascii="Arial" w:hAnsi="Arial" w:cs="Arial"/>
          <w:sz w:val="20"/>
          <w:szCs w:val="20"/>
        </w:rPr>
        <w:t>ych</w:t>
      </w:r>
      <w:r w:rsidRPr="00BB0422">
        <w:rPr>
          <w:rFonts w:ascii="Arial" w:hAnsi="Arial" w:cs="Arial"/>
          <w:sz w:val="20"/>
          <w:szCs w:val="20"/>
        </w:rPr>
        <w:t>referred to in paragraph 1 with telephone numbers,</w:t>
      </w:r>
      <w:r>
        <w:rPr>
          <w:rFonts w:ascii="Arial" w:hAnsi="Arial" w:cs="Arial"/>
          <w:sz w:val="20"/>
          <w:szCs w:val="20"/>
        </w:rPr>
        <w:t>fax,</w:t>
      </w:r>
      <w:r w:rsidRPr="00BB0422">
        <w:rPr>
          <w:rFonts w:ascii="Arial" w:hAnsi="Arial" w:cs="Arial"/>
          <w:sz w:val="20"/>
          <w:szCs w:val="20"/>
        </w:rPr>
        <w:t xml:space="preserve"> </w:t>
      </w:r>
      <w:r>
        <w:rPr>
          <w:rFonts w:ascii="Arial" w:hAnsi="Arial" w:cs="Arial"/>
          <w:sz w:val="20"/>
          <w:szCs w:val="20"/>
        </w:rPr>
        <w:t>address</w:t>
      </w:r>
      <w:r w:rsidRPr="00BB0422">
        <w:rPr>
          <w:rFonts w:ascii="Arial" w:hAnsi="Arial" w:cs="Arial"/>
          <w:sz w:val="20"/>
          <w:szCs w:val="20"/>
        </w:rPr>
        <w:t>e-mail, etc., this change does not constitute a change to the terms of the Agreement that requires an annex, but must be entered in writing.</w:t>
      </w:r>
    </w:p>
    <w:p w:rsidR="00CA4557" w:rsidRPr="00125F89" w:rsidRDefault="00CA4557" w:rsidP="00F376F2">
      <w:pPr>
        <w:numPr>
          <w:ilvl w:val="0"/>
          <w:numId w:val="40"/>
        </w:numPr>
        <w:tabs>
          <w:tab w:val="clear" w:pos="360"/>
          <w:tab w:val="num" w:pos="426"/>
          <w:tab w:val="num" w:pos="567"/>
        </w:tabs>
        <w:suppressAutoHyphens/>
        <w:autoSpaceDE w:val="0"/>
        <w:autoSpaceDN w:val="0"/>
        <w:spacing w:line="276" w:lineRule="auto"/>
        <w:ind w:left="426" w:hanging="426"/>
        <w:jc w:val="both"/>
        <w:rPr>
          <w:rFonts w:ascii="Arial" w:hAnsi="Arial" w:cs="Arial"/>
          <w:i/>
          <w:sz w:val="20"/>
          <w:szCs w:val="20"/>
          <w:lang w:eastAsia="x-none"/>
        </w:rPr>
      </w:pPr>
      <w:r w:rsidRPr="00125F89">
        <w:rPr>
          <w:rFonts w:ascii="Arial" w:hAnsi="Arial" w:cs="Arial"/>
          <w:i/>
          <w:color w:val="000000"/>
          <w:sz w:val="20"/>
          <w:szCs w:val="20"/>
        </w:rPr>
        <w:t>The contracting authority will change the provisions of the contract in the event of a change in the VAT rate. It is allowed to change the contract in the scope of the VAT amount and the gross remuneration amount referred to in § 8 section 1 and sec. 2 of this contract. The amount of remuneration due to the contractor for the performance of the contract will change in the period from the effective date of the amended tax rate, and the change will only apply to that part of the contractor's remuneration to which the amended rate should be applied in accordance with the provisions of law. The change of remuneration will consist in adding / subtracting to / from the net price the VAT amount calculated according to the changed VAT rate.</w:t>
      </w:r>
    </w:p>
    <w:p w:rsidR="00CA4557" w:rsidRPr="00125F89" w:rsidRDefault="00CA4557" w:rsidP="00F376F2">
      <w:pPr>
        <w:numPr>
          <w:ilvl w:val="0"/>
          <w:numId w:val="40"/>
        </w:numPr>
        <w:tabs>
          <w:tab w:val="clear" w:pos="360"/>
          <w:tab w:val="num" w:pos="426"/>
          <w:tab w:val="num" w:pos="709"/>
        </w:tabs>
        <w:suppressAutoHyphens/>
        <w:autoSpaceDE w:val="0"/>
        <w:autoSpaceDN w:val="0"/>
        <w:spacing w:line="276" w:lineRule="auto"/>
        <w:ind w:left="426" w:hanging="426"/>
        <w:jc w:val="both"/>
        <w:rPr>
          <w:rFonts w:ascii="Arial" w:hAnsi="Arial" w:cs="Arial"/>
          <w:i/>
          <w:sz w:val="20"/>
          <w:szCs w:val="20"/>
          <w:lang w:eastAsia="x-none"/>
        </w:rPr>
      </w:pPr>
      <w:r w:rsidRPr="00125F89">
        <w:rPr>
          <w:rFonts w:ascii="Arial" w:hAnsi="Arial" w:cs="Arial"/>
          <w:i/>
          <w:color w:val="000000"/>
          <w:sz w:val="20"/>
          <w:szCs w:val="20"/>
        </w:rPr>
        <w:t>The contracting authority provides for the possibility of changing the provisions of the contract in the event of a change:</w:t>
      </w:r>
    </w:p>
    <w:p w:rsidR="00CA4557" w:rsidRPr="00125F89" w:rsidRDefault="00CA4557" w:rsidP="00F376F2">
      <w:pPr>
        <w:numPr>
          <w:ilvl w:val="0"/>
          <w:numId w:val="41"/>
        </w:numPr>
        <w:tabs>
          <w:tab w:val="left" w:pos="0"/>
          <w:tab w:val="left" w:pos="284"/>
        </w:tabs>
        <w:suppressAutoHyphens/>
        <w:spacing w:line="276" w:lineRule="auto"/>
        <w:ind w:left="709" w:hanging="283"/>
        <w:contextualSpacing/>
        <w:jc w:val="both"/>
        <w:rPr>
          <w:rFonts w:ascii="Arial" w:hAnsi="Arial" w:cs="Arial"/>
          <w:i/>
          <w:color w:val="000000"/>
          <w:sz w:val="20"/>
          <w:szCs w:val="20"/>
          <w:lang w:eastAsia="x-none"/>
        </w:rPr>
      </w:pPr>
      <w:r w:rsidRPr="00125F89">
        <w:rPr>
          <w:rFonts w:ascii="Arial" w:hAnsi="Arial" w:cs="Arial"/>
          <w:i/>
          <w:color w:val="000000"/>
          <w:sz w:val="20"/>
          <w:szCs w:val="20"/>
          <w:lang w:eastAsia="x-none"/>
        </w:rPr>
        <w:t>the amount of the minimum remuneration for work determined on the basis of art. 2 clause 3 - 5 of the Act of 10 October 2002 on the minimum remuneration for work (Journal of Laws of 2020, item 2207, i.e.) with regard to the remuneration due to the contractor - if this change will affect the cost of performing the contract by the contractor;</w:t>
      </w:r>
    </w:p>
    <w:p w:rsidR="00CA4557" w:rsidRPr="00125F89" w:rsidRDefault="00CA4557" w:rsidP="00F376F2">
      <w:pPr>
        <w:numPr>
          <w:ilvl w:val="0"/>
          <w:numId w:val="41"/>
        </w:numPr>
        <w:tabs>
          <w:tab w:val="left" w:pos="0"/>
          <w:tab w:val="left" w:pos="284"/>
        </w:tabs>
        <w:suppressAutoHyphens/>
        <w:spacing w:line="276" w:lineRule="auto"/>
        <w:ind w:left="709" w:hanging="283"/>
        <w:contextualSpacing/>
        <w:jc w:val="both"/>
        <w:rPr>
          <w:rFonts w:ascii="Arial" w:hAnsi="Arial" w:cs="Arial"/>
          <w:i/>
          <w:color w:val="000000"/>
          <w:sz w:val="20"/>
          <w:szCs w:val="20"/>
          <w:lang w:eastAsia="x-none"/>
        </w:rPr>
      </w:pPr>
      <w:r w:rsidRPr="00125F89">
        <w:rPr>
          <w:rFonts w:ascii="Arial" w:hAnsi="Arial" w:cs="Arial"/>
          <w:i/>
          <w:color w:val="000000"/>
          <w:sz w:val="20"/>
          <w:szCs w:val="20"/>
          <w:lang w:eastAsia="x-none"/>
        </w:rPr>
        <w:lastRenderedPageBreak/>
        <w:t>the rules of being subject to social insurance or health insurance or the amount of the social or health insurance premium rate - if this change will have an impact on the cost of contract performance by the contractor;</w:t>
      </w:r>
    </w:p>
    <w:p w:rsidR="00CA4557" w:rsidRPr="00125F89" w:rsidRDefault="00CA4557" w:rsidP="00F376F2">
      <w:pPr>
        <w:numPr>
          <w:ilvl w:val="0"/>
          <w:numId w:val="41"/>
        </w:numPr>
        <w:tabs>
          <w:tab w:val="left" w:pos="0"/>
          <w:tab w:val="left" w:pos="426"/>
        </w:tabs>
        <w:suppressAutoHyphens/>
        <w:spacing w:line="276" w:lineRule="auto"/>
        <w:ind w:left="709" w:hanging="283"/>
        <w:contextualSpacing/>
        <w:jc w:val="both"/>
        <w:rPr>
          <w:rFonts w:ascii="Arial" w:hAnsi="Arial" w:cs="Arial"/>
          <w:i/>
          <w:color w:val="000000"/>
          <w:sz w:val="20"/>
          <w:szCs w:val="20"/>
          <w:lang w:eastAsia="x-none"/>
        </w:rPr>
      </w:pPr>
      <w:r w:rsidRPr="00125F89">
        <w:rPr>
          <w:rFonts w:ascii="Arial" w:hAnsi="Arial" w:cs="Arial"/>
          <w:i/>
          <w:sz w:val="20"/>
          <w:szCs w:val="20"/>
          <w:lang w:eastAsia="x-none"/>
        </w:rPr>
        <w:t>the principles of collecting and the amount of contributions to employee capital plans referred to in the Act of October 4, 2018 on employee capital plans (Journal of Laws of 2020, item 1342, i.e.) - if this change will affect the cost of implementation orders by the contractor.</w:t>
      </w:r>
    </w:p>
    <w:p w:rsidR="00CA4557" w:rsidRPr="00125F89" w:rsidRDefault="00CA4557" w:rsidP="00F376F2">
      <w:pPr>
        <w:numPr>
          <w:ilvl w:val="0"/>
          <w:numId w:val="40"/>
        </w:numPr>
        <w:tabs>
          <w:tab w:val="clear" w:pos="360"/>
          <w:tab w:val="num" w:pos="426"/>
          <w:tab w:val="num" w:pos="1134"/>
        </w:tabs>
        <w:suppressAutoHyphens/>
        <w:autoSpaceDE w:val="0"/>
        <w:autoSpaceDN w:val="0"/>
        <w:spacing w:line="276" w:lineRule="auto"/>
        <w:ind w:left="426" w:hanging="426"/>
        <w:jc w:val="both"/>
        <w:rPr>
          <w:rFonts w:ascii="Arial" w:hAnsi="Arial" w:cs="Arial"/>
          <w:i/>
          <w:color w:val="000000" w:themeColor="text1"/>
          <w:sz w:val="20"/>
          <w:szCs w:val="20"/>
          <w:lang w:eastAsia="x-none"/>
        </w:rPr>
      </w:pPr>
      <w:r w:rsidRPr="00125F89">
        <w:rPr>
          <w:rFonts w:ascii="Arial" w:hAnsi="Arial" w:cs="Arial"/>
          <w:i/>
          <w:color w:val="000000" w:themeColor="text1"/>
          <w:sz w:val="20"/>
          <w:szCs w:val="20"/>
          <w:lang w:eastAsia="x-none"/>
        </w:rPr>
        <w:t>In the case of changes referred to in paragraph 4, the rules for introducing changes to the amount of remuneration due to the contractor, specified in the provisions of para. 6 - 11.</w:t>
      </w:r>
    </w:p>
    <w:p w:rsidR="00CA4557" w:rsidRPr="00125F89" w:rsidRDefault="00CA4557" w:rsidP="00F376F2">
      <w:pPr>
        <w:numPr>
          <w:ilvl w:val="0"/>
          <w:numId w:val="40"/>
        </w:numPr>
        <w:tabs>
          <w:tab w:val="clear" w:pos="360"/>
          <w:tab w:val="num" w:pos="426"/>
          <w:tab w:val="num" w:pos="1134"/>
        </w:tabs>
        <w:suppressAutoHyphens/>
        <w:autoSpaceDE w:val="0"/>
        <w:autoSpaceDN w:val="0"/>
        <w:spacing w:line="276" w:lineRule="auto"/>
        <w:ind w:left="426" w:hanging="426"/>
        <w:jc w:val="both"/>
        <w:rPr>
          <w:rFonts w:ascii="Arial" w:hAnsi="Arial" w:cs="Arial"/>
          <w:i/>
          <w:color w:val="000000" w:themeColor="text1"/>
          <w:sz w:val="20"/>
          <w:szCs w:val="20"/>
          <w:lang w:eastAsia="x-none"/>
        </w:rPr>
      </w:pPr>
      <w:r w:rsidRPr="00125F89">
        <w:rPr>
          <w:rFonts w:ascii="Arial" w:hAnsi="Arial" w:cs="Arial"/>
          <w:i/>
          <w:color w:val="000000" w:themeColor="text1"/>
          <w:sz w:val="20"/>
          <w:szCs w:val="20"/>
        </w:rPr>
        <w:t>The economic operator may submit to the contracting authority a written request to amend the contract at the earliest on the date of entry into force of the provisions introducing the changes referred to in para. 4. The application should contain a proposal to amend the contract with regard to the amount of remuneration, along with its justification, and the documents necessary for the awarding entity to assess whether the changes referred to in para. 4, have or will have an impact on the costs of performance of the contract by the contractor and to what extent the changes in these costs justify a change in the amount of the contractor's remuneration specified in this contract,</w:t>
      </w:r>
      <w:r w:rsidR="00BB0422" w:rsidRPr="00125F89">
        <w:rPr>
          <w:rFonts w:ascii="Arial" w:hAnsi="Arial" w:cs="Arial"/>
          <w:i/>
          <w:color w:val="000000" w:themeColor="text1"/>
          <w:sz w:val="20"/>
          <w:szCs w:val="20"/>
        </w:rPr>
        <w:br/>
      </w:r>
      <w:r w:rsidRPr="00125F89">
        <w:rPr>
          <w:rFonts w:ascii="Arial" w:hAnsi="Arial" w:cs="Arial"/>
          <w:i/>
          <w:color w:val="000000" w:themeColor="text1"/>
          <w:sz w:val="20"/>
          <w:szCs w:val="20"/>
        </w:rPr>
        <w:t>in particular:</w:t>
      </w:r>
    </w:p>
    <w:p w:rsidR="00CA4557" w:rsidRPr="00125F89" w:rsidRDefault="00CA4557" w:rsidP="00F376F2">
      <w:pPr>
        <w:numPr>
          <w:ilvl w:val="0"/>
          <w:numId w:val="42"/>
        </w:numPr>
        <w:tabs>
          <w:tab w:val="left" w:pos="0"/>
        </w:tabs>
        <w:suppressAutoHyphens/>
        <w:spacing w:line="276" w:lineRule="auto"/>
        <w:ind w:left="851" w:hanging="425"/>
        <w:contextualSpacing/>
        <w:jc w:val="both"/>
        <w:rPr>
          <w:rFonts w:ascii="Arial" w:hAnsi="Arial" w:cs="Arial"/>
          <w:i/>
          <w:color w:val="000000" w:themeColor="text1"/>
          <w:sz w:val="20"/>
          <w:szCs w:val="20"/>
          <w:lang w:eastAsia="x-none"/>
        </w:rPr>
      </w:pPr>
      <w:r w:rsidRPr="00125F89">
        <w:rPr>
          <w:rFonts w:ascii="Arial" w:hAnsi="Arial" w:cs="Arial"/>
          <w:i/>
          <w:color w:val="000000" w:themeColor="text1"/>
          <w:sz w:val="20"/>
          <w:szCs w:val="20"/>
          <w:lang w:eastAsia="x-none"/>
        </w:rPr>
        <w:t>principles adopted by the contractor for calculating the amount of contract performance costs and assumptions as to the amount of the current and future contract performance costs, along with documents confirming the correctness of the assumptions,</w:t>
      </w:r>
    </w:p>
    <w:p w:rsidR="00CA4557" w:rsidRPr="00125F89" w:rsidRDefault="00CA4557" w:rsidP="00F376F2">
      <w:pPr>
        <w:numPr>
          <w:ilvl w:val="0"/>
          <w:numId w:val="42"/>
        </w:numPr>
        <w:tabs>
          <w:tab w:val="left" w:pos="0"/>
        </w:tabs>
        <w:suppressAutoHyphens/>
        <w:spacing w:line="276" w:lineRule="auto"/>
        <w:ind w:left="851" w:hanging="425"/>
        <w:contextualSpacing/>
        <w:jc w:val="both"/>
        <w:rPr>
          <w:rFonts w:ascii="Arial" w:hAnsi="Arial" w:cs="Arial"/>
          <w:i/>
          <w:color w:val="000000" w:themeColor="text1"/>
          <w:sz w:val="20"/>
          <w:szCs w:val="20"/>
          <w:lang w:eastAsia="x-none"/>
        </w:rPr>
      </w:pPr>
      <w:r w:rsidRPr="00125F89">
        <w:rPr>
          <w:rFonts w:ascii="Arial" w:hAnsi="Arial" w:cs="Arial"/>
          <w:i/>
          <w:color w:val="000000" w:themeColor="text1"/>
          <w:sz w:val="20"/>
          <w:szCs w:val="20"/>
          <w:lang w:eastAsia="x-none"/>
        </w:rPr>
        <w:t>demonstration of the impact of the changes referred to in paragraph 4, for the amount of the contract performance costs by the contractor,</w:t>
      </w:r>
    </w:p>
    <w:p w:rsidR="00CA4557" w:rsidRPr="00125F89" w:rsidRDefault="00CA4557" w:rsidP="00F376F2">
      <w:pPr>
        <w:numPr>
          <w:ilvl w:val="0"/>
          <w:numId w:val="42"/>
        </w:numPr>
        <w:tabs>
          <w:tab w:val="left" w:pos="0"/>
        </w:tabs>
        <w:suppressAutoHyphens/>
        <w:spacing w:line="276" w:lineRule="auto"/>
        <w:ind w:left="851" w:hanging="425"/>
        <w:contextualSpacing/>
        <w:jc w:val="both"/>
        <w:rPr>
          <w:rFonts w:ascii="Arial" w:hAnsi="Arial" w:cs="Arial"/>
          <w:i/>
          <w:color w:val="000000" w:themeColor="text1"/>
          <w:sz w:val="20"/>
          <w:szCs w:val="20"/>
          <w:lang w:eastAsia="x-none"/>
        </w:rPr>
      </w:pPr>
      <w:r w:rsidRPr="00125F89">
        <w:rPr>
          <w:rFonts w:ascii="Arial" w:hAnsi="Arial" w:cs="Arial"/>
          <w:i/>
          <w:color w:val="000000" w:themeColor="text1"/>
          <w:sz w:val="20"/>
          <w:szCs w:val="20"/>
          <w:lang w:eastAsia="x-none"/>
        </w:rPr>
        <w:t>detailed calculation of the proposed changed amount of the contractor's remuneration and demonstration of the adequacy of the proposal to the change in the amount of contract performance costs by the contractor.</w:t>
      </w:r>
    </w:p>
    <w:p w:rsidR="00CA4557" w:rsidRPr="00125F89" w:rsidRDefault="00CA4557" w:rsidP="00F376F2">
      <w:pPr>
        <w:numPr>
          <w:ilvl w:val="0"/>
          <w:numId w:val="40"/>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themeColor="text1"/>
          <w:sz w:val="20"/>
          <w:szCs w:val="20"/>
        </w:rPr>
      </w:pPr>
      <w:r w:rsidRPr="00125F89">
        <w:rPr>
          <w:rFonts w:ascii="Arial" w:hAnsi="Arial" w:cs="Arial"/>
          <w:i/>
          <w:color w:val="000000" w:themeColor="text1"/>
          <w:sz w:val="20"/>
          <w:szCs w:val="20"/>
        </w:rPr>
        <w:t>Within 30 days of receiving the application referred to in para. 6, the contracting authority may request the economic operator to supplement it by providing additional explanations, information or documents (originals for inspection or copies certified to be true to the originals).</w:t>
      </w:r>
    </w:p>
    <w:p w:rsidR="00CA4557" w:rsidRPr="00125F89" w:rsidRDefault="00CA4557" w:rsidP="00F376F2">
      <w:pPr>
        <w:numPr>
          <w:ilvl w:val="0"/>
          <w:numId w:val="40"/>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themeColor="text1"/>
          <w:sz w:val="20"/>
          <w:szCs w:val="20"/>
        </w:rPr>
      </w:pPr>
      <w:r w:rsidRPr="00125F89">
        <w:rPr>
          <w:rFonts w:ascii="Arial" w:hAnsi="Arial" w:cs="Arial"/>
          <w:i/>
          <w:color w:val="000000" w:themeColor="text1"/>
          <w:sz w:val="20"/>
          <w:szCs w:val="20"/>
        </w:rPr>
        <w:t>The contracting authority will provide the contractor with a reply within 30 days of receiving the complete application.</w:t>
      </w:r>
    </w:p>
    <w:p w:rsidR="00CA4557" w:rsidRPr="00125F89" w:rsidRDefault="00CA4557" w:rsidP="00F376F2">
      <w:pPr>
        <w:numPr>
          <w:ilvl w:val="0"/>
          <w:numId w:val="40"/>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sz w:val="20"/>
          <w:szCs w:val="20"/>
        </w:rPr>
      </w:pPr>
      <w:r w:rsidRPr="00125F89">
        <w:rPr>
          <w:rFonts w:ascii="Arial" w:hAnsi="Arial" w:cs="Arial"/>
          <w:i/>
          <w:color w:val="000000"/>
          <w:sz w:val="20"/>
          <w:szCs w:val="20"/>
        </w:rPr>
        <w:t>If the contracting authority accepts the contractor's request, the Parties will take steps to agree on the content of the annex to the contract and to sign it. The change in the contractor's remuneration will apply to part of the subject of this contract, made after the date of the annex.</w:t>
      </w:r>
    </w:p>
    <w:p w:rsidR="00CA4557" w:rsidRPr="00125F89" w:rsidRDefault="00CA4557" w:rsidP="00F376F2">
      <w:pPr>
        <w:numPr>
          <w:ilvl w:val="0"/>
          <w:numId w:val="40"/>
        </w:numPr>
        <w:tabs>
          <w:tab w:val="clear" w:pos="360"/>
          <w:tab w:val="num" w:pos="426"/>
          <w:tab w:val="num" w:pos="709"/>
        </w:tabs>
        <w:suppressAutoHyphens/>
        <w:autoSpaceDE w:val="0"/>
        <w:autoSpaceDN w:val="0"/>
        <w:spacing w:line="276" w:lineRule="auto"/>
        <w:ind w:left="426" w:hanging="426"/>
        <w:jc w:val="both"/>
        <w:rPr>
          <w:rFonts w:ascii="Arial" w:hAnsi="Arial" w:cs="Arial"/>
          <w:i/>
          <w:color w:val="000000" w:themeColor="text1"/>
          <w:sz w:val="20"/>
          <w:szCs w:val="20"/>
        </w:rPr>
      </w:pPr>
      <w:r w:rsidRPr="00125F89">
        <w:rPr>
          <w:rFonts w:ascii="Arial" w:hAnsi="Arial" w:cs="Arial"/>
          <w:i/>
          <w:color w:val="000000"/>
          <w:sz w:val="20"/>
          <w:szCs w:val="20"/>
        </w:rPr>
        <w:t>The contracting authority may submit to the contractor a request to amend the contract, in the event of</w:t>
      </w:r>
      <w:r w:rsidRPr="00125F89">
        <w:rPr>
          <w:rFonts w:ascii="Arial" w:hAnsi="Arial" w:cs="Arial"/>
          <w:i/>
          <w:color w:val="000000" w:themeColor="text1"/>
          <w:sz w:val="20"/>
          <w:szCs w:val="20"/>
        </w:rPr>
        <w:t>issuing regulations introducing the changes referred to in para. 4. The application should contain at least a proposal to amend the contract with regard to the amount of remuneration and a reference to changes in regulations.</w:t>
      </w:r>
    </w:p>
    <w:p w:rsidR="00CA4557" w:rsidRPr="00125F89" w:rsidRDefault="00CA4557" w:rsidP="00F376F2">
      <w:pPr>
        <w:numPr>
          <w:ilvl w:val="0"/>
          <w:numId w:val="40"/>
        </w:numPr>
        <w:tabs>
          <w:tab w:val="clear" w:pos="360"/>
          <w:tab w:val="num" w:pos="426"/>
        </w:tabs>
        <w:suppressAutoHyphens/>
        <w:autoSpaceDE w:val="0"/>
        <w:autoSpaceDN w:val="0"/>
        <w:spacing w:line="276" w:lineRule="auto"/>
        <w:ind w:left="426" w:hanging="426"/>
        <w:jc w:val="both"/>
        <w:rPr>
          <w:rFonts w:ascii="Arial" w:hAnsi="Arial" w:cs="Arial"/>
          <w:i/>
          <w:color w:val="000000" w:themeColor="text1"/>
          <w:sz w:val="20"/>
          <w:szCs w:val="20"/>
        </w:rPr>
      </w:pPr>
      <w:r w:rsidRPr="00125F89">
        <w:rPr>
          <w:rFonts w:ascii="Arial" w:hAnsi="Arial" w:cs="Arial"/>
          <w:i/>
          <w:color w:val="000000" w:themeColor="text1"/>
          <w:sz w:val="20"/>
          <w:szCs w:val="20"/>
          <w:lang w:eastAsia="x-none"/>
        </w:rPr>
        <w:t>Before submitting the application referred to in para. 10, the contracting authority may request the economic operator to provide information or provide explanations or documents (originals for inspection or certified true copies) necessary for the awarding entity to assess whether the changes referred to in para. 4, have or will have an impact on the costs of performance of the contract by the contractor and to what extent the changes in these costs justify a change in the amount of remuneration. The type and scope of this information will be specified by the contracting authority. Provisions of sec. 7-9 shall apply mutatis mutandis, however, the contractor is obliged in each case to take a written position within 30 days from the date of receipt of the request from the contracting authority.</w:t>
      </w:r>
    </w:p>
    <w:p w:rsidR="00CA4557" w:rsidRPr="00125F89" w:rsidRDefault="00CA4557" w:rsidP="00F376F2">
      <w:pPr>
        <w:numPr>
          <w:ilvl w:val="0"/>
          <w:numId w:val="40"/>
        </w:numPr>
        <w:tabs>
          <w:tab w:val="clear" w:pos="360"/>
        </w:tabs>
        <w:suppressAutoHyphens/>
        <w:autoSpaceDE w:val="0"/>
        <w:autoSpaceDN w:val="0"/>
        <w:spacing w:line="276" w:lineRule="auto"/>
        <w:ind w:left="426" w:hanging="426"/>
        <w:jc w:val="both"/>
        <w:rPr>
          <w:rFonts w:ascii="Arial" w:hAnsi="Arial" w:cs="Arial"/>
          <w:i/>
          <w:sz w:val="20"/>
          <w:szCs w:val="20"/>
        </w:rPr>
      </w:pPr>
      <w:r w:rsidRPr="00125F89">
        <w:rPr>
          <w:rFonts w:ascii="Arial" w:hAnsi="Arial" w:cs="Arial"/>
          <w:i/>
          <w:sz w:val="20"/>
          <w:szCs w:val="20"/>
        </w:rPr>
        <w:t>Any change in the amount of the contractor's remuneration requires an annex to be made in writing or in electronic form with a qualified electronic signature, otherwise null and void.</w:t>
      </w:r>
      <w:r w:rsidR="00513E42">
        <w:rPr>
          <w:rStyle w:val="Odwoanieprzypisudolnego"/>
          <w:rFonts w:ascii="Arial" w:hAnsi="Arial" w:cs="Arial"/>
          <w:i/>
          <w:szCs w:val="20"/>
        </w:rPr>
        <w:footnoteReference w:id="2"/>
      </w:r>
    </w:p>
    <w:p w:rsidR="00BB0422" w:rsidRDefault="00CA4557" w:rsidP="00F376F2">
      <w:pPr>
        <w:numPr>
          <w:ilvl w:val="0"/>
          <w:numId w:val="40"/>
        </w:numPr>
        <w:tabs>
          <w:tab w:val="clear" w:pos="360"/>
          <w:tab w:val="num" w:pos="567"/>
        </w:tabs>
        <w:suppressAutoHyphens/>
        <w:autoSpaceDE w:val="0"/>
        <w:autoSpaceDN w:val="0"/>
        <w:spacing w:line="276" w:lineRule="auto"/>
        <w:ind w:left="426" w:hanging="426"/>
        <w:jc w:val="both"/>
        <w:rPr>
          <w:rFonts w:ascii="Arial" w:hAnsi="Arial" w:cs="Arial"/>
          <w:sz w:val="20"/>
          <w:szCs w:val="20"/>
        </w:rPr>
      </w:pPr>
      <w:r w:rsidRPr="00BB0422">
        <w:rPr>
          <w:rFonts w:ascii="Arial" w:hAnsi="Arial" w:cs="Arial"/>
          <w:sz w:val="20"/>
          <w:szCs w:val="20"/>
        </w:rPr>
        <w:t>Any changes, additions, withdrawal and any declarations of the parties made in connection with the performance of the contract,</w:t>
      </w:r>
      <w:r w:rsidR="00BB0422">
        <w:rPr>
          <w:rFonts w:ascii="Arial" w:hAnsi="Arial" w:cs="Arial"/>
          <w:sz w:val="20"/>
          <w:szCs w:val="20"/>
        </w:rPr>
        <w:t>require the consent of both parties</w:t>
      </w:r>
      <w:r w:rsidRPr="00BB0422">
        <w:rPr>
          <w:rFonts w:ascii="Arial" w:hAnsi="Arial" w:cs="Arial"/>
          <w:sz w:val="20"/>
          <w:szCs w:val="20"/>
        </w:rPr>
        <w:t>except for the specified change</w:t>
      </w:r>
      <w:r w:rsidR="00BB0422">
        <w:rPr>
          <w:rFonts w:ascii="Arial" w:hAnsi="Arial" w:cs="Arial"/>
          <w:sz w:val="20"/>
          <w:szCs w:val="20"/>
        </w:rPr>
        <w:br/>
      </w:r>
      <w:r w:rsidRPr="00BB0422">
        <w:rPr>
          <w:rFonts w:ascii="Arial" w:hAnsi="Arial" w:cs="Arial"/>
          <w:sz w:val="20"/>
          <w:szCs w:val="20"/>
        </w:rPr>
        <w:t>in paragraph 1, for which mutual consent is not required.</w:t>
      </w:r>
    </w:p>
    <w:p w:rsidR="00BB0422" w:rsidRPr="00125F89" w:rsidRDefault="00BB0422" w:rsidP="00F376F2">
      <w:pPr>
        <w:numPr>
          <w:ilvl w:val="0"/>
          <w:numId w:val="40"/>
        </w:numPr>
        <w:tabs>
          <w:tab w:val="clear" w:pos="360"/>
          <w:tab w:val="num" w:pos="567"/>
        </w:tabs>
        <w:suppressAutoHyphens/>
        <w:autoSpaceDE w:val="0"/>
        <w:autoSpaceDN w:val="0"/>
        <w:spacing w:line="276" w:lineRule="auto"/>
        <w:ind w:left="426" w:hanging="426"/>
        <w:jc w:val="both"/>
        <w:rPr>
          <w:rFonts w:ascii="Arial" w:hAnsi="Arial" w:cs="Arial"/>
          <w:sz w:val="20"/>
          <w:szCs w:val="20"/>
        </w:rPr>
      </w:pPr>
      <w:r w:rsidRPr="00125F89">
        <w:rPr>
          <w:rFonts w:ascii="Arial" w:hAnsi="Arial" w:cs="Arial"/>
          <w:sz w:val="20"/>
          <w:szCs w:val="20"/>
        </w:rPr>
        <w:lastRenderedPageBreak/>
        <w:t>Any changes to this agreement</w:t>
      </w:r>
      <w:r w:rsidR="009F644A">
        <w:rPr>
          <w:rFonts w:ascii="Arial" w:hAnsi="Arial" w:cs="Arial"/>
          <w:sz w:val="20"/>
          <w:szCs w:val="20"/>
        </w:rPr>
        <w:t xml:space="preserve"> </w:t>
      </w:r>
      <w:r w:rsidRPr="00125F89">
        <w:rPr>
          <w:rFonts w:ascii="Arial" w:hAnsi="Arial" w:cs="Arial"/>
          <w:sz w:val="20"/>
          <w:szCs w:val="20"/>
        </w:rPr>
        <w:t>require a written form under pain of nullity.</w:t>
      </w:r>
    </w:p>
    <w:p w:rsidR="00CA4557" w:rsidRPr="00BB0422" w:rsidRDefault="00CA4557" w:rsidP="00F376F2">
      <w:pPr>
        <w:numPr>
          <w:ilvl w:val="0"/>
          <w:numId w:val="40"/>
        </w:numPr>
        <w:tabs>
          <w:tab w:val="clear" w:pos="360"/>
          <w:tab w:val="num" w:pos="567"/>
        </w:tabs>
        <w:suppressAutoHyphens/>
        <w:autoSpaceDE w:val="0"/>
        <w:autoSpaceDN w:val="0"/>
        <w:spacing w:line="276" w:lineRule="auto"/>
        <w:ind w:left="426" w:hanging="426"/>
        <w:jc w:val="both"/>
        <w:rPr>
          <w:rFonts w:ascii="Arial" w:hAnsi="Arial" w:cs="Arial"/>
          <w:sz w:val="20"/>
          <w:szCs w:val="20"/>
        </w:rPr>
      </w:pPr>
      <w:r w:rsidRPr="00BB0422">
        <w:rPr>
          <w:rFonts w:ascii="Arial" w:hAnsi="Arial" w:cs="Arial"/>
          <w:sz w:val="20"/>
          <w:szCs w:val="20"/>
        </w:rPr>
        <w:t>The contracting authority reserves the right to withdraw from the contract in the event of a material change in the circumstances making the performance of the contract not in the public interest, which could not be foreseen at the time of concluding the contract. Withdrawal from the contract may take place within 30 days of becoming aware of these circumstances, in accordance with art. 456 of the act.</w:t>
      </w:r>
    </w:p>
    <w:p w:rsidR="00CA4557" w:rsidRDefault="00CA4557" w:rsidP="00BB0422">
      <w:pPr>
        <w:spacing w:line="276" w:lineRule="auto"/>
        <w:ind w:left="357" w:hanging="357"/>
        <w:jc w:val="center"/>
        <w:rPr>
          <w:rFonts w:ascii="Arial" w:hAnsi="Arial" w:cs="Arial"/>
          <w:b/>
          <w:bCs/>
          <w:sz w:val="20"/>
          <w:szCs w:val="20"/>
        </w:rPr>
      </w:pPr>
    </w:p>
    <w:p w:rsidR="00BB0422" w:rsidRPr="003F011B" w:rsidRDefault="00BB0422" w:rsidP="00BB0422">
      <w:pPr>
        <w:spacing w:line="276" w:lineRule="auto"/>
        <w:ind w:left="357" w:hanging="357"/>
        <w:jc w:val="center"/>
        <w:rPr>
          <w:rFonts w:ascii="Arial" w:hAnsi="Arial" w:cs="Arial"/>
          <w:b/>
          <w:bCs/>
          <w:sz w:val="20"/>
          <w:szCs w:val="20"/>
        </w:rPr>
      </w:pPr>
      <w:r w:rsidRPr="003F011B">
        <w:rPr>
          <w:rFonts w:ascii="Arial" w:hAnsi="Arial" w:cs="Arial"/>
          <w:b/>
          <w:bCs/>
          <w:sz w:val="20"/>
          <w:szCs w:val="20"/>
        </w:rPr>
        <w:t>§ 7.</w:t>
      </w:r>
    </w:p>
    <w:p w:rsidR="00764ECE" w:rsidRPr="00125F89" w:rsidRDefault="00764ECE" w:rsidP="00F376F2">
      <w:pPr>
        <w:numPr>
          <w:ilvl w:val="0"/>
          <w:numId w:val="30"/>
        </w:numPr>
        <w:spacing w:line="276" w:lineRule="auto"/>
        <w:ind w:left="426" w:hanging="426"/>
        <w:jc w:val="both"/>
        <w:rPr>
          <w:rFonts w:ascii="Arial" w:hAnsi="Arial" w:cs="Arial"/>
          <w:sz w:val="20"/>
          <w:szCs w:val="20"/>
        </w:rPr>
      </w:pPr>
      <w:r w:rsidRPr="00125F89">
        <w:rPr>
          <w:rFonts w:ascii="Arial" w:hAnsi="Arial" w:cs="Arial"/>
          <w:sz w:val="20"/>
          <w:szCs w:val="20"/>
        </w:rPr>
        <w:t>The parties undertake to implement the information obligation towards persons designated for representation and contact, as well as persons who will physically perform the service,</w:t>
      </w:r>
      <w:r w:rsidR="009F644A">
        <w:rPr>
          <w:rFonts w:ascii="Arial" w:hAnsi="Arial" w:cs="Arial"/>
          <w:sz w:val="20"/>
          <w:szCs w:val="20"/>
        </w:rPr>
        <w:br/>
      </w:r>
      <w:r w:rsidRPr="00125F89">
        <w:rPr>
          <w:rFonts w:ascii="Arial" w:hAnsi="Arial" w:cs="Arial"/>
          <w:sz w:val="20"/>
          <w:szCs w:val="20"/>
        </w:rPr>
        <w:t>referred to in art. 14 sec. 1 and 2 of the GDPR.</w:t>
      </w:r>
    </w:p>
    <w:p w:rsidR="00764ECE" w:rsidRPr="00125F89" w:rsidRDefault="00764ECE" w:rsidP="00F376F2">
      <w:pPr>
        <w:numPr>
          <w:ilvl w:val="0"/>
          <w:numId w:val="30"/>
        </w:numPr>
        <w:spacing w:line="276" w:lineRule="auto"/>
        <w:ind w:left="426" w:hanging="426"/>
        <w:jc w:val="both"/>
        <w:rPr>
          <w:rFonts w:ascii="Arial" w:hAnsi="Arial" w:cs="Arial"/>
          <w:sz w:val="20"/>
          <w:szCs w:val="20"/>
        </w:rPr>
      </w:pPr>
      <w:r w:rsidRPr="00125F89">
        <w:rPr>
          <w:rFonts w:ascii="Arial" w:hAnsi="Arial" w:cs="Arial"/>
          <w:sz w:val="20"/>
          <w:szCs w:val="20"/>
        </w:rPr>
        <w:t>This obligation will be performed orally during the first contact with a given person through the contractor who, on behalf of the Ministry of National Defense, will provide the information referred to in Art. 14 sec. 1 and 2 GDPR to its employees.</w:t>
      </w:r>
    </w:p>
    <w:p w:rsidR="00764ECE" w:rsidRPr="00125F89" w:rsidRDefault="00764ECE" w:rsidP="00F376F2">
      <w:pPr>
        <w:numPr>
          <w:ilvl w:val="0"/>
          <w:numId w:val="30"/>
        </w:numPr>
        <w:spacing w:line="276" w:lineRule="auto"/>
        <w:ind w:left="426" w:hanging="426"/>
        <w:jc w:val="both"/>
        <w:rPr>
          <w:rFonts w:ascii="Arial" w:hAnsi="Arial" w:cs="Arial"/>
          <w:sz w:val="20"/>
          <w:szCs w:val="20"/>
        </w:rPr>
      </w:pPr>
      <w:r w:rsidRPr="00125F89">
        <w:rPr>
          <w:rFonts w:ascii="Arial" w:hAnsi="Arial" w:cs="Arial"/>
          <w:sz w:val="20"/>
          <w:szCs w:val="20"/>
        </w:rPr>
        <w:t>The content of the information obligation will constitute Appendix no</w:t>
      </w:r>
      <w:r w:rsidR="00513E42">
        <w:rPr>
          <w:rFonts w:ascii="Arial" w:hAnsi="Arial" w:cs="Arial"/>
          <w:bCs/>
          <w:sz w:val="20"/>
          <w:szCs w:val="20"/>
        </w:rPr>
        <w:t>3</w:t>
      </w:r>
      <w:r w:rsidR="00513E42" w:rsidRPr="00125F89">
        <w:rPr>
          <w:rFonts w:ascii="Arial" w:hAnsi="Arial" w:cs="Arial"/>
          <w:sz w:val="20"/>
          <w:szCs w:val="20"/>
        </w:rPr>
        <w:t xml:space="preserve"> </w:t>
      </w:r>
      <w:r w:rsidRPr="00125F89">
        <w:rPr>
          <w:rFonts w:ascii="Arial" w:hAnsi="Arial" w:cs="Arial"/>
          <w:sz w:val="20"/>
          <w:szCs w:val="20"/>
        </w:rPr>
        <w:t>to the contract - GDPR, information clause.</w:t>
      </w:r>
    </w:p>
    <w:p w:rsidR="00764ECE" w:rsidRPr="00125F89" w:rsidRDefault="00764ECE" w:rsidP="00BB0422">
      <w:pPr>
        <w:tabs>
          <w:tab w:val="left" w:pos="5209"/>
        </w:tabs>
        <w:spacing w:line="276" w:lineRule="auto"/>
        <w:rPr>
          <w:rFonts w:ascii="Arial" w:eastAsia="Calibri" w:hAnsi="Arial" w:cs="Arial"/>
          <w:bCs/>
          <w:i/>
          <w:color w:val="000000"/>
          <w:sz w:val="20"/>
          <w:szCs w:val="20"/>
        </w:rPr>
      </w:pPr>
    </w:p>
    <w:p w:rsidR="00764ECE" w:rsidRDefault="00764ECE" w:rsidP="00BB0422">
      <w:pPr>
        <w:spacing w:line="276" w:lineRule="auto"/>
        <w:ind w:left="357" w:hanging="357"/>
        <w:jc w:val="center"/>
        <w:rPr>
          <w:rFonts w:ascii="Arial" w:hAnsi="Arial" w:cs="Arial"/>
          <w:b/>
          <w:bCs/>
          <w:sz w:val="20"/>
          <w:szCs w:val="20"/>
        </w:rPr>
      </w:pPr>
      <w:r w:rsidRPr="00125F89">
        <w:rPr>
          <w:rFonts w:ascii="Arial" w:hAnsi="Arial" w:cs="Arial"/>
          <w:b/>
          <w:bCs/>
          <w:sz w:val="20"/>
          <w:szCs w:val="20"/>
        </w:rPr>
        <w:t>§</w:t>
      </w:r>
      <w:r w:rsidR="00BB0422">
        <w:rPr>
          <w:rFonts w:ascii="Arial" w:hAnsi="Arial" w:cs="Arial"/>
          <w:b/>
          <w:bCs/>
          <w:sz w:val="20"/>
          <w:szCs w:val="20"/>
        </w:rPr>
        <w:t>8</w:t>
      </w:r>
      <w:r w:rsidRPr="00125F89">
        <w:rPr>
          <w:rFonts w:ascii="Arial" w:hAnsi="Arial" w:cs="Arial"/>
          <w:b/>
          <w:bCs/>
          <w:sz w:val="20"/>
          <w:szCs w:val="20"/>
        </w:rPr>
        <w:t>.</w:t>
      </w:r>
    </w:p>
    <w:p w:rsidR="009F644A" w:rsidRPr="00125F89" w:rsidRDefault="009F644A" w:rsidP="009F644A">
      <w:pPr>
        <w:spacing w:line="276" w:lineRule="auto"/>
        <w:ind w:right="-2"/>
        <w:jc w:val="both"/>
        <w:rPr>
          <w:rFonts w:ascii="Arial" w:hAnsi="Arial" w:cs="Arial"/>
          <w:sz w:val="20"/>
          <w:szCs w:val="20"/>
        </w:rPr>
      </w:pPr>
      <w:r w:rsidRPr="00125F89">
        <w:rPr>
          <w:rFonts w:ascii="Arial" w:hAnsi="Arial" w:cs="Arial"/>
          <w:sz w:val="20"/>
          <w:szCs w:val="20"/>
        </w:rPr>
        <w:t>The contractor and its subcontractors may not hire or commission soldiers and employees of the Ministry of National Defense, regardless of the form of the legal relationship, to perform any activities related to the implementation of the subject of the contract.</w:t>
      </w:r>
    </w:p>
    <w:p w:rsidR="009F644A" w:rsidRDefault="009F644A" w:rsidP="009F644A">
      <w:pPr>
        <w:spacing w:line="276" w:lineRule="auto"/>
        <w:ind w:left="357" w:hanging="357"/>
        <w:jc w:val="center"/>
        <w:rPr>
          <w:rFonts w:ascii="Arial" w:hAnsi="Arial" w:cs="Arial"/>
          <w:b/>
          <w:bCs/>
          <w:sz w:val="20"/>
          <w:szCs w:val="20"/>
        </w:rPr>
      </w:pPr>
      <w:r w:rsidRPr="003F011B">
        <w:rPr>
          <w:rFonts w:ascii="Arial" w:hAnsi="Arial" w:cs="Arial"/>
          <w:b/>
          <w:bCs/>
          <w:sz w:val="20"/>
          <w:szCs w:val="20"/>
        </w:rPr>
        <w:t>§ 9.</w:t>
      </w:r>
    </w:p>
    <w:p w:rsidR="009F644A" w:rsidRPr="00125F89" w:rsidRDefault="009F644A" w:rsidP="00BB0422">
      <w:pPr>
        <w:spacing w:line="276" w:lineRule="auto"/>
        <w:ind w:left="357" w:hanging="357"/>
        <w:jc w:val="center"/>
        <w:rPr>
          <w:rFonts w:ascii="Arial" w:hAnsi="Arial" w:cs="Arial"/>
          <w:b/>
          <w:bCs/>
          <w:sz w:val="20"/>
          <w:szCs w:val="20"/>
        </w:rPr>
      </w:pPr>
    </w:p>
    <w:p w:rsidR="00BB0422" w:rsidRPr="00BB0422" w:rsidRDefault="00BB0422" w:rsidP="00F376F2">
      <w:pPr>
        <w:widowControl w:val="0"/>
        <w:numPr>
          <w:ilvl w:val="0"/>
          <w:numId w:val="29"/>
        </w:numPr>
        <w:autoSpaceDE w:val="0"/>
        <w:autoSpaceDN w:val="0"/>
        <w:adjustRightInd w:val="0"/>
        <w:spacing w:line="276" w:lineRule="auto"/>
        <w:ind w:left="426" w:hanging="426"/>
        <w:jc w:val="both"/>
        <w:rPr>
          <w:rFonts w:ascii="Arial" w:hAnsi="Arial" w:cs="Arial"/>
          <w:sz w:val="20"/>
          <w:szCs w:val="20"/>
        </w:rPr>
      </w:pPr>
      <w:r w:rsidRPr="00BB0422">
        <w:rPr>
          <w:rFonts w:ascii="Arial" w:hAnsi="Arial" w:cs="Arial"/>
          <w:sz w:val="20"/>
          <w:szCs w:val="20"/>
        </w:rPr>
        <w:t>Any changes to the conditions specified in the contract may only be made if they comply with the provisions of the Public Procurement Law.</w:t>
      </w:r>
    </w:p>
    <w:p w:rsidR="00BB0422" w:rsidRPr="00BB0422" w:rsidRDefault="00BB0422" w:rsidP="00F376F2">
      <w:pPr>
        <w:widowControl w:val="0"/>
        <w:numPr>
          <w:ilvl w:val="0"/>
          <w:numId w:val="29"/>
        </w:numPr>
        <w:autoSpaceDE w:val="0"/>
        <w:autoSpaceDN w:val="0"/>
        <w:adjustRightInd w:val="0"/>
        <w:spacing w:line="276" w:lineRule="auto"/>
        <w:ind w:left="426" w:hanging="426"/>
        <w:jc w:val="both"/>
        <w:rPr>
          <w:rFonts w:ascii="Arial" w:hAnsi="Arial" w:cs="Arial"/>
          <w:sz w:val="20"/>
          <w:szCs w:val="20"/>
        </w:rPr>
      </w:pPr>
      <w:r w:rsidRPr="00BB0422">
        <w:rPr>
          <w:rFonts w:ascii="Arial" w:hAnsi="Arial" w:cs="Arial"/>
          <w:sz w:val="20"/>
          <w:szCs w:val="20"/>
        </w:rPr>
        <w:t>In matters not covered by the contract, the relevant provisions shall apply</w:t>
      </w:r>
      <w:r>
        <w:rPr>
          <w:rFonts w:ascii="Arial" w:hAnsi="Arial" w:cs="Arial"/>
          <w:sz w:val="20"/>
          <w:szCs w:val="20"/>
        </w:rPr>
        <w:t>Polish,</w:t>
      </w:r>
      <w:r w:rsidR="00423B0A">
        <w:rPr>
          <w:rFonts w:ascii="Arial" w:hAnsi="Arial" w:cs="Arial"/>
          <w:sz w:val="20"/>
          <w:szCs w:val="20"/>
        </w:rPr>
        <w:br/>
      </w:r>
      <w:r>
        <w:rPr>
          <w:rFonts w:ascii="Arial" w:hAnsi="Arial" w:cs="Arial"/>
          <w:sz w:val="20"/>
          <w:szCs w:val="20"/>
        </w:rPr>
        <w:t>especially</w:t>
      </w:r>
      <w:r w:rsidRPr="00BB0422">
        <w:rPr>
          <w:rFonts w:ascii="Arial" w:hAnsi="Arial" w:cs="Arial"/>
          <w:sz w:val="20"/>
          <w:szCs w:val="20"/>
        </w:rPr>
        <w:t>Of the Civil Code, the Code of Civil Procedure and the Act</w:t>
      </w:r>
      <w:r>
        <w:rPr>
          <w:rFonts w:ascii="Arial" w:hAnsi="Arial" w:cs="Arial"/>
          <w:sz w:val="20"/>
          <w:szCs w:val="20"/>
        </w:rPr>
        <w:t>Pzp</w:t>
      </w:r>
      <w:r w:rsidRPr="00BB0422">
        <w:rPr>
          <w:rFonts w:ascii="Arial" w:hAnsi="Arial" w:cs="Arial"/>
          <w:sz w:val="20"/>
          <w:szCs w:val="20"/>
        </w:rPr>
        <w:t>.</w:t>
      </w:r>
    </w:p>
    <w:p w:rsidR="00BB0422" w:rsidRPr="00BB0422" w:rsidRDefault="00BB0422" w:rsidP="00F376F2">
      <w:pPr>
        <w:widowControl w:val="0"/>
        <w:numPr>
          <w:ilvl w:val="0"/>
          <w:numId w:val="29"/>
        </w:numPr>
        <w:autoSpaceDE w:val="0"/>
        <w:autoSpaceDN w:val="0"/>
        <w:adjustRightInd w:val="0"/>
        <w:spacing w:line="276" w:lineRule="auto"/>
        <w:ind w:left="426" w:hanging="426"/>
        <w:jc w:val="both"/>
        <w:rPr>
          <w:rFonts w:ascii="Arial" w:hAnsi="Arial" w:cs="Arial"/>
          <w:sz w:val="20"/>
          <w:szCs w:val="20"/>
        </w:rPr>
      </w:pPr>
      <w:r w:rsidRPr="00BB0422">
        <w:rPr>
          <w:rFonts w:ascii="Arial" w:hAnsi="Arial" w:cs="Arial"/>
          <w:sz w:val="20"/>
          <w:szCs w:val="20"/>
        </w:rPr>
        <w:t>Any disputes that may arise in connection with the performance of the contract, the parties will be resolved by common courts having jurisdiction over the seat of the contracting authority.</w:t>
      </w:r>
    </w:p>
    <w:p w:rsidR="00234568" w:rsidRPr="00125F89" w:rsidRDefault="00764ECE" w:rsidP="00F376F2">
      <w:pPr>
        <w:widowControl w:val="0"/>
        <w:numPr>
          <w:ilvl w:val="0"/>
          <w:numId w:val="29"/>
        </w:numPr>
        <w:shd w:val="clear" w:color="auto" w:fill="FFFFFF"/>
        <w:autoSpaceDE w:val="0"/>
        <w:autoSpaceDN w:val="0"/>
        <w:adjustRightInd w:val="0"/>
        <w:spacing w:line="276" w:lineRule="auto"/>
        <w:ind w:left="426" w:hanging="426"/>
        <w:jc w:val="both"/>
        <w:rPr>
          <w:rFonts w:ascii="Arial" w:hAnsi="Arial" w:cs="Arial"/>
          <w:spacing w:val="-4"/>
          <w:sz w:val="20"/>
          <w:szCs w:val="20"/>
        </w:rPr>
      </w:pPr>
      <w:r w:rsidRPr="00125F89">
        <w:rPr>
          <w:rFonts w:ascii="Arial" w:hAnsi="Arial" w:cs="Arial"/>
          <w:sz w:val="20"/>
          <w:szCs w:val="20"/>
        </w:rPr>
        <w:t>The contract was drawn up in six copies, in three identical copies</w:t>
      </w:r>
      <w:r w:rsidR="000E12C1">
        <w:rPr>
          <w:rFonts w:ascii="Arial" w:hAnsi="Arial" w:cs="Arial"/>
          <w:sz w:val="20"/>
          <w:szCs w:val="20"/>
        </w:rPr>
        <w:t xml:space="preserve"> </w:t>
      </w:r>
      <w:r w:rsidRPr="00125F89">
        <w:rPr>
          <w:rFonts w:ascii="Arial" w:hAnsi="Arial" w:cs="Arial"/>
          <w:sz w:val="20"/>
          <w:szCs w:val="20"/>
        </w:rPr>
        <w:t>in English and in three identical copies in Polish.</w:t>
      </w:r>
    </w:p>
    <w:p w:rsidR="008402A8" w:rsidRPr="00125F89" w:rsidRDefault="00764ECE" w:rsidP="00F376F2">
      <w:pPr>
        <w:widowControl w:val="0"/>
        <w:numPr>
          <w:ilvl w:val="0"/>
          <w:numId w:val="29"/>
        </w:numPr>
        <w:shd w:val="clear" w:color="auto" w:fill="FFFFFF"/>
        <w:autoSpaceDE w:val="0"/>
        <w:autoSpaceDN w:val="0"/>
        <w:adjustRightInd w:val="0"/>
        <w:spacing w:line="276" w:lineRule="auto"/>
        <w:ind w:left="426" w:hanging="426"/>
        <w:jc w:val="both"/>
        <w:rPr>
          <w:rFonts w:ascii="Arial" w:eastAsia="Calibri" w:hAnsi="Arial" w:cs="Arial"/>
          <w:bCs/>
          <w:i/>
          <w:color w:val="000000"/>
          <w:sz w:val="20"/>
          <w:szCs w:val="20"/>
        </w:rPr>
      </w:pPr>
      <w:r w:rsidRPr="00125F89">
        <w:rPr>
          <w:rFonts w:ascii="Arial" w:hAnsi="Arial" w:cs="Arial"/>
          <w:spacing w:val="-4"/>
          <w:sz w:val="20"/>
          <w:szCs w:val="20"/>
        </w:rPr>
        <w:t>The language of the contract is Polish.</w:t>
      </w:r>
    </w:p>
    <w:p w:rsidR="003F45E9" w:rsidRDefault="003F45E9" w:rsidP="00BB0422">
      <w:pPr>
        <w:spacing w:line="276" w:lineRule="auto"/>
        <w:jc w:val="right"/>
        <w:rPr>
          <w:rFonts w:ascii="Arial" w:eastAsia="Calibri" w:hAnsi="Arial" w:cs="Arial"/>
          <w:bCs/>
          <w:i/>
          <w:color w:val="000000"/>
          <w:sz w:val="22"/>
          <w:szCs w:val="22"/>
        </w:rPr>
      </w:pPr>
    </w:p>
    <w:p w:rsidR="009F644A" w:rsidRDefault="009F644A" w:rsidP="009F644A">
      <w:pPr>
        <w:spacing w:line="276" w:lineRule="auto"/>
        <w:ind w:left="357" w:hanging="357"/>
        <w:jc w:val="center"/>
        <w:rPr>
          <w:rFonts w:ascii="Arial" w:hAnsi="Arial" w:cs="Arial"/>
          <w:b/>
          <w:bCs/>
          <w:sz w:val="20"/>
          <w:szCs w:val="20"/>
        </w:rPr>
      </w:pPr>
      <w:r w:rsidRPr="003F011B">
        <w:rPr>
          <w:rFonts w:ascii="Arial" w:hAnsi="Arial" w:cs="Arial"/>
          <w:b/>
          <w:bCs/>
          <w:sz w:val="20"/>
          <w:szCs w:val="20"/>
        </w:rPr>
        <w:t>§ 10.</w:t>
      </w:r>
    </w:p>
    <w:p w:rsidR="009F644A" w:rsidRPr="00125F89" w:rsidRDefault="009F644A" w:rsidP="009F644A">
      <w:pPr>
        <w:spacing w:line="276" w:lineRule="auto"/>
        <w:jc w:val="both"/>
        <w:rPr>
          <w:rFonts w:ascii="Arial" w:hAnsi="Arial" w:cs="Arial"/>
          <w:sz w:val="20"/>
          <w:szCs w:val="20"/>
        </w:rPr>
      </w:pPr>
      <w:r w:rsidRPr="00125F89">
        <w:rPr>
          <w:rFonts w:ascii="Arial" w:hAnsi="Arial" w:cs="Arial"/>
          <w:sz w:val="20"/>
          <w:szCs w:val="20"/>
        </w:rPr>
        <w:t>The following annexes constitute an integral part of this contract:</w:t>
      </w:r>
    </w:p>
    <w:p w:rsidR="00513E42" w:rsidRDefault="009F644A" w:rsidP="00F376F2">
      <w:pPr>
        <w:numPr>
          <w:ilvl w:val="0"/>
          <w:numId w:val="43"/>
        </w:numPr>
        <w:spacing w:line="276" w:lineRule="auto"/>
        <w:jc w:val="both"/>
        <w:rPr>
          <w:rFonts w:ascii="Arial" w:hAnsi="Arial" w:cs="Arial"/>
          <w:sz w:val="20"/>
          <w:szCs w:val="20"/>
        </w:rPr>
      </w:pPr>
      <w:r w:rsidRPr="00125F89">
        <w:rPr>
          <w:rFonts w:ascii="Arial" w:hAnsi="Arial" w:cs="Arial"/>
          <w:sz w:val="20"/>
          <w:szCs w:val="20"/>
        </w:rPr>
        <w:t>Appendix 1 -</w:t>
      </w:r>
      <w:r w:rsidR="00513E42">
        <w:rPr>
          <w:rFonts w:ascii="Arial" w:hAnsi="Arial" w:cs="Arial"/>
          <w:sz w:val="20"/>
          <w:szCs w:val="20"/>
        </w:rPr>
        <w:t>Description of the subject of the contract;</w:t>
      </w:r>
    </w:p>
    <w:p w:rsidR="009F644A" w:rsidRPr="00125F89" w:rsidRDefault="00513E42" w:rsidP="00F376F2">
      <w:pPr>
        <w:numPr>
          <w:ilvl w:val="0"/>
          <w:numId w:val="43"/>
        </w:numPr>
        <w:spacing w:line="276" w:lineRule="auto"/>
        <w:jc w:val="both"/>
        <w:rPr>
          <w:rFonts w:ascii="Arial" w:hAnsi="Arial" w:cs="Arial"/>
          <w:sz w:val="20"/>
          <w:szCs w:val="20"/>
        </w:rPr>
      </w:pPr>
      <w:r w:rsidRPr="00513E42">
        <w:rPr>
          <w:rFonts w:ascii="Arial" w:hAnsi="Arial" w:cs="Arial"/>
          <w:sz w:val="20"/>
          <w:szCs w:val="20"/>
        </w:rPr>
        <w:t>Annex no. 2 -</w:t>
      </w:r>
      <w:r w:rsidR="009F644A" w:rsidRPr="00125F89">
        <w:rPr>
          <w:rFonts w:ascii="Arial" w:hAnsi="Arial" w:cs="Arial"/>
          <w:sz w:val="20"/>
          <w:szCs w:val="20"/>
        </w:rPr>
        <w:t>Offer form</w:t>
      </w:r>
      <w:r w:rsidR="009F644A" w:rsidRPr="00513E42">
        <w:rPr>
          <w:rFonts w:ascii="Arial" w:hAnsi="Arial" w:cs="Arial"/>
          <w:sz w:val="20"/>
          <w:szCs w:val="20"/>
        </w:rPr>
        <w:t>contractors,</w:t>
      </w:r>
    </w:p>
    <w:p w:rsidR="009F644A" w:rsidRPr="00125F89" w:rsidRDefault="009F644A" w:rsidP="00F376F2">
      <w:pPr>
        <w:numPr>
          <w:ilvl w:val="0"/>
          <w:numId w:val="43"/>
        </w:numPr>
        <w:spacing w:line="276" w:lineRule="auto"/>
        <w:jc w:val="both"/>
        <w:rPr>
          <w:rFonts w:ascii="Arial" w:hAnsi="Arial" w:cs="Arial"/>
          <w:sz w:val="20"/>
          <w:szCs w:val="20"/>
        </w:rPr>
      </w:pPr>
      <w:r w:rsidRPr="00125F89">
        <w:rPr>
          <w:rFonts w:ascii="Arial" w:hAnsi="Arial" w:cs="Arial"/>
          <w:sz w:val="20"/>
          <w:szCs w:val="20"/>
        </w:rPr>
        <w:t>Annex no</w:t>
      </w:r>
      <w:r w:rsidR="00513E42">
        <w:rPr>
          <w:rFonts w:ascii="Arial" w:hAnsi="Arial" w:cs="Arial"/>
          <w:sz w:val="20"/>
          <w:szCs w:val="20"/>
        </w:rPr>
        <w:t>3</w:t>
      </w:r>
      <w:r w:rsidRPr="00125F89">
        <w:rPr>
          <w:rFonts w:ascii="Arial" w:hAnsi="Arial" w:cs="Arial"/>
          <w:sz w:val="20"/>
          <w:szCs w:val="20"/>
        </w:rPr>
        <w:t>-</w:t>
      </w:r>
      <w:r w:rsidRPr="00125F89">
        <w:rPr>
          <w:rFonts w:ascii="Arial" w:eastAsia="MS Mincho" w:hAnsi="Arial" w:cs="Arial"/>
          <w:color w:val="000000"/>
          <w:sz w:val="20"/>
          <w:szCs w:val="20"/>
        </w:rPr>
        <w:t>Template of the GDPR information obligation.</w:t>
      </w:r>
    </w:p>
    <w:p w:rsidR="009F644A" w:rsidRDefault="009F644A" w:rsidP="009F644A">
      <w:pPr>
        <w:spacing w:line="276" w:lineRule="auto"/>
        <w:ind w:left="357" w:hanging="357"/>
        <w:jc w:val="center"/>
        <w:rPr>
          <w:rFonts w:ascii="Arial" w:hAnsi="Arial" w:cs="Arial"/>
          <w:b/>
          <w:bCs/>
          <w:sz w:val="20"/>
          <w:szCs w:val="20"/>
        </w:rPr>
      </w:pPr>
    </w:p>
    <w:p w:rsidR="003F45E9" w:rsidRDefault="003F45E9" w:rsidP="00BB0422">
      <w:pPr>
        <w:spacing w:line="276" w:lineRule="auto"/>
        <w:jc w:val="right"/>
        <w:rPr>
          <w:rFonts w:ascii="Arial" w:eastAsia="Calibri" w:hAnsi="Arial" w:cs="Arial"/>
          <w:bCs/>
          <w:i/>
          <w:color w:val="000000"/>
          <w:sz w:val="22"/>
          <w:szCs w:val="22"/>
        </w:rPr>
      </w:pPr>
    </w:p>
    <w:p w:rsidR="00E5085E" w:rsidRDefault="00E5085E" w:rsidP="008402A8">
      <w:pPr>
        <w:spacing w:line="276" w:lineRule="auto"/>
        <w:jc w:val="right"/>
        <w:rPr>
          <w:rFonts w:ascii="Arial" w:eastAsia="Calibri" w:hAnsi="Arial" w:cs="Arial"/>
          <w:bCs/>
          <w:i/>
          <w:color w:val="000000"/>
          <w:sz w:val="22"/>
          <w:szCs w:val="22"/>
        </w:rPr>
      </w:pPr>
    </w:p>
    <w:p w:rsidR="00E5085E" w:rsidRDefault="00E5085E" w:rsidP="008402A8">
      <w:pPr>
        <w:spacing w:line="276" w:lineRule="auto"/>
        <w:jc w:val="right"/>
        <w:rPr>
          <w:rFonts w:ascii="Arial" w:eastAsia="Calibri" w:hAnsi="Arial" w:cs="Arial"/>
          <w:bCs/>
          <w:i/>
          <w:color w:val="000000"/>
          <w:sz w:val="22"/>
          <w:szCs w:val="22"/>
        </w:rPr>
      </w:pPr>
    </w:p>
    <w:p w:rsidR="00E5085E" w:rsidRPr="008402A8" w:rsidRDefault="00E5085E" w:rsidP="008402A8">
      <w:pPr>
        <w:spacing w:line="276" w:lineRule="auto"/>
        <w:jc w:val="right"/>
        <w:rPr>
          <w:rFonts w:ascii="Arial" w:eastAsia="Calibri" w:hAnsi="Arial" w:cs="Arial"/>
          <w:bCs/>
          <w:i/>
          <w:color w:val="000000"/>
          <w:sz w:val="22"/>
          <w:szCs w:val="22"/>
        </w:rPr>
      </w:pPr>
    </w:p>
    <w:p w:rsidR="00234568" w:rsidRDefault="00234568" w:rsidP="008402A8">
      <w:pPr>
        <w:spacing w:line="276" w:lineRule="auto"/>
        <w:jc w:val="right"/>
        <w:rPr>
          <w:rFonts w:ascii="Arial" w:eastAsia="Calibri" w:hAnsi="Arial" w:cs="Arial"/>
          <w:bCs/>
          <w:i/>
          <w:color w:val="000000"/>
          <w:sz w:val="22"/>
          <w:szCs w:val="22"/>
        </w:rPr>
      </w:pPr>
    </w:p>
    <w:p w:rsidR="00234568" w:rsidRDefault="00234568" w:rsidP="008402A8">
      <w:pPr>
        <w:spacing w:line="276" w:lineRule="auto"/>
        <w:jc w:val="right"/>
        <w:rPr>
          <w:rFonts w:ascii="Arial" w:eastAsia="Calibri" w:hAnsi="Arial" w:cs="Arial"/>
          <w:bCs/>
          <w:i/>
          <w:color w:val="000000"/>
          <w:sz w:val="22"/>
          <w:szCs w:val="22"/>
        </w:rPr>
      </w:pPr>
    </w:p>
    <w:p w:rsidR="00807AF7" w:rsidRDefault="00807AF7">
      <w:pPr>
        <w:rPr>
          <w:rFonts w:ascii="Arial" w:eastAsia="Calibri" w:hAnsi="Arial" w:cs="Arial"/>
          <w:bCs/>
          <w:i/>
          <w:color w:val="000000"/>
          <w:sz w:val="22"/>
          <w:szCs w:val="22"/>
        </w:rPr>
      </w:pPr>
    </w:p>
    <w:p w:rsidR="00513E42" w:rsidRDefault="00513E42" w:rsidP="008402A8">
      <w:pPr>
        <w:spacing w:line="276" w:lineRule="auto"/>
        <w:jc w:val="right"/>
        <w:rPr>
          <w:rFonts w:ascii="Arial" w:eastAsia="Calibri" w:hAnsi="Arial" w:cs="Arial"/>
          <w:bCs/>
          <w:color w:val="000000"/>
          <w:sz w:val="20"/>
          <w:szCs w:val="20"/>
        </w:rPr>
      </w:pPr>
    </w:p>
    <w:p w:rsidR="00513E42" w:rsidRDefault="00513E42" w:rsidP="008402A8">
      <w:pPr>
        <w:spacing w:line="276" w:lineRule="auto"/>
        <w:jc w:val="right"/>
        <w:rPr>
          <w:rFonts w:ascii="Arial" w:eastAsia="Calibri" w:hAnsi="Arial" w:cs="Arial"/>
          <w:bCs/>
          <w:color w:val="000000"/>
          <w:sz w:val="20"/>
          <w:szCs w:val="20"/>
        </w:rPr>
      </w:pPr>
    </w:p>
    <w:p w:rsidR="00513E42" w:rsidRDefault="00513E42" w:rsidP="008402A8">
      <w:pPr>
        <w:spacing w:line="276" w:lineRule="auto"/>
        <w:jc w:val="right"/>
        <w:rPr>
          <w:rFonts w:ascii="Arial" w:eastAsia="Calibri" w:hAnsi="Arial" w:cs="Arial"/>
          <w:bCs/>
          <w:color w:val="000000"/>
          <w:sz w:val="20"/>
          <w:szCs w:val="20"/>
        </w:rPr>
      </w:pPr>
    </w:p>
    <w:p w:rsidR="00513E42" w:rsidRDefault="00513E42" w:rsidP="008402A8">
      <w:pPr>
        <w:spacing w:line="276" w:lineRule="auto"/>
        <w:jc w:val="right"/>
        <w:rPr>
          <w:rFonts w:ascii="Arial" w:eastAsia="Calibri" w:hAnsi="Arial" w:cs="Arial"/>
          <w:bCs/>
          <w:color w:val="000000"/>
          <w:sz w:val="20"/>
          <w:szCs w:val="20"/>
        </w:rPr>
      </w:pPr>
    </w:p>
    <w:p w:rsidR="00513E42" w:rsidRDefault="00513E42" w:rsidP="008402A8">
      <w:pPr>
        <w:spacing w:line="276" w:lineRule="auto"/>
        <w:jc w:val="right"/>
        <w:rPr>
          <w:rFonts w:ascii="Arial" w:eastAsia="Calibri" w:hAnsi="Arial" w:cs="Arial"/>
          <w:bCs/>
          <w:color w:val="000000"/>
          <w:sz w:val="20"/>
          <w:szCs w:val="20"/>
        </w:rPr>
      </w:pPr>
    </w:p>
    <w:p w:rsidR="00513E42" w:rsidRDefault="00513E42" w:rsidP="008402A8">
      <w:pPr>
        <w:spacing w:line="276" w:lineRule="auto"/>
        <w:jc w:val="right"/>
        <w:rPr>
          <w:rFonts w:ascii="Arial" w:eastAsia="Calibri" w:hAnsi="Arial" w:cs="Arial"/>
          <w:bCs/>
          <w:color w:val="000000"/>
          <w:sz w:val="20"/>
          <w:szCs w:val="20"/>
        </w:rPr>
      </w:pPr>
    </w:p>
    <w:p w:rsidR="008402A8" w:rsidRPr="00125F89" w:rsidRDefault="008402A8" w:rsidP="008402A8">
      <w:pPr>
        <w:spacing w:line="276" w:lineRule="auto"/>
        <w:jc w:val="right"/>
        <w:rPr>
          <w:rFonts w:ascii="Arial" w:eastAsia="Calibri" w:hAnsi="Arial" w:cs="Arial"/>
          <w:bCs/>
          <w:color w:val="000000"/>
          <w:sz w:val="20"/>
          <w:szCs w:val="20"/>
        </w:rPr>
      </w:pPr>
      <w:r w:rsidRPr="00125F89">
        <w:rPr>
          <w:rFonts w:ascii="Arial" w:eastAsia="Calibri" w:hAnsi="Arial" w:cs="Arial"/>
          <w:bCs/>
          <w:color w:val="000000"/>
          <w:sz w:val="20"/>
          <w:szCs w:val="20"/>
        </w:rPr>
        <w:lastRenderedPageBreak/>
        <w:t>Annex No. ... to the Agreement No. .................. ..</w:t>
      </w:r>
    </w:p>
    <w:p w:rsidR="008402A8" w:rsidRPr="00125F89" w:rsidRDefault="008402A8" w:rsidP="008402A8">
      <w:pPr>
        <w:spacing w:line="276" w:lineRule="auto"/>
        <w:jc w:val="both"/>
        <w:rPr>
          <w:rFonts w:ascii="Arial" w:eastAsia="Calibri" w:hAnsi="Arial" w:cs="Arial"/>
          <w:b/>
          <w:bCs/>
          <w:color w:val="000000"/>
          <w:sz w:val="20"/>
          <w:szCs w:val="20"/>
        </w:rPr>
      </w:pPr>
    </w:p>
    <w:p w:rsidR="008402A8" w:rsidRPr="00125F89" w:rsidRDefault="008402A8" w:rsidP="008402A8">
      <w:pPr>
        <w:spacing w:line="276" w:lineRule="auto"/>
        <w:jc w:val="both"/>
        <w:rPr>
          <w:rFonts w:ascii="Arial" w:eastAsia="Calibri" w:hAnsi="Arial" w:cs="Arial"/>
          <w:b/>
          <w:bCs/>
          <w:color w:val="000000"/>
          <w:sz w:val="20"/>
          <w:szCs w:val="20"/>
        </w:rPr>
      </w:pPr>
      <w:r w:rsidRPr="00125F89">
        <w:rPr>
          <w:rFonts w:ascii="Arial" w:eastAsia="Calibri" w:hAnsi="Arial" w:cs="Arial"/>
          <w:b/>
          <w:bCs/>
          <w:color w:val="000000"/>
          <w:sz w:val="20"/>
          <w:szCs w:val="20"/>
        </w:rPr>
        <w:t>The fulfillment of the information obligation referred to in Art. 14 sec. 1 and sec. 2 GDPR against</w:t>
      </w:r>
      <w:r w:rsidR="00326679">
        <w:rPr>
          <w:rFonts w:ascii="Arial" w:eastAsia="Calibri" w:hAnsi="Arial" w:cs="Arial"/>
          <w:b/>
          <w:bCs/>
          <w:color w:val="000000"/>
          <w:sz w:val="20"/>
          <w:szCs w:val="20"/>
        </w:rPr>
        <w:t xml:space="preserve"> </w:t>
      </w:r>
      <w:r w:rsidRPr="00125F89">
        <w:rPr>
          <w:rFonts w:ascii="Arial" w:hAnsi="Arial" w:cs="Arial"/>
          <w:b/>
          <w:bCs/>
          <w:color w:val="000000"/>
          <w:sz w:val="20"/>
          <w:szCs w:val="20"/>
        </w:rPr>
        <w:t>persons designated for representation and contact, as well as persons who will physically perform the service.</w:t>
      </w:r>
      <w:bookmarkStart w:id="1" w:name="__DdeLink__693_1132486097"/>
      <w:bookmarkEnd w:id="1"/>
    </w:p>
    <w:p w:rsidR="008402A8" w:rsidRPr="00125F89" w:rsidRDefault="008402A8" w:rsidP="008402A8">
      <w:pPr>
        <w:spacing w:line="276" w:lineRule="auto"/>
        <w:jc w:val="both"/>
        <w:rPr>
          <w:rFonts w:ascii="Arial" w:eastAsia="Calibri" w:hAnsi="Arial" w:cs="Arial"/>
          <w:color w:val="000000"/>
          <w:sz w:val="20"/>
          <w:szCs w:val="20"/>
        </w:rPr>
      </w:pPr>
    </w:p>
    <w:p w:rsidR="008402A8" w:rsidRPr="00125F89" w:rsidRDefault="008402A8" w:rsidP="008402A8">
      <w:pPr>
        <w:spacing w:line="276" w:lineRule="auto"/>
        <w:jc w:val="both"/>
        <w:rPr>
          <w:rFonts w:ascii="Arial" w:eastAsia="Calibri" w:hAnsi="Arial" w:cs="Arial"/>
          <w:color w:val="000000"/>
          <w:sz w:val="20"/>
          <w:szCs w:val="20"/>
        </w:rPr>
      </w:pPr>
      <w:r w:rsidRPr="00125F89">
        <w:rPr>
          <w:rFonts w:ascii="Arial" w:eastAsia="Calibri" w:hAnsi="Arial" w:cs="Arial"/>
          <w:color w:val="000000"/>
          <w:sz w:val="20"/>
          <w:szCs w:val="20"/>
        </w:rPr>
        <w:t>Acting pursuant to Art. 14 sec. 1 and 2 of the GDPR, I would like to inform you that: the administrator of personal data is the Minister of National Defense / the Ministry of National Defense with its seat in Warsaw, at al. Niepodległości 218, tel. 22 628 00 31.</w:t>
      </w:r>
    </w:p>
    <w:p w:rsidR="008402A8" w:rsidRPr="00125F89" w:rsidRDefault="008402A8" w:rsidP="008402A8">
      <w:pPr>
        <w:spacing w:line="276" w:lineRule="auto"/>
        <w:jc w:val="both"/>
        <w:rPr>
          <w:rFonts w:ascii="Arial" w:eastAsia="Calibri" w:hAnsi="Arial" w:cs="Arial"/>
          <w:color w:val="000000"/>
          <w:sz w:val="20"/>
          <w:szCs w:val="20"/>
        </w:rPr>
      </w:pPr>
    </w:p>
    <w:p w:rsidR="008402A8" w:rsidRPr="00125F89" w:rsidRDefault="008402A8" w:rsidP="008402A8">
      <w:pPr>
        <w:spacing w:line="276" w:lineRule="auto"/>
        <w:jc w:val="both"/>
        <w:rPr>
          <w:rFonts w:ascii="Arial" w:eastAsia="Calibri" w:hAnsi="Arial" w:cs="Arial"/>
          <w:color w:val="000000"/>
          <w:sz w:val="20"/>
          <w:szCs w:val="20"/>
        </w:rPr>
      </w:pPr>
      <w:r w:rsidRPr="00125F89">
        <w:rPr>
          <w:rFonts w:ascii="Arial" w:eastAsia="Calibri" w:hAnsi="Arial" w:cs="Arial"/>
          <w:color w:val="000000"/>
          <w:sz w:val="20"/>
          <w:szCs w:val="20"/>
        </w:rPr>
        <w:t>The administrator has appointed a Data Protection Officer who can be contacted by e-mail to the following address: iod@mon.gov.pl or by post to the following address: Ministry of National Defense</w:t>
      </w:r>
      <w:r w:rsidR="00CA4557">
        <w:rPr>
          <w:rFonts w:ascii="Arial" w:eastAsia="Calibri" w:hAnsi="Arial" w:cs="Arial"/>
          <w:color w:val="000000"/>
          <w:sz w:val="20"/>
          <w:szCs w:val="20"/>
        </w:rPr>
        <w:br/>
      </w:r>
      <w:r w:rsidRPr="00125F89">
        <w:rPr>
          <w:rFonts w:ascii="Arial" w:eastAsia="Calibri" w:hAnsi="Arial" w:cs="Arial"/>
          <w:color w:val="000000"/>
          <w:sz w:val="20"/>
          <w:szCs w:val="20"/>
        </w:rPr>
        <w:t>al. Niepodległości 218, 00-911 Warsaw, with the annotation "Data Protection Officer".</w:t>
      </w:r>
    </w:p>
    <w:p w:rsidR="008402A8" w:rsidRPr="00125F89" w:rsidRDefault="008402A8" w:rsidP="008402A8">
      <w:pPr>
        <w:spacing w:line="276" w:lineRule="auto"/>
        <w:jc w:val="both"/>
        <w:rPr>
          <w:rFonts w:ascii="Arial" w:eastAsia="Calibri" w:hAnsi="Arial" w:cs="Arial"/>
          <w:color w:val="000000"/>
          <w:sz w:val="20"/>
          <w:szCs w:val="20"/>
        </w:rPr>
      </w:pPr>
    </w:p>
    <w:p w:rsidR="008402A8" w:rsidRPr="00125F89" w:rsidRDefault="008402A8" w:rsidP="008402A8">
      <w:pPr>
        <w:spacing w:line="276" w:lineRule="auto"/>
        <w:jc w:val="both"/>
        <w:rPr>
          <w:rFonts w:ascii="Arial" w:eastAsia="Calibri" w:hAnsi="Arial" w:cs="Arial"/>
          <w:color w:val="000000"/>
          <w:sz w:val="20"/>
          <w:szCs w:val="20"/>
        </w:rPr>
      </w:pPr>
      <w:r w:rsidRPr="00125F89">
        <w:rPr>
          <w:rFonts w:ascii="Arial" w:eastAsia="Calibri" w:hAnsi="Arial" w:cs="Arial"/>
          <w:color w:val="000000"/>
          <w:sz w:val="20"/>
          <w:szCs w:val="20"/>
        </w:rPr>
        <w:t>Your personal contact / business / identification data has been obtained</w:t>
      </w:r>
      <w:r w:rsidR="00CA4557">
        <w:rPr>
          <w:rFonts w:ascii="Arial" w:eastAsia="Calibri" w:hAnsi="Arial" w:cs="Arial"/>
          <w:color w:val="000000"/>
          <w:sz w:val="20"/>
          <w:szCs w:val="20"/>
        </w:rPr>
        <w:t xml:space="preserve"> </w:t>
      </w:r>
      <w:r w:rsidRPr="00125F89">
        <w:rPr>
          <w:rFonts w:ascii="Arial" w:eastAsia="Calibri" w:hAnsi="Arial" w:cs="Arial"/>
          <w:color w:val="000000"/>
          <w:sz w:val="20"/>
          <w:szCs w:val="20"/>
        </w:rPr>
        <w:t>from …………………with headquarters in……………………and will be processed in order to perform the contract No. .................. .. of ...............</w:t>
      </w:r>
    </w:p>
    <w:p w:rsidR="008402A8" w:rsidRPr="00125F89" w:rsidRDefault="008402A8" w:rsidP="008402A8">
      <w:pPr>
        <w:spacing w:line="276" w:lineRule="auto"/>
        <w:jc w:val="both"/>
        <w:rPr>
          <w:rFonts w:ascii="Arial" w:eastAsia="Calibri" w:hAnsi="Arial" w:cs="Arial"/>
          <w:color w:val="000000"/>
          <w:sz w:val="20"/>
          <w:szCs w:val="20"/>
        </w:rPr>
      </w:pPr>
    </w:p>
    <w:p w:rsidR="008402A8" w:rsidRPr="00125F89" w:rsidRDefault="008402A8" w:rsidP="008402A8">
      <w:pPr>
        <w:spacing w:line="276" w:lineRule="auto"/>
        <w:jc w:val="both"/>
        <w:rPr>
          <w:rFonts w:ascii="Arial" w:eastAsia="Calibri" w:hAnsi="Arial" w:cs="Arial"/>
          <w:color w:val="000000"/>
          <w:sz w:val="20"/>
          <w:szCs w:val="20"/>
        </w:rPr>
      </w:pPr>
      <w:r w:rsidRPr="00125F89">
        <w:rPr>
          <w:rFonts w:ascii="Arial" w:eastAsia="Calibri" w:hAnsi="Arial" w:cs="Arial"/>
          <w:color w:val="000000"/>
          <w:sz w:val="20"/>
          <w:szCs w:val="20"/>
        </w:rPr>
        <w:t>The legal basis for the processing of personal data is Art. 6 sec. 1 lit. e GDPR, i.e. data processing is necessary to perform a task carried out in the public interest.</w:t>
      </w:r>
    </w:p>
    <w:p w:rsidR="008402A8" w:rsidRPr="00125F89" w:rsidRDefault="008402A8" w:rsidP="008402A8">
      <w:pPr>
        <w:spacing w:line="276" w:lineRule="auto"/>
        <w:jc w:val="both"/>
        <w:rPr>
          <w:rFonts w:ascii="Arial" w:eastAsia="Calibri" w:hAnsi="Arial" w:cs="Arial"/>
          <w:color w:val="000000"/>
          <w:sz w:val="20"/>
          <w:szCs w:val="20"/>
        </w:rPr>
      </w:pPr>
    </w:p>
    <w:p w:rsidR="008402A8" w:rsidRPr="00125F89" w:rsidRDefault="008402A8" w:rsidP="008402A8">
      <w:pPr>
        <w:spacing w:line="276" w:lineRule="auto"/>
        <w:jc w:val="both"/>
        <w:rPr>
          <w:rFonts w:ascii="Arial" w:eastAsia="Calibri" w:hAnsi="Arial" w:cs="Arial"/>
          <w:color w:val="000000"/>
          <w:sz w:val="20"/>
          <w:szCs w:val="20"/>
        </w:rPr>
      </w:pPr>
      <w:r w:rsidRPr="00125F89">
        <w:rPr>
          <w:rFonts w:ascii="Arial" w:eastAsia="Calibri" w:hAnsi="Arial" w:cs="Arial"/>
          <w:color w:val="000000"/>
          <w:sz w:val="20"/>
          <w:szCs w:val="20"/>
        </w:rPr>
        <w:t>Personal data will be transferred to entities processing personal data at the request of the administrator, as well as to other entities authorized under the law.</w:t>
      </w:r>
    </w:p>
    <w:p w:rsidR="008402A8" w:rsidRPr="00125F89" w:rsidRDefault="008402A8" w:rsidP="008402A8">
      <w:pPr>
        <w:spacing w:line="276" w:lineRule="auto"/>
        <w:jc w:val="both"/>
        <w:rPr>
          <w:rFonts w:ascii="Arial" w:eastAsia="Calibri" w:hAnsi="Arial" w:cs="Arial"/>
          <w:color w:val="000000"/>
          <w:sz w:val="20"/>
          <w:szCs w:val="20"/>
        </w:rPr>
      </w:pPr>
      <w:r w:rsidRPr="00125F89">
        <w:rPr>
          <w:rFonts w:ascii="Arial" w:eastAsia="Calibri" w:hAnsi="Arial" w:cs="Arial"/>
          <w:color w:val="000000"/>
          <w:sz w:val="20"/>
          <w:szCs w:val="20"/>
        </w:rPr>
        <w:t>The data will not be transferred to a third country or to an international organization.</w:t>
      </w:r>
    </w:p>
    <w:p w:rsidR="008402A8" w:rsidRPr="00125F89" w:rsidRDefault="008402A8" w:rsidP="008402A8">
      <w:pPr>
        <w:spacing w:line="276" w:lineRule="auto"/>
        <w:jc w:val="both"/>
        <w:rPr>
          <w:rFonts w:ascii="Arial" w:eastAsia="Calibri" w:hAnsi="Arial" w:cs="Arial"/>
          <w:color w:val="000000"/>
          <w:sz w:val="20"/>
          <w:szCs w:val="20"/>
        </w:rPr>
      </w:pPr>
      <w:r w:rsidRPr="00125F89">
        <w:rPr>
          <w:rFonts w:ascii="Arial" w:eastAsia="Calibri" w:hAnsi="Arial" w:cs="Arial"/>
          <w:color w:val="000000"/>
          <w:sz w:val="20"/>
          <w:szCs w:val="20"/>
        </w:rPr>
        <w:t>The data will be stored for the period of ............... resulting from the provisions of law, i.e. in accordance with the "Unified Item List of Files" in force at the Ministry of National Defense.</w:t>
      </w:r>
    </w:p>
    <w:p w:rsidR="008402A8" w:rsidRPr="00125F89" w:rsidRDefault="008402A8" w:rsidP="008402A8">
      <w:pPr>
        <w:spacing w:line="276" w:lineRule="auto"/>
        <w:jc w:val="both"/>
        <w:rPr>
          <w:rFonts w:ascii="Arial" w:eastAsia="Calibri" w:hAnsi="Arial" w:cs="Arial"/>
          <w:b/>
          <w:bCs/>
          <w:color w:val="000000"/>
          <w:sz w:val="20"/>
          <w:szCs w:val="20"/>
        </w:rPr>
      </w:pPr>
    </w:p>
    <w:p w:rsidR="008402A8" w:rsidRPr="00125F89" w:rsidRDefault="008402A8" w:rsidP="008402A8">
      <w:pPr>
        <w:spacing w:line="276" w:lineRule="auto"/>
        <w:jc w:val="both"/>
        <w:rPr>
          <w:rFonts w:ascii="Arial" w:eastAsia="Calibri" w:hAnsi="Arial" w:cs="Arial"/>
          <w:color w:val="000000"/>
          <w:sz w:val="20"/>
          <w:szCs w:val="20"/>
        </w:rPr>
      </w:pPr>
      <w:r w:rsidRPr="00125F89">
        <w:rPr>
          <w:rFonts w:ascii="Arial" w:eastAsia="Calibri" w:hAnsi="Arial" w:cs="Arial"/>
          <w:b/>
          <w:bCs/>
          <w:color w:val="000000"/>
          <w:sz w:val="20"/>
          <w:szCs w:val="20"/>
        </w:rPr>
        <w:t>The data subject has the right to:</w:t>
      </w:r>
      <w:r w:rsidRPr="00125F89">
        <w:rPr>
          <w:rFonts w:ascii="Arial" w:eastAsia="Calibri" w:hAnsi="Arial" w:cs="Arial"/>
          <w:color w:val="000000"/>
          <w:sz w:val="20"/>
          <w:szCs w:val="20"/>
        </w:rPr>
        <w:t xml:space="preserve"> </w:t>
      </w:r>
    </w:p>
    <w:p w:rsidR="008402A8" w:rsidRPr="00125F89" w:rsidRDefault="008402A8" w:rsidP="00F376F2">
      <w:pPr>
        <w:pStyle w:val="Akapitzlist"/>
        <w:numPr>
          <w:ilvl w:val="0"/>
          <w:numId w:val="31"/>
        </w:numPr>
        <w:spacing w:line="276" w:lineRule="auto"/>
        <w:jc w:val="both"/>
        <w:rPr>
          <w:rFonts w:ascii="Arial" w:hAnsi="Arial" w:cs="Arial"/>
          <w:color w:val="000000"/>
          <w:sz w:val="20"/>
          <w:szCs w:val="20"/>
        </w:rPr>
      </w:pPr>
      <w:r w:rsidRPr="00125F89">
        <w:rPr>
          <w:rFonts w:ascii="Arial" w:hAnsi="Arial" w:cs="Arial"/>
          <w:color w:val="000000"/>
          <w:sz w:val="20"/>
          <w:szCs w:val="20"/>
        </w:rPr>
        <w:t>access to personal data; demand their rectification; processing restrictions, in the cases listed in the GDPR,</w:t>
      </w:r>
    </w:p>
    <w:p w:rsidR="008402A8" w:rsidRPr="00125F89" w:rsidRDefault="008402A8" w:rsidP="00F376F2">
      <w:pPr>
        <w:pStyle w:val="Akapitzlist"/>
        <w:numPr>
          <w:ilvl w:val="0"/>
          <w:numId w:val="31"/>
        </w:numPr>
        <w:spacing w:line="276" w:lineRule="auto"/>
        <w:jc w:val="both"/>
        <w:rPr>
          <w:rFonts w:ascii="Arial" w:hAnsi="Arial" w:cs="Arial"/>
          <w:color w:val="000000"/>
          <w:sz w:val="20"/>
          <w:szCs w:val="20"/>
        </w:rPr>
      </w:pPr>
      <w:r w:rsidRPr="00125F89">
        <w:rPr>
          <w:rFonts w:ascii="Arial" w:hAnsi="Arial" w:cs="Arial"/>
          <w:color w:val="000000"/>
          <w:sz w:val="20"/>
          <w:szCs w:val="20"/>
        </w:rPr>
        <w:t>file a complaint to the President of the Personal Data Protection Office (address: 00-193 Warsaw, ul. Stawki 2).</w:t>
      </w:r>
    </w:p>
    <w:p w:rsidR="008402A8" w:rsidRPr="00125F89" w:rsidRDefault="008402A8" w:rsidP="008402A8">
      <w:pPr>
        <w:pStyle w:val="Akapitzlist"/>
        <w:spacing w:line="276" w:lineRule="auto"/>
        <w:jc w:val="both"/>
        <w:rPr>
          <w:rFonts w:ascii="Arial" w:hAnsi="Arial" w:cs="Arial"/>
          <w:color w:val="000000"/>
          <w:sz w:val="20"/>
          <w:szCs w:val="20"/>
        </w:rPr>
      </w:pPr>
    </w:p>
    <w:p w:rsidR="008402A8" w:rsidRPr="00125F89" w:rsidRDefault="008402A8" w:rsidP="008402A8">
      <w:pPr>
        <w:spacing w:line="276" w:lineRule="auto"/>
        <w:jc w:val="both"/>
        <w:rPr>
          <w:rFonts w:ascii="Arial" w:eastAsia="Calibri" w:hAnsi="Arial" w:cs="Arial"/>
          <w:b/>
          <w:bCs/>
          <w:color w:val="000000"/>
          <w:sz w:val="20"/>
          <w:szCs w:val="20"/>
        </w:rPr>
      </w:pPr>
      <w:r w:rsidRPr="00125F89">
        <w:rPr>
          <w:rFonts w:ascii="Arial" w:eastAsia="Calibri" w:hAnsi="Arial" w:cs="Arial"/>
          <w:b/>
          <w:bCs/>
          <w:color w:val="000000"/>
          <w:sz w:val="20"/>
          <w:szCs w:val="20"/>
        </w:rPr>
        <w:t>The data subject is not entitled to:</w:t>
      </w:r>
    </w:p>
    <w:p w:rsidR="008402A8" w:rsidRPr="00125F89" w:rsidRDefault="008402A8" w:rsidP="00F376F2">
      <w:pPr>
        <w:pStyle w:val="Akapitzlist"/>
        <w:numPr>
          <w:ilvl w:val="0"/>
          <w:numId w:val="32"/>
        </w:numPr>
        <w:spacing w:line="276" w:lineRule="auto"/>
        <w:jc w:val="both"/>
        <w:rPr>
          <w:rFonts w:ascii="Arial" w:hAnsi="Arial" w:cs="Arial"/>
          <w:color w:val="000000"/>
          <w:sz w:val="20"/>
          <w:szCs w:val="20"/>
        </w:rPr>
      </w:pPr>
      <w:r w:rsidRPr="00125F89">
        <w:rPr>
          <w:rFonts w:ascii="Arial" w:hAnsi="Arial" w:cs="Arial"/>
          <w:color w:val="000000"/>
          <w:sz w:val="20"/>
          <w:szCs w:val="20"/>
        </w:rPr>
        <w:t>to transfer data, delete data and the right to object.</w:t>
      </w:r>
    </w:p>
    <w:p w:rsidR="008402A8" w:rsidRPr="00125F89" w:rsidRDefault="008402A8" w:rsidP="008402A8">
      <w:pPr>
        <w:spacing w:line="276" w:lineRule="auto"/>
        <w:jc w:val="both"/>
        <w:rPr>
          <w:rFonts w:ascii="Arial" w:eastAsia="Calibri" w:hAnsi="Arial" w:cs="Arial"/>
          <w:color w:val="000000"/>
          <w:sz w:val="20"/>
          <w:szCs w:val="20"/>
        </w:rPr>
      </w:pPr>
    </w:p>
    <w:p w:rsidR="008402A8" w:rsidRPr="00125F89" w:rsidRDefault="008402A8" w:rsidP="008402A8">
      <w:pPr>
        <w:spacing w:line="276" w:lineRule="auto"/>
        <w:jc w:val="both"/>
        <w:rPr>
          <w:rFonts w:ascii="Arial" w:eastAsia="Calibri" w:hAnsi="Arial" w:cs="Arial"/>
          <w:color w:val="000000"/>
          <w:sz w:val="20"/>
          <w:szCs w:val="20"/>
        </w:rPr>
      </w:pPr>
      <w:r w:rsidRPr="00125F89">
        <w:rPr>
          <w:rFonts w:ascii="Arial" w:eastAsia="Calibri" w:hAnsi="Arial" w:cs="Arial"/>
          <w:color w:val="000000"/>
          <w:sz w:val="20"/>
          <w:szCs w:val="20"/>
        </w:rPr>
        <w:t>There will be no automated decision-making or profiling during data processing.</w:t>
      </w:r>
    </w:p>
    <w:p w:rsidR="008402A8" w:rsidRPr="00125F89" w:rsidRDefault="008402A8" w:rsidP="008402A8">
      <w:pPr>
        <w:spacing w:line="276" w:lineRule="auto"/>
        <w:jc w:val="both"/>
        <w:rPr>
          <w:rFonts w:ascii="Arial" w:eastAsia="Calibri" w:hAnsi="Arial" w:cs="Arial"/>
          <w:color w:val="000000"/>
          <w:sz w:val="20"/>
          <w:szCs w:val="20"/>
        </w:rPr>
      </w:pPr>
    </w:p>
    <w:p w:rsidR="008402A8" w:rsidRPr="00C61588" w:rsidRDefault="008402A8" w:rsidP="008402A8">
      <w:pPr>
        <w:spacing w:line="276" w:lineRule="auto"/>
        <w:ind w:left="357" w:hanging="357"/>
        <w:jc w:val="center"/>
        <w:rPr>
          <w:rFonts w:ascii="Arial" w:hAnsi="Arial" w:cs="Arial"/>
          <w:sz w:val="22"/>
          <w:szCs w:val="22"/>
        </w:rPr>
      </w:pPr>
    </w:p>
    <w:p w:rsidR="008402A8" w:rsidRDefault="008402A8" w:rsidP="008402A8">
      <w:pPr>
        <w:shd w:val="clear" w:color="auto" w:fill="FFFFFF"/>
        <w:spacing w:line="276" w:lineRule="auto"/>
        <w:jc w:val="both"/>
        <w:rPr>
          <w:rFonts w:ascii="Arial" w:hAnsi="Arial" w:cs="Arial"/>
          <w:spacing w:val="-4"/>
          <w:sz w:val="22"/>
          <w:szCs w:val="22"/>
        </w:rPr>
      </w:pPr>
    </w:p>
    <w:p w:rsidR="008402A8" w:rsidRPr="00C61588" w:rsidRDefault="008402A8" w:rsidP="008402A8">
      <w:pPr>
        <w:shd w:val="clear" w:color="auto" w:fill="FFFFFF"/>
        <w:spacing w:line="276" w:lineRule="auto"/>
        <w:jc w:val="both"/>
        <w:rPr>
          <w:rFonts w:ascii="Arial" w:hAnsi="Arial" w:cs="Arial"/>
          <w:spacing w:val="-4"/>
          <w:sz w:val="22"/>
          <w:szCs w:val="22"/>
        </w:rPr>
      </w:pPr>
    </w:p>
    <w:p w:rsidR="008402A8" w:rsidRPr="00C61588" w:rsidRDefault="008402A8" w:rsidP="008402A8">
      <w:pPr>
        <w:shd w:val="clear" w:color="auto" w:fill="FFFFFF"/>
        <w:tabs>
          <w:tab w:val="left" w:pos="5198"/>
        </w:tabs>
        <w:spacing w:line="276" w:lineRule="auto"/>
        <w:rPr>
          <w:rFonts w:ascii="Arial" w:hAnsi="Arial" w:cs="Arial"/>
          <w:b/>
          <w:bCs/>
          <w:sz w:val="22"/>
          <w:szCs w:val="22"/>
        </w:rPr>
      </w:pPr>
    </w:p>
    <w:p w:rsidR="00954D9C" w:rsidRDefault="00954D9C" w:rsidP="006D1773">
      <w:pPr>
        <w:spacing w:line="276" w:lineRule="auto"/>
        <w:jc w:val="right"/>
        <w:rPr>
          <w:rFonts w:ascii="Arial" w:hAnsi="Arial" w:cs="Arial"/>
          <w:b/>
          <w:bCs/>
          <w:sz w:val="20"/>
          <w:szCs w:val="20"/>
        </w:rPr>
      </w:pPr>
    </w:p>
    <w:p w:rsidR="00807AF7" w:rsidRDefault="00807AF7">
      <w:pPr>
        <w:rPr>
          <w:rFonts w:ascii="Arial" w:hAnsi="Arial" w:cs="Arial"/>
          <w:b/>
          <w:bCs/>
          <w:color w:val="000000"/>
          <w:sz w:val="20"/>
          <w:szCs w:val="20"/>
        </w:rPr>
      </w:pPr>
    </w:p>
    <w:p w:rsidR="00E5632F" w:rsidRDefault="00E5632F" w:rsidP="00CD2303">
      <w:pPr>
        <w:jc w:val="right"/>
        <w:rPr>
          <w:rFonts w:ascii="Arial" w:hAnsi="Arial" w:cs="Arial"/>
          <w:bCs/>
          <w:color w:val="000000"/>
          <w:sz w:val="20"/>
          <w:szCs w:val="20"/>
        </w:rPr>
      </w:pPr>
    </w:p>
    <w:p w:rsidR="00E5632F" w:rsidRDefault="00E5632F" w:rsidP="00CD2303">
      <w:pPr>
        <w:jc w:val="right"/>
        <w:rPr>
          <w:rFonts w:ascii="Arial" w:hAnsi="Arial" w:cs="Arial"/>
          <w:bCs/>
          <w:color w:val="000000"/>
          <w:sz w:val="20"/>
          <w:szCs w:val="20"/>
        </w:rPr>
      </w:pPr>
    </w:p>
    <w:p w:rsidR="00E5632F" w:rsidRDefault="00E5632F" w:rsidP="00CD2303">
      <w:pPr>
        <w:jc w:val="right"/>
        <w:rPr>
          <w:rFonts w:ascii="Arial" w:hAnsi="Arial" w:cs="Arial"/>
          <w:bCs/>
          <w:color w:val="000000"/>
          <w:sz w:val="20"/>
          <w:szCs w:val="20"/>
        </w:rPr>
      </w:pPr>
    </w:p>
    <w:p w:rsidR="00E5632F" w:rsidRDefault="00E5632F" w:rsidP="00CD2303">
      <w:pPr>
        <w:jc w:val="right"/>
        <w:rPr>
          <w:rFonts w:ascii="Arial" w:hAnsi="Arial" w:cs="Arial"/>
          <w:bCs/>
          <w:color w:val="000000"/>
          <w:sz w:val="20"/>
          <w:szCs w:val="20"/>
        </w:rPr>
      </w:pPr>
    </w:p>
    <w:p w:rsidR="00E5632F" w:rsidRDefault="00E5632F" w:rsidP="00CD2303">
      <w:pPr>
        <w:jc w:val="right"/>
        <w:rPr>
          <w:rFonts w:ascii="Arial" w:hAnsi="Arial" w:cs="Arial"/>
          <w:bCs/>
          <w:color w:val="000000"/>
          <w:sz w:val="20"/>
          <w:szCs w:val="20"/>
        </w:rPr>
      </w:pPr>
    </w:p>
    <w:p w:rsidR="00E5632F" w:rsidRDefault="00E5632F" w:rsidP="00CD2303">
      <w:pPr>
        <w:jc w:val="right"/>
        <w:rPr>
          <w:rFonts w:ascii="Arial" w:hAnsi="Arial" w:cs="Arial"/>
          <w:bCs/>
          <w:color w:val="000000"/>
          <w:sz w:val="20"/>
          <w:szCs w:val="20"/>
        </w:rPr>
      </w:pPr>
    </w:p>
    <w:p w:rsidR="00E5632F" w:rsidRPr="00125F89" w:rsidRDefault="00E5632F" w:rsidP="00CD2303">
      <w:pPr>
        <w:jc w:val="right"/>
        <w:rPr>
          <w:rFonts w:ascii="Arial" w:hAnsi="Arial" w:cs="Arial"/>
          <w:bCs/>
          <w:color w:val="000000"/>
          <w:sz w:val="20"/>
          <w:szCs w:val="20"/>
        </w:rPr>
      </w:pPr>
    </w:p>
    <w:p w:rsidR="000E12C1" w:rsidRDefault="000E12C1" w:rsidP="00747940">
      <w:pPr>
        <w:rPr>
          <w:rFonts w:ascii="Arial" w:hAnsi="Arial" w:cs="Arial"/>
          <w:bCs/>
          <w:color w:val="000000"/>
          <w:sz w:val="20"/>
          <w:szCs w:val="20"/>
        </w:rPr>
      </w:pPr>
    </w:p>
    <w:p w:rsidR="000E12C1" w:rsidRPr="00125F89" w:rsidRDefault="000E12C1" w:rsidP="00747940">
      <w:pPr>
        <w:rPr>
          <w:rFonts w:ascii="Arial" w:hAnsi="Arial" w:cs="Arial"/>
          <w:bCs/>
          <w:color w:val="000000"/>
          <w:sz w:val="20"/>
          <w:szCs w:val="20"/>
        </w:rPr>
      </w:pPr>
    </w:p>
    <w:p w:rsidR="00CD2303" w:rsidRPr="00125F89" w:rsidRDefault="009C5202" w:rsidP="00CD2303">
      <w:pPr>
        <w:jc w:val="right"/>
        <w:rPr>
          <w:rFonts w:ascii="Arial" w:hAnsi="Arial" w:cs="Arial"/>
          <w:bCs/>
          <w:color w:val="000000"/>
          <w:sz w:val="20"/>
          <w:szCs w:val="20"/>
        </w:rPr>
      </w:pPr>
      <w:r w:rsidRPr="00125F89">
        <w:rPr>
          <w:rFonts w:ascii="Arial" w:hAnsi="Arial" w:cs="Arial"/>
          <w:bCs/>
          <w:color w:val="000000"/>
          <w:sz w:val="20"/>
          <w:szCs w:val="20"/>
        </w:rPr>
        <w:lastRenderedPageBreak/>
        <w:t>A</w:t>
      </w:r>
      <w:r w:rsidR="000E12C1">
        <w:rPr>
          <w:rFonts w:ascii="Arial" w:hAnsi="Arial" w:cs="Arial"/>
          <w:bCs/>
          <w:color w:val="000000"/>
          <w:sz w:val="20"/>
          <w:szCs w:val="20"/>
        </w:rPr>
        <w:t xml:space="preserve">nnex </w:t>
      </w:r>
      <w:r w:rsidR="00E5632F">
        <w:rPr>
          <w:rFonts w:ascii="Arial" w:hAnsi="Arial" w:cs="Arial"/>
          <w:bCs/>
          <w:sz w:val="20"/>
          <w:szCs w:val="20"/>
        </w:rPr>
        <w:t>4</w:t>
      </w:r>
      <w:r w:rsidR="000E12C1">
        <w:rPr>
          <w:rFonts w:ascii="Arial" w:hAnsi="Arial" w:cs="Arial"/>
          <w:bCs/>
          <w:sz w:val="20"/>
          <w:szCs w:val="20"/>
        </w:rPr>
        <w:t xml:space="preserve"> </w:t>
      </w:r>
      <w:r w:rsidR="00CD2303" w:rsidRPr="00125F89">
        <w:rPr>
          <w:rFonts w:ascii="Arial" w:hAnsi="Arial" w:cs="Arial"/>
          <w:bCs/>
          <w:color w:val="000000"/>
          <w:sz w:val="20"/>
          <w:szCs w:val="20"/>
        </w:rPr>
        <w:t xml:space="preserve">to </w:t>
      </w:r>
      <w:r w:rsidR="000E12C1">
        <w:rPr>
          <w:rFonts w:ascii="Arial" w:hAnsi="Arial" w:cs="Arial"/>
          <w:bCs/>
          <w:color w:val="000000"/>
          <w:sz w:val="20"/>
          <w:szCs w:val="20"/>
        </w:rPr>
        <w:t xml:space="preserve">the </w:t>
      </w:r>
      <w:r w:rsidR="00CD2303" w:rsidRPr="00125F89">
        <w:rPr>
          <w:rFonts w:ascii="Arial" w:hAnsi="Arial" w:cs="Arial"/>
          <w:bCs/>
          <w:color w:val="000000"/>
          <w:sz w:val="20"/>
          <w:szCs w:val="20"/>
        </w:rPr>
        <w:t>SWZ</w:t>
      </w:r>
    </w:p>
    <w:p w:rsidR="00CD2303" w:rsidRPr="00CD2303" w:rsidRDefault="00CD2303" w:rsidP="00CD2303">
      <w:pPr>
        <w:jc w:val="right"/>
        <w:rPr>
          <w:rFonts w:ascii="Cambria" w:hAnsi="Cambria"/>
          <w:b/>
          <w:bCs/>
          <w:color w:val="000000"/>
          <w:sz w:val="6"/>
          <w:szCs w:val="20"/>
        </w:rPr>
      </w:pPr>
    </w:p>
    <w:p w:rsidR="00CD2303" w:rsidRPr="009C5202" w:rsidRDefault="00CD2303" w:rsidP="00CD2303">
      <w:pPr>
        <w:rPr>
          <w:rFonts w:ascii="Cambria" w:hAnsi="Cambria"/>
          <w:b/>
          <w:bCs/>
          <w:iCs/>
          <w:color w:val="000000"/>
          <w:shd w:val="clear" w:color="auto" w:fill="E6E6E6"/>
        </w:rPr>
      </w:pPr>
    </w:p>
    <w:p w:rsidR="00CD2303" w:rsidRPr="00125F89" w:rsidRDefault="00CD2303" w:rsidP="009C5202">
      <w:pPr>
        <w:pStyle w:val="Tekst"/>
        <w:jc w:val="center"/>
        <w:rPr>
          <w:b/>
          <w:sz w:val="22"/>
          <w:szCs w:val="22"/>
        </w:rPr>
      </w:pPr>
      <w:r w:rsidRPr="00125F89">
        <w:rPr>
          <w:b/>
          <w:sz w:val="22"/>
          <w:szCs w:val="22"/>
        </w:rPr>
        <w:t>POWER OF ATTORNEY</w:t>
      </w:r>
      <w:r w:rsidRPr="00125F89">
        <w:rPr>
          <w:b/>
          <w:color w:val="A6A6A6" w:themeColor="background1" w:themeShade="A6"/>
          <w:sz w:val="22"/>
          <w:szCs w:val="22"/>
        </w:rPr>
        <w:t>(pattern)</w:t>
      </w:r>
    </w:p>
    <w:p w:rsidR="00E5632F" w:rsidRDefault="00CD2303" w:rsidP="002A2C35">
      <w:pPr>
        <w:pStyle w:val="Tekst"/>
        <w:jc w:val="center"/>
        <w:rPr>
          <w:b/>
        </w:rPr>
      </w:pPr>
      <w:r w:rsidRPr="00125F89">
        <w:rPr>
          <w:b/>
        </w:rPr>
        <w:t>to represent contractors jointly applying for contracts</w:t>
      </w:r>
    </w:p>
    <w:p w:rsidR="00CD2303" w:rsidRPr="00125F89" w:rsidRDefault="009C5202" w:rsidP="002A2C35">
      <w:pPr>
        <w:pStyle w:val="Tekst"/>
        <w:jc w:val="center"/>
        <w:rPr>
          <w:color w:val="000000"/>
        </w:rPr>
      </w:pPr>
      <w:r w:rsidRPr="00125F89">
        <w:rPr>
          <w:b/>
        </w:rPr>
        <w:t>- Art. 58 of the Act of September 11, 2019 - Public Procurement Law</w:t>
      </w:r>
      <w:r w:rsidR="002A2C35" w:rsidRPr="00125F89">
        <w:rPr>
          <w:b/>
          <w:i/>
        </w:rPr>
        <w:br/>
      </w:r>
      <w:r w:rsidR="002A2C35" w:rsidRPr="00125F89">
        <w:rPr>
          <w:b/>
        </w:rPr>
        <w:t>(</w:t>
      </w:r>
      <w:r w:rsidR="00E5632F" w:rsidRPr="00125F89">
        <w:rPr>
          <w:b/>
        </w:rPr>
        <w:t>Journal Of Laws of 2021, item 1129, 1598, 2054, 2269, of 2022, item 25, 872</w:t>
      </w:r>
      <w:r w:rsidR="00B403B4" w:rsidRPr="00125F89">
        <w:rPr>
          <w:b/>
        </w:rPr>
        <w:t>) hereinafter referred to as the "Public Procurement Law"</w:t>
      </w:r>
      <w:r w:rsidR="002A2C35" w:rsidRPr="00125F89">
        <w:rPr>
          <w:b/>
        </w:rPr>
        <w:br/>
      </w:r>
    </w:p>
    <w:p w:rsidR="00CD2303" w:rsidRPr="009C5202" w:rsidRDefault="00CD2303" w:rsidP="00CD2303">
      <w:pPr>
        <w:rPr>
          <w:rFonts w:ascii="Arial" w:hAnsi="Arial" w:cs="Arial"/>
          <w:sz w:val="22"/>
          <w:szCs w:val="22"/>
        </w:rPr>
      </w:pPr>
      <w:r w:rsidRPr="009C5202">
        <w:rPr>
          <w:rFonts w:ascii="Arial" w:hAnsi="Arial" w:cs="Arial"/>
          <w:sz w:val="22"/>
          <w:szCs w:val="22"/>
        </w:rPr>
        <w:t>1. ……………………… .. ………. ……. with headquarters in .................., at ………………… ..,</w:t>
      </w:r>
    </w:p>
    <w:p w:rsidR="00CD2303" w:rsidRPr="009C5202" w:rsidRDefault="00CD2303" w:rsidP="00CD2303">
      <w:pPr>
        <w:rPr>
          <w:rFonts w:ascii="Arial" w:hAnsi="Arial" w:cs="Arial"/>
          <w:color w:val="808080"/>
          <w:sz w:val="22"/>
          <w:szCs w:val="22"/>
        </w:rPr>
      </w:pPr>
      <w:r w:rsidRPr="009C5202">
        <w:rPr>
          <w:rFonts w:ascii="Arial" w:hAnsi="Arial" w:cs="Arial"/>
          <w:color w:val="808080"/>
          <w:sz w:val="22"/>
          <w:szCs w:val="22"/>
        </w:rPr>
        <w:t>/ enter the name of the contractor No. 1 /</w:t>
      </w:r>
    </w:p>
    <w:p w:rsidR="00CD2303" w:rsidRPr="009C5202" w:rsidRDefault="00CD2303" w:rsidP="00CD2303">
      <w:pPr>
        <w:rPr>
          <w:rFonts w:ascii="Arial" w:hAnsi="Arial" w:cs="Arial"/>
          <w:sz w:val="22"/>
          <w:szCs w:val="22"/>
        </w:rPr>
      </w:pPr>
      <w:r w:rsidRPr="009C5202">
        <w:rPr>
          <w:rFonts w:ascii="Arial" w:hAnsi="Arial" w:cs="Arial"/>
          <w:sz w:val="22"/>
          <w:szCs w:val="22"/>
        </w:rPr>
        <w:t>represented by authorized persons:</w:t>
      </w:r>
    </w:p>
    <w:p w:rsidR="00CD2303" w:rsidRPr="009C5202" w:rsidRDefault="00CD2303" w:rsidP="00F376F2">
      <w:pPr>
        <w:numPr>
          <w:ilvl w:val="0"/>
          <w:numId w:val="21"/>
        </w:numPr>
        <w:suppressAutoHyphens/>
        <w:rPr>
          <w:rFonts w:ascii="Arial" w:hAnsi="Arial" w:cs="Arial"/>
          <w:sz w:val="22"/>
          <w:szCs w:val="22"/>
        </w:rPr>
      </w:pPr>
      <w:r w:rsidRPr="009C5202">
        <w:rPr>
          <w:rFonts w:ascii="Arial" w:hAnsi="Arial" w:cs="Arial"/>
          <w:sz w:val="22"/>
          <w:szCs w:val="22"/>
        </w:rPr>
        <w:t>………………………………………… ..</w:t>
      </w:r>
    </w:p>
    <w:p w:rsidR="00CD2303" w:rsidRPr="009C5202" w:rsidRDefault="00CD2303" w:rsidP="00F376F2">
      <w:pPr>
        <w:numPr>
          <w:ilvl w:val="0"/>
          <w:numId w:val="21"/>
        </w:numPr>
        <w:suppressAutoHyphens/>
        <w:rPr>
          <w:rFonts w:ascii="Arial" w:hAnsi="Arial" w:cs="Arial"/>
          <w:sz w:val="22"/>
          <w:szCs w:val="22"/>
        </w:rPr>
      </w:pPr>
      <w:r w:rsidRPr="009C5202">
        <w:rPr>
          <w:rFonts w:ascii="Arial" w:hAnsi="Arial" w:cs="Arial"/>
          <w:sz w:val="22"/>
          <w:szCs w:val="22"/>
        </w:rPr>
        <w:t>………………………………………….</w:t>
      </w:r>
    </w:p>
    <w:p w:rsidR="00CD2303" w:rsidRPr="009C5202" w:rsidRDefault="00CD2303" w:rsidP="00CD2303">
      <w:pPr>
        <w:suppressAutoHyphens/>
        <w:ind w:left="720"/>
        <w:rPr>
          <w:rFonts w:ascii="Arial" w:hAnsi="Arial" w:cs="Arial"/>
          <w:sz w:val="22"/>
          <w:szCs w:val="22"/>
        </w:rPr>
      </w:pPr>
    </w:p>
    <w:p w:rsidR="00CD2303" w:rsidRPr="009C5202" w:rsidRDefault="00CD2303" w:rsidP="00CD2303">
      <w:pPr>
        <w:rPr>
          <w:rFonts w:ascii="Arial" w:hAnsi="Arial" w:cs="Arial"/>
          <w:sz w:val="22"/>
          <w:szCs w:val="22"/>
        </w:rPr>
      </w:pPr>
      <w:r w:rsidRPr="009C5202">
        <w:rPr>
          <w:rFonts w:ascii="Arial" w:hAnsi="Arial" w:cs="Arial"/>
          <w:sz w:val="22"/>
          <w:szCs w:val="22"/>
        </w:rPr>
        <w:t>2 *. ………………. ………………. …………. with headquarters in .................., at …………… ..,</w:t>
      </w:r>
    </w:p>
    <w:p w:rsidR="00CD2303" w:rsidRPr="009C5202" w:rsidRDefault="00CD2303" w:rsidP="009C5202">
      <w:pPr>
        <w:spacing w:line="276" w:lineRule="auto"/>
        <w:rPr>
          <w:rFonts w:ascii="Arial" w:hAnsi="Arial" w:cs="Arial"/>
          <w:color w:val="808080"/>
          <w:sz w:val="22"/>
          <w:szCs w:val="22"/>
        </w:rPr>
      </w:pPr>
      <w:r w:rsidRPr="009C5202">
        <w:rPr>
          <w:rFonts w:ascii="Arial" w:hAnsi="Arial" w:cs="Arial"/>
          <w:color w:val="808080"/>
          <w:sz w:val="22"/>
          <w:szCs w:val="22"/>
        </w:rPr>
        <w:t>/ enter the name of the contractor No. 2 /</w:t>
      </w:r>
    </w:p>
    <w:p w:rsidR="00CD2303" w:rsidRPr="009C5202" w:rsidRDefault="00CD2303" w:rsidP="009C5202">
      <w:pPr>
        <w:spacing w:line="276" w:lineRule="auto"/>
        <w:rPr>
          <w:rFonts w:ascii="Arial" w:hAnsi="Arial" w:cs="Arial"/>
          <w:sz w:val="22"/>
          <w:szCs w:val="22"/>
        </w:rPr>
      </w:pPr>
      <w:r w:rsidRPr="009C5202">
        <w:rPr>
          <w:rFonts w:ascii="Arial" w:hAnsi="Arial" w:cs="Arial"/>
          <w:sz w:val="22"/>
          <w:szCs w:val="22"/>
        </w:rPr>
        <w:t>represented by authorized persons:</w:t>
      </w:r>
    </w:p>
    <w:p w:rsidR="00CD2303" w:rsidRPr="009C5202" w:rsidRDefault="00CD2303" w:rsidP="00F376F2">
      <w:pPr>
        <w:numPr>
          <w:ilvl w:val="0"/>
          <w:numId w:val="22"/>
        </w:numPr>
        <w:suppressAutoHyphens/>
        <w:spacing w:line="276" w:lineRule="auto"/>
        <w:rPr>
          <w:rFonts w:ascii="Arial" w:hAnsi="Arial" w:cs="Arial"/>
          <w:sz w:val="22"/>
          <w:szCs w:val="22"/>
        </w:rPr>
      </w:pPr>
      <w:r w:rsidRPr="009C5202">
        <w:rPr>
          <w:rFonts w:ascii="Arial" w:hAnsi="Arial" w:cs="Arial"/>
          <w:sz w:val="22"/>
          <w:szCs w:val="22"/>
        </w:rPr>
        <w:t>………………………………………… ..</w:t>
      </w:r>
    </w:p>
    <w:p w:rsidR="00CD2303" w:rsidRPr="009C5202" w:rsidRDefault="00CD2303" w:rsidP="00F376F2">
      <w:pPr>
        <w:numPr>
          <w:ilvl w:val="0"/>
          <w:numId w:val="22"/>
        </w:numPr>
        <w:suppressAutoHyphens/>
        <w:spacing w:line="276" w:lineRule="auto"/>
        <w:rPr>
          <w:rFonts w:ascii="Arial" w:hAnsi="Arial" w:cs="Arial"/>
          <w:sz w:val="22"/>
          <w:szCs w:val="22"/>
        </w:rPr>
      </w:pPr>
      <w:r w:rsidRPr="009C5202">
        <w:rPr>
          <w:rFonts w:ascii="Arial" w:hAnsi="Arial" w:cs="Arial"/>
          <w:sz w:val="22"/>
          <w:szCs w:val="22"/>
        </w:rPr>
        <w:t>…………………………. ……………….</w:t>
      </w:r>
    </w:p>
    <w:p w:rsidR="00CD2303" w:rsidRPr="009C5202" w:rsidRDefault="00CD2303" w:rsidP="008402A8">
      <w:pPr>
        <w:spacing w:line="276" w:lineRule="auto"/>
        <w:jc w:val="both"/>
        <w:rPr>
          <w:rFonts w:ascii="Arial" w:hAnsi="Arial" w:cs="Arial"/>
          <w:sz w:val="22"/>
          <w:szCs w:val="22"/>
        </w:rPr>
      </w:pPr>
      <w:r w:rsidRPr="009C5202">
        <w:rPr>
          <w:rFonts w:ascii="Arial" w:hAnsi="Arial" w:cs="Arial"/>
          <w:sz w:val="22"/>
          <w:szCs w:val="22"/>
        </w:rPr>
        <w:t>jointly referred to as the contractor, jointly applying for the award of a public contract</w:t>
      </w:r>
      <w:r w:rsidR="008402A8">
        <w:rPr>
          <w:rFonts w:ascii="Arial" w:hAnsi="Arial" w:cs="Arial"/>
          <w:sz w:val="22"/>
          <w:szCs w:val="22"/>
        </w:rPr>
        <w:br/>
      </w:r>
      <w:r w:rsidR="00807AF7" w:rsidRPr="00807AF7">
        <w:rPr>
          <w:rFonts w:ascii="Arial" w:hAnsi="Arial" w:cs="Arial"/>
          <w:b/>
          <w:sz w:val="22"/>
          <w:szCs w:val="22"/>
        </w:rPr>
        <w:t>for the delivery of a higher class passenger car</w:t>
      </w:r>
      <w:r w:rsidR="00E5632F">
        <w:rPr>
          <w:rFonts w:ascii="Arial" w:hAnsi="Arial" w:cs="Arial"/>
          <w:b/>
          <w:sz w:val="22"/>
          <w:szCs w:val="22"/>
        </w:rPr>
        <w:t>,</w:t>
      </w:r>
      <w:r w:rsidR="00807AF7" w:rsidRPr="00807AF7">
        <w:rPr>
          <w:rFonts w:ascii="Arial" w:hAnsi="Arial" w:cs="Arial"/>
          <w:b/>
          <w:sz w:val="22"/>
          <w:szCs w:val="22"/>
        </w:rPr>
        <w:t>case no</w:t>
      </w:r>
      <w:r w:rsidR="000E12C1">
        <w:rPr>
          <w:rFonts w:ascii="Arial" w:hAnsi="Arial" w:cs="Arial"/>
          <w:b/>
          <w:sz w:val="22"/>
          <w:szCs w:val="22"/>
        </w:rPr>
        <w:t xml:space="preserve"> </w:t>
      </w:r>
      <w:r w:rsidR="00326679">
        <w:rPr>
          <w:rFonts w:ascii="Arial" w:hAnsi="Arial" w:cs="Arial"/>
          <w:b/>
          <w:sz w:val="22"/>
          <w:szCs w:val="22"/>
        </w:rPr>
        <w:t>20</w:t>
      </w:r>
      <w:r w:rsidR="004B13EA">
        <w:rPr>
          <w:rFonts w:ascii="Arial" w:hAnsi="Arial" w:cs="Arial"/>
          <w:b/>
          <w:sz w:val="22"/>
          <w:szCs w:val="22"/>
        </w:rPr>
        <w:t>/</w:t>
      </w:r>
      <w:r w:rsidR="00807AF7" w:rsidRPr="00807AF7">
        <w:rPr>
          <w:rFonts w:ascii="Arial" w:hAnsi="Arial" w:cs="Arial"/>
          <w:b/>
          <w:sz w:val="22"/>
          <w:szCs w:val="22"/>
        </w:rPr>
        <w:t>Z</w:t>
      </w:r>
      <w:r w:rsidR="00125F89">
        <w:rPr>
          <w:rFonts w:ascii="Arial" w:hAnsi="Arial" w:cs="Arial"/>
          <w:b/>
          <w:sz w:val="22"/>
          <w:szCs w:val="22"/>
        </w:rPr>
        <w:t>P</w:t>
      </w:r>
      <w:r w:rsidR="00807AF7" w:rsidRPr="00807AF7">
        <w:rPr>
          <w:rFonts w:ascii="Arial" w:hAnsi="Arial" w:cs="Arial"/>
          <w:b/>
          <w:sz w:val="22"/>
          <w:szCs w:val="22"/>
        </w:rPr>
        <w:t>/22</w:t>
      </w:r>
      <w:r w:rsidR="008402A8" w:rsidRPr="00275333">
        <w:rPr>
          <w:rFonts w:ascii="Arial" w:hAnsi="Arial" w:cs="Arial"/>
          <w:b/>
          <w:bCs/>
          <w:i/>
          <w:iCs/>
          <w:color w:val="000000" w:themeColor="text1"/>
          <w:sz w:val="22"/>
          <w:szCs w:val="22"/>
        </w:rPr>
        <w:t>,</w:t>
      </w:r>
      <w:r w:rsidRPr="009C5202">
        <w:rPr>
          <w:rFonts w:ascii="Arial" w:hAnsi="Arial" w:cs="Arial"/>
          <w:sz w:val="22"/>
          <w:szCs w:val="22"/>
        </w:rPr>
        <w:t>and hereby agreeing to jointly bear the related joint and several liability pursuant to Art. 445 of the Public Procurement Law, we appoint our plenipotentiary as the leader of the consortium: ………………….</w:t>
      </w:r>
      <w:r w:rsidR="009C5202" w:rsidRPr="009C5202">
        <w:rPr>
          <w:rFonts w:ascii="Arial" w:hAnsi="Arial" w:cs="Arial"/>
          <w:color w:val="808080"/>
          <w:sz w:val="22"/>
          <w:szCs w:val="22"/>
        </w:rPr>
        <w:t>/ enter the contractor who is appointed as an attorney /</w:t>
      </w:r>
    </w:p>
    <w:p w:rsidR="00CD2303" w:rsidRPr="00CD2303" w:rsidRDefault="00CD2303" w:rsidP="00CD2303">
      <w:pPr>
        <w:jc w:val="both"/>
        <w:rPr>
          <w:rFonts w:ascii="Cambria" w:hAnsi="Cambria" w:cs="Calibri"/>
          <w:sz w:val="10"/>
          <w:szCs w:val="22"/>
        </w:rPr>
      </w:pPr>
    </w:p>
    <w:p w:rsidR="00CD2303" w:rsidRPr="009C5202" w:rsidRDefault="00CD2303" w:rsidP="009C5202">
      <w:pPr>
        <w:spacing w:line="276" w:lineRule="auto"/>
        <w:jc w:val="both"/>
        <w:rPr>
          <w:rFonts w:ascii="Arial" w:hAnsi="Arial" w:cs="Arial"/>
          <w:color w:val="808080"/>
          <w:sz w:val="22"/>
          <w:szCs w:val="22"/>
        </w:rPr>
      </w:pPr>
      <w:r w:rsidRPr="009C5202">
        <w:rPr>
          <w:rFonts w:ascii="Arial" w:hAnsi="Arial" w:cs="Arial"/>
          <w:sz w:val="22"/>
          <w:szCs w:val="22"/>
        </w:rPr>
        <w:t>in meaning</w:t>
      </w:r>
      <w:r w:rsidRPr="009C5202">
        <w:rPr>
          <w:rFonts w:ascii="Arial" w:hAnsi="Arial" w:cs="Arial"/>
          <w:color w:val="808080"/>
          <w:sz w:val="22"/>
          <w:szCs w:val="22"/>
        </w:rPr>
        <w:t xml:space="preserve"> </w:t>
      </w:r>
      <w:r w:rsidRPr="009C5202">
        <w:rPr>
          <w:rFonts w:ascii="Arial" w:hAnsi="Arial" w:cs="Arial"/>
          <w:i/>
          <w:sz w:val="22"/>
          <w:szCs w:val="22"/>
        </w:rPr>
        <w:t>art. 58 (2) of the Public Procurement Law</w:t>
      </w:r>
      <w:r w:rsidRPr="009C5202">
        <w:rPr>
          <w:rFonts w:ascii="Arial" w:hAnsi="Arial" w:cs="Arial"/>
          <w:sz w:val="22"/>
          <w:szCs w:val="22"/>
        </w:rPr>
        <w:t>, and we grant power of attorney to **:</w:t>
      </w:r>
    </w:p>
    <w:p w:rsidR="00CD2303" w:rsidRPr="009C5202" w:rsidRDefault="00CD2303" w:rsidP="00F376F2">
      <w:pPr>
        <w:numPr>
          <w:ilvl w:val="0"/>
          <w:numId w:val="23"/>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signing and submitting the offer with attachments on behalf of contractors;</w:t>
      </w:r>
    </w:p>
    <w:p w:rsidR="00CD2303" w:rsidRPr="009C5202" w:rsidRDefault="00CD2303" w:rsidP="00F376F2">
      <w:pPr>
        <w:numPr>
          <w:ilvl w:val="0"/>
          <w:numId w:val="23"/>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representing the contractor, as well as each of the above-mentioned contractors separately,</w:t>
      </w:r>
      <w:r w:rsidR="00E9702A">
        <w:rPr>
          <w:rFonts w:ascii="Arial" w:hAnsi="Arial" w:cs="Arial"/>
          <w:sz w:val="22"/>
          <w:szCs w:val="22"/>
          <w:lang w:eastAsia="ar-SA"/>
        </w:rPr>
        <w:br/>
      </w:r>
      <w:r w:rsidRPr="009C5202">
        <w:rPr>
          <w:rFonts w:ascii="Arial" w:hAnsi="Arial" w:cs="Arial"/>
          <w:sz w:val="22"/>
          <w:szCs w:val="22"/>
          <w:lang w:eastAsia="ar-SA"/>
        </w:rPr>
        <w:t>in the public procurement procedure;</w:t>
      </w:r>
    </w:p>
    <w:p w:rsidR="00CD2303" w:rsidRPr="009C5202" w:rsidRDefault="00CD2303" w:rsidP="00F376F2">
      <w:pPr>
        <w:numPr>
          <w:ilvl w:val="0"/>
          <w:numId w:val="23"/>
        </w:numPr>
        <w:spacing w:line="276" w:lineRule="auto"/>
        <w:jc w:val="both"/>
        <w:rPr>
          <w:rFonts w:ascii="Arial" w:hAnsi="Arial" w:cs="Arial"/>
          <w:sz w:val="22"/>
          <w:szCs w:val="22"/>
        </w:rPr>
      </w:pPr>
      <w:r w:rsidRPr="009C5202">
        <w:rPr>
          <w:rFonts w:ascii="Arial" w:hAnsi="Arial" w:cs="Arial"/>
          <w:sz w:val="22"/>
          <w:szCs w:val="22"/>
        </w:rPr>
        <w:t>make any statements on behalf of contractors in the course of the procedure</w:t>
      </w:r>
      <w:r w:rsidR="00E9702A">
        <w:rPr>
          <w:rFonts w:ascii="Arial" w:hAnsi="Arial" w:cs="Arial"/>
          <w:sz w:val="22"/>
          <w:szCs w:val="22"/>
        </w:rPr>
        <w:br/>
      </w:r>
      <w:r w:rsidRPr="009C5202">
        <w:rPr>
          <w:rFonts w:ascii="Arial" w:hAnsi="Arial" w:cs="Arial"/>
          <w:sz w:val="22"/>
          <w:szCs w:val="22"/>
        </w:rPr>
        <w:t>and performing activities provided for by law and submitting other statements in connection with the procedure, including asking questions, submitting explanations regarding the content of the offer and other documents submitted by contractors</w:t>
      </w:r>
      <w:r w:rsidR="00E5632F">
        <w:rPr>
          <w:rFonts w:ascii="Arial" w:hAnsi="Arial" w:cs="Arial"/>
          <w:sz w:val="22"/>
          <w:szCs w:val="22"/>
        </w:rPr>
        <w:br/>
      </w:r>
      <w:r w:rsidRPr="009C5202">
        <w:rPr>
          <w:rFonts w:ascii="Arial" w:hAnsi="Arial" w:cs="Arial"/>
          <w:sz w:val="22"/>
          <w:szCs w:val="22"/>
        </w:rPr>
        <w:t>in connection with the proceedings;</w:t>
      </w:r>
    </w:p>
    <w:p w:rsidR="00CD2303" w:rsidRPr="009C5202" w:rsidRDefault="00CD2303" w:rsidP="00F376F2">
      <w:pPr>
        <w:numPr>
          <w:ilvl w:val="0"/>
          <w:numId w:val="23"/>
        </w:numPr>
        <w:spacing w:line="276" w:lineRule="auto"/>
        <w:jc w:val="both"/>
        <w:rPr>
          <w:rFonts w:ascii="Arial" w:hAnsi="Arial" w:cs="Arial"/>
          <w:sz w:val="22"/>
          <w:szCs w:val="22"/>
        </w:rPr>
      </w:pPr>
      <w:r w:rsidRPr="009C5202">
        <w:rPr>
          <w:rFonts w:ascii="Arial" w:hAnsi="Arial" w:cs="Arial"/>
          <w:sz w:val="22"/>
          <w:szCs w:val="22"/>
        </w:rPr>
        <w:t>conducting correspondence related to the proceedings;</w:t>
      </w:r>
    </w:p>
    <w:p w:rsidR="00CD2303" w:rsidRPr="009C5202" w:rsidRDefault="00CD2303" w:rsidP="00F376F2">
      <w:pPr>
        <w:numPr>
          <w:ilvl w:val="0"/>
          <w:numId w:val="23"/>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submit, on behalf of contractors, the legal remedies they are entitled to in the proceedings, as well as submit a declaration of joining the appeal filed by another contractor in the proceedings;</w:t>
      </w:r>
    </w:p>
    <w:p w:rsidR="00CD2303" w:rsidRPr="009C5202" w:rsidRDefault="00CD2303" w:rsidP="00F376F2">
      <w:pPr>
        <w:numPr>
          <w:ilvl w:val="0"/>
          <w:numId w:val="23"/>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filing pleadings on behalf of contractors in the proceedings before the President of the Public Procurement Office, the National Chamber of Appeal at the President of the Public Procurement Office and the District Court;</w:t>
      </w:r>
    </w:p>
    <w:p w:rsidR="00CD2303" w:rsidRPr="009C5202" w:rsidRDefault="00CD2303" w:rsidP="00F376F2">
      <w:pPr>
        <w:numPr>
          <w:ilvl w:val="0"/>
          <w:numId w:val="23"/>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representing contractors at the meeting and at the hearing before the National Appeal Chamber at the President of the Public Procurement Office and before the District Court;</w:t>
      </w:r>
    </w:p>
    <w:p w:rsidR="00CD2303" w:rsidRPr="009C5202" w:rsidRDefault="00CD2303" w:rsidP="00F376F2">
      <w:pPr>
        <w:numPr>
          <w:ilvl w:val="0"/>
          <w:numId w:val="23"/>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concluding a public procurement contract being the subject of the procedure on behalf of economic operators;</w:t>
      </w:r>
    </w:p>
    <w:p w:rsidR="00CD2303" w:rsidRPr="009C5202" w:rsidRDefault="00CD2303" w:rsidP="00F376F2">
      <w:pPr>
        <w:numPr>
          <w:ilvl w:val="0"/>
          <w:numId w:val="23"/>
        </w:numPr>
        <w:suppressAutoHyphens/>
        <w:spacing w:line="276" w:lineRule="auto"/>
        <w:contextualSpacing/>
        <w:jc w:val="both"/>
        <w:rPr>
          <w:rFonts w:ascii="Arial" w:hAnsi="Arial" w:cs="Arial"/>
          <w:sz w:val="22"/>
          <w:szCs w:val="22"/>
          <w:lang w:eastAsia="ar-SA"/>
        </w:rPr>
      </w:pPr>
      <w:r w:rsidRPr="009C5202">
        <w:rPr>
          <w:rFonts w:ascii="Arial" w:hAnsi="Arial" w:cs="Arial"/>
          <w:sz w:val="22"/>
          <w:szCs w:val="22"/>
          <w:lang w:eastAsia="ar-SA"/>
        </w:rPr>
        <w:t>representing contractors in the course of contract performance.</w:t>
      </w:r>
    </w:p>
    <w:p w:rsidR="00CD2303" w:rsidRPr="009C5202" w:rsidRDefault="00CD2303" w:rsidP="00F376F2">
      <w:pPr>
        <w:numPr>
          <w:ilvl w:val="0"/>
          <w:numId w:val="23"/>
        </w:numPr>
        <w:spacing w:line="276" w:lineRule="auto"/>
        <w:rPr>
          <w:rFonts w:ascii="Arial" w:hAnsi="Arial" w:cs="Arial"/>
          <w:sz w:val="22"/>
          <w:szCs w:val="22"/>
        </w:rPr>
      </w:pPr>
      <w:r w:rsidRPr="009C5202">
        <w:rPr>
          <w:rFonts w:ascii="Arial" w:hAnsi="Arial" w:cs="Arial"/>
          <w:sz w:val="22"/>
          <w:szCs w:val="22"/>
        </w:rPr>
        <w:lastRenderedPageBreak/>
        <w:t>………………………………………………………………………………………………………………. ………………… ……….</w:t>
      </w:r>
    </w:p>
    <w:p w:rsidR="00CD2303" w:rsidRPr="009C5202" w:rsidRDefault="00CD2303" w:rsidP="00D24732">
      <w:pPr>
        <w:spacing w:line="276" w:lineRule="auto"/>
        <w:ind w:left="720"/>
        <w:jc w:val="both"/>
        <w:rPr>
          <w:rFonts w:ascii="Arial" w:hAnsi="Arial" w:cs="Arial"/>
          <w:sz w:val="22"/>
          <w:szCs w:val="22"/>
        </w:rPr>
      </w:pPr>
      <w:r w:rsidRPr="009C5202">
        <w:rPr>
          <w:rFonts w:ascii="Arial" w:hAnsi="Arial" w:cs="Arial"/>
          <w:sz w:val="22"/>
          <w:szCs w:val="22"/>
        </w:rPr>
        <w:t>(list other activities for which the contractor empowers an attorney in accordance with the consortium agreement)</w:t>
      </w:r>
    </w:p>
    <w:p w:rsidR="00CD2303" w:rsidRPr="00CD2303" w:rsidRDefault="00CD2303" w:rsidP="00CD2303">
      <w:pPr>
        <w:rPr>
          <w:rFonts w:ascii="Cambria" w:hAnsi="Cambria"/>
          <w:sz w:val="22"/>
          <w:szCs w:val="20"/>
        </w:rPr>
      </w:pPr>
    </w:p>
    <w:p w:rsidR="00CD2303" w:rsidRPr="00D24732" w:rsidRDefault="00CD2303" w:rsidP="00D24732">
      <w:pPr>
        <w:jc w:val="both"/>
        <w:rPr>
          <w:rFonts w:ascii="Arial" w:hAnsi="Arial" w:cs="Arial"/>
          <w:sz w:val="20"/>
          <w:szCs w:val="20"/>
        </w:rPr>
      </w:pPr>
      <w:r w:rsidRPr="00D24732">
        <w:rPr>
          <w:rFonts w:ascii="Arial" w:hAnsi="Arial" w:cs="Arial"/>
          <w:sz w:val="20"/>
          <w:szCs w:val="20"/>
        </w:rPr>
        <w:t>This power of attorney is irrevocable and is granted for the duration of the contract or the final completion of the public procurement procedure, in which the above-mentioned a consortium has been selected to perform the contract. The attorney has the right to appoint further proxies and grant them a power of attorney to act independently in the above-mentioned scope.</w:t>
      </w:r>
    </w:p>
    <w:p w:rsidR="00CD2303" w:rsidRPr="00CD2303" w:rsidRDefault="00CD2303" w:rsidP="00CD2303">
      <w:pPr>
        <w:tabs>
          <w:tab w:val="left" w:pos="3990"/>
        </w:tabs>
        <w:rPr>
          <w:rFonts w:ascii="Calibri" w:hAnsi="Calibri" w:cs="Calibri"/>
          <w:sz w:val="22"/>
          <w:szCs w:val="22"/>
        </w:rPr>
      </w:pPr>
    </w:p>
    <w:p w:rsidR="00CD2303" w:rsidRPr="00CD2303" w:rsidRDefault="00CD2303" w:rsidP="00CD2303">
      <w:pPr>
        <w:tabs>
          <w:tab w:val="left" w:pos="3990"/>
        </w:tabs>
        <w:rPr>
          <w:rFonts w:ascii="Calibri" w:hAnsi="Calibri" w:cs="Calibri"/>
          <w:sz w:val="22"/>
          <w:szCs w:val="22"/>
        </w:rPr>
      </w:pPr>
    </w:p>
    <w:p w:rsidR="00CD2303" w:rsidRPr="00D24732" w:rsidRDefault="00CD2303" w:rsidP="00CD2303">
      <w:pPr>
        <w:tabs>
          <w:tab w:val="left" w:pos="3990"/>
        </w:tabs>
        <w:rPr>
          <w:rFonts w:ascii="Arial" w:hAnsi="Arial" w:cs="Arial"/>
          <w:sz w:val="22"/>
          <w:szCs w:val="22"/>
        </w:rPr>
      </w:pPr>
      <w:r w:rsidRPr="00D24732">
        <w:rPr>
          <w:rFonts w:ascii="Arial" w:hAnsi="Arial" w:cs="Arial"/>
          <w:sz w:val="22"/>
          <w:szCs w:val="22"/>
        </w:rPr>
        <w:tab/>
      </w:r>
    </w:p>
    <w:p w:rsidR="00CD2303" w:rsidRPr="00D24732" w:rsidRDefault="00CD2303" w:rsidP="00CD2303">
      <w:pPr>
        <w:ind w:left="1416"/>
        <w:rPr>
          <w:rFonts w:ascii="Arial" w:hAnsi="Arial" w:cs="Arial"/>
          <w:sz w:val="22"/>
          <w:szCs w:val="22"/>
        </w:rPr>
      </w:pPr>
    </w:p>
    <w:p w:rsidR="00CD2303" w:rsidRPr="00D24732" w:rsidRDefault="00CD2303" w:rsidP="00CD2303">
      <w:pPr>
        <w:rPr>
          <w:rFonts w:ascii="Arial" w:hAnsi="Arial" w:cs="Arial"/>
          <w:sz w:val="22"/>
          <w:szCs w:val="22"/>
        </w:rPr>
      </w:pPr>
      <w:r w:rsidRPr="00D24732">
        <w:rPr>
          <w:rFonts w:ascii="Arial" w:hAnsi="Arial" w:cs="Arial"/>
          <w:sz w:val="22"/>
          <w:szCs w:val="22"/>
        </w:rPr>
        <w:t>1. For: ……………………………………………….</w:t>
      </w:r>
    </w:p>
    <w:p w:rsidR="00CD2303" w:rsidRPr="00D24732" w:rsidRDefault="00CD2303" w:rsidP="00CD2303">
      <w:pPr>
        <w:rPr>
          <w:rFonts w:ascii="Arial" w:hAnsi="Arial" w:cs="Arial"/>
          <w:sz w:val="22"/>
          <w:szCs w:val="22"/>
        </w:rPr>
      </w:pPr>
      <w:r w:rsidRPr="00D24732">
        <w:rPr>
          <w:rFonts w:ascii="Arial" w:hAnsi="Arial" w:cs="Arial"/>
          <w:sz w:val="22"/>
          <w:szCs w:val="22"/>
        </w:rPr>
        <w:t xml:space="preserve"> </w:t>
      </w:r>
      <w:r w:rsidR="00D24732" w:rsidRPr="00D24732">
        <w:rPr>
          <w:rFonts w:ascii="Arial" w:hAnsi="Arial" w:cs="Arial"/>
          <w:color w:val="808080"/>
          <w:sz w:val="22"/>
          <w:szCs w:val="22"/>
        </w:rPr>
        <w:t>/ enter the name of the contractor No. 1 /</w:t>
      </w:r>
      <w:r w:rsidRPr="00D24732">
        <w:rPr>
          <w:rFonts w:ascii="Arial" w:hAnsi="Arial" w:cs="Arial"/>
          <w:sz w:val="22"/>
          <w:szCs w:val="22"/>
        </w:rPr>
        <w:t xml:space="preserve"> </w:t>
      </w:r>
    </w:p>
    <w:p w:rsidR="00CD2303" w:rsidRPr="00D24732" w:rsidRDefault="00CD2303" w:rsidP="00CD2303">
      <w:pPr>
        <w:rPr>
          <w:rFonts w:ascii="Arial" w:hAnsi="Arial" w:cs="Arial"/>
          <w:i/>
          <w:color w:val="808080"/>
          <w:sz w:val="22"/>
          <w:szCs w:val="22"/>
        </w:rPr>
      </w:pPr>
    </w:p>
    <w:p w:rsidR="00CD2303" w:rsidRPr="00D24732" w:rsidRDefault="00CD2303" w:rsidP="00CD2303">
      <w:pPr>
        <w:rPr>
          <w:rFonts w:ascii="Arial" w:hAnsi="Arial" w:cs="Arial"/>
          <w:color w:val="808080"/>
          <w:sz w:val="22"/>
          <w:szCs w:val="22"/>
        </w:rPr>
      </w:pPr>
    </w:p>
    <w:p w:rsidR="00CD2303" w:rsidRPr="00D24732" w:rsidRDefault="00CD2303" w:rsidP="00CD2303">
      <w:pPr>
        <w:ind w:firstLine="24"/>
        <w:rPr>
          <w:rFonts w:ascii="Arial" w:hAnsi="Arial" w:cs="Arial"/>
          <w:color w:val="808080"/>
          <w:sz w:val="22"/>
          <w:szCs w:val="22"/>
        </w:rPr>
      </w:pPr>
      <w:r w:rsidRPr="00D24732">
        <w:rPr>
          <w:rFonts w:ascii="Arial" w:hAnsi="Arial" w:cs="Arial"/>
          <w:sz w:val="22"/>
          <w:szCs w:val="22"/>
        </w:rPr>
        <w:t>2 *. Behind: …………………………………………………</w:t>
      </w:r>
      <w:r w:rsidRPr="00D24732">
        <w:rPr>
          <w:rFonts w:ascii="Arial" w:hAnsi="Arial" w:cs="Arial"/>
          <w:color w:val="808080"/>
          <w:sz w:val="22"/>
          <w:szCs w:val="22"/>
        </w:rPr>
        <w:t xml:space="preserve"> </w:t>
      </w:r>
    </w:p>
    <w:p w:rsidR="00CD2303" w:rsidRPr="00D24732" w:rsidRDefault="00CD2303" w:rsidP="00CD2303">
      <w:pPr>
        <w:ind w:firstLine="24"/>
        <w:rPr>
          <w:rFonts w:ascii="Arial" w:hAnsi="Arial" w:cs="Arial"/>
          <w:sz w:val="22"/>
          <w:szCs w:val="22"/>
        </w:rPr>
      </w:pPr>
      <w:r w:rsidRPr="00D24732">
        <w:rPr>
          <w:rFonts w:ascii="Arial" w:hAnsi="Arial" w:cs="Arial"/>
          <w:color w:val="808080"/>
          <w:sz w:val="22"/>
          <w:szCs w:val="22"/>
        </w:rPr>
        <w:t>/ enter the name of the contractor No. 2 /</w:t>
      </w:r>
      <w:r w:rsidRPr="00D24732">
        <w:rPr>
          <w:rFonts w:ascii="Arial" w:hAnsi="Arial" w:cs="Arial"/>
          <w:sz w:val="22"/>
          <w:szCs w:val="22"/>
        </w:rPr>
        <w:t xml:space="preserve"> </w:t>
      </w:r>
    </w:p>
    <w:p w:rsidR="00CD2303" w:rsidRPr="00D24732" w:rsidRDefault="00CD2303" w:rsidP="00CD2303">
      <w:pPr>
        <w:ind w:hanging="336"/>
        <w:rPr>
          <w:rFonts w:ascii="Arial" w:hAnsi="Arial" w:cs="Arial"/>
          <w:color w:val="808080"/>
          <w:sz w:val="22"/>
          <w:szCs w:val="22"/>
        </w:rPr>
      </w:pPr>
    </w:p>
    <w:p w:rsidR="00CD2303" w:rsidRPr="00D24732" w:rsidRDefault="00CD2303" w:rsidP="00CD2303">
      <w:pPr>
        <w:rPr>
          <w:rFonts w:ascii="Arial" w:hAnsi="Arial" w:cs="Arial"/>
          <w:i/>
          <w:color w:val="808080"/>
          <w:sz w:val="22"/>
          <w:szCs w:val="22"/>
        </w:rPr>
      </w:pPr>
    </w:p>
    <w:p w:rsidR="00CD2303" w:rsidRPr="00D24732" w:rsidRDefault="00CD2303" w:rsidP="00CD2303">
      <w:pPr>
        <w:rPr>
          <w:rFonts w:ascii="Arial" w:hAnsi="Arial" w:cs="Arial"/>
          <w:color w:val="808080"/>
          <w:sz w:val="22"/>
          <w:szCs w:val="22"/>
        </w:rPr>
      </w:pPr>
    </w:p>
    <w:p w:rsidR="00CD2303" w:rsidRPr="00D24732" w:rsidRDefault="00CD2303" w:rsidP="00D24732">
      <w:pPr>
        <w:ind w:left="1416"/>
        <w:jc w:val="both"/>
        <w:rPr>
          <w:rFonts w:ascii="Arial" w:hAnsi="Arial" w:cs="Arial"/>
          <w:i/>
          <w:color w:val="808080"/>
          <w:sz w:val="22"/>
          <w:szCs w:val="22"/>
        </w:rPr>
      </w:pPr>
    </w:p>
    <w:p w:rsidR="00CD2303" w:rsidRPr="00D24732" w:rsidRDefault="00CD2303" w:rsidP="00D24732">
      <w:pPr>
        <w:ind w:left="360" w:hanging="360"/>
        <w:jc w:val="both"/>
        <w:rPr>
          <w:rFonts w:ascii="Arial" w:hAnsi="Arial" w:cs="Arial"/>
          <w:sz w:val="22"/>
          <w:szCs w:val="22"/>
        </w:rPr>
      </w:pPr>
      <w:r w:rsidRPr="00D24732">
        <w:rPr>
          <w:rFonts w:ascii="Arial" w:hAnsi="Arial" w:cs="Arial"/>
          <w:sz w:val="22"/>
          <w:szCs w:val="22"/>
        </w:rPr>
        <w:t>* if the offer is submitted by a consortium of 2 contractors. When the offer is submitted by a consortium of more than 2 contractors, the remaining contractors should be added.</w:t>
      </w:r>
    </w:p>
    <w:p w:rsidR="00CD2303" w:rsidRPr="00D24732" w:rsidRDefault="00CD2303" w:rsidP="00D24732">
      <w:pPr>
        <w:jc w:val="both"/>
        <w:rPr>
          <w:rFonts w:ascii="Arial" w:hAnsi="Arial" w:cs="Arial"/>
          <w:sz w:val="22"/>
          <w:szCs w:val="22"/>
        </w:rPr>
      </w:pPr>
    </w:p>
    <w:p w:rsidR="00CD2303" w:rsidRPr="00D24732" w:rsidRDefault="00CD2303" w:rsidP="00D24732">
      <w:pPr>
        <w:jc w:val="both"/>
        <w:rPr>
          <w:rFonts w:ascii="Arial" w:hAnsi="Arial" w:cs="Arial"/>
          <w:sz w:val="22"/>
          <w:szCs w:val="22"/>
        </w:rPr>
      </w:pPr>
      <w:r w:rsidRPr="00D24732">
        <w:rPr>
          <w:rFonts w:ascii="Arial" w:hAnsi="Arial" w:cs="Arial"/>
          <w:sz w:val="22"/>
          <w:szCs w:val="22"/>
        </w:rPr>
        <w:t>**</w:t>
      </w:r>
      <w:r w:rsidR="00E5632F">
        <w:rPr>
          <w:rFonts w:ascii="Arial" w:hAnsi="Arial" w:cs="Arial"/>
          <w:sz w:val="22"/>
          <w:szCs w:val="22"/>
        </w:rPr>
        <w:t>Purchaser</w:t>
      </w:r>
      <w:r w:rsidRPr="00D24732">
        <w:rPr>
          <w:rFonts w:ascii="Arial" w:hAnsi="Arial" w:cs="Arial"/>
          <w:sz w:val="22"/>
          <w:szCs w:val="22"/>
        </w:rPr>
        <w:t>requires that the appropriate scope of the authorization be marked out</w:t>
      </w:r>
    </w:p>
    <w:p w:rsidR="00CD2303" w:rsidRPr="00D24732" w:rsidRDefault="00CD2303" w:rsidP="00CD2303">
      <w:pPr>
        <w:rPr>
          <w:rFonts w:ascii="Arial" w:hAnsi="Arial" w:cs="Arial"/>
          <w:sz w:val="22"/>
          <w:szCs w:val="22"/>
        </w:rPr>
      </w:pPr>
    </w:p>
    <w:p w:rsidR="00CD2303" w:rsidRPr="00D24732" w:rsidRDefault="00CD2303" w:rsidP="00CD2303">
      <w:pPr>
        <w:rPr>
          <w:rFonts w:ascii="Arial" w:hAnsi="Arial" w:cs="Arial"/>
          <w:sz w:val="22"/>
          <w:szCs w:val="22"/>
        </w:rPr>
      </w:pPr>
    </w:p>
    <w:p w:rsidR="00CD2303" w:rsidRPr="00D24732" w:rsidRDefault="00CD2303" w:rsidP="00D24732">
      <w:pPr>
        <w:jc w:val="both"/>
        <w:rPr>
          <w:rFonts w:ascii="Arial" w:hAnsi="Arial" w:cs="Arial"/>
          <w:color w:val="000000"/>
          <w:sz w:val="20"/>
          <w:szCs w:val="20"/>
        </w:rPr>
      </w:pPr>
    </w:p>
    <w:p w:rsidR="00CD2303" w:rsidRPr="00125F89" w:rsidRDefault="00CD2303" w:rsidP="008B0185">
      <w:pPr>
        <w:pStyle w:val="rozdzia"/>
        <w:rPr>
          <w:rFonts w:ascii="Arial" w:hAnsi="Arial" w:cs="Arial"/>
          <w:sz w:val="18"/>
          <w:szCs w:val="18"/>
          <w:u w:val="none"/>
        </w:rPr>
      </w:pPr>
      <w:r w:rsidRPr="00125F89">
        <w:rPr>
          <w:rFonts w:ascii="Arial" w:hAnsi="Arial" w:cs="Arial"/>
          <w:sz w:val="18"/>
          <w:szCs w:val="18"/>
          <w:u w:val="none"/>
        </w:rPr>
        <w:t>CAUTION:</w:t>
      </w:r>
    </w:p>
    <w:p w:rsidR="008B0185" w:rsidRPr="00125F89" w:rsidRDefault="00CD2303" w:rsidP="00F376F2">
      <w:pPr>
        <w:pStyle w:val="rozdzia"/>
        <w:numPr>
          <w:ilvl w:val="3"/>
          <w:numId w:val="30"/>
        </w:numPr>
        <w:ind w:left="709"/>
        <w:rPr>
          <w:rFonts w:ascii="Arial" w:hAnsi="Arial" w:cs="Arial"/>
          <w:sz w:val="18"/>
          <w:szCs w:val="18"/>
          <w:u w:val="none"/>
        </w:rPr>
      </w:pPr>
      <w:r w:rsidRPr="00125F89">
        <w:rPr>
          <w:rFonts w:ascii="Arial" w:hAnsi="Arial" w:cs="Arial"/>
          <w:sz w:val="18"/>
          <w:szCs w:val="18"/>
          <w:u w:val="none"/>
        </w:rPr>
        <w:t>The Ordering Party recommends saving the document in .pdf format before signing</w:t>
      </w:r>
    </w:p>
    <w:p w:rsidR="00CD2303" w:rsidRPr="00125F89" w:rsidRDefault="00CD2303" w:rsidP="00F376F2">
      <w:pPr>
        <w:pStyle w:val="rozdzia"/>
        <w:numPr>
          <w:ilvl w:val="3"/>
          <w:numId w:val="30"/>
        </w:numPr>
        <w:ind w:left="709"/>
        <w:rPr>
          <w:rFonts w:ascii="Arial" w:hAnsi="Arial" w:cs="Arial"/>
          <w:sz w:val="18"/>
          <w:szCs w:val="18"/>
          <w:u w:val="none"/>
        </w:rPr>
      </w:pPr>
      <w:r w:rsidRPr="00125F89">
        <w:rPr>
          <w:rFonts w:ascii="Arial" w:hAnsi="Arial" w:cs="Arial"/>
          <w:sz w:val="18"/>
          <w:szCs w:val="18"/>
          <w:u w:val="none"/>
        </w:rPr>
        <w:t>The document should be completed and signed with an eligible electronic signature or a trusted signature or a personal signature by all authorized representatives of contractors</w:t>
      </w:r>
      <w:r w:rsidR="00E5632F" w:rsidRPr="00125F89">
        <w:rPr>
          <w:rFonts w:ascii="Arial" w:hAnsi="Arial" w:cs="Arial"/>
          <w:sz w:val="18"/>
          <w:szCs w:val="18"/>
          <w:u w:val="none"/>
        </w:rPr>
        <w:t>common</w:t>
      </w:r>
      <w:r w:rsidR="00E5632F">
        <w:rPr>
          <w:rFonts w:ascii="Arial" w:hAnsi="Arial" w:cs="Arial"/>
          <w:sz w:val="18"/>
          <w:szCs w:val="18"/>
          <w:u w:val="none"/>
        </w:rPr>
        <w:t>not applicantsę for the award of the contract.</w:t>
      </w:r>
    </w:p>
    <w:p w:rsidR="00CD2303" w:rsidRPr="00CD2303" w:rsidRDefault="00CD2303" w:rsidP="00CD2303">
      <w:pPr>
        <w:rPr>
          <w:rFonts w:ascii="Cambria" w:hAnsi="Cambria"/>
          <w:sz w:val="20"/>
          <w:szCs w:val="20"/>
        </w:rPr>
      </w:pPr>
    </w:p>
    <w:p w:rsidR="00CD2303" w:rsidRDefault="00CD2303" w:rsidP="00CA3D1E">
      <w:pPr>
        <w:spacing w:line="276" w:lineRule="auto"/>
        <w:rPr>
          <w:sz w:val="20"/>
          <w:szCs w:val="20"/>
        </w:rPr>
      </w:pPr>
    </w:p>
    <w:p w:rsidR="006D1773" w:rsidRDefault="006D1773">
      <w:pPr>
        <w:rPr>
          <w:sz w:val="20"/>
          <w:szCs w:val="20"/>
        </w:rPr>
      </w:pPr>
    </w:p>
    <w:p w:rsidR="00F945D5" w:rsidRDefault="00F945D5" w:rsidP="00125F89">
      <w:pPr>
        <w:jc w:val="right"/>
        <w:rPr>
          <w:rFonts w:cs="Arial"/>
          <w:b/>
          <w:bCs/>
          <w:sz w:val="20"/>
        </w:rPr>
        <w:sectPr w:rsidR="00F945D5" w:rsidSect="00F945D5">
          <w:footerReference w:type="default" r:id="rId9"/>
          <w:pgSz w:w="11900" w:h="16820"/>
          <w:pgMar w:top="1417" w:right="1417" w:bottom="1417" w:left="1417" w:header="720" w:footer="720" w:gutter="0"/>
          <w:pgNumType w:start="1"/>
          <w:cols w:space="720"/>
          <w:docGrid w:linePitch="326"/>
        </w:sectPr>
      </w:pPr>
    </w:p>
    <w:p w:rsidR="00B74335" w:rsidRPr="00303A7C" w:rsidRDefault="00B74335" w:rsidP="00B74335">
      <w:pPr>
        <w:pStyle w:val="Tekstprzypisudolnego"/>
        <w:spacing w:after="40"/>
        <w:jc w:val="right"/>
        <w:rPr>
          <w:rFonts w:ascii="Arial" w:hAnsi="Arial" w:cs="Arial"/>
          <w:bCs/>
        </w:rPr>
      </w:pPr>
      <w:bookmarkStart w:id="2" w:name="br2"/>
      <w:bookmarkEnd w:id="2"/>
      <w:r w:rsidRPr="00303A7C">
        <w:rPr>
          <w:rFonts w:ascii="Arial" w:hAnsi="Arial" w:cs="Arial"/>
          <w:bCs/>
        </w:rPr>
        <w:lastRenderedPageBreak/>
        <w:t xml:space="preserve">Appendix </w:t>
      </w:r>
      <w:r>
        <w:rPr>
          <w:rFonts w:ascii="Arial" w:hAnsi="Arial" w:cs="Arial"/>
          <w:bCs/>
        </w:rPr>
        <w:t>5</w:t>
      </w:r>
      <w:r w:rsidRPr="00303A7C">
        <w:rPr>
          <w:rFonts w:ascii="Arial" w:hAnsi="Arial" w:cs="Arial"/>
          <w:bCs/>
        </w:rPr>
        <w:t xml:space="preserve"> to the SWZ</w:t>
      </w:r>
    </w:p>
    <w:p w:rsidR="00B74335" w:rsidRDefault="00B74335" w:rsidP="00B74335">
      <w:pPr>
        <w:tabs>
          <w:tab w:val="left" w:pos="1275"/>
        </w:tabs>
        <w:spacing w:line="200" w:lineRule="exact"/>
      </w:pPr>
    </w:p>
    <w:p w:rsidR="00B74335" w:rsidRDefault="00B74335" w:rsidP="00B74335">
      <w:pPr>
        <w:spacing w:line="350" w:lineRule="exact"/>
      </w:pPr>
    </w:p>
    <w:p w:rsidR="00B74335" w:rsidRDefault="00B74335" w:rsidP="00B74335">
      <w:pPr>
        <w:tabs>
          <w:tab w:val="left" w:pos="5400"/>
          <w:tab w:val="left" w:pos="10100"/>
        </w:tabs>
        <w:ind w:left="960"/>
        <w:rPr>
          <w:sz w:val="20"/>
          <w:szCs w:val="20"/>
        </w:rPr>
      </w:pPr>
      <w:r>
        <w:rPr>
          <w:rFonts w:ascii="Arial" w:eastAsia="Arial" w:hAnsi="Arial" w:cs="Arial"/>
          <w:b/>
          <w:bCs/>
          <w:color w:val="171615"/>
          <w:sz w:val="17"/>
          <w:szCs w:val="17"/>
        </w:rPr>
        <w:t>Journal of Laws No. 96</w:t>
      </w:r>
      <w:r>
        <w:rPr>
          <w:sz w:val="20"/>
          <w:szCs w:val="20"/>
        </w:rPr>
        <w:tab/>
      </w:r>
      <w:r>
        <w:rPr>
          <w:rFonts w:ascii="Arial" w:eastAsia="Arial" w:hAnsi="Arial" w:cs="Arial"/>
          <w:b/>
          <w:bCs/>
          <w:color w:val="171615"/>
          <w:sz w:val="17"/>
          <w:szCs w:val="17"/>
        </w:rPr>
        <w:t>- 5662 -</w:t>
      </w:r>
      <w:r>
        <w:rPr>
          <w:sz w:val="20"/>
          <w:szCs w:val="20"/>
        </w:rPr>
        <w:tab/>
      </w:r>
      <w:r>
        <w:rPr>
          <w:rFonts w:ascii="Arial" w:eastAsia="Arial" w:hAnsi="Arial" w:cs="Arial"/>
          <w:b/>
          <w:bCs/>
          <w:color w:val="171615"/>
          <w:sz w:val="16"/>
          <w:szCs w:val="16"/>
        </w:rPr>
        <w:t>Item 559</w:t>
      </w:r>
    </w:p>
    <w:p w:rsidR="00B74335" w:rsidRDefault="00B74335" w:rsidP="00B74335">
      <w:pPr>
        <w:spacing w:line="20" w:lineRule="exact"/>
      </w:pPr>
      <w:r>
        <w:rPr>
          <w:noProof/>
        </w:rPr>
        <mc:AlternateContent>
          <mc:Choice Requires="wps">
            <w:drawing>
              <wp:anchor distT="0" distB="0" distL="114300" distR="114300" simplePos="0" relativeHeight="251661312" behindDoc="1" locked="0" layoutInCell="0" allowOverlap="1" wp14:anchorId="26BA5F47" wp14:editId="56E5E9A1">
                <wp:simplePos x="0" y="0"/>
                <wp:positionH relativeFrom="column">
                  <wp:posOffset>609600</wp:posOffset>
                </wp:positionH>
                <wp:positionV relativeFrom="paragraph">
                  <wp:posOffset>70485</wp:posOffset>
                </wp:positionV>
                <wp:extent cx="626427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4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C31C29B" id="Shape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8pt,5.55pt" to="541.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" o:allowincell="f" filled="t" strokeweight="1pt">
                <v:stroke joinstyle="miter"/>
                <o:lock v:ext="edit" shapetype="f"/>
              </v:line>
            </w:pict>
          </mc:Fallback>
        </mc:AlternateContent>
      </w:r>
    </w:p>
    <w:p w:rsidR="00B74335" w:rsidRDefault="00B74335" w:rsidP="00B74335">
      <w:pPr>
        <w:spacing w:line="320" w:lineRule="exact"/>
      </w:pPr>
    </w:p>
    <w:p w:rsidR="00B74335" w:rsidRDefault="00B74335" w:rsidP="00B74335">
      <w:pPr>
        <w:ind w:left="5700"/>
        <w:rPr>
          <w:sz w:val="20"/>
          <w:szCs w:val="20"/>
        </w:rPr>
      </w:pPr>
      <w:r>
        <w:rPr>
          <w:rFonts w:ascii="Arial" w:eastAsia="Arial" w:hAnsi="Arial" w:cs="Arial"/>
          <w:b/>
          <w:bCs/>
          <w:color w:val="171615"/>
        </w:rPr>
        <w:t>559</w:t>
      </w:r>
    </w:p>
    <w:p w:rsidR="00B74335" w:rsidRDefault="00B74335" w:rsidP="00B74335">
      <w:pPr>
        <w:spacing w:line="262" w:lineRule="exact"/>
      </w:pPr>
    </w:p>
    <w:p w:rsidR="00B74335" w:rsidRDefault="00B74335" w:rsidP="00B74335">
      <w:pPr>
        <w:ind w:left="3700"/>
        <w:rPr>
          <w:sz w:val="20"/>
          <w:szCs w:val="20"/>
        </w:rPr>
      </w:pPr>
      <w:r>
        <w:rPr>
          <w:rFonts w:ascii="Arial" w:eastAsia="Arial" w:hAnsi="Arial" w:cs="Arial"/>
          <w:b/>
          <w:bCs/>
          <w:color w:val="171615"/>
          <w:sz w:val="13"/>
          <w:szCs w:val="13"/>
        </w:rPr>
        <w:t>REGULATION OF THE PRESIDENT OF THE COUNCIL OF MINISTERS</w:t>
      </w:r>
    </w:p>
    <w:p w:rsidR="00B74335" w:rsidRDefault="00B74335" w:rsidP="00B74335">
      <w:pPr>
        <w:spacing w:line="217" w:lineRule="exact"/>
      </w:pPr>
    </w:p>
    <w:p w:rsidR="00B74335" w:rsidRDefault="00B74335" w:rsidP="00B74335">
      <w:pPr>
        <w:ind w:right="-299"/>
        <w:jc w:val="center"/>
        <w:rPr>
          <w:sz w:val="20"/>
          <w:szCs w:val="20"/>
        </w:rPr>
      </w:pPr>
      <w:r>
        <w:rPr>
          <w:rFonts w:ascii="Arial" w:eastAsia="Arial" w:hAnsi="Arial" w:cs="Arial"/>
          <w:b/>
          <w:bCs/>
          <w:color w:val="171615"/>
          <w:sz w:val="18"/>
          <w:szCs w:val="18"/>
        </w:rPr>
        <w:t>of 10 May 2011</w:t>
      </w:r>
    </w:p>
    <w:p w:rsidR="00B74335" w:rsidRDefault="00B74335" w:rsidP="00B74335">
      <w:pPr>
        <w:spacing w:line="213" w:lineRule="exact"/>
      </w:pPr>
    </w:p>
    <w:p w:rsidR="00B74335" w:rsidRDefault="00B74335" w:rsidP="00B74335">
      <w:pPr>
        <w:spacing w:line="305" w:lineRule="auto"/>
        <w:ind w:left="4340" w:right="41" w:hanging="2723"/>
        <w:rPr>
          <w:sz w:val="20"/>
          <w:szCs w:val="20"/>
        </w:rPr>
      </w:pPr>
      <w:r>
        <w:rPr>
          <w:rFonts w:ascii="Arial" w:eastAsia="Arial" w:hAnsi="Arial" w:cs="Arial"/>
          <w:b/>
          <w:bCs/>
          <w:color w:val="171615"/>
          <w:sz w:val="18"/>
          <w:szCs w:val="18"/>
        </w:rPr>
        <w:t>on mandatory tender evaluation criteria for certain offers other than price types of public procurement</w:t>
      </w:r>
      <w:r>
        <w:rPr>
          <w:rFonts w:ascii="Arial" w:eastAsia="Arial" w:hAnsi="Arial" w:cs="Arial"/>
          <w:b/>
          <w:bCs/>
          <w:color w:val="171615"/>
          <w:sz w:val="13"/>
          <w:szCs w:val="13"/>
        </w:rPr>
        <w:t>1)</w:t>
      </w:r>
    </w:p>
    <w:p w:rsidR="00B74335" w:rsidRDefault="00B74335" w:rsidP="00B74335">
      <w:pPr>
        <w:sectPr w:rsidR="00B74335">
          <w:footerReference w:type="default" r:id="rId10"/>
          <w:pgSz w:w="11900" w:h="16838"/>
          <w:pgMar w:top="0" w:right="1026" w:bottom="332" w:left="60" w:header="0" w:footer="0" w:gutter="0"/>
          <w:cols w:space="708" w:equalWidth="0">
            <w:col w:w="10820"/>
          </w:cols>
        </w:sectPr>
      </w:pPr>
    </w:p>
    <w:p w:rsidR="00B74335" w:rsidRDefault="00B74335" w:rsidP="00B74335">
      <w:pPr>
        <w:spacing w:line="168" w:lineRule="exact"/>
      </w:pPr>
    </w:p>
    <w:p w:rsidR="00B74335" w:rsidRPr="00D90C95" w:rsidRDefault="00B74335" w:rsidP="00B74335">
      <w:pPr>
        <w:ind w:left="640"/>
        <w:jc w:val="center"/>
        <w:rPr>
          <w:sz w:val="16"/>
          <w:szCs w:val="16"/>
        </w:rPr>
      </w:pPr>
      <w:r w:rsidRPr="00D90C95">
        <w:rPr>
          <w:rFonts w:ascii="Arial" w:eastAsia="Arial" w:hAnsi="Arial" w:cs="Arial"/>
          <w:b/>
          <w:bCs/>
          <w:color w:val="171615"/>
          <w:sz w:val="16"/>
          <w:szCs w:val="16"/>
        </w:rPr>
        <w:t>Based on Article. 91 paragraph. 8 of the Act of</w:t>
      </w:r>
    </w:p>
    <w:p w:rsidR="00B74335" w:rsidRPr="00D90C95" w:rsidRDefault="00B74335" w:rsidP="00B74335">
      <w:pPr>
        <w:spacing w:line="4" w:lineRule="exact"/>
        <w:rPr>
          <w:sz w:val="16"/>
          <w:szCs w:val="16"/>
        </w:rPr>
      </w:pPr>
    </w:p>
    <w:p w:rsidR="00B74335" w:rsidRPr="00D90C95" w:rsidRDefault="00B74335" w:rsidP="00B74335">
      <w:pPr>
        <w:spacing w:line="275" w:lineRule="auto"/>
        <w:ind w:left="960" w:right="320"/>
        <w:rPr>
          <w:sz w:val="16"/>
          <w:szCs w:val="16"/>
        </w:rPr>
      </w:pPr>
      <w:r w:rsidRPr="00D90C95">
        <w:rPr>
          <w:rFonts w:ascii="Arial" w:eastAsia="Arial" w:hAnsi="Arial" w:cs="Arial"/>
          <w:b/>
          <w:bCs/>
          <w:color w:val="171615"/>
          <w:sz w:val="16"/>
          <w:szCs w:val="16"/>
        </w:rPr>
        <w:t>January 29, 2004 - Public Procurement Law (Journal of Laws of 2010, No. 113, item 759, as amended2)) the following is ordered:</w:t>
      </w:r>
    </w:p>
    <w:p w:rsidR="00B74335" w:rsidRPr="00D90C95" w:rsidRDefault="00B74335" w:rsidP="00B74335">
      <w:pPr>
        <w:spacing w:line="135" w:lineRule="exact"/>
        <w:rPr>
          <w:sz w:val="16"/>
          <w:szCs w:val="16"/>
        </w:rPr>
      </w:pPr>
    </w:p>
    <w:p w:rsidR="00B74335" w:rsidRPr="00D90C95" w:rsidRDefault="00B74335" w:rsidP="00F376F2">
      <w:pPr>
        <w:numPr>
          <w:ilvl w:val="1"/>
          <w:numId w:val="45"/>
        </w:numPr>
        <w:tabs>
          <w:tab w:val="left" w:pos="1419"/>
        </w:tabs>
        <w:spacing w:line="251" w:lineRule="auto"/>
        <w:ind w:left="1440" w:right="20" w:hanging="360"/>
        <w:rPr>
          <w:rFonts w:ascii="Arial" w:eastAsia="Arial" w:hAnsi="Arial" w:cs="Arial"/>
          <w:b/>
          <w:bCs/>
          <w:color w:val="171615"/>
          <w:sz w:val="16"/>
          <w:szCs w:val="16"/>
        </w:rPr>
      </w:pPr>
      <w:r w:rsidRPr="00D90C95">
        <w:rPr>
          <w:rFonts w:ascii="Arial" w:eastAsia="Arial" w:hAnsi="Arial" w:cs="Arial"/>
          <w:b/>
          <w:bCs/>
          <w:color w:val="171615"/>
          <w:sz w:val="16"/>
          <w:szCs w:val="16"/>
        </w:rPr>
        <w:t>1. The ordinance specifies, other than the price, the obligatory evaluation criteria for offers with regard to public procurement for the purchase of category M and N motor vehicles, referred to in Annex 1 to the ordinance of the Minister of Infrastructure of October 24, 2005 on the type approval of motor vehicles and trailers (Journal of Laws No. 238, item 2010, of 2006, No. 205, item. 1512 and of 2008, No. 29, item. 166), which are not special vehicles, hereinafter referred to as "M and N motor vehicles ".</w:t>
      </w:r>
    </w:p>
    <w:p w:rsidR="00B74335" w:rsidRDefault="00B74335" w:rsidP="00B74335">
      <w:pPr>
        <w:spacing w:line="370" w:lineRule="exact"/>
        <w:rPr>
          <w:rFonts w:ascii="Arial" w:eastAsia="Arial" w:hAnsi="Arial" w:cs="Arial"/>
          <w:b/>
          <w:bCs/>
          <w:color w:val="171615"/>
          <w:sz w:val="18"/>
          <w:szCs w:val="18"/>
        </w:rPr>
      </w:pPr>
    </w:p>
    <w:p w:rsidR="00B74335" w:rsidRPr="00D90C95" w:rsidRDefault="00B74335" w:rsidP="00F376F2">
      <w:pPr>
        <w:numPr>
          <w:ilvl w:val="1"/>
          <w:numId w:val="45"/>
        </w:numPr>
        <w:tabs>
          <w:tab w:val="left" w:pos="1419"/>
        </w:tabs>
        <w:spacing w:line="279" w:lineRule="auto"/>
        <w:ind w:left="1440" w:hanging="360"/>
        <w:rPr>
          <w:rFonts w:ascii="Arial" w:eastAsia="Arial" w:hAnsi="Arial" w:cs="Arial"/>
          <w:b/>
          <w:bCs/>
          <w:color w:val="171615"/>
          <w:sz w:val="16"/>
          <w:szCs w:val="16"/>
        </w:rPr>
      </w:pPr>
      <w:r w:rsidRPr="00D90C95">
        <w:rPr>
          <w:rFonts w:ascii="Arial" w:eastAsia="Arial" w:hAnsi="Arial" w:cs="Arial"/>
          <w:b/>
          <w:bCs/>
          <w:color w:val="171615"/>
          <w:sz w:val="16"/>
          <w:szCs w:val="16"/>
        </w:rPr>
        <w:t>2. The provisions of the ordinance shall not apply to public procurement for the purchase of category M and N motor vehicles, if the specification of essential terms of the contract specifies the technical requirements of the vehicle relating to the factors referred to in § 3.</w:t>
      </w:r>
    </w:p>
    <w:p w:rsidR="00B74335" w:rsidRPr="00D90C95" w:rsidRDefault="00B74335" w:rsidP="00B74335">
      <w:pPr>
        <w:spacing w:line="142" w:lineRule="exact"/>
        <w:rPr>
          <w:rFonts w:ascii="Arial" w:eastAsia="Arial" w:hAnsi="Arial" w:cs="Arial"/>
          <w:b/>
          <w:bCs/>
          <w:color w:val="171615"/>
          <w:sz w:val="16"/>
          <w:szCs w:val="16"/>
        </w:rPr>
      </w:pPr>
    </w:p>
    <w:p w:rsidR="00B74335" w:rsidRPr="00D90C95" w:rsidRDefault="00B74335" w:rsidP="00F376F2">
      <w:pPr>
        <w:numPr>
          <w:ilvl w:val="1"/>
          <w:numId w:val="45"/>
        </w:numPr>
        <w:tabs>
          <w:tab w:val="left" w:pos="1411"/>
        </w:tabs>
        <w:spacing w:line="290" w:lineRule="auto"/>
        <w:ind w:left="1440" w:right="260" w:hanging="360"/>
        <w:rPr>
          <w:rFonts w:ascii="Arial" w:eastAsia="Arial" w:hAnsi="Arial" w:cs="Arial"/>
          <w:b/>
          <w:bCs/>
          <w:color w:val="171615"/>
          <w:sz w:val="16"/>
          <w:szCs w:val="16"/>
        </w:rPr>
      </w:pPr>
      <w:r w:rsidRPr="00D90C95">
        <w:rPr>
          <w:rFonts w:ascii="Arial" w:eastAsia="Arial" w:hAnsi="Arial" w:cs="Arial"/>
          <w:b/>
          <w:bCs/>
          <w:color w:val="171615"/>
          <w:sz w:val="16"/>
          <w:szCs w:val="16"/>
        </w:rPr>
        <w:t>3. The criteria for evaluating offers with regard to public procurement for the purchase of motor vehicles of categories M and N are:</w:t>
      </w:r>
    </w:p>
    <w:p w:rsidR="00B74335" w:rsidRPr="00D90C95" w:rsidRDefault="00B74335" w:rsidP="00B74335">
      <w:pPr>
        <w:spacing w:line="127" w:lineRule="exact"/>
        <w:rPr>
          <w:rFonts w:ascii="Arial" w:eastAsia="Arial" w:hAnsi="Arial" w:cs="Arial"/>
          <w:b/>
          <w:bCs/>
          <w:color w:val="171615"/>
          <w:sz w:val="16"/>
          <w:szCs w:val="16"/>
        </w:rPr>
      </w:pPr>
    </w:p>
    <w:p w:rsidR="00B74335" w:rsidRPr="00D90C95" w:rsidRDefault="00B74335" w:rsidP="00F376F2">
      <w:pPr>
        <w:numPr>
          <w:ilvl w:val="0"/>
          <w:numId w:val="45"/>
        </w:numPr>
        <w:tabs>
          <w:tab w:val="left" w:pos="1220"/>
        </w:tabs>
        <w:ind w:left="2340" w:hanging="360"/>
        <w:rPr>
          <w:rFonts w:ascii="Arial" w:eastAsia="Arial" w:hAnsi="Arial" w:cs="Arial"/>
          <w:b/>
          <w:bCs/>
          <w:color w:val="171615"/>
          <w:sz w:val="16"/>
          <w:szCs w:val="16"/>
        </w:rPr>
      </w:pPr>
      <w:r w:rsidRPr="00D90C95">
        <w:rPr>
          <w:rFonts w:ascii="Arial" w:eastAsia="Arial" w:hAnsi="Arial" w:cs="Arial"/>
          <w:b/>
          <w:bCs/>
          <w:color w:val="171615"/>
          <w:sz w:val="16"/>
          <w:szCs w:val="16"/>
        </w:rPr>
        <w:t>energy consumption;</w:t>
      </w:r>
    </w:p>
    <w:p w:rsidR="00B74335" w:rsidRPr="00D90C95" w:rsidRDefault="00B74335" w:rsidP="00B74335">
      <w:pPr>
        <w:spacing w:line="20" w:lineRule="exact"/>
        <w:rPr>
          <w:sz w:val="16"/>
          <w:szCs w:val="16"/>
        </w:rPr>
      </w:pPr>
      <w:r w:rsidRPr="00D90C95">
        <w:rPr>
          <w:sz w:val="16"/>
          <w:szCs w:val="16"/>
        </w:rPr>
        <w:br w:type="column"/>
      </w:r>
    </w:p>
    <w:p w:rsidR="00B74335" w:rsidRPr="00D90C95" w:rsidRDefault="00B74335" w:rsidP="00B74335">
      <w:pPr>
        <w:spacing w:line="160" w:lineRule="exact"/>
        <w:rPr>
          <w:sz w:val="16"/>
          <w:szCs w:val="16"/>
        </w:rPr>
      </w:pPr>
    </w:p>
    <w:p w:rsidR="00B74335" w:rsidRPr="00D90C95" w:rsidRDefault="00B74335" w:rsidP="00F376F2">
      <w:pPr>
        <w:numPr>
          <w:ilvl w:val="0"/>
          <w:numId w:val="46"/>
        </w:numPr>
        <w:tabs>
          <w:tab w:val="left" w:pos="291"/>
        </w:tabs>
        <w:spacing w:line="296" w:lineRule="auto"/>
        <w:ind w:left="720" w:right="160" w:hanging="360"/>
        <w:rPr>
          <w:rFonts w:ascii="Arial" w:eastAsia="Arial" w:hAnsi="Arial" w:cs="Arial"/>
          <w:b/>
          <w:bCs/>
          <w:color w:val="171615"/>
          <w:sz w:val="16"/>
          <w:szCs w:val="16"/>
        </w:rPr>
      </w:pPr>
      <w:r w:rsidRPr="00D90C95">
        <w:rPr>
          <w:rFonts w:ascii="Arial" w:eastAsia="Arial" w:hAnsi="Arial" w:cs="Arial"/>
          <w:b/>
          <w:bCs/>
          <w:color w:val="171615"/>
          <w:sz w:val="16"/>
          <w:szCs w:val="16"/>
        </w:rPr>
        <w:t>the amount of energy consumed, measured according to the procedure established for the purpose of type-approval tests, and in the case of vehicles not covered by this procedure - specified according to another method of measuring fuel consumption or electricity consumption, ensuring the comparability of offers;</w:t>
      </w:r>
    </w:p>
    <w:p w:rsidR="00B74335" w:rsidRPr="00D90C95" w:rsidRDefault="00B74335" w:rsidP="00B74335">
      <w:pPr>
        <w:spacing w:line="111" w:lineRule="exact"/>
        <w:rPr>
          <w:rFonts w:ascii="Arial" w:eastAsia="Arial" w:hAnsi="Arial" w:cs="Arial"/>
          <w:b/>
          <w:bCs/>
          <w:color w:val="171615"/>
          <w:sz w:val="16"/>
          <w:szCs w:val="16"/>
        </w:rPr>
      </w:pPr>
    </w:p>
    <w:p w:rsidR="00B74335" w:rsidRPr="00D90C95" w:rsidRDefault="00B74335" w:rsidP="00F376F2">
      <w:pPr>
        <w:numPr>
          <w:ilvl w:val="0"/>
          <w:numId w:val="46"/>
        </w:numPr>
        <w:tabs>
          <w:tab w:val="left" w:pos="279"/>
        </w:tabs>
        <w:spacing w:line="293" w:lineRule="auto"/>
        <w:ind w:left="720" w:right="60" w:hanging="360"/>
        <w:rPr>
          <w:rFonts w:ascii="Arial" w:eastAsia="Arial" w:hAnsi="Arial" w:cs="Arial"/>
          <w:b/>
          <w:bCs/>
          <w:color w:val="171615"/>
          <w:sz w:val="16"/>
          <w:szCs w:val="16"/>
        </w:rPr>
      </w:pPr>
      <w:r w:rsidRPr="00D90C95">
        <w:rPr>
          <w:rFonts w:ascii="Arial" w:eastAsia="Arial" w:hAnsi="Arial" w:cs="Arial"/>
          <w:b/>
          <w:bCs/>
          <w:color w:val="171615"/>
          <w:sz w:val="16"/>
          <w:szCs w:val="16"/>
        </w:rPr>
        <w:t>the amount of carbon dioxide emissions, measured according to the procedure established for the purpose of type-approval tests, and in the case of vehicles not covered by this procedure - specified according to another method of measuring emissions, ensuring the comparability of offers;</w:t>
      </w:r>
    </w:p>
    <w:p w:rsidR="00B74335" w:rsidRPr="00D90C95" w:rsidRDefault="00B74335" w:rsidP="00B74335">
      <w:pPr>
        <w:spacing w:line="92" w:lineRule="exact"/>
        <w:rPr>
          <w:rFonts w:ascii="Arial" w:eastAsia="Arial" w:hAnsi="Arial" w:cs="Arial"/>
          <w:b/>
          <w:bCs/>
          <w:color w:val="171615"/>
          <w:sz w:val="16"/>
          <w:szCs w:val="16"/>
        </w:rPr>
      </w:pPr>
    </w:p>
    <w:p w:rsidR="00B74335" w:rsidRPr="00D90C95" w:rsidRDefault="00B74335" w:rsidP="00F376F2">
      <w:pPr>
        <w:numPr>
          <w:ilvl w:val="0"/>
          <w:numId w:val="46"/>
        </w:numPr>
        <w:tabs>
          <w:tab w:val="left" w:pos="302"/>
        </w:tabs>
        <w:spacing w:line="261" w:lineRule="auto"/>
        <w:ind w:left="720" w:right="240" w:hanging="360"/>
        <w:rPr>
          <w:rFonts w:ascii="Arial" w:eastAsia="Arial" w:hAnsi="Arial" w:cs="Arial"/>
          <w:b/>
          <w:bCs/>
          <w:color w:val="171615"/>
          <w:sz w:val="16"/>
          <w:szCs w:val="16"/>
        </w:rPr>
      </w:pPr>
      <w:r w:rsidRPr="00D90C95">
        <w:rPr>
          <w:rFonts w:ascii="Arial" w:eastAsia="Arial" w:hAnsi="Arial" w:cs="Arial"/>
          <w:b/>
          <w:bCs/>
          <w:color w:val="171615"/>
          <w:sz w:val="16"/>
          <w:szCs w:val="16"/>
        </w:rPr>
        <w:t>the amounts of emissions of nitrogen oxides, solid particles and hydrocarbons (non-methane or their sums) expressed in total or separately, measured according to the procedure established for the purposes of approval tests, ensuring the comparability of offers.</w:t>
      </w:r>
    </w:p>
    <w:p w:rsidR="00B74335" w:rsidRPr="00D90C95" w:rsidRDefault="00B74335" w:rsidP="00B74335">
      <w:pPr>
        <w:spacing w:line="197" w:lineRule="exact"/>
        <w:rPr>
          <w:sz w:val="16"/>
          <w:szCs w:val="16"/>
        </w:rPr>
      </w:pPr>
    </w:p>
    <w:p w:rsidR="00B74335" w:rsidRPr="00D90C95" w:rsidRDefault="00B74335" w:rsidP="00B74335">
      <w:pPr>
        <w:spacing w:line="311" w:lineRule="auto"/>
        <w:ind w:right="60" w:firstLine="320"/>
        <w:rPr>
          <w:sz w:val="16"/>
          <w:szCs w:val="16"/>
        </w:rPr>
      </w:pPr>
      <w:r w:rsidRPr="00D90C95">
        <w:rPr>
          <w:rFonts w:ascii="Arial" w:eastAsia="Arial" w:hAnsi="Arial" w:cs="Arial"/>
          <w:b/>
          <w:bCs/>
          <w:color w:val="171615"/>
          <w:sz w:val="16"/>
          <w:szCs w:val="16"/>
        </w:rPr>
        <w:t>§ 6. 1. The energy values of engine fuels are set out in Annex 1 to the Regulation.</w:t>
      </w:r>
    </w:p>
    <w:p w:rsidR="00B74335" w:rsidRPr="00D90C95" w:rsidRDefault="00B74335" w:rsidP="00B74335">
      <w:pPr>
        <w:spacing w:line="150" w:lineRule="exact"/>
        <w:rPr>
          <w:sz w:val="16"/>
          <w:szCs w:val="16"/>
        </w:rPr>
      </w:pPr>
    </w:p>
    <w:p w:rsidR="00B74335" w:rsidRPr="00D90C95" w:rsidRDefault="00B74335" w:rsidP="00B74335">
      <w:pPr>
        <w:ind w:left="320"/>
        <w:rPr>
          <w:sz w:val="16"/>
          <w:szCs w:val="16"/>
        </w:rPr>
      </w:pPr>
      <w:r w:rsidRPr="00D90C95">
        <w:rPr>
          <w:rFonts w:ascii="Arial" w:eastAsia="Arial" w:hAnsi="Arial" w:cs="Arial"/>
          <w:b/>
          <w:bCs/>
          <w:color w:val="171615"/>
          <w:sz w:val="16"/>
          <w:szCs w:val="16"/>
        </w:rPr>
        <w:t>2. Unit costs of carbon dioxide emissions</w:t>
      </w:r>
    </w:p>
    <w:p w:rsidR="00B74335" w:rsidRPr="00D90C95" w:rsidRDefault="00B74335" w:rsidP="00B74335">
      <w:pPr>
        <w:spacing w:line="8" w:lineRule="exact"/>
        <w:rPr>
          <w:sz w:val="16"/>
          <w:szCs w:val="16"/>
        </w:rPr>
      </w:pPr>
    </w:p>
    <w:p w:rsidR="00B74335" w:rsidRPr="00D90C95" w:rsidRDefault="00B74335" w:rsidP="00B74335">
      <w:pPr>
        <w:rPr>
          <w:sz w:val="16"/>
          <w:szCs w:val="16"/>
        </w:rPr>
      </w:pPr>
      <w:r w:rsidRPr="00D90C95">
        <w:rPr>
          <w:rFonts w:ascii="Arial" w:eastAsia="Arial" w:hAnsi="Arial" w:cs="Arial"/>
          <w:b/>
          <w:bCs/>
          <w:color w:val="171615"/>
          <w:sz w:val="16"/>
          <w:szCs w:val="16"/>
        </w:rPr>
        <w:t>and pollutants are specified in Annex 2 to the regulation.</w:t>
      </w:r>
    </w:p>
    <w:p w:rsidR="00B74335" w:rsidRPr="00D90C95" w:rsidRDefault="00B74335" w:rsidP="00B74335">
      <w:pPr>
        <w:spacing w:line="486" w:lineRule="exact"/>
        <w:rPr>
          <w:sz w:val="16"/>
          <w:szCs w:val="16"/>
        </w:rPr>
      </w:pPr>
    </w:p>
    <w:p w:rsidR="00B74335" w:rsidRPr="00D90C95" w:rsidRDefault="00B74335" w:rsidP="00B74335">
      <w:pPr>
        <w:rPr>
          <w:sz w:val="16"/>
          <w:szCs w:val="16"/>
        </w:rPr>
        <w:sectPr w:rsidR="00B74335" w:rsidRPr="00D90C95">
          <w:type w:val="continuous"/>
          <w:pgSz w:w="11900" w:h="16838"/>
          <w:pgMar w:top="0" w:right="1026" w:bottom="332" w:left="60" w:header="0" w:footer="0" w:gutter="0"/>
          <w:cols w:num="2" w:space="708" w:equalWidth="0">
            <w:col w:w="5800" w:space="220"/>
            <w:col w:w="4800"/>
          </w:cols>
        </w:sectPr>
      </w:pPr>
    </w:p>
    <w:p w:rsidR="00B74335" w:rsidRPr="00D90C95" w:rsidRDefault="00B74335" w:rsidP="00F376F2">
      <w:pPr>
        <w:numPr>
          <w:ilvl w:val="0"/>
          <w:numId w:val="47"/>
        </w:numPr>
        <w:tabs>
          <w:tab w:val="left" w:pos="1260"/>
        </w:tabs>
        <w:ind w:left="360" w:hanging="360"/>
        <w:rPr>
          <w:rFonts w:ascii="Arial" w:eastAsia="Arial" w:hAnsi="Arial" w:cs="Arial"/>
          <w:b/>
          <w:bCs/>
          <w:color w:val="171615"/>
          <w:sz w:val="16"/>
          <w:szCs w:val="16"/>
        </w:rPr>
      </w:pPr>
      <w:r w:rsidRPr="00D90C95">
        <w:rPr>
          <w:rFonts w:ascii="Arial" w:eastAsia="Arial" w:hAnsi="Arial" w:cs="Arial"/>
          <w:b/>
          <w:bCs/>
          <w:color w:val="171615"/>
          <w:sz w:val="16"/>
          <w:szCs w:val="16"/>
        </w:rPr>
        <w:t>carbon dioxide emissions;</w:t>
      </w:r>
    </w:p>
    <w:p w:rsidR="00B74335" w:rsidRPr="00D90C95" w:rsidRDefault="00B74335" w:rsidP="00B74335">
      <w:pPr>
        <w:spacing w:line="175" w:lineRule="exact"/>
        <w:rPr>
          <w:rFonts w:ascii="Arial" w:eastAsia="Arial" w:hAnsi="Arial" w:cs="Arial"/>
          <w:b/>
          <w:bCs/>
          <w:color w:val="171615"/>
          <w:sz w:val="16"/>
          <w:szCs w:val="16"/>
        </w:rPr>
      </w:pPr>
    </w:p>
    <w:p w:rsidR="00B74335" w:rsidRPr="00D90C95" w:rsidRDefault="00B74335" w:rsidP="00F376F2">
      <w:pPr>
        <w:numPr>
          <w:ilvl w:val="0"/>
          <w:numId w:val="47"/>
        </w:numPr>
        <w:tabs>
          <w:tab w:val="left" w:pos="1262"/>
        </w:tabs>
        <w:spacing w:line="306" w:lineRule="auto"/>
        <w:ind w:left="360" w:right="660" w:hanging="360"/>
        <w:rPr>
          <w:rFonts w:ascii="Arial" w:eastAsia="Arial" w:hAnsi="Arial" w:cs="Arial"/>
          <w:b/>
          <w:bCs/>
          <w:color w:val="171615"/>
          <w:sz w:val="16"/>
          <w:szCs w:val="16"/>
        </w:rPr>
      </w:pPr>
      <w:r w:rsidRPr="00D90C95">
        <w:rPr>
          <w:rFonts w:ascii="Arial" w:eastAsia="Arial" w:hAnsi="Arial" w:cs="Arial"/>
          <w:b/>
          <w:bCs/>
          <w:color w:val="171615"/>
          <w:sz w:val="16"/>
          <w:szCs w:val="16"/>
        </w:rPr>
        <w:t>emissions of pollutants: nitrogen oxides, solid particles and hydrocarbons.</w:t>
      </w:r>
    </w:p>
    <w:p w:rsidR="00B74335" w:rsidRPr="00D90C95" w:rsidRDefault="00B74335" w:rsidP="00B74335">
      <w:pPr>
        <w:spacing w:line="128" w:lineRule="exact"/>
        <w:rPr>
          <w:rFonts w:ascii="Arial" w:eastAsia="Arial" w:hAnsi="Arial" w:cs="Arial"/>
          <w:b/>
          <w:bCs/>
          <w:color w:val="171615"/>
          <w:sz w:val="16"/>
          <w:szCs w:val="16"/>
        </w:rPr>
      </w:pPr>
    </w:p>
    <w:p w:rsidR="00B74335" w:rsidRPr="00D90C95" w:rsidRDefault="00B74335" w:rsidP="00F376F2">
      <w:pPr>
        <w:numPr>
          <w:ilvl w:val="1"/>
          <w:numId w:val="47"/>
        </w:numPr>
        <w:tabs>
          <w:tab w:val="left" w:pos="1403"/>
        </w:tabs>
        <w:spacing w:line="339" w:lineRule="auto"/>
        <w:ind w:left="360" w:right="220" w:hanging="360"/>
        <w:rPr>
          <w:rFonts w:ascii="Arial" w:eastAsia="Arial" w:hAnsi="Arial" w:cs="Arial"/>
          <w:b/>
          <w:bCs/>
          <w:color w:val="171615"/>
          <w:sz w:val="16"/>
          <w:szCs w:val="16"/>
        </w:rPr>
      </w:pPr>
      <w:r w:rsidRPr="00D90C95">
        <w:rPr>
          <w:rFonts w:ascii="Arial" w:eastAsia="Arial" w:hAnsi="Arial" w:cs="Arial"/>
          <w:b/>
          <w:bCs/>
          <w:color w:val="171615"/>
          <w:sz w:val="16"/>
          <w:szCs w:val="16"/>
        </w:rPr>
        <w:t>4. The criteria for evaluating the offers referred to in § 3 shall be expressed as:</w:t>
      </w:r>
    </w:p>
    <w:p w:rsidR="00B74335" w:rsidRPr="00D90C95" w:rsidRDefault="00B74335" w:rsidP="00B74335">
      <w:pPr>
        <w:spacing w:line="73" w:lineRule="exact"/>
        <w:rPr>
          <w:sz w:val="16"/>
          <w:szCs w:val="16"/>
        </w:rPr>
      </w:pPr>
    </w:p>
    <w:p w:rsidR="00B74335" w:rsidRPr="00D90C95" w:rsidRDefault="00B74335" w:rsidP="00F376F2">
      <w:pPr>
        <w:numPr>
          <w:ilvl w:val="0"/>
          <w:numId w:val="48"/>
        </w:numPr>
        <w:tabs>
          <w:tab w:val="left" w:pos="1239"/>
        </w:tabs>
        <w:spacing w:line="339" w:lineRule="auto"/>
        <w:ind w:left="643" w:hanging="360"/>
        <w:rPr>
          <w:rFonts w:ascii="Arial" w:eastAsia="Arial" w:hAnsi="Arial" w:cs="Arial"/>
          <w:b/>
          <w:bCs/>
          <w:color w:val="171615"/>
          <w:sz w:val="16"/>
          <w:szCs w:val="16"/>
        </w:rPr>
      </w:pPr>
      <w:r w:rsidRPr="00D90C95">
        <w:rPr>
          <w:rFonts w:ascii="Arial" w:eastAsia="Arial" w:hAnsi="Arial" w:cs="Arial"/>
          <w:b/>
          <w:bCs/>
          <w:color w:val="171615"/>
          <w:sz w:val="16"/>
          <w:szCs w:val="16"/>
        </w:rPr>
        <w:t>the amount of energy consumption and emissions of carbon dioxide and pollutants, or</w:t>
      </w:r>
    </w:p>
    <w:p w:rsidR="00B74335" w:rsidRPr="00D90C95" w:rsidRDefault="00B74335" w:rsidP="00B74335">
      <w:pPr>
        <w:spacing w:line="51" w:lineRule="exact"/>
        <w:rPr>
          <w:rFonts w:ascii="Arial" w:eastAsia="Arial" w:hAnsi="Arial" w:cs="Arial"/>
          <w:b/>
          <w:bCs/>
          <w:color w:val="171615"/>
          <w:sz w:val="16"/>
          <w:szCs w:val="16"/>
        </w:rPr>
      </w:pPr>
    </w:p>
    <w:p w:rsidR="00B74335" w:rsidRPr="00D90C95" w:rsidRDefault="00B74335" w:rsidP="00F376F2">
      <w:pPr>
        <w:numPr>
          <w:ilvl w:val="0"/>
          <w:numId w:val="48"/>
        </w:numPr>
        <w:tabs>
          <w:tab w:val="left" w:pos="1262"/>
        </w:tabs>
        <w:spacing w:line="260" w:lineRule="auto"/>
        <w:ind w:left="643" w:right="40" w:hanging="360"/>
        <w:rPr>
          <w:rFonts w:ascii="Arial" w:eastAsia="Arial" w:hAnsi="Arial" w:cs="Arial"/>
          <w:b/>
          <w:bCs/>
          <w:color w:val="171615"/>
          <w:sz w:val="16"/>
          <w:szCs w:val="16"/>
        </w:rPr>
      </w:pPr>
      <w:r w:rsidRPr="00D90C95">
        <w:rPr>
          <w:rFonts w:ascii="Arial" w:eastAsia="Arial" w:hAnsi="Arial" w:cs="Arial"/>
          <w:b/>
          <w:bCs/>
          <w:color w:val="171615"/>
          <w:sz w:val="16"/>
          <w:szCs w:val="16"/>
        </w:rPr>
        <w:t>monetary value reflecting the costs of energy consumption and the costs of carbon dioxide and pollutant emissions during the life cycle of the motor vehicle, calculated in accordance with the methodology set out in § 7-9.</w:t>
      </w:r>
    </w:p>
    <w:p w:rsidR="00B74335" w:rsidRPr="00D90C95" w:rsidRDefault="00B74335" w:rsidP="00B74335">
      <w:pPr>
        <w:spacing w:line="157" w:lineRule="exact"/>
        <w:rPr>
          <w:rFonts w:ascii="Arial" w:eastAsia="Arial" w:hAnsi="Arial" w:cs="Arial"/>
          <w:b/>
          <w:bCs/>
          <w:color w:val="171615"/>
          <w:sz w:val="16"/>
          <w:szCs w:val="16"/>
        </w:rPr>
      </w:pPr>
    </w:p>
    <w:p w:rsidR="00B74335" w:rsidRPr="00D90C95" w:rsidRDefault="00B74335" w:rsidP="00F376F2">
      <w:pPr>
        <w:numPr>
          <w:ilvl w:val="1"/>
          <w:numId w:val="48"/>
        </w:numPr>
        <w:tabs>
          <w:tab w:val="left" w:pos="1411"/>
        </w:tabs>
        <w:spacing w:line="290" w:lineRule="auto"/>
        <w:ind w:left="643" w:right="40" w:hanging="360"/>
        <w:rPr>
          <w:rFonts w:ascii="Arial" w:eastAsia="Arial" w:hAnsi="Arial" w:cs="Arial"/>
          <w:b/>
          <w:bCs/>
          <w:color w:val="171615"/>
          <w:sz w:val="16"/>
          <w:szCs w:val="16"/>
        </w:rPr>
      </w:pPr>
      <w:r w:rsidRPr="00D90C95">
        <w:rPr>
          <w:rFonts w:ascii="Arial" w:eastAsia="Arial" w:hAnsi="Arial" w:cs="Arial"/>
          <w:b/>
          <w:bCs/>
          <w:color w:val="171615"/>
          <w:sz w:val="16"/>
          <w:szCs w:val="16"/>
        </w:rPr>
        <w:t>5. In the case referred to in § 4 point 1, the contracting authority, when evaluating the offers, takes into account in particular:</w:t>
      </w:r>
    </w:p>
    <w:p w:rsidR="00B74335" w:rsidRPr="00D90C95" w:rsidRDefault="00B74335" w:rsidP="00B74335">
      <w:pPr>
        <w:spacing w:line="20" w:lineRule="exact"/>
        <w:rPr>
          <w:sz w:val="16"/>
          <w:szCs w:val="16"/>
        </w:rPr>
      </w:pPr>
      <w:r w:rsidRPr="00D90C95">
        <w:rPr>
          <w:noProof/>
          <w:sz w:val="16"/>
          <w:szCs w:val="16"/>
        </w:rPr>
        <mc:AlternateContent>
          <mc:Choice Requires="wps">
            <w:drawing>
              <wp:anchor distT="0" distB="0" distL="114300" distR="114300" simplePos="0" relativeHeight="251662336" behindDoc="1" locked="0" layoutInCell="0" allowOverlap="1" wp14:anchorId="4D40A03A" wp14:editId="434FA9A3">
                <wp:simplePos x="0" y="0"/>
                <wp:positionH relativeFrom="column">
                  <wp:posOffset>609600</wp:posOffset>
                </wp:positionH>
                <wp:positionV relativeFrom="paragraph">
                  <wp:posOffset>92710</wp:posOffset>
                </wp:positionV>
                <wp:extent cx="89852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852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DD572FD" id="Shape 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8pt,7.3pt" to="118.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" o:allowincell="f" filled="t" strokeweight=".5pt">
                <v:stroke joinstyle="miter"/>
                <o:lock v:ext="edit" shapetype="f"/>
              </v:line>
            </w:pict>
          </mc:Fallback>
        </mc:AlternateContent>
      </w:r>
    </w:p>
    <w:p w:rsidR="00B74335" w:rsidRPr="00D90C95" w:rsidRDefault="00B74335" w:rsidP="00B74335">
      <w:pPr>
        <w:spacing w:line="215" w:lineRule="exact"/>
        <w:rPr>
          <w:sz w:val="16"/>
          <w:szCs w:val="16"/>
        </w:rPr>
      </w:pPr>
    </w:p>
    <w:p w:rsidR="00B74335" w:rsidRPr="00D90C95" w:rsidRDefault="00B74335" w:rsidP="00B74335">
      <w:pPr>
        <w:spacing w:line="269" w:lineRule="auto"/>
        <w:ind w:left="1120" w:right="220" w:hanging="160"/>
        <w:rPr>
          <w:sz w:val="16"/>
          <w:szCs w:val="16"/>
        </w:rPr>
      </w:pPr>
      <w:r w:rsidRPr="00D90C95">
        <w:rPr>
          <w:rFonts w:ascii="Arial" w:eastAsia="Arial" w:hAnsi="Arial" w:cs="Arial"/>
          <w:b/>
          <w:bCs/>
          <w:color w:val="171615"/>
          <w:sz w:val="16"/>
          <w:szCs w:val="16"/>
        </w:rPr>
        <w:t>1)This regulation implements Directive 2009/33 / EC of the European Parliament and of the Council of 23 April 2009 on the promotion of clean and energy-efficient road transport vehicles (OJ L 120 of 15.05.2009, p. 5).</w:t>
      </w:r>
    </w:p>
    <w:p w:rsidR="00B74335" w:rsidRPr="00D90C95" w:rsidRDefault="00B74335" w:rsidP="00B74335">
      <w:pPr>
        <w:spacing w:line="337" w:lineRule="exact"/>
        <w:rPr>
          <w:sz w:val="16"/>
          <w:szCs w:val="16"/>
        </w:rPr>
      </w:pPr>
    </w:p>
    <w:p w:rsidR="00B74335" w:rsidRPr="00D90C95" w:rsidRDefault="00B74335" w:rsidP="00B74335">
      <w:pPr>
        <w:spacing w:line="304" w:lineRule="auto"/>
        <w:ind w:left="1120" w:right="280" w:hanging="160"/>
        <w:rPr>
          <w:sz w:val="16"/>
          <w:szCs w:val="16"/>
        </w:rPr>
      </w:pPr>
      <w:r w:rsidRPr="00D90C95">
        <w:rPr>
          <w:rFonts w:ascii="Arial" w:eastAsia="Arial" w:hAnsi="Arial" w:cs="Arial"/>
          <w:b/>
          <w:bCs/>
          <w:color w:val="171615"/>
          <w:sz w:val="16"/>
          <w:szCs w:val="16"/>
        </w:rPr>
        <w:t>2)Amendments to the uniform text of the aforementioned Act were announced in the Journal Of Laws of 2010, No. 161, item 1078 and no.182, item. 1228 and of 2011 No. 5, item 13, no.28, item. 143 and no.87, item. 484.</w:t>
      </w:r>
    </w:p>
    <w:p w:rsidR="00B74335" w:rsidRPr="00D90C95" w:rsidRDefault="00B74335" w:rsidP="00B74335">
      <w:pPr>
        <w:spacing w:line="20" w:lineRule="exact"/>
        <w:rPr>
          <w:sz w:val="16"/>
          <w:szCs w:val="16"/>
        </w:rPr>
      </w:pPr>
      <w:r w:rsidRPr="00D90C95">
        <w:rPr>
          <w:sz w:val="16"/>
          <w:szCs w:val="16"/>
        </w:rPr>
        <w:br w:type="column"/>
      </w:r>
    </w:p>
    <w:p w:rsidR="00B74335" w:rsidRPr="00D90C95" w:rsidRDefault="00B74335" w:rsidP="00F376F2">
      <w:pPr>
        <w:numPr>
          <w:ilvl w:val="0"/>
          <w:numId w:val="49"/>
        </w:numPr>
        <w:tabs>
          <w:tab w:val="left" w:pos="518"/>
        </w:tabs>
        <w:spacing w:line="344" w:lineRule="auto"/>
        <w:ind w:left="926" w:right="520" w:hanging="360"/>
        <w:rPr>
          <w:rFonts w:ascii="Arial" w:eastAsia="Arial" w:hAnsi="Arial" w:cs="Arial"/>
          <w:b/>
          <w:bCs/>
          <w:color w:val="171615"/>
          <w:sz w:val="16"/>
          <w:szCs w:val="16"/>
        </w:rPr>
      </w:pPr>
      <w:r w:rsidRPr="00D90C95">
        <w:rPr>
          <w:rFonts w:ascii="Arial" w:eastAsia="Arial" w:hAnsi="Arial" w:cs="Arial"/>
          <w:b/>
          <w:bCs/>
          <w:color w:val="171615"/>
          <w:sz w:val="16"/>
          <w:szCs w:val="16"/>
        </w:rPr>
        <w:t>Vehicle mileage during the entire life cycle kowania are specified in Annex 3 to the regulation.</w:t>
      </w:r>
    </w:p>
    <w:p w:rsidR="00B74335" w:rsidRPr="00D90C95" w:rsidRDefault="00B74335" w:rsidP="00B74335">
      <w:pPr>
        <w:spacing w:line="137" w:lineRule="exact"/>
        <w:rPr>
          <w:sz w:val="16"/>
          <w:szCs w:val="16"/>
        </w:rPr>
      </w:pPr>
    </w:p>
    <w:p w:rsidR="00B74335" w:rsidRPr="00D90C95" w:rsidRDefault="00B74335" w:rsidP="00F376F2">
      <w:pPr>
        <w:numPr>
          <w:ilvl w:val="1"/>
          <w:numId w:val="50"/>
        </w:numPr>
        <w:tabs>
          <w:tab w:val="left" w:pos="451"/>
        </w:tabs>
        <w:spacing w:line="279" w:lineRule="auto"/>
        <w:ind w:left="1440" w:right="20" w:hanging="360"/>
        <w:rPr>
          <w:rFonts w:ascii="Arial" w:eastAsia="Arial" w:hAnsi="Arial" w:cs="Arial"/>
          <w:b/>
          <w:bCs/>
          <w:color w:val="171615"/>
          <w:sz w:val="16"/>
          <w:szCs w:val="16"/>
        </w:rPr>
      </w:pPr>
      <w:r w:rsidRPr="00D90C95">
        <w:rPr>
          <w:rFonts w:ascii="Arial" w:eastAsia="Arial" w:hAnsi="Arial" w:cs="Arial"/>
          <w:b/>
          <w:bCs/>
          <w:color w:val="171615"/>
          <w:sz w:val="16"/>
          <w:szCs w:val="16"/>
        </w:rPr>
        <w:t>7. 1. The monetary value reflecting the costs of energy consumption is the product of the vehicle mileage assumed by the contracting authority or determined on the basis of Annex 3 to the Regulation, energy consumption and the monetary value per unit of energy.</w:t>
      </w:r>
    </w:p>
    <w:p w:rsidR="00B74335" w:rsidRPr="00D90C95" w:rsidRDefault="00B74335" w:rsidP="00B74335">
      <w:pPr>
        <w:spacing w:line="206" w:lineRule="exact"/>
        <w:rPr>
          <w:rFonts w:ascii="Arial" w:eastAsia="Arial" w:hAnsi="Arial" w:cs="Arial"/>
          <w:b/>
          <w:bCs/>
          <w:color w:val="171615"/>
          <w:sz w:val="16"/>
          <w:szCs w:val="16"/>
        </w:rPr>
      </w:pPr>
    </w:p>
    <w:p w:rsidR="00B74335" w:rsidRPr="00D90C95" w:rsidRDefault="00B74335" w:rsidP="00F376F2">
      <w:pPr>
        <w:numPr>
          <w:ilvl w:val="2"/>
          <w:numId w:val="50"/>
        </w:numPr>
        <w:tabs>
          <w:tab w:val="left" w:pos="496"/>
        </w:tabs>
        <w:spacing w:line="313" w:lineRule="auto"/>
        <w:ind w:left="2160" w:right="320" w:hanging="360"/>
        <w:rPr>
          <w:rFonts w:ascii="Arial" w:eastAsia="Arial" w:hAnsi="Arial" w:cs="Arial"/>
          <w:b/>
          <w:bCs/>
          <w:color w:val="171615"/>
          <w:sz w:val="16"/>
          <w:szCs w:val="16"/>
        </w:rPr>
      </w:pPr>
      <w:r w:rsidRPr="00D90C95">
        <w:rPr>
          <w:rFonts w:ascii="Arial" w:eastAsia="Arial" w:hAnsi="Arial" w:cs="Arial"/>
          <w:b/>
          <w:bCs/>
          <w:color w:val="171615"/>
          <w:sz w:val="16"/>
          <w:szCs w:val="16"/>
        </w:rPr>
        <w:t>Energy consumption expressed in megajoules per ki-lometer is:</w:t>
      </w:r>
    </w:p>
    <w:p w:rsidR="00B74335" w:rsidRPr="00D90C95" w:rsidRDefault="00B74335" w:rsidP="00B74335">
      <w:pPr>
        <w:spacing w:line="69" w:lineRule="exact"/>
        <w:rPr>
          <w:rFonts w:ascii="Arial" w:eastAsia="Arial" w:hAnsi="Arial" w:cs="Arial"/>
          <w:b/>
          <w:bCs/>
          <w:color w:val="171615"/>
          <w:sz w:val="16"/>
          <w:szCs w:val="16"/>
        </w:rPr>
      </w:pPr>
    </w:p>
    <w:p w:rsidR="00B74335" w:rsidRPr="00D90C95" w:rsidRDefault="00B74335" w:rsidP="00F376F2">
      <w:pPr>
        <w:numPr>
          <w:ilvl w:val="0"/>
          <w:numId w:val="51"/>
        </w:numPr>
        <w:tabs>
          <w:tab w:val="left" w:pos="302"/>
        </w:tabs>
        <w:spacing w:line="264" w:lineRule="auto"/>
        <w:ind w:left="644" w:right="20" w:hanging="360"/>
        <w:rPr>
          <w:rFonts w:ascii="Arial" w:eastAsia="Arial" w:hAnsi="Arial" w:cs="Arial"/>
          <w:b/>
          <w:bCs/>
          <w:color w:val="171615"/>
          <w:sz w:val="16"/>
          <w:szCs w:val="16"/>
        </w:rPr>
      </w:pPr>
      <w:r w:rsidRPr="00D90C95">
        <w:rPr>
          <w:rFonts w:ascii="Arial" w:eastAsia="Arial" w:hAnsi="Arial" w:cs="Arial"/>
          <w:b/>
          <w:bCs/>
          <w:color w:val="171615"/>
          <w:sz w:val="16"/>
          <w:szCs w:val="16"/>
        </w:rPr>
        <w:t>for electric and plug-in hybrid cars, the amount of electricity consumed, determined in accordance with</w:t>
      </w:r>
    </w:p>
    <w:p w:rsidR="00B74335" w:rsidRPr="00D90C95" w:rsidRDefault="00B74335" w:rsidP="00F376F2">
      <w:pPr>
        <w:numPr>
          <w:ilvl w:val="1"/>
          <w:numId w:val="51"/>
        </w:numPr>
        <w:tabs>
          <w:tab w:val="left" w:pos="460"/>
        </w:tabs>
        <w:ind w:left="1440" w:hanging="360"/>
        <w:rPr>
          <w:rFonts w:ascii="Arial" w:eastAsia="Arial" w:hAnsi="Arial" w:cs="Arial"/>
          <w:b/>
          <w:bCs/>
          <w:color w:val="171615"/>
          <w:sz w:val="16"/>
          <w:szCs w:val="16"/>
        </w:rPr>
      </w:pPr>
      <w:r w:rsidRPr="00D90C95">
        <w:rPr>
          <w:rFonts w:ascii="Arial" w:eastAsia="Arial" w:hAnsi="Arial" w:cs="Arial"/>
          <w:b/>
          <w:bCs/>
          <w:color w:val="171615"/>
          <w:sz w:val="16"/>
          <w:szCs w:val="16"/>
        </w:rPr>
        <w:t>5 point 1;</w:t>
      </w:r>
    </w:p>
    <w:p w:rsidR="00B74335" w:rsidRPr="00D90C95" w:rsidRDefault="00B74335" w:rsidP="00B74335">
      <w:pPr>
        <w:spacing w:line="178" w:lineRule="exact"/>
        <w:rPr>
          <w:rFonts w:ascii="Arial" w:eastAsia="Arial" w:hAnsi="Arial" w:cs="Arial"/>
          <w:b/>
          <w:bCs/>
          <w:color w:val="171615"/>
          <w:sz w:val="16"/>
          <w:szCs w:val="16"/>
        </w:rPr>
      </w:pPr>
    </w:p>
    <w:p w:rsidR="00B74335" w:rsidRPr="00D90C95" w:rsidRDefault="00B74335" w:rsidP="00F376F2">
      <w:pPr>
        <w:numPr>
          <w:ilvl w:val="0"/>
          <w:numId w:val="51"/>
        </w:numPr>
        <w:tabs>
          <w:tab w:val="left" w:pos="302"/>
        </w:tabs>
        <w:spacing w:line="280" w:lineRule="auto"/>
        <w:ind w:left="644" w:right="360" w:hanging="360"/>
        <w:rPr>
          <w:rFonts w:ascii="Arial" w:eastAsia="Arial" w:hAnsi="Arial" w:cs="Arial"/>
          <w:b/>
          <w:bCs/>
          <w:color w:val="171615"/>
          <w:sz w:val="16"/>
          <w:szCs w:val="16"/>
        </w:rPr>
      </w:pPr>
      <w:r w:rsidRPr="00D90C95">
        <w:rPr>
          <w:rFonts w:ascii="Arial" w:eastAsia="Arial" w:hAnsi="Arial" w:cs="Arial"/>
          <w:b/>
          <w:bCs/>
          <w:color w:val="171615"/>
          <w:sz w:val="16"/>
          <w:szCs w:val="16"/>
        </w:rPr>
        <w:t>for other motor vehicles, the product of fuel consumption, determined in accordance with § 5 point 1, and the energy value of the fuel.</w:t>
      </w:r>
    </w:p>
    <w:p w:rsidR="00B74335" w:rsidRPr="00D90C95" w:rsidRDefault="00B74335" w:rsidP="00B74335">
      <w:pPr>
        <w:spacing w:line="177" w:lineRule="exact"/>
        <w:rPr>
          <w:rFonts w:ascii="Arial" w:eastAsia="Arial" w:hAnsi="Arial" w:cs="Arial"/>
          <w:b/>
          <w:bCs/>
          <w:color w:val="171615"/>
          <w:sz w:val="16"/>
          <w:szCs w:val="16"/>
        </w:rPr>
      </w:pPr>
    </w:p>
    <w:p w:rsidR="00B74335" w:rsidRPr="00D90C95" w:rsidRDefault="00B74335" w:rsidP="00F376F2">
      <w:pPr>
        <w:numPr>
          <w:ilvl w:val="2"/>
          <w:numId w:val="51"/>
        </w:numPr>
        <w:tabs>
          <w:tab w:val="left" w:pos="520"/>
        </w:tabs>
        <w:ind w:left="2160" w:hanging="180"/>
        <w:rPr>
          <w:rFonts w:ascii="Arial" w:eastAsia="Arial" w:hAnsi="Arial" w:cs="Arial"/>
          <w:b/>
          <w:bCs/>
          <w:color w:val="171615"/>
          <w:sz w:val="16"/>
          <w:szCs w:val="16"/>
        </w:rPr>
      </w:pPr>
      <w:r w:rsidRPr="00D90C95">
        <w:rPr>
          <w:rFonts w:ascii="Arial" w:eastAsia="Arial" w:hAnsi="Arial" w:cs="Arial"/>
          <w:b/>
          <w:bCs/>
          <w:color w:val="171615"/>
          <w:sz w:val="16"/>
          <w:szCs w:val="16"/>
        </w:rPr>
        <w:t>Fuel consumption is expressed for liquid fuels</w:t>
      </w:r>
    </w:p>
    <w:p w:rsidR="00B74335" w:rsidRPr="00D90C95" w:rsidRDefault="00B74335" w:rsidP="00B74335">
      <w:pPr>
        <w:spacing w:line="8" w:lineRule="exact"/>
        <w:rPr>
          <w:sz w:val="16"/>
          <w:szCs w:val="16"/>
        </w:rPr>
      </w:pPr>
    </w:p>
    <w:p w:rsidR="00B74335" w:rsidRPr="00D90C95" w:rsidRDefault="00B74335" w:rsidP="00B74335">
      <w:pPr>
        <w:spacing w:line="311" w:lineRule="auto"/>
        <w:ind w:right="260"/>
        <w:rPr>
          <w:sz w:val="16"/>
          <w:szCs w:val="16"/>
        </w:rPr>
      </w:pPr>
      <w:r w:rsidRPr="00D90C95">
        <w:rPr>
          <w:rFonts w:ascii="Arial" w:eastAsia="Arial" w:hAnsi="Arial" w:cs="Arial"/>
          <w:b/>
          <w:bCs/>
          <w:color w:val="171615"/>
          <w:sz w:val="16"/>
          <w:szCs w:val="16"/>
        </w:rPr>
        <w:t>in liters per kilometer and for gaseous fuels in normal cubic meters per kilometer.</w:t>
      </w:r>
    </w:p>
    <w:p w:rsidR="00B74335" w:rsidRPr="00D90C95" w:rsidRDefault="00B74335" w:rsidP="00B74335">
      <w:pPr>
        <w:spacing w:line="150" w:lineRule="exact"/>
        <w:rPr>
          <w:sz w:val="16"/>
          <w:szCs w:val="16"/>
        </w:rPr>
      </w:pPr>
    </w:p>
    <w:p w:rsidR="00B74335" w:rsidRPr="00D90C95" w:rsidRDefault="00B74335" w:rsidP="00B74335">
      <w:pPr>
        <w:ind w:left="320"/>
        <w:rPr>
          <w:sz w:val="16"/>
          <w:szCs w:val="16"/>
        </w:rPr>
      </w:pPr>
      <w:r w:rsidRPr="00D90C95">
        <w:rPr>
          <w:rFonts w:ascii="Arial" w:eastAsia="Arial" w:hAnsi="Arial" w:cs="Arial"/>
          <w:b/>
          <w:bCs/>
          <w:color w:val="171615"/>
          <w:sz w:val="16"/>
          <w:szCs w:val="16"/>
        </w:rPr>
        <w:t>4. A uniform monetary value for one</w:t>
      </w:r>
    </w:p>
    <w:p w:rsidR="00B74335" w:rsidRPr="00D90C95" w:rsidRDefault="00B74335" w:rsidP="00B74335">
      <w:pPr>
        <w:spacing w:line="8" w:lineRule="exact"/>
        <w:rPr>
          <w:sz w:val="16"/>
          <w:szCs w:val="16"/>
        </w:rPr>
      </w:pPr>
    </w:p>
    <w:p w:rsidR="00B74335" w:rsidRPr="00D90C95" w:rsidRDefault="00B74335" w:rsidP="00B74335">
      <w:pPr>
        <w:spacing w:line="304" w:lineRule="auto"/>
        <w:ind w:right="100"/>
        <w:rPr>
          <w:sz w:val="16"/>
          <w:szCs w:val="16"/>
        </w:rPr>
      </w:pPr>
      <w:r w:rsidRPr="00D90C95">
        <w:rPr>
          <w:rFonts w:ascii="Arial" w:eastAsia="Arial" w:hAnsi="Arial" w:cs="Arial"/>
          <w:b/>
          <w:bCs/>
          <w:color w:val="171615"/>
          <w:sz w:val="16"/>
          <w:szCs w:val="16"/>
        </w:rPr>
        <w:t>the amount of energy expressed in PLN per megajoule, which is the lower of the costs per one megajoule of energy obtained from gasoline or diesel fuel before tax.</w:t>
      </w:r>
    </w:p>
    <w:p w:rsidR="00B74335" w:rsidRPr="00D90C95" w:rsidRDefault="00B74335" w:rsidP="00B74335">
      <w:pPr>
        <w:rPr>
          <w:sz w:val="16"/>
          <w:szCs w:val="16"/>
        </w:rPr>
        <w:sectPr w:rsidR="00B74335" w:rsidRPr="00D90C95">
          <w:type w:val="continuous"/>
          <w:pgSz w:w="11900" w:h="16838"/>
          <w:pgMar w:top="0" w:right="1026" w:bottom="332" w:left="60" w:header="0" w:footer="0" w:gutter="0"/>
          <w:cols w:num="2" w:space="708" w:equalWidth="0">
            <w:col w:w="5800" w:space="220"/>
            <w:col w:w="4800"/>
          </w:cols>
        </w:sectPr>
      </w:pPr>
    </w:p>
    <w:p w:rsidR="00B74335" w:rsidRPr="00D90C95" w:rsidRDefault="00B74335" w:rsidP="00B74335">
      <w:pPr>
        <w:tabs>
          <w:tab w:val="left" w:pos="4440"/>
          <w:tab w:val="left" w:pos="9140"/>
        </w:tabs>
        <w:rPr>
          <w:sz w:val="16"/>
          <w:szCs w:val="16"/>
        </w:rPr>
      </w:pPr>
      <w:bookmarkStart w:id="3" w:name="page2"/>
      <w:bookmarkEnd w:id="3"/>
      <w:r w:rsidRPr="00D90C95">
        <w:rPr>
          <w:rFonts w:ascii="Arial" w:eastAsia="Arial" w:hAnsi="Arial" w:cs="Arial"/>
          <w:b/>
          <w:bCs/>
          <w:color w:val="171615"/>
          <w:sz w:val="16"/>
          <w:szCs w:val="16"/>
        </w:rPr>
        <w:lastRenderedPageBreak/>
        <w:t>Journal of Laws No. 96</w:t>
      </w:r>
      <w:r w:rsidRPr="00D90C95">
        <w:rPr>
          <w:sz w:val="16"/>
          <w:szCs w:val="16"/>
        </w:rPr>
        <w:tab/>
      </w:r>
      <w:r w:rsidRPr="00D90C95">
        <w:rPr>
          <w:rFonts w:ascii="Arial" w:eastAsia="Arial" w:hAnsi="Arial" w:cs="Arial"/>
          <w:b/>
          <w:bCs/>
          <w:color w:val="171615"/>
          <w:sz w:val="16"/>
          <w:szCs w:val="16"/>
        </w:rPr>
        <w:t>- 5663 -</w:t>
      </w:r>
      <w:r w:rsidRPr="00D90C95">
        <w:rPr>
          <w:sz w:val="16"/>
          <w:szCs w:val="16"/>
        </w:rPr>
        <w:tab/>
      </w:r>
      <w:r w:rsidRPr="00D90C95">
        <w:rPr>
          <w:rFonts w:ascii="Arial" w:eastAsia="Arial" w:hAnsi="Arial" w:cs="Arial"/>
          <w:b/>
          <w:bCs/>
          <w:color w:val="171615"/>
          <w:sz w:val="16"/>
          <w:szCs w:val="16"/>
        </w:rPr>
        <w:t>Item 559</w:t>
      </w:r>
    </w:p>
    <w:p w:rsidR="00B74335" w:rsidRPr="00D90C95" w:rsidRDefault="00B74335" w:rsidP="00B74335">
      <w:pPr>
        <w:spacing w:line="20" w:lineRule="exact"/>
        <w:rPr>
          <w:sz w:val="16"/>
          <w:szCs w:val="16"/>
        </w:rPr>
      </w:pPr>
      <w:r w:rsidRPr="00D90C95">
        <w:rPr>
          <w:noProof/>
          <w:sz w:val="16"/>
          <w:szCs w:val="16"/>
        </w:rPr>
        <mc:AlternateContent>
          <mc:Choice Requires="wps">
            <w:drawing>
              <wp:anchor distT="0" distB="0" distL="114300" distR="114300" simplePos="0" relativeHeight="251663360" behindDoc="1" locked="0" layoutInCell="0" allowOverlap="1" wp14:anchorId="622BA083" wp14:editId="3EB9BAAD">
                <wp:simplePos x="0" y="0"/>
                <wp:positionH relativeFrom="column">
                  <wp:posOffset>0</wp:posOffset>
                </wp:positionH>
                <wp:positionV relativeFrom="paragraph">
                  <wp:posOffset>70485</wp:posOffset>
                </wp:positionV>
                <wp:extent cx="626427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427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1E268879" id="Shape 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0,5.55pt" to="493.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" o:allowincell="f" filled="t" strokeweight="1pt">
                <v:stroke joinstyle="miter"/>
                <o:lock v:ext="edit" shapetype="f"/>
              </v:line>
            </w:pict>
          </mc:Fallback>
        </mc:AlternateContent>
      </w:r>
    </w:p>
    <w:p w:rsidR="00B74335" w:rsidRPr="00D90C95" w:rsidRDefault="00B74335" w:rsidP="00B74335">
      <w:pPr>
        <w:rPr>
          <w:sz w:val="16"/>
          <w:szCs w:val="16"/>
        </w:rPr>
        <w:sectPr w:rsidR="00B74335" w:rsidRPr="00D90C95">
          <w:pgSz w:w="11900" w:h="16838"/>
          <w:pgMar w:top="940" w:right="986" w:bottom="537" w:left="1020" w:header="0" w:footer="0" w:gutter="0"/>
          <w:cols w:space="708" w:equalWidth="0">
            <w:col w:w="9900"/>
          </w:cols>
        </w:sectPr>
      </w:pPr>
    </w:p>
    <w:p w:rsidR="00B74335" w:rsidRPr="00D90C95" w:rsidRDefault="00B74335" w:rsidP="00B74335">
      <w:pPr>
        <w:spacing w:line="368" w:lineRule="exact"/>
        <w:rPr>
          <w:sz w:val="16"/>
          <w:szCs w:val="16"/>
        </w:rPr>
      </w:pPr>
    </w:p>
    <w:p w:rsidR="00B74335" w:rsidRPr="00D90C95" w:rsidRDefault="00B74335" w:rsidP="00F376F2">
      <w:pPr>
        <w:numPr>
          <w:ilvl w:val="0"/>
          <w:numId w:val="52"/>
        </w:numPr>
        <w:tabs>
          <w:tab w:val="left" w:pos="459"/>
        </w:tabs>
        <w:spacing w:line="278" w:lineRule="auto"/>
        <w:ind w:left="720" w:hanging="360"/>
        <w:rPr>
          <w:rFonts w:ascii="Arial" w:eastAsia="Arial" w:hAnsi="Arial" w:cs="Arial"/>
          <w:b/>
          <w:bCs/>
          <w:color w:val="171615"/>
          <w:sz w:val="16"/>
          <w:szCs w:val="16"/>
        </w:rPr>
      </w:pPr>
      <w:r w:rsidRPr="00D90C95">
        <w:rPr>
          <w:rFonts w:ascii="Arial" w:eastAsia="Arial" w:hAnsi="Arial" w:cs="Arial"/>
          <w:b/>
          <w:bCs/>
          <w:color w:val="171615"/>
          <w:sz w:val="16"/>
          <w:szCs w:val="16"/>
        </w:rPr>
        <w:t>8. 1. The monetary value reflecting the costs of carbon dioxide emissions is the product of the vehicle mileage assumed by the contracting authority or determined on the basis of Annex 3 to the Regulation, the amount of carbon dioxide emissions for a given vehicle and the unit cost of carbon dioxide emissions determined on the basis of Annex 2 to the Regulation. .</w:t>
      </w:r>
    </w:p>
    <w:p w:rsidR="00B74335" w:rsidRPr="00D90C95" w:rsidRDefault="00B74335" w:rsidP="00B74335">
      <w:pPr>
        <w:spacing w:line="20" w:lineRule="exact"/>
        <w:rPr>
          <w:sz w:val="16"/>
          <w:szCs w:val="16"/>
        </w:rPr>
      </w:pPr>
      <w:r w:rsidRPr="00D90C95">
        <w:rPr>
          <w:sz w:val="16"/>
          <w:szCs w:val="16"/>
        </w:rPr>
        <w:br w:type="column"/>
      </w:r>
    </w:p>
    <w:p w:rsidR="00B74335" w:rsidRPr="00D90C95" w:rsidRDefault="00B74335" w:rsidP="00B74335">
      <w:pPr>
        <w:spacing w:line="348" w:lineRule="exact"/>
        <w:rPr>
          <w:sz w:val="16"/>
          <w:szCs w:val="16"/>
        </w:rPr>
      </w:pPr>
    </w:p>
    <w:p w:rsidR="00B74335" w:rsidRPr="00D90C95" w:rsidRDefault="00B74335" w:rsidP="00F376F2">
      <w:pPr>
        <w:numPr>
          <w:ilvl w:val="0"/>
          <w:numId w:val="53"/>
        </w:numPr>
        <w:tabs>
          <w:tab w:val="left" w:pos="205"/>
        </w:tabs>
        <w:spacing w:line="260" w:lineRule="auto"/>
        <w:ind w:left="850" w:hanging="850"/>
        <w:rPr>
          <w:rFonts w:ascii="Arial" w:eastAsia="Arial" w:hAnsi="Arial" w:cs="Arial"/>
          <w:b/>
          <w:bCs/>
          <w:color w:val="171615"/>
          <w:sz w:val="16"/>
          <w:szCs w:val="16"/>
        </w:rPr>
      </w:pPr>
      <w:r w:rsidRPr="00D90C95">
        <w:rPr>
          <w:rFonts w:ascii="Arial" w:eastAsia="Arial" w:hAnsi="Arial" w:cs="Arial"/>
          <w:b/>
          <w:bCs/>
          <w:color w:val="171615"/>
          <w:sz w:val="16"/>
          <w:szCs w:val="16"/>
        </w:rPr>
        <w:t>The cost of a particular pollutant accounts for the product of the vehicle mileage assumed by the contracting authority or determined on the basis of Annex 3 to the Regulation, the emission level of a given pollutant for a given vehicle and the unit cost of pollutant emission determined on the basis of Annex 2 to the Regulation.</w:t>
      </w:r>
    </w:p>
    <w:p w:rsidR="00B74335" w:rsidRPr="00D90C95" w:rsidRDefault="00B74335" w:rsidP="00B74335">
      <w:pPr>
        <w:spacing w:line="209" w:lineRule="exact"/>
        <w:rPr>
          <w:sz w:val="16"/>
          <w:szCs w:val="16"/>
        </w:rPr>
      </w:pPr>
    </w:p>
    <w:p w:rsidR="00B74335" w:rsidRPr="00D90C95" w:rsidRDefault="00B74335" w:rsidP="00B74335">
      <w:pPr>
        <w:rPr>
          <w:sz w:val="16"/>
          <w:szCs w:val="16"/>
        </w:rPr>
        <w:sectPr w:rsidR="00B74335" w:rsidRPr="00D90C95">
          <w:type w:val="continuous"/>
          <w:pgSz w:w="11900" w:h="16838"/>
          <w:pgMar w:top="940" w:right="986" w:bottom="537" w:left="1020" w:header="0" w:footer="0" w:gutter="0"/>
          <w:cols w:num="2" w:space="708" w:equalWidth="0">
            <w:col w:w="4660" w:space="713"/>
            <w:col w:w="4527"/>
          </w:cols>
        </w:sectPr>
      </w:pPr>
    </w:p>
    <w:p w:rsidR="00B74335" w:rsidRPr="00D90C95" w:rsidRDefault="00B74335" w:rsidP="00B74335">
      <w:pPr>
        <w:ind w:left="5380"/>
        <w:rPr>
          <w:sz w:val="16"/>
          <w:szCs w:val="16"/>
        </w:rPr>
      </w:pPr>
      <w:r w:rsidRPr="00D90C95">
        <w:rPr>
          <w:rFonts w:ascii="Arial" w:eastAsia="Arial" w:hAnsi="Arial" w:cs="Arial"/>
          <w:b/>
          <w:bCs/>
          <w:color w:val="171615"/>
          <w:sz w:val="16"/>
          <w:szCs w:val="16"/>
        </w:rPr>
        <w:t>3. The amount of pollutant emissions, determined in accordance with</w:t>
      </w:r>
    </w:p>
    <w:p w:rsidR="00B74335" w:rsidRPr="00D90C95" w:rsidRDefault="00B74335" w:rsidP="00B74335">
      <w:pPr>
        <w:rPr>
          <w:sz w:val="16"/>
          <w:szCs w:val="16"/>
        </w:rPr>
        <w:sectPr w:rsidR="00B74335" w:rsidRPr="00D90C95">
          <w:type w:val="continuous"/>
          <w:pgSz w:w="11900" w:h="16838"/>
          <w:pgMar w:top="940" w:right="986" w:bottom="537" w:left="1020" w:header="0" w:footer="0" w:gutter="0"/>
          <w:cols w:space="708" w:equalWidth="0">
            <w:col w:w="9900"/>
          </w:cols>
        </w:sectPr>
      </w:pPr>
    </w:p>
    <w:p w:rsidR="00B74335" w:rsidRPr="00D90C95" w:rsidRDefault="00B74335" w:rsidP="00B74335">
      <w:pPr>
        <w:spacing w:line="35" w:lineRule="exact"/>
        <w:rPr>
          <w:sz w:val="16"/>
          <w:szCs w:val="16"/>
        </w:rPr>
      </w:pPr>
    </w:p>
    <w:p w:rsidR="00B74335" w:rsidRPr="00D90C95" w:rsidRDefault="00B74335" w:rsidP="00F376F2">
      <w:pPr>
        <w:numPr>
          <w:ilvl w:val="0"/>
          <w:numId w:val="54"/>
        </w:numPr>
        <w:tabs>
          <w:tab w:val="left" w:pos="507"/>
        </w:tabs>
        <w:spacing w:line="359" w:lineRule="auto"/>
        <w:ind w:left="1417" w:right="140" w:hanging="567"/>
        <w:rPr>
          <w:rFonts w:ascii="Arial" w:eastAsia="Arial" w:hAnsi="Arial" w:cs="Arial"/>
          <w:b/>
          <w:bCs/>
          <w:color w:val="171615"/>
          <w:sz w:val="16"/>
          <w:szCs w:val="16"/>
        </w:rPr>
      </w:pPr>
      <w:r w:rsidRPr="00D90C95">
        <w:rPr>
          <w:rFonts w:ascii="Arial" w:eastAsia="Arial" w:hAnsi="Arial" w:cs="Arial"/>
          <w:b/>
          <w:bCs/>
          <w:color w:val="171615"/>
          <w:sz w:val="16"/>
          <w:szCs w:val="16"/>
        </w:rPr>
        <w:t>The amount of carbon dioxide emissions specified pursuant to § 5 point 2, it is expressed in grams per kilometer.</w:t>
      </w:r>
    </w:p>
    <w:p w:rsidR="00B74335" w:rsidRPr="00D90C95" w:rsidRDefault="00B74335" w:rsidP="00B74335">
      <w:pPr>
        <w:spacing w:line="84" w:lineRule="exact"/>
        <w:rPr>
          <w:sz w:val="16"/>
          <w:szCs w:val="16"/>
        </w:rPr>
      </w:pPr>
    </w:p>
    <w:p w:rsidR="00B74335" w:rsidRPr="00D90C95" w:rsidRDefault="00B74335" w:rsidP="00F376F2">
      <w:pPr>
        <w:numPr>
          <w:ilvl w:val="0"/>
          <w:numId w:val="55"/>
        </w:numPr>
        <w:tabs>
          <w:tab w:val="left" w:pos="459"/>
        </w:tabs>
        <w:spacing w:line="281" w:lineRule="auto"/>
        <w:ind w:left="850" w:hanging="850"/>
        <w:rPr>
          <w:rFonts w:ascii="Arial" w:eastAsia="Arial" w:hAnsi="Arial" w:cs="Arial"/>
          <w:b/>
          <w:bCs/>
          <w:color w:val="171615"/>
          <w:sz w:val="16"/>
          <w:szCs w:val="16"/>
        </w:rPr>
      </w:pPr>
      <w:r w:rsidRPr="00D90C95">
        <w:rPr>
          <w:rFonts w:ascii="Arial" w:eastAsia="Arial" w:hAnsi="Arial" w:cs="Arial"/>
          <w:b/>
          <w:bCs/>
          <w:color w:val="171615"/>
          <w:sz w:val="16"/>
          <w:szCs w:val="16"/>
        </w:rPr>
        <w:t>9. 1. The monetary value reflecting the costs of polluting emissions is the sum of the costs of each of the pollutants listed in § 3 point 3.</w:t>
      </w:r>
    </w:p>
    <w:p w:rsidR="00B74335" w:rsidRPr="00D90C95" w:rsidRDefault="00B74335" w:rsidP="00B74335">
      <w:pPr>
        <w:spacing w:line="20" w:lineRule="exact"/>
        <w:rPr>
          <w:sz w:val="16"/>
          <w:szCs w:val="16"/>
        </w:rPr>
      </w:pPr>
      <w:r w:rsidRPr="00D90C95">
        <w:rPr>
          <w:sz w:val="16"/>
          <w:szCs w:val="16"/>
        </w:rPr>
        <w:br w:type="column"/>
      </w:r>
    </w:p>
    <w:p w:rsidR="00B74335" w:rsidRPr="00D90C95" w:rsidRDefault="00B74335" w:rsidP="00B74335">
      <w:pPr>
        <w:spacing w:line="26" w:lineRule="exact"/>
        <w:rPr>
          <w:sz w:val="16"/>
          <w:szCs w:val="16"/>
        </w:rPr>
      </w:pPr>
    </w:p>
    <w:p w:rsidR="00B74335" w:rsidRPr="00D90C95" w:rsidRDefault="00B74335" w:rsidP="00B74335">
      <w:pPr>
        <w:rPr>
          <w:sz w:val="16"/>
          <w:szCs w:val="16"/>
        </w:rPr>
      </w:pPr>
      <w:r w:rsidRPr="00D90C95">
        <w:rPr>
          <w:rFonts w:ascii="Arial" w:eastAsia="Arial" w:hAnsi="Arial" w:cs="Arial"/>
          <w:b/>
          <w:bCs/>
          <w:color w:val="171615"/>
          <w:sz w:val="16"/>
          <w:szCs w:val="16"/>
        </w:rPr>
        <w:t>not from § 5 point 3, is expressed in grams per kilometer.</w:t>
      </w:r>
    </w:p>
    <w:p w:rsidR="00B74335" w:rsidRPr="00D90C95" w:rsidRDefault="00B74335" w:rsidP="00B74335">
      <w:pPr>
        <w:spacing w:line="224" w:lineRule="exact"/>
        <w:rPr>
          <w:sz w:val="16"/>
          <w:szCs w:val="16"/>
        </w:rPr>
      </w:pPr>
    </w:p>
    <w:p w:rsidR="00B74335" w:rsidRPr="00D90C95" w:rsidRDefault="00B74335" w:rsidP="00F376F2">
      <w:pPr>
        <w:numPr>
          <w:ilvl w:val="0"/>
          <w:numId w:val="56"/>
        </w:numPr>
        <w:tabs>
          <w:tab w:val="left" w:pos="459"/>
        </w:tabs>
        <w:spacing w:line="312" w:lineRule="auto"/>
        <w:ind w:left="964" w:right="320" w:hanging="397"/>
        <w:rPr>
          <w:rFonts w:ascii="Arial" w:eastAsia="Arial" w:hAnsi="Arial" w:cs="Arial"/>
          <w:b/>
          <w:bCs/>
          <w:color w:val="171615"/>
          <w:sz w:val="16"/>
          <w:szCs w:val="16"/>
        </w:rPr>
      </w:pPr>
      <w:r w:rsidRPr="00D90C95">
        <w:rPr>
          <w:rFonts w:ascii="Arial" w:eastAsia="Arial" w:hAnsi="Arial" w:cs="Arial"/>
          <w:b/>
          <w:bCs/>
          <w:color w:val="171615"/>
          <w:sz w:val="16"/>
          <w:szCs w:val="16"/>
        </w:rPr>
        <w:t>10. The Regulation shall enter into force 14 days from its publication.</w:t>
      </w:r>
    </w:p>
    <w:p w:rsidR="00B74335" w:rsidRPr="00D90C95" w:rsidRDefault="00B74335" w:rsidP="00B74335">
      <w:pPr>
        <w:spacing w:line="110" w:lineRule="exact"/>
        <w:rPr>
          <w:sz w:val="16"/>
          <w:szCs w:val="16"/>
        </w:rPr>
      </w:pPr>
    </w:p>
    <w:p w:rsidR="00B74335" w:rsidRPr="00D90C95" w:rsidRDefault="00B74335" w:rsidP="00B74335">
      <w:pPr>
        <w:ind w:left="1980"/>
        <w:rPr>
          <w:sz w:val="16"/>
          <w:szCs w:val="16"/>
        </w:rPr>
      </w:pPr>
      <w:r w:rsidRPr="00D90C95">
        <w:rPr>
          <w:rFonts w:ascii="Arial" w:eastAsia="Arial" w:hAnsi="Arial" w:cs="Arial"/>
          <w:b/>
          <w:bCs/>
          <w:color w:val="171615"/>
          <w:sz w:val="16"/>
          <w:szCs w:val="16"/>
        </w:rPr>
        <w:t>Prime Minister:</w:t>
      </w:r>
      <w:r w:rsidRPr="00D90C95">
        <w:rPr>
          <w:rFonts w:ascii="Arial" w:eastAsia="Arial" w:hAnsi="Arial" w:cs="Arial"/>
          <w:b/>
          <w:bCs/>
          <w:i/>
          <w:iCs/>
          <w:color w:val="171615"/>
          <w:sz w:val="16"/>
          <w:szCs w:val="16"/>
        </w:rPr>
        <w:t>D. Tusk</w:t>
      </w:r>
    </w:p>
    <w:p w:rsidR="00B74335" w:rsidRDefault="00B74335" w:rsidP="00B74335">
      <w:pPr>
        <w:spacing w:line="287" w:lineRule="exact"/>
        <w:rPr>
          <w:sz w:val="20"/>
          <w:szCs w:val="20"/>
        </w:rPr>
      </w:pPr>
    </w:p>
    <w:p w:rsidR="00B74335" w:rsidRDefault="00B74335" w:rsidP="00B74335">
      <w:pPr>
        <w:sectPr w:rsidR="00B74335">
          <w:type w:val="continuous"/>
          <w:pgSz w:w="11900" w:h="16838"/>
          <w:pgMar w:top="940" w:right="986" w:bottom="537" w:left="1020" w:header="0" w:footer="0" w:gutter="0"/>
          <w:cols w:num="2" w:space="708" w:equalWidth="0">
            <w:col w:w="4800" w:space="260"/>
            <w:col w:w="4840"/>
          </w:cols>
        </w:sectPr>
      </w:pPr>
    </w:p>
    <w:p w:rsidR="00B74335" w:rsidRDefault="00B74335" w:rsidP="00B74335">
      <w:pPr>
        <w:spacing w:line="31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480"/>
        <w:gridCol w:w="480"/>
        <w:gridCol w:w="2300"/>
        <w:gridCol w:w="360"/>
        <w:gridCol w:w="1180"/>
        <w:gridCol w:w="760"/>
        <w:gridCol w:w="2300"/>
        <w:gridCol w:w="30"/>
      </w:tblGrid>
      <w:tr w:rsidR="00B74335" w:rsidTr="00F05668">
        <w:trPr>
          <w:trHeight w:val="170"/>
        </w:trPr>
        <w:tc>
          <w:tcPr>
            <w:tcW w:w="2480" w:type="dxa"/>
            <w:vAlign w:val="bottom"/>
          </w:tcPr>
          <w:p w:rsidR="00B74335" w:rsidRDefault="00B74335" w:rsidP="00F05668">
            <w:pPr>
              <w:rPr>
                <w:sz w:val="14"/>
                <w:szCs w:val="14"/>
              </w:rPr>
            </w:pPr>
          </w:p>
        </w:tc>
        <w:tc>
          <w:tcPr>
            <w:tcW w:w="480" w:type="dxa"/>
            <w:vAlign w:val="bottom"/>
          </w:tcPr>
          <w:p w:rsidR="00B74335" w:rsidRDefault="00B74335" w:rsidP="00F05668">
            <w:pPr>
              <w:rPr>
                <w:sz w:val="14"/>
                <w:szCs w:val="14"/>
              </w:rPr>
            </w:pPr>
          </w:p>
        </w:tc>
        <w:tc>
          <w:tcPr>
            <w:tcW w:w="2300" w:type="dxa"/>
            <w:vAlign w:val="bottom"/>
          </w:tcPr>
          <w:p w:rsidR="00B74335" w:rsidRDefault="00B74335" w:rsidP="00F05668">
            <w:pPr>
              <w:rPr>
                <w:sz w:val="14"/>
                <w:szCs w:val="14"/>
              </w:rPr>
            </w:pPr>
          </w:p>
        </w:tc>
        <w:tc>
          <w:tcPr>
            <w:tcW w:w="360" w:type="dxa"/>
            <w:vAlign w:val="bottom"/>
          </w:tcPr>
          <w:p w:rsidR="00B74335" w:rsidRDefault="00B74335" w:rsidP="00F05668">
            <w:pPr>
              <w:rPr>
                <w:sz w:val="14"/>
                <w:szCs w:val="14"/>
              </w:rPr>
            </w:pPr>
          </w:p>
        </w:tc>
        <w:tc>
          <w:tcPr>
            <w:tcW w:w="1180" w:type="dxa"/>
            <w:vAlign w:val="bottom"/>
          </w:tcPr>
          <w:p w:rsidR="00B74335" w:rsidRDefault="00B74335" w:rsidP="00F05668">
            <w:pPr>
              <w:rPr>
                <w:sz w:val="14"/>
                <w:szCs w:val="14"/>
              </w:rPr>
            </w:pPr>
          </w:p>
        </w:tc>
        <w:tc>
          <w:tcPr>
            <w:tcW w:w="3060" w:type="dxa"/>
            <w:gridSpan w:val="2"/>
            <w:vAlign w:val="bottom"/>
          </w:tcPr>
          <w:p w:rsidR="00B74335" w:rsidRDefault="00B74335" w:rsidP="00F05668">
            <w:pPr>
              <w:rPr>
                <w:sz w:val="20"/>
                <w:szCs w:val="20"/>
              </w:rPr>
            </w:pPr>
            <w:r>
              <w:rPr>
                <w:rFonts w:ascii="Arial" w:eastAsia="Arial" w:hAnsi="Arial" w:cs="Arial"/>
                <w:b/>
                <w:bCs/>
                <w:color w:val="171615"/>
                <w:sz w:val="14"/>
                <w:szCs w:val="14"/>
              </w:rPr>
              <w:t>Annexes to the Regulation of the Prime</w:t>
            </w:r>
          </w:p>
        </w:tc>
        <w:tc>
          <w:tcPr>
            <w:tcW w:w="0" w:type="dxa"/>
            <w:vAlign w:val="bottom"/>
          </w:tcPr>
          <w:p w:rsidR="00B74335" w:rsidRDefault="00B74335" w:rsidP="00F05668">
            <w:pPr>
              <w:rPr>
                <w:sz w:val="1"/>
                <w:szCs w:val="1"/>
              </w:rPr>
            </w:pPr>
          </w:p>
        </w:tc>
      </w:tr>
      <w:tr w:rsidR="00B74335" w:rsidTr="00F05668">
        <w:trPr>
          <w:trHeight w:val="204"/>
        </w:trPr>
        <w:tc>
          <w:tcPr>
            <w:tcW w:w="2480" w:type="dxa"/>
            <w:vAlign w:val="bottom"/>
          </w:tcPr>
          <w:p w:rsidR="00B74335" w:rsidRDefault="00B74335" w:rsidP="00F05668">
            <w:pPr>
              <w:rPr>
                <w:sz w:val="17"/>
                <w:szCs w:val="17"/>
              </w:rPr>
            </w:pPr>
          </w:p>
        </w:tc>
        <w:tc>
          <w:tcPr>
            <w:tcW w:w="480" w:type="dxa"/>
            <w:vAlign w:val="bottom"/>
          </w:tcPr>
          <w:p w:rsidR="00B74335" w:rsidRDefault="00B74335" w:rsidP="00F05668">
            <w:pPr>
              <w:rPr>
                <w:sz w:val="17"/>
                <w:szCs w:val="17"/>
              </w:rPr>
            </w:pPr>
          </w:p>
        </w:tc>
        <w:tc>
          <w:tcPr>
            <w:tcW w:w="2300" w:type="dxa"/>
            <w:vAlign w:val="bottom"/>
          </w:tcPr>
          <w:p w:rsidR="00B74335" w:rsidRDefault="00B74335" w:rsidP="00F05668">
            <w:pPr>
              <w:rPr>
                <w:sz w:val="17"/>
                <w:szCs w:val="17"/>
              </w:rPr>
            </w:pPr>
          </w:p>
        </w:tc>
        <w:tc>
          <w:tcPr>
            <w:tcW w:w="360" w:type="dxa"/>
            <w:vAlign w:val="bottom"/>
          </w:tcPr>
          <w:p w:rsidR="00B74335" w:rsidRDefault="00B74335" w:rsidP="00F05668">
            <w:pPr>
              <w:rPr>
                <w:sz w:val="17"/>
                <w:szCs w:val="17"/>
              </w:rPr>
            </w:pPr>
          </w:p>
        </w:tc>
        <w:tc>
          <w:tcPr>
            <w:tcW w:w="1180" w:type="dxa"/>
            <w:vAlign w:val="bottom"/>
          </w:tcPr>
          <w:p w:rsidR="00B74335" w:rsidRDefault="00B74335" w:rsidP="00F05668">
            <w:pPr>
              <w:rPr>
                <w:sz w:val="17"/>
                <w:szCs w:val="17"/>
              </w:rPr>
            </w:pPr>
          </w:p>
        </w:tc>
        <w:tc>
          <w:tcPr>
            <w:tcW w:w="3060" w:type="dxa"/>
            <w:gridSpan w:val="2"/>
            <w:vAlign w:val="bottom"/>
          </w:tcPr>
          <w:p w:rsidR="00B74335" w:rsidRDefault="00B74335" w:rsidP="00F05668">
            <w:pPr>
              <w:rPr>
                <w:sz w:val="20"/>
                <w:szCs w:val="20"/>
              </w:rPr>
            </w:pPr>
            <w:r>
              <w:rPr>
                <w:rFonts w:ascii="Arial" w:eastAsia="Arial" w:hAnsi="Arial" w:cs="Arial"/>
                <w:b/>
                <w:bCs/>
                <w:color w:val="171615"/>
                <w:sz w:val="14"/>
                <w:szCs w:val="14"/>
              </w:rPr>
              <w:t>Minister of 10 May 2011 (item 559)</w:t>
            </w:r>
          </w:p>
        </w:tc>
        <w:tc>
          <w:tcPr>
            <w:tcW w:w="0" w:type="dxa"/>
            <w:vAlign w:val="bottom"/>
          </w:tcPr>
          <w:p w:rsidR="00B74335" w:rsidRDefault="00B74335" w:rsidP="00F05668">
            <w:pPr>
              <w:rPr>
                <w:sz w:val="1"/>
                <w:szCs w:val="1"/>
              </w:rPr>
            </w:pPr>
          </w:p>
        </w:tc>
      </w:tr>
      <w:tr w:rsidR="00B74335" w:rsidTr="00F05668">
        <w:trPr>
          <w:trHeight w:val="394"/>
        </w:trPr>
        <w:tc>
          <w:tcPr>
            <w:tcW w:w="2480" w:type="dxa"/>
            <w:vAlign w:val="bottom"/>
          </w:tcPr>
          <w:p w:rsidR="00B74335" w:rsidRDefault="00B74335" w:rsidP="00F05668"/>
        </w:tc>
        <w:tc>
          <w:tcPr>
            <w:tcW w:w="480" w:type="dxa"/>
            <w:vAlign w:val="bottom"/>
          </w:tcPr>
          <w:p w:rsidR="00B74335" w:rsidRDefault="00B74335" w:rsidP="00F05668"/>
        </w:tc>
        <w:tc>
          <w:tcPr>
            <w:tcW w:w="2300" w:type="dxa"/>
            <w:vAlign w:val="bottom"/>
          </w:tcPr>
          <w:p w:rsidR="00B74335" w:rsidRDefault="00B74335" w:rsidP="00F05668"/>
        </w:tc>
        <w:tc>
          <w:tcPr>
            <w:tcW w:w="360" w:type="dxa"/>
            <w:vAlign w:val="bottom"/>
          </w:tcPr>
          <w:p w:rsidR="00B74335" w:rsidRDefault="00B74335" w:rsidP="00F05668"/>
        </w:tc>
        <w:tc>
          <w:tcPr>
            <w:tcW w:w="1180" w:type="dxa"/>
            <w:vAlign w:val="bottom"/>
          </w:tcPr>
          <w:p w:rsidR="00B74335" w:rsidRDefault="00B74335" w:rsidP="00F05668"/>
        </w:tc>
        <w:tc>
          <w:tcPr>
            <w:tcW w:w="760" w:type="dxa"/>
            <w:vAlign w:val="bottom"/>
          </w:tcPr>
          <w:p w:rsidR="00B74335" w:rsidRDefault="00B74335" w:rsidP="00F05668"/>
        </w:tc>
        <w:tc>
          <w:tcPr>
            <w:tcW w:w="2300" w:type="dxa"/>
            <w:vAlign w:val="bottom"/>
          </w:tcPr>
          <w:p w:rsidR="00B74335" w:rsidRDefault="00B74335" w:rsidP="00F05668">
            <w:pPr>
              <w:ind w:left="1260"/>
              <w:rPr>
                <w:sz w:val="20"/>
                <w:szCs w:val="20"/>
              </w:rPr>
            </w:pPr>
            <w:r>
              <w:rPr>
                <w:rFonts w:ascii="Arial" w:eastAsia="Arial" w:hAnsi="Arial" w:cs="Arial"/>
                <w:b/>
                <w:bCs/>
                <w:color w:val="171615"/>
                <w:sz w:val="15"/>
                <w:szCs w:val="15"/>
              </w:rPr>
              <w:t>Appendix 1</w:t>
            </w:r>
          </w:p>
        </w:tc>
        <w:tc>
          <w:tcPr>
            <w:tcW w:w="0" w:type="dxa"/>
            <w:vAlign w:val="bottom"/>
          </w:tcPr>
          <w:p w:rsidR="00B74335" w:rsidRDefault="00B74335" w:rsidP="00F05668">
            <w:pPr>
              <w:rPr>
                <w:sz w:val="1"/>
                <w:szCs w:val="1"/>
              </w:rPr>
            </w:pPr>
          </w:p>
        </w:tc>
      </w:tr>
      <w:tr w:rsidR="00B74335" w:rsidTr="00F05668">
        <w:trPr>
          <w:trHeight w:val="430"/>
        </w:trPr>
        <w:tc>
          <w:tcPr>
            <w:tcW w:w="2480" w:type="dxa"/>
            <w:vAlign w:val="bottom"/>
          </w:tcPr>
          <w:p w:rsidR="00B74335" w:rsidRDefault="00B74335" w:rsidP="00F05668"/>
        </w:tc>
        <w:tc>
          <w:tcPr>
            <w:tcW w:w="3140" w:type="dxa"/>
            <w:gridSpan w:val="3"/>
            <w:vAlign w:val="bottom"/>
          </w:tcPr>
          <w:p w:rsidR="00B74335" w:rsidRDefault="00B74335" w:rsidP="00F05668">
            <w:pPr>
              <w:jc w:val="center"/>
              <w:rPr>
                <w:sz w:val="20"/>
                <w:szCs w:val="20"/>
              </w:rPr>
            </w:pPr>
            <w:r>
              <w:rPr>
                <w:rFonts w:ascii="Arial" w:eastAsia="Arial" w:hAnsi="Arial" w:cs="Arial"/>
                <w:b/>
                <w:bCs/>
                <w:color w:val="171615"/>
                <w:w w:val="91"/>
                <w:sz w:val="18"/>
                <w:szCs w:val="18"/>
              </w:rPr>
              <w:t>ENERGY VALUES OF MOTOR FUELS</w:t>
            </w:r>
          </w:p>
        </w:tc>
        <w:tc>
          <w:tcPr>
            <w:tcW w:w="1180" w:type="dxa"/>
            <w:vAlign w:val="bottom"/>
          </w:tcPr>
          <w:p w:rsidR="00B74335" w:rsidRDefault="00B74335" w:rsidP="00F05668"/>
        </w:tc>
        <w:tc>
          <w:tcPr>
            <w:tcW w:w="760" w:type="dxa"/>
            <w:vAlign w:val="bottom"/>
          </w:tcPr>
          <w:p w:rsidR="00B74335" w:rsidRDefault="00B74335" w:rsidP="00F05668"/>
        </w:tc>
        <w:tc>
          <w:tcPr>
            <w:tcW w:w="2300" w:type="dxa"/>
            <w:vAlign w:val="bottom"/>
          </w:tcPr>
          <w:p w:rsidR="00B74335" w:rsidRDefault="00B74335" w:rsidP="00F05668"/>
        </w:tc>
        <w:tc>
          <w:tcPr>
            <w:tcW w:w="0" w:type="dxa"/>
            <w:vAlign w:val="bottom"/>
          </w:tcPr>
          <w:p w:rsidR="00B74335" w:rsidRDefault="00B74335" w:rsidP="00F05668">
            <w:pPr>
              <w:rPr>
                <w:sz w:val="1"/>
                <w:szCs w:val="1"/>
              </w:rPr>
            </w:pPr>
          </w:p>
        </w:tc>
      </w:tr>
      <w:tr w:rsidR="00B74335" w:rsidTr="00F05668">
        <w:trPr>
          <w:trHeight w:val="152"/>
        </w:trPr>
        <w:tc>
          <w:tcPr>
            <w:tcW w:w="2480" w:type="dxa"/>
            <w:tcBorders>
              <w:bottom w:val="single" w:sz="8" w:space="0" w:color="auto"/>
            </w:tcBorders>
            <w:vAlign w:val="bottom"/>
          </w:tcPr>
          <w:p w:rsidR="00B74335" w:rsidRDefault="00B74335" w:rsidP="00F05668">
            <w:pPr>
              <w:rPr>
                <w:sz w:val="13"/>
                <w:szCs w:val="13"/>
              </w:rPr>
            </w:pPr>
          </w:p>
        </w:tc>
        <w:tc>
          <w:tcPr>
            <w:tcW w:w="480" w:type="dxa"/>
            <w:tcBorders>
              <w:bottom w:val="single" w:sz="8" w:space="0" w:color="auto"/>
            </w:tcBorders>
            <w:vAlign w:val="bottom"/>
          </w:tcPr>
          <w:p w:rsidR="00B74335" w:rsidRDefault="00B74335" w:rsidP="00F05668">
            <w:pPr>
              <w:rPr>
                <w:sz w:val="13"/>
                <w:szCs w:val="13"/>
              </w:rPr>
            </w:pPr>
          </w:p>
        </w:tc>
        <w:tc>
          <w:tcPr>
            <w:tcW w:w="2300" w:type="dxa"/>
            <w:tcBorders>
              <w:bottom w:val="single" w:sz="8" w:space="0" w:color="auto"/>
            </w:tcBorders>
            <w:vAlign w:val="bottom"/>
          </w:tcPr>
          <w:p w:rsidR="00B74335" w:rsidRDefault="00B74335" w:rsidP="00F05668">
            <w:pPr>
              <w:rPr>
                <w:sz w:val="13"/>
                <w:szCs w:val="13"/>
              </w:rPr>
            </w:pPr>
          </w:p>
        </w:tc>
        <w:tc>
          <w:tcPr>
            <w:tcW w:w="360" w:type="dxa"/>
            <w:tcBorders>
              <w:bottom w:val="single" w:sz="8" w:space="0" w:color="auto"/>
            </w:tcBorders>
            <w:vAlign w:val="bottom"/>
          </w:tcPr>
          <w:p w:rsidR="00B74335" w:rsidRDefault="00B74335" w:rsidP="00F05668">
            <w:pPr>
              <w:rPr>
                <w:sz w:val="13"/>
                <w:szCs w:val="13"/>
              </w:rPr>
            </w:pPr>
          </w:p>
        </w:tc>
        <w:tc>
          <w:tcPr>
            <w:tcW w:w="1180" w:type="dxa"/>
            <w:tcBorders>
              <w:bottom w:val="single" w:sz="8" w:space="0" w:color="auto"/>
            </w:tcBorders>
            <w:vAlign w:val="bottom"/>
          </w:tcPr>
          <w:p w:rsidR="00B74335" w:rsidRDefault="00B74335" w:rsidP="00F05668">
            <w:pPr>
              <w:rPr>
                <w:sz w:val="13"/>
                <w:szCs w:val="13"/>
              </w:rPr>
            </w:pPr>
          </w:p>
        </w:tc>
        <w:tc>
          <w:tcPr>
            <w:tcW w:w="760" w:type="dxa"/>
            <w:tcBorders>
              <w:bottom w:val="single" w:sz="8" w:space="0" w:color="auto"/>
            </w:tcBorders>
            <w:vAlign w:val="bottom"/>
          </w:tcPr>
          <w:p w:rsidR="00B74335" w:rsidRDefault="00B74335" w:rsidP="00F05668">
            <w:pPr>
              <w:rPr>
                <w:sz w:val="13"/>
                <w:szCs w:val="13"/>
              </w:rPr>
            </w:pPr>
          </w:p>
        </w:tc>
        <w:tc>
          <w:tcPr>
            <w:tcW w:w="2300" w:type="dxa"/>
            <w:tcBorders>
              <w:bottom w:val="single" w:sz="8" w:space="0" w:color="auto"/>
            </w:tcBorders>
            <w:vAlign w:val="bottom"/>
          </w:tcPr>
          <w:p w:rsidR="00B74335" w:rsidRDefault="00B74335" w:rsidP="00F05668">
            <w:pPr>
              <w:rPr>
                <w:sz w:val="13"/>
                <w:szCs w:val="13"/>
              </w:rPr>
            </w:pPr>
          </w:p>
        </w:tc>
        <w:tc>
          <w:tcPr>
            <w:tcW w:w="0" w:type="dxa"/>
            <w:vAlign w:val="bottom"/>
          </w:tcPr>
          <w:p w:rsidR="00B74335" w:rsidRDefault="00B74335" w:rsidP="00F05668">
            <w:pPr>
              <w:rPr>
                <w:sz w:val="1"/>
                <w:szCs w:val="1"/>
              </w:rPr>
            </w:pPr>
          </w:p>
        </w:tc>
      </w:tr>
      <w:tr w:rsidR="00B74335" w:rsidTr="00F05668">
        <w:trPr>
          <w:trHeight w:val="259"/>
        </w:trPr>
        <w:tc>
          <w:tcPr>
            <w:tcW w:w="2480" w:type="dxa"/>
            <w:tcBorders>
              <w:left w:val="single" w:sz="8" w:space="0" w:color="auto"/>
            </w:tcBorders>
            <w:vAlign w:val="bottom"/>
          </w:tcPr>
          <w:p w:rsidR="00B74335" w:rsidRDefault="00B74335" w:rsidP="00F05668"/>
        </w:tc>
        <w:tc>
          <w:tcPr>
            <w:tcW w:w="480" w:type="dxa"/>
            <w:vAlign w:val="bottom"/>
          </w:tcPr>
          <w:p w:rsidR="00B74335" w:rsidRDefault="00B74335" w:rsidP="00F05668"/>
        </w:tc>
        <w:tc>
          <w:tcPr>
            <w:tcW w:w="2660" w:type="dxa"/>
            <w:gridSpan w:val="2"/>
            <w:vMerge w:val="restart"/>
            <w:vAlign w:val="bottom"/>
          </w:tcPr>
          <w:p w:rsidR="00B74335" w:rsidRDefault="00B74335" w:rsidP="00F05668">
            <w:pPr>
              <w:ind w:left="140"/>
              <w:rPr>
                <w:sz w:val="20"/>
                <w:szCs w:val="20"/>
              </w:rPr>
            </w:pPr>
            <w:r>
              <w:rPr>
                <w:rFonts w:ascii="Arial" w:eastAsia="Arial" w:hAnsi="Arial" w:cs="Arial"/>
                <w:b/>
                <w:bCs/>
                <w:color w:val="171615"/>
                <w:sz w:val="19"/>
                <w:szCs w:val="19"/>
              </w:rPr>
              <w:t>Fuel</w:t>
            </w:r>
          </w:p>
        </w:tc>
        <w:tc>
          <w:tcPr>
            <w:tcW w:w="1180" w:type="dxa"/>
            <w:tcBorders>
              <w:right w:val="single" w:sz="8" w:space="0" w:color="auto"/>
            </w:tcBorders>
            <w:vAlign w:val="bottom"/>
          </w:tcPr>
          <w:p w:rsidR="00B74335" w:rsidRDefault="00B74335" w:rsidP="00F05668"/>
        </w:tc>
        <w:tc>
          <w:tcPr>
            <w:tcW w:w="760" w:type="dxa"/>
            <w:vAlign w:val="bottom"/>
          </w:tcPr>
          <w:p w:rsidR="00B74335" w:rsidRDefault="00B74335" w:rsidP="00F05668"/>
        </w:tc>
        <w:tc>
          <w:tcPr>
            <w:tcW w:w="2300" w:type="dxa"/>
            <w:tcBorders>
              <w:right w:val="single" w:sz="8" w:space="0" w:color="auto"/>
            </w:tcBorders>
            <w:vAlign w:val="bottom"/>
          </w:tcPr>
          <w:p w:rsidR="00B74335" w:rsidRDefault="00B74335" w:rsidP="00F05668">
            <w:pPr>
              <w:ind w:left="400"/>
              <w:rPr>
                <w:sz w:val="20"/>
                <w:szCs w:val="20"/>
              </w:rPr>
            </w:pPr>
            <w:r>
              <w:rPr>
                <w:rFonts w:ascii="Arial" w:eastAsia="Arial" w:hAnsi="Arial" w:cs="Arial"/>
                <w:b/>
                <w:bCs/>
                <w:color w:val="171615"/>
                <w:sz w:val="18"/>
                <w:szCs w:val="18"/>
              </w:rPr>
              <w:t>Value</w:t>
            </w:r>
          </w:p>
        </w:tc>
        <w:tc>
          <w:tcPr>
            <w:tcW w:w="0" w:type="dxa"/>
            <w:vAlign w:val="bottom"/>
          </w:tcPr>
          <w:p w:rsidR="00B74335" w:rsidRDefault="00B74335" w:rsidP="00F05668">
            <w:pPr>
              <w:rPr>
                <w:sz w:val="1"/>
                <w:szCs w:val="1"/>
              </w:rPr>
            </w:pPr>
          </w:p>
        </w:tc>
      </w:tr>
      <w:tr w:rsidR="00B74335" w:rsidTr="00F05668">
        <w:trPr>
          <w:trHeight w:val="160"/>
        </w:trPr>
        <w:tc>
          <w:tcPr>
            <w:tcW w:w="2480" w:type="dxa"/>
            <w:tcBorders>
              <w:left w:val="single" w:sz="8" w:space="0" w:color="auto"/>
            </w:tcBorders>
            <w:vAlign w:val="bottom"/>
          </w:tcPr>
          <w:p w:rsidR="00B74335" w:rsidRDefault="00B74335" w:rsidP="00F05668">
            <w:pPr>
              <w:rPr>
                <w:sz w:val="13"/>
                <w:szCs w:val="13"/>
              </w:rPr>
            </w:pPr>
          </w:p>
        </w:tc>
        <w:tc>
          <w:tcPr>
            <w:tcW w:w="480" w:type="dxa"/>
            <w:vAlign w:val="bottom"/>
          </w:tcPr>
          <w:p w:rsidR="00B74335" w:rsidRDefault="00B74335" w:rsidP="00F05668">
            <w:pPr>
              <w:rPr>
                <w:sz w:val="13"/>
                <w:szCs w:val="13"/>
              </w:rPr>
            </w:pPr>
          </w:p>
        </w:tc>
        <w:tc>
          <w:tcPr>
            <w:tcW w:w="2660" w:type="dxa"/>
            <w:gridSpan w:val="2"/>
            <w:vMerge/>
            <w:vAlign w:val="bottom"/>
          </w:tcPr>
          <w:p w:rsidR="00B74335" w:rsidRDefault="00B74335" w:rsidP="00F05668">
            <w:pPr>
              <w:rPr>
                <w:sz w:val="13"/>
                <w:szCs w:val="13"/>
              </w:rPr>
            </w:pPr>
          </w:p>
        </w:tc>
        <w:tc>
          <w:tcPr>
            <w:tcW w:w="1180" w:type="dxa"/>
            <w:tcBorders>
              <w:right w:val="single" w:sz="8" w:space="0" w:color="auto"/>
            </w:tcBorders>
            <w:vAlign w:val="bottom"/>
          </w:tcPr>
          <w:p w:rsidR="00B74335" w:rsidRDefault="00B74335" w:rsidP="00F05668">
            <w:pPr>
              <w:rPr>
                <w:sz w:val="13"/>
                <w:szCs w:val="13"/>
              </w:rPr>
            </w:pPr>
          </w:p>
        </w:tc>
        <w:tc>
          <w:tcPr>
            <w:tcW w:w="760" w:type="dxa"/>
            <w:vAlign w:val="bottom"/>
          </w:tcPr>
          <w:p w:rsidR="00B74335" w:rsidRDefault="00B74335" w:rsidP="00F05668">
            <w:pPr>
              <w:rPr>
                <w:sz w:val="13"/>
                <w:szCs w:val="13"/>
              </w:rPr>
            </w:pPr>
          </w:p>
        </w:tc>
        <w:tc>
          <w:tcPr>
            <w:tcW w:w="2300" w:type="dxa"/>
            <w:vMerge w:val="restart"/>
            <w:tcBorders>
              <w:right w:val="single" w:sz="8" w:space="0" w:color="auto"/>
            </w:tcBorders>
            <w:vAlign w:val="bottom"/>
          </w:tcPr>
          <w:p w:rsidR="00B74335" w:rsidRDefault="00B74335" w:rsidP="00F05668">
            <w:pPr>
              <w:ind w:left="120"/>
              <w:rPr>
                <w:sz w:val="20"/>
                <w:szCs w:val="20"/>
              </w:rPr>
            </w:pPr>
            <w:r>
              <w:rPr>
                <w:rFonts w:ascii="Arial" w:eastAsia="Arial" w:hAnsi="Arial" w:cs="Arial"/>
                <w:b/>
                <w:bCs/>
                <w:color w:val="171615"/>
                <w:sz w:val="18"/>
                <w:szCs w:val="18"/>
              </w:rPr>
              <w:t>energetic</w:t>
            </w:r>
            <w:r>
              <w:rPr>
                <w:rFonts w:ascii="Arial" w:eastAsia="Arial" w:hAnsi="Arial" w:cs="Arial"/>
                <w:b/>
                <w:bCs/>
                <w:color w:val="171615"/>
                <w:sz w:val="13"/>
                <w:szCs w:val="13"/>
              </w:rPr>
              <w:t>*</w:t>
            </w:r>
          </w:p>
        </w:tc>
        <w:tc>
          <w:tcPr>
            <w:tcW w:w="0" w:type="dxa"/>
            <w:vAlign w:val="bottom"/>
          </w:tcPr>
          <w:p w:rsidR="00B74335" w:rsidRDefault="00B74335" w:rsidP="00F05668">
            <w:pPr>
              <w:rPr>
                <w:sz w:val="1"/>
                <w:szCs w:val="1"/>
              </w:rPr>
            </w:pPr>
          </w:p>
        </w:tc>
      </w:tr>
      <w:tr w:rsidR="00B74335" w:rsidTr="00F05668">
        <w:trPr>
          <w:trHeight w:val="101"/>
        </w:trPr>
        <w:tc>
          <w:tcPr>
            <w:tcW w:w="2480" w:type="dxa"/>
            <w:tcBorders>
              <w:left w:val="single" w:sz="8" w:space="0" w:color="auto"/>
            </w:tcBorders>
            <w:vAlign w:val="bottom"/>
          </w:tcPr>
          <w:p w:rsidR="00B74335" w:rsidRDefault="00B74335" w:rsidP="00F05668">
            <w:pPr>
              <w:rPr>
                <w:sz w:val="8"/>
                <w:szCs w:val="8"/>
              </w:rPr>
            </w:pPr>
          </w:p>
        </w:tc>
        <w:tc>
          <w:tcPr>
            <w:tcW w:w="480" w:type="dxa"/>
            <w:vAlign w:val="bottom"/>
          </w:tcPr>
          <w:p w:rsidR="00B74335" w:rsidRDefault="00B74335" w:rsidP="00F05668">
            <w:pPr>
              <w:rPr>
                <w:sz w:val="8"/>
                <w:szCs w:val="8"/>
              </w:rPr>
            </w:pPr>
          </w:p>
        </w:tc>
        <w:tc>
          <w:tcPr>
            <w:tcW w:w="2300" w:type="dxa"/>
            <w:vAlign w:val="bottom"/>
          </w:tcPr>
          <w:p w:rsidR="00B74335" w:rsidRDefault="00B74335" w:rsidP="00F05668">
            <w:pPr>
              <w:rPr>
                <w:sz w:val="8"/>
                <w:szCs w:val="8"/>
              </w:rPr>
            </w:pPr>
          </w:p>
        </w:tc>
        <w:tc>
          <w:tcPr>
            <w:tcW w:w="360" w:type="dxa"/>
            <w:vAlign w:val="bottom"/>
          </w:tcPr>
          <w:p w:rsidR="00B74335" w:rsidRDefault="00B74335" w:rsidP="00F05668">
            <w:pPr>
              <w:rPr>
                <w:sz w:val="8"/>
                <w:szCs w:val="8"/>
              </w:rPr>
            </w:pPr>
          </w:p>
        </w:tc>
        <w:tc>
          <w:tcPr>
            <w:tcW w:w="1180" w:type="dxa"/>
            <w:tcBorders>
              <w:right w:val="single" w:sz="8" w:space="0" w:color="auto"/>
            </w:tcBorders>
            <w:vAlign w:val="bottom"/>
          </w:tcPr>
          <w:p w:rsidR="00B74335" w:rsidRDefault="00B74335" w:rsidP="00F05668">
            <w:pPr>
              <w:rPr>
                <w:sz w:val="8"/>
                <w:szCs w:val="8"/>
              </w:rPr>
            </w:pPr>
          </w:p>
        </w:tc>
        <w:tc>
          <w:tcPr>
            <w:tcW w:w="760" w:type="dxa"/>
            <w:vAlign w:val="bottom"/>
          </w:tcPr>
          <w:p w:rsidR="00B74335" w:rsidRDefault="00B74335" w:rsidP="00F05668">
            <w:pPr>
              <w:rPr>
                <w:sz w:val="8"/>
                <w:szCs w:val="8"/>
              </w:rPr>
            </w:pPr>
          </w:p>
        </w:tc>
        <w:tc>
          <w:tcPr>
            <w:tcW w:w="2300" w:type="dxa"/>
            <w:vMerge/>
            <w:tcBorders>
              <w:right w:val="single" w:sz="8" w:space="0" w:color="auto"/>
            </w:tcBorders>
            <w:vAlign w:val="bottom"/>
          </w:tcPr>
          <w:p w:rsidR="00B74335" w:rsidRDefault="00B74335" w:rsidP="00F05668">
            <w:pPr>
              <w:rPr>
                <w:sz w:val="8"/>
                <w:szCs w:val="8"/>
              </w:rPr>
            </w:pPr>
          </w:p>
        </w:tc>
        <w:tc>
          <w:tcPr>
            <w:tcW w:w="0" w:type="dxa"/>
            <w:vAlign w:val="bottom"/>
          </w:tcPr>
          <w:p w:rsidR="00B74335" w:rsidRDefault="00B74335" w:rsidP="00F05668">
            <w:pPr>
              <w:rPr>
                <w:sz w:val="1"/>
                <w:szCs w:val="1"/>
              </w:rPr>
            </w:pPr>
          </w:p>
        </w:tc>
      </w:tr>
      <w:tr w:rsidR="00B74335" w:rsidTr="00F05668">
        <w:trPr>
          <w:trHeight w:val="37"/>
        </w:trPr>
        <w:tc>
          <w:tcPr>
            <w:tcW w:w="2480" w:type="dxa"/>
            <w:tcBorders>
              <w:left w:val="single" w:sz="8" w:space="0" w:color="auto"/>
              <w:bottom w:val="single" w:sz="8" w:space="0" w:color="auto"/>
            </w:tcBorders>
            <w:vAlign w:val="bottom"/>
          </w:tcPr>
          <w:p w:rsidR="00B74335" w:rsidRDefault="00B74335" w:rsidP="00F05668">
            <w:pPr>
              <w:rPr>
                <w:sz w:val="3"/>
                <w:szCs w:val="3"/>
              </w:rPr>
            </w:pPr>
          </w:p>
        </w:tc>
        <w:tc>
          <w:tcPr>
            <w:tcW w:w="480" w:type="dxa"/>
            <w:tcBorders>
              <w:bottom w:val="single" w:sz="8" w:space="0" w:color="auto"/>
            </w:tcBorders>
            <w:vAlign w:val="bottom"/>
          </w:tcPr>
          <w:p w:rsidR="00B74335" w:rsidRDefault="00B74335" w:rsidP="00F05668">
            <w:pPr>
              <w:rPr>
                <w:sz w:val="3"/>
                <w:szCs w:val="3"/>
              </w:rPr>
            </w:pPr>
          </w:p>
        </w:tc>
        <w:tc>
          <w:tcPr>
            <w:tcW w:w="2300" w:type="dxa"/>
            <w:tcBorders>
              <w:bottom w:val="single" w:sz="8" w:space="0" w:color="auto"/>
            </w:tcBorders>
            <w:vAlign w:val="bottom"/>
          </w:tcPr>
          <w:p w:rsidR="00B74335" w:rsidRDefault="00B74335" w:rsidP="00F05668">
            <w:pPr>
              <w:rPr>
                <w:sz w:val="3"/>
                <w:szCs w:val="3"/>
              </w:rPr>
            </w:pPr>
          </w:p>
        </w:tc>
        <w:tc>
          <w:tcPr>
            <w:tcW w:w="360" w:type="dxa"/>
            <w:tcBorders>
              <w:bottom w:val="single" w:sz="8" w:space="0" w:color="auto"/>
            </w:tcBorders>
            <w:vAlign w:val="bottom"/>
          </w:tcPr>
          <w:p w:rsidR="00B74335" w:rsidRDefault="00B74335" w:rsidP="00F05668">
            <w:pPr>
              <w:rPr>
                <w:sz w:val="3"/>
                <w:szCs w:val="3"/>
              </w:rPr>
            </w:pPr>
          </w:p>
        </w:tc>
        <w:tc>
          <w:tcPr>
            <w:tcW w:w="1180" w:type="dxa"/>
            <w:tcBorders>
              <w:bottom w:val="single" w:sz="8" w:space="0" w:color="auto"/>
              <w:right w:val="single" w:sz="8" w:space="0" w:color="auto"/>
            </w:tcBorders>
            <w:vAlign w:val="bottom"/>
          </w:tcPr>
          <w:p w:rsidR="00B74335" w:rsidRDefault="00B74335" w:rsidP="00F05668">
            <w:pPr>
              <w:rPr>
                <w:sz w:val="3"/>
                <w:szCs w:val="3"/>
              </w:rPr>
            </w:pPr>
          </w:p>
        </w:tc>
        <w:tc>
          <w:tcPr>
            <w:tcW w:w="760" w:type="dxa"/>
            <w:tcBorders>
              <w:bottom w:val="single" w:sz="8" w:space="0" w:color="auto"/>
            </w:tcBorders>
            <w:vAlign w:val="bottom"/>
          </w:tcPr>
          <w:p w:rsidR="00B74335" w:rsidRDefault="00B74335" w:rsidP="00F05668">
            <w:pPr>
              <w:rPr>
                <w:sz w:val="3"/>
                <w:szCs w:val="3"/>
              </w:rPr>
            </w:pPr>
          </w:p>
        </w:tc>
        <w:tc>
          <w:tcPr>
            <w:tcW w:w="2300" w:type="dxa"/>
            <w:tcBorders>
              <w:bottom w:val="single" w:sz="8" w:space="0" w:color="auto"/>
              <w:right w:val="single" w:sz="8" w:space="0" w:color="auto"/>
            </w:tcBorders>
            <w:vAlign w:val="bottom"/>
          </w:tcPr>
          <w:p w:rsidR="00B74335" w:rsidRDefault="00B74335" w:rsidP="00F05668">
            <w:pPr>
              <w:rPr>
                <w:sz w:val="3"/>
                <w:szCs w:val="3"/>
              </w:rPr>
            </w:pPr>
          </w:p>
        </w:tc>
        <w:tc>
          <w:tcPr>
            <w:tcW w:w="0" w:type="dxa"/>
            <w:vAlign w:val="bottom"/>
          </w:tcPr>
          <w:p w:rsidR="00B74335" w:rsidRDefault="00B74335" w:rsidP="00F05668">
            <w:pPr>
              <w:rPr>
                <w:sz w:val="1"/>
                <w:szCs w:val="1"/>
              </w:rPr>
            </w:pPr>
          </w:p>
        </w:tc>
      </w:tr>
      <w:tr w:rsidR="00B74335" w:rsidTr="00F05668">
        <w:trPr>
          <w:trHeight w:val="288"/>
        </w:trPr>
        <w:tc>
          <w:tcPr>
            <w:tcW w:w="2480" w:type="dxa"/>
            <w:tcBorders>
              <w:left w:val="single" w:sz="8" w:space="0" w:color="auto"/>
              <w:bottom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8"/>
                <w:szCs w:val="18"/>
              </w:rPr>
              <w:t>Diesel</w:t>
            </w:r>
          </w:p>
        </w:tc>
        <w:tc>
          <w:tcPr>
            <w:tcW w:w="480" w:type="dxa"/>
            <w:tcBorders>
              <w:bottom w:val="single" w:sz="8" w:space="0" w:color="auto"/>
            </w:tcBorders>
            <w:vAlign w:val="bottom"/>
          </w:tcPr>
          <w:p w:rsidR="00B74335" w:rsidRDefault="00B74335" w:rsidP="00F05668"/>
        </w:tc>
        <w:tc>
          <w:tcPr>
            <w:tcW w:w="2300" w:type="dxa"/>
            <w:tcBorders>
              <w:bottom w:val="single" w:sz="8" w:space="0" w:color="auto"/>
            </w:tcBorders>
            <w:vAlign w:val="bottom"/>
          </w:tcPr>
          <w:p w:rsidR="00B74335" w:rsidRDefault="00B74335" w:rsidP="00F05668"/>
        </w:tc>
        <w:tc>
          <w:tcPr>
            <w:tcW w:w="360" w:type="dxa"/>
            <w:tcBorders>
              <w:bottom w:val="single" w:sz="8" w:space="0" w:color="auto"/>
            </w:tcBorders>
            <w:vAlign w:val="bottom"/>
          </w:tcPr>
          <w:p w:rsidR="00B74335" w:rsidRDefault="00B74335" w:rsidP="00F05668"/>
        </w:tc>
        <w:tc>
          <w:tcPr>
            <w:tcW w:w="1180" w:type="dxa"/>
            <w:tcBorders>
              <w:bottom w:val="single" w:sz="8" w:space="0" w:color="auto"/>
              <w:right w:val="single" w:sz="8" w:space="0" w:color="auto"/>
            </w:tcBorders>
            <w:vAlign w:val="bottom"/>
          </w:tcPr>
          <w:p w:rsidR="00B74335" w:rsidRDefault="00B74335" w:rsidP="00F05668"/>
        </w:tc>
        <w:tc>
          <w:tcPr>
            <w:tcW w:w="760" w:type="dxa"/>
            <w:tcBorders>
              <w:bottom w:val="single" w:sz="8" w:space="0" w:color="auto"/>
            </w:tcBorders>
            <w:vAlign w:val="bottom"/>
          </w:tcPr>
          <w:p w:rsidR="00B74335" w:rsidRDefault="00B74335" w:rsidP="00F05668"/>
        </w:tc>
        <w:tc>
          <w:tcPr>
            <w:tcW w:w="2300" w:type="dxa"/>
            <w:tcBorders>
              <w:bottom w:val="single" w:sz="8" w:space="0" w:color="auto"/>
              <w:right w:val="single" w:sz="8" w:space="0" w:color="auto"/>
            </w:tcBorders>
            <w:vAlign w:val="bottom"/>
          </w:tcPr>
          <w:p w:rsidR="00B74335" w:rsidRDefault="00B74335" w:rsidP="00F05668">
            <w:pPr>
              <w:ind w:left="440"/>
              <w:rPr>
                <w:sz w:val="20"/>
                <w:szCs w:val="20"/>
              </w:rPr>
            </w:pPr>
            <w:r>
              <w:rPr>
                <w:rFonts w:ascii="Arial" w:eastAsia="Arial" w:hAnsi="Arial" w:cs="Arial"/>
                <w:b/>
                <w:bCs/>
                <w:color w:val="171615"/>
                <w:sz w:val="17"/>
                <w:szCs w:val="17"/>
              </w:rPr>
              <w:t>36 MJ / l</w:t>
            </w:r>
          </w:p>
        </w:tc>
        <w:tc>
          <w:tcPr>
            <w:tcW w:w="0" w:type="dxa"/>
            <w:vAlign w:val="bottom"/>
          </w:tcPr>
          <w:p w:rsidR="00B74335" w:rsidRDefault="00B74335" w:rsidP="00F05668">
            <w:pPr>
              <w:rPr>
                <w:sz w:val="1"/>
                <w:szCs w:val="1"/>
              </w:rPr>
            </w:pPr>
          </w:p>
        </w:tc>
      </w:tr>
      <w:tr w:rsidR="00B74335" w:rsidTr="00F05668">
        <w:trPr>
          <w:trHeight w:val="287"/>
        </w:trPr>
        <w:tc>
          <w:tcPr>
            <w:tcW w:w="2480" w:type="dxa"/>
            <w:tcBorders>
              <w:left w:val="single" w:sz="8" w:space="0" w:color="auto"/>
              <w:bottom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9"/>
                <w:szCs w:val="19"/>
              </w:rPr>
              <w:t>Gas</w:t>
            </w:r>
          </w:p>
        </w:tc>
        <w:tc>
          <w:tcPr>
            <w:tcW w:w="480" w:type="dxa"/>
            <w:tcBorders>
              <w:bottom w:val="single" w:sz="8" w:space="0" w:color="auto"/>
            </w:tcBorders>
            <w:vAlign w:val="bottom"/>
          </w:tcPr>
          <w:p w:rsidR="00B74335" w:rsidRDefault="00B74335" w:rsidP="00F05668"/>
        </w:tc>
        <w:tc>
          <w:tcPr>
            <w:tcW w:w="2300" w:type="dxa"/>
            <w:tcBorders>
              <w:bottom w:val="single" w:sz="8" w:space="0" w:color="auto"/>
            </w:tcBorders>
            <w:vAlign w:val="bottom"/>
          </w:tcPr>
          <w:p w:rsidR="00B74335" w:rsidRDefault="00B74335" w:rsidP="00F05668"/>
        </w:tc>
        <w:tc>
          <w:tcPr>
            <w:tcW w:w="360" w:type="dxa"/>
            <w:tcBorders>
              <w:bottom w:val="single" w:sz="8" w:space="0" w:color="auto"/>
            </w:tcBorders>
            <w:vAlign w:val="bottom"/>
          </w:tcPr>
          <w:p w:rsidR="00B74335" w:rsidRDefault="00B74335" w:rsidP="00F05668"/>
        </w:tc>
        <w:tc>
          <w:tcPr>
            <w:tcW w:w="1180" w:type="dxa"/>
            <w:tcBorders>
              <w:bottom w:val="single" w:sz="8" w:space="0" w:color="auto"/>
              <w:right w:val="single" w:sz="8" w:space="0" w:color="auto"/>
            </w:tcBorders>
            <w:vAlign w:val="bottom"/>
          </w:tcPr>
          <w:p w:rsidR="00B74335" w:rsidRDefault="00B74335" w:rsidP="00F05668"/>
        </w:tc>
        <w:tc>
          <w:tcPr>
            <w:tcW w:w="760" w:type="dxa"/>
            <w:tcBorders>
              <w:bottom w:val="single" w:sz="8" w:space="0" w:color="auto"/>
            </w:tcBorders>
            <w:vAlign w:val="bottom"/>
          </w:tcPr>
          <w:p w:rsidR="00B74335" w:rsidRDefault="00B74335" w:rsidP="00F05668"/>
        </w:tc>
        <w:tc>
          <w:tcPr>
            <w:tcW w:w="2300" w:type="dxa"/>
            <w:tcBorders>
              <w:bottom w:val="single" w:sz="8" w:space="0" w:color="auto"/>
              <w:right w:val="single" w:sz="8" w:space="0" w:color="auto"/>
            </w:tcBorders>
            <w:vAlign w:val="bottom"/>
          </w:tcPr>
          <w:p w:rsidR="00B74335" w:rsidRDefault="00B74335" w:rsidP="00F05668">
            <w:pPr>
              <w:ind w:left="440"/>
              <w:rPr>
                <w:sz w:val="20"/>
                <w:szCs w:val="20"/>
              </w:rPr>
            </w:pPr>
            <w:r>
              <w:rPr>
                <w:rFonts w:ascii="Arial" w:eastAsia="Arial" w:hAnsi="Arial" w:cs="Arial"/>
                <w:b/>
                <w:bCs/>
                <w:color w:val="171615"/>
                <w:sz w:val="17"/>
                <w:szCs w:val="17"/>
              </w:rPr>
              <w:t>32 MJ / l</w:t>
            </w:r>
          </w:p>
        </w:tc>
        <w:tc>
          <w:tcPr>
            <w:tcW w:w="0" w:type="dxa"/>
            <w:vAlign w:val="bottom"/>
          </w:tcPr>
          <w:p w:rsidR="00B74335" w:rsidRDefault="00B74335" w:rsidP="00F05668">
            <w:pPr>
              <w:rPr>
                <w:sz w:val="1"/>
                <w:szCs w:val="1"/>
              </w:rPr>
            </w:pPr>
          </w:p>
        </w:tc>
      </w:tr>
      <w:tr w:rsidR="00B74335" w:rsidTr="00F05668">
        <w:trPr>
          <w:trHeight w:val="288"/>
        </w:trPr>
        <w:tc>
          <w:tcPr>
            <w:tcW w:w="2480" w:type="dxa"/>
            <w:tcBorders>
              <w:left w:val="single" w:sz="8" w:space="0" w:color="auto"/>
              <w:bottom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8"/>
                <w:szCs w:val="18"/>
              </w:rPr>
              <w:t>Natural gas or biogas</w:t>
            </w:r>
          </w:p>
        </w:tc>
        <w:tc>
          <w:tcPr>
            <w:tcW w:w="480" w:type="dxa"/>
            <w:tcBorders>
              <w:bottom w:val="single" w:sz="8" w:space="0" w:color="auto"/>
            </w:tcBorders>
            <w:vAlign w:val="bottom"/>
          </w:tcPr>
          <w:p w:rsidR="00B74335" w:rsidRDefault="00B74335" w:rsidP="00F05668"/>
        </w:tc>
        <w:tc>
          <w:tcPr>
            <w:tcW w:w="2300" w:type="dxa"/>
            <w:tcBorders>
              <w:bottom w:val="single" w:sz="8" w:space="0" w:color="auto"/>
            </w:tcBorders>
            <w:vAlign w:val="bottom"/>
          </w:tcPr>
          <w:p w:rsidR="00B74335" w:rsidRDefault="00B74335" w:rsidP="00F05668"/>
        </w:tc>
        <w:tc>
          <w:tcPr>
            <w:tcW w:w="360" w:type="dxa"/>
            <w:tcBorders>
              <w:bottom w:val="single" w:sz="8" w:space="0" w:color="auto"/>
            </w:tcBorders>
            <w:vAlign w:val="bottom"/>
          </w:tcPr>
          <w:p w:rsidR="00B74335" w:rsidRDefault="00B74335" w:rsidP="00F05668"/>
        </w:tc>
        <w:tc>
          <w:tcPr>
            <w:tcW w:w="1180" w:type="dxa"/>
            <w:tcBorders>
              <w:bottom w:val="single" w:sz="8" w:space="0" w:color="auto"/>
              <w:right w:val="single" w:sz="8" w:space="0" w:color="auto"/>
            </w:tcBorders>
            <w:vAlign w:val="bottom"/>
          </w:tcPr>
          <w:p w:rsidR="00B74335" w:rsidRDefault="00B74335" w:rsidP="00F05668"/>
        </w:tc>
        <w:tc>
          <w:tcPr>
            <w:tcW w:w="760" w:type="dxa"/>
            <w:tcBorders>
              <w:bottom w:val="single" w:sz="8" w:space="0" w:color="auto"/>
            </w:tcBorders>
            <w:vAlign w:val="bottom"/>
          </w:tcPr>
          <w:p w:rsidR="00B74335" w:rsidRDefault="00B74335" w:rsidP="00F05668"/>
        </w:tc>
        <w:tc>
          <w:tcPr>
            <w:tcW w:w="2300" w:type="dxa"/>
            <w:tcBorders>
              <w:bottom w:val="single" w:sz="8" w:space="0" w:color="auto"/>
              <w:right w:val="single" w:sz="8" w:space="0" w:color="auto"/>
            </w:tcBorders>
            <w:vAlign w:val="bottom"/>
          </w:tcPr>
          <w:p w:rsidR="00B74335" w:rsidRDefault="00B74335" w:rsidP="00F05668">
            <w:pPr>
              <w:ind w:left="40"/>
              <w:rPr>
                <w:sz w:val="20"/>
                <w:szCs w:val="20"/>
              </w:rPr>
            </w:pPr>
            <w:r>
              <w:rPr>
                <w:rFonts w:ascii="Arial" w:eastAsia="Arial" w:hAnsi="Arial" w:cs="Arial"/>
                <w:b/>
                <w:bCs/>
                <w:color w:val="171615"/>
                <w:sz w:val="18"/>
                <w:szCs w:val="18"/>
              </w:rPr>
              <w:t>33-38 MJ / Nm</w:t>
            </w:r>
            <w:r>
              <w:rPr>
                <w:rFonts w:ascii="Arial" w:eastAsia="Arial" w:hAnsi="Arial" w:cs="Arial"/>
                <w:b/>
                <w:bCs/>
                <w:color w:val="171615"/>
                <w:sz w:val="13"/>
                <w:szCs w:val="13"/>
              </w:rPr>
              <w:t>3</w:t>
            </w:r>
          </w:p>
        </w:tc>
        <w:tc>
          <w:tcPr>
            <w:tcW w:w="0" w:type="dxa"/>
            <w:vAlign w:val="bottom"/>
          </w:tcPr>
          <w:p w:rsidR="00B74335" w:rsidRDefault="00B74335" w:rsidP="00F05668">
            <w:pPr>
              <w:rPr>
                <w:sz w:val="1"/>
                <w:szCs w:val="1"/>
              </w:rPr>
            </w:pPr>
          </w:p>
        </w:tc>
      </w:tr>
      <w:tr w:rsidR="00B74335" w:rsidTr="00F05668">
        <w:trPr>
          <w:trHeight w:val="288"/>
        </w:trPr>
        <w:tc>
          <w:tcPr>
            <w:tcW w:w="2480" w:type="dxa"/>
            <w:tcBorders>
              <w:left w:val="single" w:sz="8" w:space="0" w:color="auto"/>
              <w:bottom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8"/>
                <w:szCs w:val="18"/>
              </w:rPr>
              <w:t>Liquefied gas (LPG)</w:t>
            </w:r>
          </w:p>
        </w:tc>
        <w:tc>
          <w:tcPr>
            <w:tcW w:w="480" w:type="dxa"/>
            <w:tcBorders>
              <w:bottom w:val="single" w:sz="8" w:space="0" w:color="auto"/>
            </w:tcBorders>
            <w:vAlign w:val="bottom"/>
          </w:tcPr>
          <w:p w:rsidR="00B74335" w:rsidRDefault="00B74335" w:rsidP="00F05668"/>
        </w:tc>
        <w:tc>
          <w:tcPr>
            <w:tcW w:w="2300" w:type="dxa"/>
            <w:tcBorders>
              <w:bottom w:val="single" w:sz="8" w:space="0" w:color="auto"/>
            </w:tcBorders>
            <w:vAlign w:val="bottom"/>
          </w:tcPr>
          <w:p w:rsidR="00B74335" w:rsidRDefault="00B74335" w:rsidP="00F05668"/>
        </w:tc>
        <w:tc>
          <w:tcPr>
            <w:tcW w:w="360" w:type="dxa"/>
            <w:tcBorders>
              <w:bottom w:val="single" w:sz="8" w:space="0" w:color="auto"/>
            </w:tcBorders>
            <w:vAlign w:val="bottom"/>
          </w:tcPr>
          <w:p w:rsidR="00B74335" w:rsidRDefault="00B74335" w:rsidP="00F05668"/>
        </w:tc>
        <w:tc>
          <w:tcPr>
            <w:tcW w:w="1180" w:type="dxa"/>
            <w:tcBorders>
              <w:bottom w:val="single" w:sz="8" w:space="0" w:color="auto"/>
              <w:right w:val="single" w:sz="8" w:space="0" w:color="auto"/>
            </w:tcBorders>
            <w:vAlign w:val="bottom"/>
          </w:tcPr>
          <w:p w:rsidR="00B74335" w:rsidRDefault="00B74335" w:rsidP="00F05668"/>
        </w:tc>
        <w:tc>
          <w:tcPr>
            <w:tcW w:w="760" w:type="dxa"/>
            <w:tcBorders>
              <w:bottom w:val="single" w:sz="8" w:space="0" w:color="auto"/>
            </w:tcBorders>
            <w:vAlign w:val="bottom"/>
          </w:tcPr>
          <w:p w:rsidR="00B74335" w:rsidRDefault="00B74335" w:rsidP="00F05668"/>
        </w:tc>
        <w:tc>
          <w:tcPr>
            <w:tcW w:w="2300" w:type="dxa"/>
            <w:tcBorders>
              <w:bottom w:val="single" w:sz="8" w:space="0" w:color="auto"/>
              <w:right w:val="single" w:sz="8" w:space="0" w:color="auto"/>
            </w:tcBorders>
            <w:vAlign w:val="bottom"/>
          </w:tcPr>
          <w:p w:rsidR="00B74335" w:rsidRDefault="00B74335" w:rsidP="00F05668">
            <w:pPr>
              <w:ind w:left="440"/>
              <w:rPr>
                <w:sz w:val="20"/>
                <w:szCs w:val="20"/>
              </w:rPr>
            </w:pPr>
            <w:r>
              <w:rPr>
                <w:rFonts w:ascii="Arial" w:eastAsia="Arial" w:hAnsi="Arial" w:cs="Arial"/>
                <w:b/>
                <w:bCs/>
                <w:color w:val="171615"/>
                <w:sz w:val="17"/>
                <w:szCs w:val="17"/>
              </w:rPr>
              <w:t>24 MJ / l</w:t>
            </w:r>
          </w:p>
        </w:tc>
        <w:tc>
          <w:tcPr>
            <w:tcW w:w="0" w:type="dxa"/>
            <w:vAlign w:val="bottom"/>
          </w:tcPr>
          <w:p w:rsidR="00B74335" w:rsidRDefault="00B74335" w:rsidP="00F05668">
            <w:pPr>
              <w:rPr>
                <w:sz w:val="1"/>
                <w:szCs w:val="1"/>
              </w:rPr>
            </w:pPr>
          </w:p>
        </w:tc>
      </w:tr>
      <w:tr w:rsidR="00B74335" w:rsidTr="00F05668">
        <w:trPr>
          <w:trHeight w:val="287"/>
        </w:trPr>
        <w:tc>
          <w:tcPr>
            <w:tcW w:w="2480" w:type="dxa"/>
            <w:tcBorders>
              <w:left w:val="single" w:sz="8" w:space="0" w:color="auto"/>
              <w:bottom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5"/>
                <w:szCs w:val="15"/>
              </w:rPr>
              <w:t>Ethanol</w:t>
            </w:r>
          </w:p>
        </w:tc>
        <w:tc>
          <w:tcPr>
            <w:tcW w:w="480" w:type="dxa"/>
            <w:tcBorders>
              <w:bottom w:val="single" w:sz="8" w:space="0" w:color="auto"/>
            </w:tcBorders>
            <w:vAlign w:val="bottom"/>
          </w:tcPr>
          <w:p w:rsidR="00B74335" w:rsidRDefault="00B74335" w:rsidP="00F05668"/>
        </w:tc>
        <w:tc>
          <w:tcPr>
            <w:tcW w:w="2300" w:type="dxa"/>
            <w:tcBorders>
              <w:bottom w:val="single" w:sz="8" w:space="0" w:color="auto"/>
            </w:tcBorders>
            <w:vAlign w:val="bottom"/>
          </w:tcPr>
          <w:p w:rsidR="00B74335" w:rsidRDefault="00B74335" w:rsidP="00F05668"/>
        </w:tc>
        <w:tc>
          <w:tcPr>
            <w:tcW w:w="360" w:type="dxa"/>
            <w:tcBorders>
              <w:bottom w:val="single" w:sz="8" w:space="0" w:color="auto"/>
            </w:tcBorders>
            <w:vAlign w:val="bottom"/>
          </w:tcPr>
          <w:p w:rsidR="00B74335" w:rsidRDefault="00B74335" w:rsidP="00F05668"/>
        </w:tc>
        <w:tc>
          <w:tcPr>
            <w:tcW w:w="1180" w:type="dxa"/>
            <w:tcBorders>
              <w:bottom w:val="single" w:sz="8" w:space="0" w:color="auto"/>
              <w:right w:val="single" w:sz="8" w:space="0" w:color="auto"/>
            </w:tcBorders>
            <w:vAlign w:val="bottom"/>
          </w:tcPr>
          <w:p w:rsidR="00B74335" w:rsidRDefault="00B74335" w:rsidP="00F05668"/>
        </w:tc>
        <w:tc>
          <w:tcPr>
            <w:tcW w:w="760" w:type="dxa"/>
            <w:tcBorders>
              <w:bottom w:val="single" w:sz="8" w:space="0" w:color="auto"/>
            </w:tcBorders>
            <w:vAlign w:val="bottom"/>
          </w:tcPr>
          <w:p w:rsidR="00B74335" w:rsidRDefault="00B74335" w:rsidP="00F05668"/>
        </w:tc>
        <w:tc>
          <w:tcPr>
            <w:tcW w:w="2300" w:type="dxa"/>
            <w:tcBorders>
              <w:bottom w:val="single" w:sz="8" w:space="0" w:color="auto"/>
              <w:right w:val="single" w:sz="8" w:space="0" w:color="auto"/>
            </w:tcBorders>
            <w:vAlign w:val="bottom"/>
          </w:tcPr>
          <w:p w:rsidR="00B74335" w:rsidRDefault="00B74335" w:rsidP="00F05668">
            <w:pPr>
              <w:ind w:left="440"/>
              <w:rPr>
                <w:sz w:val="20"/>
                <w:szCs w:val="20"/>
              </w:rPr>
            </w:pPr>
            <w:r>
              <w:rPr>
                <w:rFonts w:ascii="Arial" w:eastAsia="Arial" w:hAnsi="Arial" w:cs="Arial"/>
                <w:b/>
                <w:bCs/>
                <w:color w:val="171615"/>
                <w:sz w:val="17"/>
                <w:szCs w:val="17"/>
              </w:rPr>
              <w:t>21 MJ / l</w:t>
            </w:r>
          </w:p>
        </w:tc>
        <w:tc>
          <w:tcPr>
            <w:tcW w:w="0" w:type="dxa"/>
            <w:vAlign w:val="bottom"/>
          </w:tcPr>
          <w:p w:rsidR="00B74335" w:rsidRDefault="00B74335" w:rsidP="00F05668">
            <w:pPr>
              <w:rPr>
                <w:sz w:val="1"/>
                <w:szCs w:val="1"/>
              </w:rPr>
            </w:pPr>
          </w:p>
        </w:tc>
      </w:tr>
      <w:tr w:rsidR="00B74335" w:rsidTr="00F05668">
        <w:trPr>
          <w:trHeight w:val="288"/>
        </w:trPr>
        <w:tc>
          <w:tcPr>
            <w:tcW w:w="5620" w:type="dxa"/>
            <w:gridSpan w:val="4"/>
            <w:tcBorders>
              <w:left w:val="single" w:sz="8" w:space="0" w:color="auto"/>
              <w:bottom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8"/>
                <w:szCs w:val="18"/>
              </w:rPr>
              <w:t>Biodiesel - fatty acid methyl esters</w:t>
            </w:r>
          </w:p>
        </w:tc>
        <w:tc>
          <w:tcPr>
            <w:tcW w:w="1180" w:type="dxa"/>
            <w:tcBorders>
              <w:bottom w:val="single" w:sz="8" w:space="0" w:color="auto"/>
              <w:right w:val="single" w:sz="8" w:space="0" w:color="auto"/>
            </w:tcBorders>
            <w:vAlign w:val="bottom"/>
          </w:tcPr>
          <w:p w:rsidR="00B74335" w:rsidRDefault="00B74335" w:rsidP="00F05668"/>
        </w:tc>
        <w:tc>
          <w:tcPr>
            <w:tcW w:w="760" w:type="dxa"/>
            <w:tcBorders>
              <w:bottom w:val="single" w:sz="8" w:space="0" w:color="auto"/>
            </w:tcBorders>
            <w:vAlign w:val="bottom"/>
          </w:tcPr>
          <w:p w:rsidR="00B74335" w:rsidRDefault="00B74335" w:rsidP="00F05668"/>
        </w:tc>
        <w:tc>
          <w:tcPr>
            <w:tcW w:w="2300" w:type="dxa"/>
            <w:tcBorders>
              <w:bottom w:val="single" w:sz="8" w:space="0" w:color="auto"/>
              <w:right w:val="single" w:sz="8" w:space="0" w:color="auto"/>
            </w:tcBorders>
            <w:vAlign w:val="bottom"/>
          </w:tcPr>
          <w:p w:rsidR="00B74335" w:rsidRDefault="00B74335" w:rsidP="00F05668">
            <w:pPr>
              <w:ind w:left="440"/>
              <w:rPr>
                <w:sz w:val="20"/>
                <w:szCs w:val="20"/>
              </w:rPr>
            </w:pPr>
            <w:r>
              <w:rPr>
                <w:rFonts w:ascii="Arial" w:eastAsia="Arial" w:hAnsi="Arial" w:cs="Arial"/>
                <w:b/>
                <w:bCs/>
                <w:color w:val="171615"/>
                <w:sz w:val="17"/>
                <w:szCs w:val="17"/>
              </w:rPr>
              <w:t>33 MJ / l</w:t>
            </w:r>
          </w:p>
        </w:tc>
        <w:tc>
          <w:tcPr>
            <w:tcW w:w="0" w:type="dxa"/>
            <w:vAlign w:val="bottom"/>
          </w:tcPr>
          <w:p w:rsidR="00B74335" w:rsidRDefault="00B74335" w:rsidP="00F05668">
            <w:pPr>
              <w:rPr>
                <w:sz w:val="1"/>
                <w:szCs w:val="1"/>
              </w:rPr>
            </w:pPr>
          </w:p>
        </w:tc>
      </w:tr>
      <w:tr w:rsidR="00B74335" w:rsidTr="00F05668">
        <w:trPr>
          <w:trHeight w:val="288"/>
        </w:trPr>
        <w:tc>
          <w:tcPr>
            <w:tcW w:w="2480" w:type="dxa"/>
            <w:tcBorders>
              <w:left w:val="single" w:sz="8" w:space="0" w:color="auto"/>
              <w:bottom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8"/>
                <w:szCs w:val="18"/>
              </w:rPr>
              <w:t>Emulsion fuel</w:t>
            </w:r>
          </w:p>
        </w:tc>
        <w:tc>
          <w:tcPr>
            <w:tcW w:w="480" w:type="dxa"/>
            <w:tcBorders>
              <w:bottom w:val="single" w:sz="8" w:space="0" w:color="auto"/>
            </w:tcBorders>
            <w:vAlign w:val="bottom"/>
          </w:tcPr>
          <w:p w:rsidR="00B74335" w:rsidRDefault="00B74335" w:rsidP="00F05668"/>
        </w:tc>
        <w:tc>
          <w:tcPr>
            <w:tcW w:w="2300" w:type="dxa"/>
            <w:tcBorders>
              <w:bottom w:val="single" w:sz="8" w:space="0" w:color="auto"/>
            </w:tcBorders>
            <w:vAlign w:val="bottom"/>
          </w:tcPr>
          <w:p w:rsidR="00B74335" w:rsidRDefault="00B74335" w:rsidP="00F05668"/>
        </w:tc>
        <w:tc>
          <w:tcPr>
            <w:tcW w:w="360" w:type="dxa"/>
            <w:tcBorders>
              <w:bottom w:val="single" w:sz="8" w:space="0" w:color="auto"/>
            </w:tcBorders>
            <w:vAlign w:val="bottom"/>
          </w:tcPr>
          <w:p w:rsidR="00B74335" w:rsidRDefault="00B74335" w:rsidP="00F05668"/>
        </w:tc>
        <w:tc>
          <w:tcPr>
            <w:tcW w:w="1180" w:type="dxa"/>
            <w:tcBorders>
              <w:bottom w:val="single" w:sz="8" w:space="0" w:color="auto"/>
              <w:right w:val="single" w:sz="8" w:space="0" w:color="auto"/>
            </w:tcBorders>
            <w:vAlign w:val="bottom"/>
          </w:tcPr>
          <w:p w:rsidR="00B74335" w:rsidRDefault="00B74335" w:rsidP="00F05668"/>
        </w:tc>
        <w:tc>
          <w:tcPr>
            <w:tcW w:w="760" w:type="dxa"/>
            <w:tcBorders>
              <w:bottom w:val="single" w:sz="8" w:space="0" w:color="auto"/>
            </w:tcBorders>
            <w:vAlign w:val="bottom"/>
          </w:tcPr>
          <w:p w:rsidR="00B74335" w:rsidRDefault="00B74335" w:rsidP="00F05668"/>
        </w:tc>
        <w:tc>
          <w:tcPr>
            <w:tcW w:w="2300" w:type="dxa"/>
            <w:tcBorders>
              <w:bottom w:val="single" w:sz="8" w:space="0" w:color="auto"/>
              <w:right w:val="single" w:sz="8" w:space="0" w:color="auto"/>
            </w:tcBorders>
            <w:vAlign w:val="bottom"/>
          </w:tcPr>
          <w:p w:rsidR="00B74335" w:rsidRDefault="00B74335" w:rsidP="00F05668">
            <w:pPr>
              <w:ind w:left="440"/>
              <w:rPr>
                <w:sz w:val="20"/>
                <w:szCs w:val="20"/>
              </w:rPr>
            </w:pPr>
            <w:r>
              <w:rPr>
                <w:rFonts w:ascii="Arial" w:eastAsia="Arial" w:hAnsi="Arial" w:cs="Arial"/>
                <w:b/>
                <w:bCs/>
                <w:color w:val="171615"/>
                <w:sz w:val="17"/>
                <w:szCs w:val="17"/>
              </w:rPr>
              <w:t>32 MJ / l</w:t>
            </w:r>
          </w:p>
        </w:tc>
        <w:tc>
          <w:tcPr>
            <w:tcW w:w="0" w:type="dxa"/>
            <w:vAlign w:val="bottom"/>
          </w:tcPr>
          <w:p w:rsidR="00B74335" w:rsidRDefault="00B74335" w:rsidP="00F05668">
            <w:pPr>
              <w:rPr>
                <w:sz w:val="1"/>
                <w:szCs w:val="1"/>
              </w:rPr>
            </w:pPr>
          </w:p>
        </w:tc>
      </w:tr>
      <w:tr w:rsidR="00B74335" w:rsidTr="00F05668">
        <w:trPr>
          <w:trHeight w:val="287"/>
        </w:trPr>
        <w:tc>
          <w:tcPr>
            <w:tcW w:w="2480" w:type="dxa"/>
            <w:tcBorders>
              <w:left w:val="single" w:sz="8" w:space="0" w:color="auto"/>
              <w:bottom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2"/>
                <w:szCs w:val="12"/>
              </w:rPr>
              <w:t>Hydrogen</w:t>
            </w:r>
          </w:p>
        </w:tc>
        <w:tc>
          <w:tcPr>
            <w:tcW w:w="480" w:type="dxa"/>
            <w:tcBorders>
              <w:bottom w:val="single" w:sz="8" w:space="0" w:color="auto"/>
            </w:tcBorders>
            <w:vAlign w:val="bottom"/>
          </w:tcPr>
          <w:p w:rsidR="00B74335" w:rsidRDefault="00B74335" w:rsidP="00F05668"/>
        </w:tc>
        <w:tc>
          <w:tcPr>
            <w:tcW w:w="2300" w:type="dxa"/>
            <w:tcBorders>
              <w:bottom w:val="single" w:sz="8" w:space="0" w:color="auto"/>
            </w:tcBorders>
            <w:vAlign w:val="bottom"/>
          </w:tcPr>
          <w:p w:rsidR="00B74335" w:rsidRDefault="00B74335" w:rsidP="00F05668"/>
        </w:tc>
        <w:tc>
          <w:tcPr>
            <w:tcW w:w="360" w:type="dxa"/>
            <w:tcBorders>
              <w:bottom w:val="single" w:sz="8" w:space="0" w:color="auto"/>
            </w:tcBorders>
            <w:vAlign w:val="bottom"/>
          </w:tcPr>
          <w:p w:rsidR="00B74335" w:rsidRDefault="00B74335" w:rsidP="00F05668"/>
        </w:tc>
        <w:tc>
          <w:tcPr>
            <w:tcW w:w="1180" w:type="dxa"/>
            <w:tcBorders>
              <w:bottom w:val="single" w:sz="8" w:space="0" w:color="auto"/>
              <w:right w:val="single" w:sz="8" w:space="0" w:color="auto"/>
            </w:tcBorders>
            <w:vAlign w:val="bottom"/>
          </w:tcPr>
          <w:p w:rsidR="00B74335" w:rsidRDefault="00B74335" w:rsidP="00F05668"/>
        </w:tc>
        <w:tc>
          <w:tcPr>
            <w:tcW w:w="760" w:type="dxa"/>
            <w:tcBorders>
              <w:bottom w:val="single" w:sz="8" w:space="0" w:color="auto"/>
            </w:tcBorders>
            <w:vAlign w:val="bottom"/>
          </w:tcPr>
          <w:p w:rsidR="00B74335" w:rsidRDefault="00B74335" w:rsidP="00F05668"/>
        </w:tc>
        <w:tc>
          <w:tcPr>
            <w:tcW w:w="2300" w:type="dxa"/>
            <w:tcBorders>
              <w:bottom w:val="single" w:sz="8" w:space="0" w:color="auto"/>
              <w:right w:val="single" w:sz="8" w:space="0" w:color="auto"/>
            </w:tcBorders>
            <w:vAlign w:val="bottom"/>
          </w:tcPr>
          <w:p w:rsidR="00B74335" w:rsidRDefault="00B74335" w:rsidP="00F05668">
            <w:pPr>
              <w:ind w:left="440"/>
              <w:rPr>
                <w:sz w:val="20"/>
                <w:szCs w:val="20"/>
              </w:rPr>
            </w:pPr>
            <w:r>
              <w:rPr>
                <w:rFonts w:ascii="Arial" w:eastAsia="Arial" w:hAnsi="Arial" w:cs="Arial"/>
                <w:b/>
                <w:bCs/>
                <w:color w:val="171615"/>
                <w:sz w:val="17"/>
                <w:szCs w:val="17"/>
              </w:rPr>
              <w:t>11 MJ / Nm</w:t>
            </w:r>
            <w:r>
              <w:rPr>
                <w:rFonts w:ascii="Arial" w:eastAsia="Arial" w:hAnsi="Arial" w:cs="Arial"/>
                <w:b/>
                <w:bCs/>
                <w:color w:val="171615"/>
                <w:sz w:val="13"/>
                <w:szCs w:val="13"/>
              </w:rPr>
              <w:t>3</w:t>
            </w:r>
          </w:p>
        </w:tc>
        <w:tc>
          <w:tcPr>
            <w:tcW w:w="0" w:type="dxa"/>
            <w:vAlign w:val="bottom"/>
          </w:tcPr>
          <w:p w:rsidR="00B74335" w:rsidRDefault="00B74335" w:rsidP="00F05668">
            <w:pPr>
              <w:rPr>
                <w:sz w:val="1"/>
                <w:szCs w:val="1"/>
              </w:rPr>
            </w:pPr>
          </w:p>
        </w:tc>
      </w:tr>
      <w:tr w:rsidR="00B74335" w:rsidTr="00F05668">
        <w:trPr>
          <w:trHeight w:val="309"/>
        </w:trPr>
        <w:tc>
          <w:tcPr>
            <w:tcW w:w="2480" w:type="dxa"/>
            <w:vAlign w:val="bottom"/>
          </w:tcPr>
          <w:p w:rsidR="00B74335" w:rsidRDefault="00B74335" w:rsidP="00F05668">
            <w:pPr>
              <w:rPr>
                <w:sz w:val="20"/>
                <w:szCs w:val="20"/>
              </w:rPr>
            </w:pPr>
            <w:r>
              <w:rPr>
                <w:rFonts w:ascii="Arial" w:eastAsia="Arial" w:hAnsi="Arial" w:cs="Arial"/>
                <w:b/>
                <w:bCs/>
                <w:color w:val="171615"/>
                <w:sz w:val="26"/>
                <w:szCs w:val="26"/>
                <w:vertAlign w:val="superscript"/>
              </w:rPr>
              <w:t>*</w:t>
            </w:r>
            <w:r>
              <w:rPr>
                <w:rFonts w:ascii="Arial" w:eastAsia="Arial" w:hAnsi="Arial" w:cs="Arial"/>
                <w:b/>
                <w:bCs/>
                <w:color w:val="171615"/>
                <w:sz w:val="16"/>
                <w:szCs w:val="16"/>
              </w:rPr>
              <w:t xml:space="preserve"> MJ - megajoule</w:t>
            </w:r>
          </w:p>
        </w:tc>
        <w:tc>
          <w:tcPr>
            <w:tcW w:w="480" w:type="dxa"/>
            <w:vAlign w:val="bottom"/>
          </w:tcPr>
          <w:p w:rsidR="00B74335" w:rsidRDefault="00B74335" w:rsidP="00F05668"/>
        </w:tc>
        <w:tc>
          <w:tcPr>
            <w:tcW w:w="2300" w:type="dxa"/>
            <w:vAlign w:val="bottom"/>
          </w:tcPr>
          <w:p w:rsidR="00B74335" w:rsidRDefault="00B74335" w:rsidP="00F05668"/>
        </w:tc>
        <w:tc>
          <w:tcPr>
            <w:tcW w:w="360" w:type="dxa"/>
            <w:vAlign w:val="bottom"/>
          </w:tcPr>
          <w:p w:rsidR="00B74335" w:rsidRDefault="00B74335" w:rsidP="00F05668"/>
        </w:tc>
        <w:tc>
          <w:tcPr>
            <w:tcW w:w="1180" w:type="dxa"/>
            <w:vAlign w:val="bottom"/>
          </w:tcPr>
          <w:p w:rsidR="00B74335" w:rsidRDefault="00B74335" w:rsidP="00F05668"/>
        </w:tc>
        <w:tc>
          <w:tcPr>
            <w:tcW w:w="760" w:type="dxa"/>
            <w:vAlign w:val="bottom"/>
          </w:tcPr>
          <w:p w:rsidR="00B74335" w:rsidRDefault="00B74335" w:rsidP="00F05668"/>
        </w:tc>
        <w:tc>
          <w:tcPr>
            <w:tcW w:w="2300" w:type="dxa"/>
            <w:vAlign w:val="bottom"/>
          </w:tcPr>
          <w:p w:rsidR="00B74335" w:rsidRDefault="00B74335" w:rsidP="00F05668"/>
        </w:tc>
        <w:tc>
          <w:tcPr>
            <w:tcW w:w="0" w:type="dxa"/>
            <w:vAlign w:val="bottom"/>
          </w:tcPr>
          <w:p w:rsidR="00B74335" w:rsidRDefault="00B74335" w:rsidP="00F05668">
            <w:pPr>
              <w:rPr>
                <w:sz w:val="1"/>
                <w:szCs w:val="1"/>
              </w:rPr>
            </w:pPr>
          </w:p>
        </w:tc>
      </w:tr>
      <w:tr w:rsidR="00B74335" w:rsidTr="00F05668">
        <w:trPr>
          <w:trHeight w:val="190"/>
        </w:trPr>
        <w:tc>
          <w:tcPr>
            <w:tcW w:w="2480" w:type="dxa"/>
            <w:vAlign w:val="bottom"/>
          </w:tcPr>
          <w:p w:rsidR="00B74335" w:rsidRDefault="00B74335" w:rsidP="00F05668">
            <w:pPr>
              <w:ind w:left="140"/>
              <w:rPr>
                <w:sz w:val="20"/>
                <w:szCs w:val="20"/>
              </w:rPr>
            </w:pPr>
            <w:r>
              <w:rPr>
                <w:rFonts w:ascii="Arial" w:eastAsia="Arial" w:hAnsi="Arial" w:cs="Arial"/>
                <w:b/>
                <w:bCs/>
                <w:color w:val="171615"/>
                <w:sz w:val="16"/>
                <w:szCs w:val="16"/>
              </w:rPr>
              <w:t>l - liter</w:t>
            </w:r>
          </w:p>
        </w:tc>
        <w:tc>
          <w:tcPr>
            <w:tcW w:w="480" w:type="dxa"/>
            <w:vAlign w:val="bottom"/>
          </w:tcPr>
          <w:p w:rsidR="00B74335" w:rsidRDefault="00B74335" w:rsidP="00F05668">
            <w:pPr>
              <w:rPr>
                <w:sz w:val="16"/>
                <w:szCs w:val="16"/>
              </w:rPr>
            </w:pPr>
          </w:p>
        </w:tc>
        <w:tc>
          <w:tcPr>
            <w:tcW w:w="2300" w:type="dxa"/>
            <w:vAlign w:val="bottom"/>
          </w:tcPr>
          <w:p w:rsidR="00B74335" w:rsidRDefault="00B74335" w:rsidP="00F05668">
            <w:pPr>
              <w:rPr>
                <w:sz w:val="16"/>
                <w:szCs w:val="16"/>
              </w:rPr>
            </w:pPr>
          </w:p>
        </w:tc>
        <w:tc>
          <w:tcPr>
            <w:tcW w:w="360" w:type="dxa"/>
            <w:vAlign w:val="bottom"/>
          </w:tcPr>
          <w:p w:rsidR="00B74335" w:rsidRDefault="00B74335" w:rsidP="00F05668">
            <w:pPr>
              <w:rPr>
                <w:sz w:val="16"/>
                <w:szCs w:val="16"/>
              </w:rPr>
            </w:pPr>
          </w:p>
        </w:tc>
        <w:tc>
          <w:tcPr>
            <w:tcW w:w="1180" w:type="dxa"/>
            <w:vAlign w:val="bottom"/>
          </w:tcPr>
          <w:p w:rsidR="00B74335" w:rsidRDefault="00B74335" w:rsidP="00F05668">
            <w:pPr>
              <w:rPr>
                <w:sz w:val="16"/>
                <w:szCs w:val="16"/>
              </w:rPr>
            </w:pPr>
          </w:p>
        </w:tc>
        <w:tc>
          <w:tcPr>
            <w:tcW w:w="760" w:type="dxa"/>
            <w:vAlign w:val="bottom"/>
          </w:tcPr>
          <w:p w:rsidR="00B74335" w:rsidRDefault="00B74335" w:rsidP="00F05668">
            <w:pPr>
              <w:rPr>
                <w:sz w:val="16"/>
                <w:szCs w:val="16"/>
              </w:rPr>
            </w:pPr>
          </w:p>
        </w:tc>
        <w:tc>
          <w:tcPr>
            <w:tcW w:w="2300" w:type="dxa"/>
            <w:vAlign w:val="bottom"/>
          </w:tcPr>
          <w:p w:rsidR="00B74335" w:rsidRDefault="00B74335" w:rsidP="00F05668">
            <w:pPr>
              <w:rPr>
                <w:sz w:val="16"/>
                <w:szCs w:val="16"/>
              </w:rPr>
            </w:pPr>
          </w:p>
        </w:tc>
        <w:tc>
          <w:tcPr>
            <w:tcW w:w="0" w:type="dxa"/>
            <w:vAlign w:val="bottom"/>
          </w:tcPr>
          <w:p w:rsidR="00B74335" w:rsidRDefault="00B74335" w:rsidP="00F05668">
            <w:pPr>
              <w:rPr>
                <w:sz w:val="1"/>
                <w:szCs w:val="1"/>
              </w:rPr>
            </w:pPr>
          </w:p>
        </w:tc>
      </w:tr>
      <w:tr w:rsidR="00B74335" w:rsidTr="00F05668">
        <w:trPr>
          <w:trHeight w:val="233"/>
        </w:trPr>
        <w:tc>
          <w:tcPr>
            <w:tcW w:w="2480" w:type="dxa"/>
            <w:vAlign w:val="bottom"/>
          </w:tcPr>
          <w:p w:rsidR="00B74335" w:rsidRDefault="00B74335" w:rsidP="00F05668">
            <w:pPr>
              <w:ind w:left="140"/>
              <w:rPr>
                <w:sz w:val="20"/>
                <w:szCs w:val="20"/>
              </w:rPr>
            </w:pPr>
            <w:r>
              <w:rPr>
                <w:rFonts w:ascii="Arial" w:eastAsia="Arial" w:hAnsi="Arial" w:cs="Arial"/>
                <w:b/>
                <w:bCs/>
                <w:color w:val="171615"/>
                <w:sz w:val="16"/>
                <w:szCs w:val="16"/>
              </w:rPr>
              <w:t>Nm</w:t>
            </w:r>
            <w:r>
              <w:rPr>
                <w:rFonts w:ascii="Arial" w:eastAsia="Arial" w:hAnsi="Arial" w:cs="Arial"/>
                <w:b/>
                <w:bCs/>
                <w:color w:val="171615"/>
                <w:sz w:val="12"/>
                <w:szCs w:val="12"/>
              </w:rPr>
              <w:t>3</w:t>
            </w:r>
            <w:r>
              <w:rPr>
                <w:rFonts w:ascii="Arial" w:eastAsia="Arial" w:hAnsi="Arial" w:cs="Arial"/>
                <w:b/>
                <w:bCs/>
                <w:color w:val="171615"/>
                <w:sz w:val="16"/>
                <w:szCs w:val="16"/>
              </w:rPr>
              <w:t>- normal cubic meter</w:t>
            </w:r>
          </w:p>
        </w:tc>
        <w:tc>
          <w:tcPr>
            <w:tcW w:w="480" w:type="dxa"/>
            <w:vAlign w:val="bottom"/>
          </w:tcPr>
          <w:p w:rsidR="00B74335" w:rsidRDefault="00B74335" w:rsidP="00F05668">
            <w:pPr>
              <w:rPr>
                <w:sz w:val="20"/>
                <w:szCs w:val="20"/>
              </w:rPr>
            </w:pPr>
          </w:p>
        </w:tc>
        <w:tc>
          <w:tcPr>
            <w:tcW w:w="2300" w:type="dxa"/>
            <w:vAlign w:val="bottom"/>
          </w:tcPr>
          <w:p w:rsidR="00B74335" w:rsidRDefault="00B74335" w:rsidP="00F05668">
            <w:pPr>
              <w:rPr>
                <w:sz w:val="20"/>
                <w:szCs w:val="20"/>
              </w:rPr>
            </w:pPr>
          </w:p>
        </w:tc>
        <w:tc>
          <w:tcPr>
            <w:tcW w:w="360" w:type="dxa"/>
            <w:vAlign w:val="bottom"/>
          </w:tcPr>
          <w:p w:rsidR="00B74335" w:rsidRDefault="00B74335" w:rsidP="00F05668">
            <w:pPr>
              <w:rPr>
                <w:sz w:val="20"/>
                <w:szCs w:val="20"/>
              </w:rPr>
            </w:pPr>
          </w:p>
        </w:tc>
        <w:tc>
          <w:tcPr>
            <w:tcW w:w="1180" w:type="dxa"/>
            <w:vAlign w:val="bottom"/>
          </w:tcPr>
          <w:p w:rsidR="00B74335" w:rsidRDefault="00B74335" w:rsidP="00F05668">
            <w:pPr>
              <w:rPr>
                <w:sz w:val="20"/>
                <w:szCs w:val="20"/>
              </w:rPr>
            </w:pPr>
          </w:p>
        </w:tc>
        <w:tc>
          <w:tcPr>
            <w:tcW w:w="760" w:type="dxa"/>
            <w:vAlign w:val="bottom"/>
          </w:tcPr>
          <w:p w:rsidR="00B74335" w:rsidRDefault="00B74335" w:rsidP="00F05668">
            <w:pPr>
              <w:rPr>
                <w:sz w:val="20"/>
                <w:szCs w:val="20"/>
              </w:rPr>
            </w:pPr>
          </w:p>
        </w:tc>
        <w:tc>
          <w:tcPr>
            <w:tcW w:w="2300" w:type="dxa"/>
            <w:vAlign w:val="bottom"/>
          </w:tcPr>
          <w:p w:rsidR="00B74335" w:rsidRDefault="00B74335" w:rsidP="00F05668">
            <w:pPr>
              <w:rPr>
                <w:sz w:val="20"/>
                <w:szCs w:val="20"/>
              </w:rPr>
            </w:pPr>
          </w:p>
        </w:tc>
        <w:tc>
          <w:tcPr>
            <w:tcW w:w="0" w:type="dxa"/>
            <w:vAlign w:val="bottom"/>
          </w:tcPr>
          <w:p w:rsidR="00B74335" w:rsidRDefault="00B74335" w:rsidP="00F05668">
            <w:pPr>
              <w:rPr>
                <w:sz w:val="1"/>
                <w:szCs w:val="1"/>
              </w:rPr>
            </w:pPr>
          </w:p>
        </w:tc>
      </w:tr>
      <w:tr w:rsidR="00B74335" w:rsidTr="00F05668">
        <w:trPr>
          <w:trHeight w:val="378"/>
        </w:trPr>
        <w:tc>
          <w:tcPr>
            <w:tcW w:w="2480" w:type="dxa"/>
            <w:vAlign w:val="bottom"/>
          </w:tcPr>
          <w:p w:rsidR="00B74335" w:rsidRDefault="00B74335" w:rsidP="00F05668"/>
        </w:tc>
        <w:tc>
          <w:tcPr>
            <w:tcW w:w="480" w:type="dxa"/>
            <w:vAlign w:val="bottom"/>
          </w:tcPr>
          <w:p w:rsidR="00B74335" w:rsidRDefault="00B74335" w:rsidP="00F05668"/>
        </w:tc>
        <w:tc>
          <w:tcPr>
            <w:tcW w:w="2300" w:type="dxa"/>
            <w:vAlign w:val="bottom"/>
          </w:tcPr>
          <w:p w:rsidR="00B74335" w:rsidRDefault="00B74335" w:rsidP="00F05668"/>
        </w:tc>
        <w:tc>
          <w:tcPr>
            <w:tcW w:w="360" w:type="dxa"/>
            <w:vAlign w:val="bottom"/>
          </w:tcPr>
          <w:p w:rsidR="00B74335" w:rsidRDefault="00B74335" w:rsidP="00F05668"/>
        </w:tc>
        <w:tc>
          <w:tcPr>
            <w:tcW w:w="1180" w:type="dxa"/>
            <w:vAlign w:val="bottom"/>
          </w:tcPr>
          <w:p w:rsidR="00B74335" w:rsidRDefault="00B74335" w:rsidP="00F05668"/>
        </w:tc>
        <w:tc>
          <w:tcPr>
            <w:tcW w:w="760" w:type="dxa"/>
            <w:vAlign w:val="bottom"/>
          </w:tcPr>
          <w:p w:rsidR="00B74335" w:rsidRDefault="00B74335" w:rsidP="00F05668"/>
        </w:tc>
        <w:tc>
          <w:tcPr>
            <w:tcW w:w="2300" w:type="dxa"/>
            <w:vAlign w:val="bottom"/>
          </w:tcPr>
          <w:p w:rsidR="00B74335" w:rsidRDefault="00B74335" w:rsidP="00F05668">
            <w:pPr>
              <w:ind w:left="1260"/>
              <w:rPr>
                <w:sz w:val="20"/>
                <w:szCs w:val="20"/>
              </w:rPr>
            </w:pPr>
            <w:r>
              <w:rPr>
                <w:rFonts w:ascii="Arial" w:eastAsia="Arial" w:hAnsi="Arial" w:cs="Arial"/>
                <w:b/>
                <w:bCs/>
                <w:color w:val="171615"/>
                <w:sz w:val="13"/>
                <w:szCs w:val="13"/>
              </w:rPr>
              <w:t>Appendix No. 2</w:t>
            </w:r>
          </w:p>
        </w:tc>
        <w:tc>
          <w:tcPr>
            <w:tcW w:w="0" w:type="dxa"/>
            <w:vAlign w:val="bottom"/>
          </w:tcPr>
          <w:p w:rsidR="00B74335" w:rsidRDefault="00B74335" w:rsidP="00F05668">
            <w:pPr>
              <w:rPr>
                <w:sz w:val="1"/>
                <w:szCs w:val="1"/>
              </w:rPr>
            </w:pPr>
          </w:p>
        </w:tc>
      </w:tr>
      <w:tr w:rsidR="00B74335" w:rsidTr="00F05668">
        <w:trPr>
          <w:trHeight w:val="438"/>
        </w:trPr>
        <w:tc>
          <w:tcPr>
            <w:tcW w:w="7560" w:type="dxa"/>
            <w:gridSpan w:val="6"/>
            <w:vAlign w:val="bottom"/>
          </w:tcPr>
          <w:p w:rsidR="00B74335" w:rsidRDefault="00B74335" w:rsidP="00F05668">
            <w:pPr>
              <w:ind w:left="1500"/>
              <w:rPr>
                <w:sz w:val="20"/>
                <w:szCs w:val="20"/>
              </w:rPr>
            </w:pPr>
            <w:r>
              <w:rPr>
                <w:rFonts w:ascii="Arial" w:eastAsia="Arial" w:hAnsi="Arial" w:cs="Arial"/>
                <w:b/>
                <w:bCs/>
                <w:color w:val="171615"/>
                <w:sz w:val="18"/>
                <w:szCs w:val="18"/>
              </w:rPr>
              <w:t>UNIT COST OF CARBON DIOXIDE AND POLLUTANTS EMISSIONS</w:t>
            </w:r>
          </w:p>
        </w:tc>
        <w:tc>
          <w:tcPr>
            <w:tcW w:w="2300" w:type="dxa"/>
            <w:vAlign w:val="bottom"/>
          </w:tcPr>
          <w:p w:rsidR="00B74335" w:rsidRDefault="00B74335" w:rsidP="00F05668"/>
        </w:tc>
        <w:tc>
          <w:tcPr>
            <w:tcW w:w="0" w:type="dxa"/>
            <w:vAlign w:val="bottom"/>
          </w:tcPr>
          <w:p w:rsidR="00B74335" w:rsidRDefault="00B74335" w:rsidP="00F05668">
            <w:pPr>
              <w:rPr>
                <w:sz w:val="1"/>
                <w:szCs w:val="1"/>
              </w:rPr>
            </w:pPr>
          </w:p>
        </w:tc>
      </w:tr>
      <w:tr w:rsidR="00B74335" w:rsidTr="00F05668">
        <w:trPr>
          <w:trHeight w:val="152"/>
        </w:trPr>
        <w:tc>
          <w:tcPr>
            <w:tcW w:w="2480" w:type="dxa"/>
            <w:tcBorders>
              <w:bottom w:val="single" w:sz="8" w:space="0" w:color="auto"/>
            </w:tcBorders>
            <w:vAlign w:val="bottom"/>
          </w:tcPr>
          <w:p w:rsidR="00B74335" w:rsidRDefault="00B74335" w:rsidP="00F05668">
            <w:pPr>
              <w:rPr>
                <w:sz w:val="13"/>
                <w:szCs w:val="13"/>
              </w:rPr>
            </w:pPr>
          </w:p>
        </w:tc>
        <w:tc>
          <w:tcPr>
            <w:tcW w:w="480" w:type="dxa"/>
            <w:tcBorders>
              <w:bottom w:val="single" w:sz="8" w:space="0" w:color="auto"/>
            </w:tcBorders>
            <w:vAlign w:val="bottom"/>
          </w:tcPr>
          <w:p w:rsidR="00B74335" w:rsidRDefault="00B74335" w:rsidP="00F05668">
            <w:pPr>
              <w:rPr>
                <w:sz w:val="13"/>
                <w:szCs w:val="13"/>
              </w:rPr>
            </w:pPr>
          </w:p>
        </w:tc>
        <w:tc>
          <w:tcPr>
            <w:tcW w:w="2300" w:type="dxa"/>
            <w:tcBorders>
              <w:bottom w:val="single" w:sz="8" w:space="0" w:color="auto"/>
            </w:tcBorders>
            <w:vAlign w:val="bottom"/>
          </w:tcPr>
          <w:p w:rsidR="00B74335" w:rsidRDefault="00B74335" w:rsidP="00F05668">
            <w:pPr>
              <w:rPr>
                <w:sz w:val="13"/>
                <w:szCs w:val="13"/>
              </w:rPr>
            </w:pPr>
          </w:p>
        </w:tc>
        <w:tc>
          <w:tcPr>
            <w:tcW w:w="360" w:type="dxa"/>
            <w:tcBorders>
              <w:bottom w:val="single" w:sz="8" w:space="0" w:color="auto"/>
            </w:tcBorders>
            <w:vAlign w:val="bottom"/>
          </w:tcPr>
          <w:p w:rsidR="00B74335" w:rsidRDefault="00B74335" w:rsidP="00F05668">
            <w:pPr>
              <w:rPr>
                <w:sz w:val="13"/>
                <w:szCs w:val="13"/>
              </w:rPr>
            </w:pPr>
          </w:p>
        </w:tc>
        <w:tc>
          <w:tcPr>
            <w:tcW w:w="1940" w:type="dxa"/>
            <w:gridSpan w:val="2"/>
            <w:tcBorders>
              <w:bottom w:val="single" w:sz="8" w:space="0" w:color="auto"/>
            </w:tcBorders>
            <w:vAlign w:val="bottom"/>
          </w:tcPr>
          <w:p w:rsidR="00B74335" w:rsidRDefault="00B74335" w:rsidP="00F05668">
            <w:pPr>
              <w:rPr>
                <w:sz w:val="13"/>
                <w:szCs w:val="13"/>
              </w:rPr>
            </w:pPr>
          </w:p>
        </w:tc>
        <w:tc>
          <w:tcPr>
            <w:tcW w:w="2300" w:type="dxa"/>
            <w:tcBorders>
              <w:bottom w:val="single" w:sz="8" w:space="0" w:color="auto"/>
            </w:tcBorders>
            <w:vAlign w:val="bottom"/>
          </w:tcPr>
          <w:p w:rsidR="00B74335" w:rsidRDefault="00B74335" w:rsidP="00F05668">
            <w:pPr>
              <w:rPr>
                <w:sz w:val="13"/>
                <w:szCs w:val="13"/>
              </w:rPr>
            </w:pPr>
          </w:p>
        </w:tc>
        <w:tc>
          <w:tcPr>
            <w:tcW w:w="0" w:type="dxa"/>
            <w:vAlign w:val="bottom"/>
          </w:tcPr>
          <w:p w:rsidR="00B74335" w:rsidRDefault="00B74335" w:rsidP="00F05668">
            <w:pPr>
              <w:rPr>
                <w:sz w:val="1"/>
                <w:szCs w:val="1"/>
              </w:rPr>
            </w:pPr>
          </w:p>
        </w:tc>
      </w:tr>
      <w:tr w:rsidR="00B74335" w:rsidTr="00F05668">
        <w:trPr>
          <w:trHeight w:val="354"/>
        </w:trPr>
        <w:tc>
          <w:tcPr>
            <w:tcW w:w="2480" w:type="dxa"/>
            <w:tcBorders>
              <w:left w:val="single" w:sz="8" w:space="0" w:color="auto"/>
            </w:tcBorders>
            <w:vAlign w:val="bottom"/>
          </w:tcPr>
          <w:p w:rsidR="00B74335" w:rsidRDefault="00B74335" w:rsidP="00F05668">
            <w:pPr>
              <w:ind w:left="720"/>
              <w:rPr>
                <w:sz w:val="20"/>
                <w:szCs w:val="20"/>
              </w:rPr>
            </w:pPr>
            <w:r>
              <w:rPr>
                <w:rFonts w:ascii="Arial" w:eastAsia="Arial" w:hAnsi="Arial" w:cs="Arial"/>
                <w:b/>
                <w:bCs/>
                <w:color w:val="171615"/>
                <w:sz w:val="18"/>
                <w:szCs w:val="18"/>
              </w:rPr>
              <w:t>Carbon dioxide</w:t>
            </w:r>
          </w:p>
        </w:tc>
        <w:tc>
          <w:tcPr>
            <w:tcW w:w="480" w:type="dxa"/>
            <w:tcBorders>
              <w:right w:val="single" w:sz="8" w:space="0" w:color="auto"/>
            </w:tcBorders>
            <w:vAlign w:val="bottom"/>
          </w:tcPr>
          <w:p w:rsidR="00B74335" w:rsidRDefault="00B74335" w:rsidP="00F05668"/>
        </w:tc>
        <w:tc>
          <w:tcPr>
            <w:tcW w:w="2300" w:type="dxa"/>
            <w:tcBorders>
              <w:right w:val="single" w:sz="8" w:space="0" w:color="auto"/>
            </w:tcBorders>
            <w:vAlign w:val="bottom"/>
          </w:tcPr>
          <w:p w:rsidR="00B74335" w:rsidRDefault="00B74335" w:rsidP="00F05668">
            <w:pPr>
              <w:ind w:left="580"/>
              <w:rPr>
                <w:sz w:val="20"/>
                <w:szCs w:val="20"/>
              </w:rPr>
            </w:pPr>
            <w:r>
              <w:rPr>
                <w:rFonts w:ascii="Arial" w:eastAsia="Arial" w:hAnsi="Arial" w:cs="Arial"/>
                <w:b/>
                <w:bCs/>
                <w:color w:val="171615"/>
                <w:sz w:val="18"/>
                <w:szCs w:val="18"/>
              </w:rPr>
              <w:t>Nitric oxide</w:t>
            </w:r>
          </w:p>
        </w:tc>
        <w:tc>
          <w:tcPr>
            <w:tcW w:w="360" w:type="dxa"/>
            <w:vAlign w:val="bottom"/>
          </w:tcPr>
          <w:p w:rsidR="00B74335" w:rsidRDefault="00B74335" w:rsidP="00F05668"/>
        </w:tc>
        <w:tc>
          <w:tcPr>
            <w:tcW w:w="1940" w:type="dxa"/>
            <w:gridSpan w:val="2"/>
            <w:tcBorders>
              <w:right w:val="single" w:sz="8" w:space="0" w:color="auto"/>
            </w:tcBorders>
            <w:vAlign w:val="bottom"/>
          </w:tcPr>
          <w:p w:rsidR="00B74335" w:rsidRDefault="00B74335" w:rsidP="00F05668">
            <w:pPr>
              <w:ind w:right="370"/>
              <w:jc w:val="center"/>
              <w:rPr>
                <w:sz w:val="20"/>
                <w:szCs w:val="20"/>
              </w:rPr>
            </w:pPr>
            <w:r>
              <w:rPr>
                <w:rFonts w:ascii="Arial" w:eastAsia="Arial" w:hAnsi="Arial" w:cs="Arial"/>
                <w:b/>
                <w:bCs/>
                <w:color w:val="171615"/>
                <w:w w:val="96"/>
                <w:sz w:val="18"/>
                <w:szCs w:val="18"/>
              </w:rPr>
              <w:t>Hydrocarbons</w:t>
            </w:r>
          </w:p>
        </w:tc>
        <w:tc>
          <w:tcPr>
            <w:tcW w:w="2300" w:type="dxa"/>
            <w:tcBorders>
              <w:right w:val="single" w:sz="8" w:space="0" w:color="auto"/>
            </w:tcBorders>
            <w:vAlign w:val="bottom"/>
          </w:tcPr>
          <w:p w:rsidR="00B74335" w:rsidRDefault="00B74335" w:rsidP="00F05668">
            <w:pPr>
              <w:ind w:left="600"/>
              <w:rPr>
                <w:sz w:val="20"/>
                <w:szCs w:val="20"/>
              </w:rPr>
            </w:pPr>
            <w:r>
              <w:rPr>
                <w:rFonts w:ascii="Arial" w:eastAsia="Arial" w:hAnsi="Arial" w:cs="Arial"/>
                <w:b/>
                <w:bCs/>
                <w:color w:val="171615"/>
                <w:sz w:val="16"/>
                <w:szCs w:val="16"/>
              </w:rPr>
              <w:t>Solid particles</w:t>
            </w:r>
          </w:p>
        </w:tc>
        <w:tc>
          <w:tcPr>
            <w:tcW w:w="0" w:type="dxa"/>
            <w:vAlign w:val="bottom"/>
          </w:tcPr>
          <w:p w:rsidR="00B74335" w:rsidRDefault="00B74335" w:rsidP="00F05668">
            <w:pPr>
              <w:rPr>
                <w:sz w:val="1"/>
                <w:szCs w:val="1"/>
              </w:rPr>
            </w:pPr>
          </w:p>
        </w:tc>
      </w:tr>
      <w:tr w:rsidR="00B74335" w:rsidTr="00F05668">
        <w:trPr>
          <w:trHeight w:val="81"/>
        </w:trPr>
        <w:tc>
          <w:tcPr>
            <w:tcW w:w="2480" w:type="dxa"/>
            <w:tcBorders>
              <w:left w:val="single" w:sz="8" w:space="0" w:color="auto"/>
              <w:bottom w:val="single" w:sz="8" w:space="0" w:color="auto"/>
            </w:tcBorders>
            <w:vAlign w:val="bottom"/>
          </w:tcPr>
          <w:p w:rsidR="00B74335" w:rsidRDefault="00B74335" w:rsidP="00F05668">
            <w:pPr>
              <w:rPr>
                <w:sz w:val="7"/>
                <w:szCs w:val="7"/>
              </w:rPr>
            </w:pPr>
          </w:p>
        </w:tc>
        <w:tc>
          <w:tcPr>
            <w:tcW w:w="480" w:type="dxa"/>
            <w:tcBorders>
              <w:bottom w:val="single" w:sz="8" w:space="0" w:color="auto"/>
              <w:right w:val="single" w:sz="8" w:space="0" w:color="auto"/>
            </w:tcBorders>
            <w:vAlign w:val="bottom"/>
          </w:tcPr>
          <w:p w:rsidR="00B74335" w:rsidRDefault="00B74335" w:rsidP="00F05668">
            <w:pPr>
              <w:rPr>
                <w:sz w:val="7"/>
                <w:szCs w:val="7"/>
              </w:rPr>
            </w:pPr>
          </w:p>
        </w:tc>
        <w:tc>
          <w:tcPr>
            <w:tcW w:w="2300" w:type="dxa"/>
            <w:tcBorders>
              <w:bottom w:val="single" w:sz="8" w:space="0" w:color="auto"/>
              <w:right w:val="single" w:sz="8" w:space="0" w:color="auto"/>
            </w:tcBorders>
            <w:vAlign w:val="bottom"/>
          </w:tcPr>
          <w:p w:rsidR="00B74335" w:rsidRDefault="00B74335" w:rsidP="00F05668">
            <w:pPr>
              <w:rPr>
                <w:sz w:val="7"/>
                <w:szCs w:val="7"/>
              </w:rPr>
            </w:pPr>
          </w:p>
        </w:tc>
        <w:tc>
          <w:tcPr>
            <w:tcW w:w="360" w:type="dxa"/>
            <w:tcBorders>
              <w:bottom w:val="single" w:sz="8" w:space="0" w:color="auto"/>
            </w:tcBorders>
            <w:vAlign w:val="bottom"/>
          </w:tcPr>
          <w:p w:rsidR="00B74335" w:rsidRDefault="00B74335" w:rsidP="00F05668">
            <w:pPr>
              <w:rPr>
                <w:sz w:val="7"/>
                <w:szCs w:val="7"/>
              </w:rPr>
            </w:pPr>
          </w:p>
        </w:tc>
        <w:tc>
          <w:tcPr>
            <w:tcW w:w="1940" w:type="dxa"/>
            <w:gridSpan w:val="2"/>
            <w:tcBorders>
              <w:bottom w:val="single" w:sz="8" w:space="0" w:color="auto"/>
              <w:right w:val="single" w:sz="8" w:space="0" w:color="auto"/>
            </w:tcBorders>
            <w:vAlign w:val="bottom"/>
          </w:tcPr>
          <w:p w:rsidR="00B74335" w:rsidRDefault="00B74335" w:rsidP="00F05668">
            <w:pPr>
              <w:rPr>
                <w:sz w:val="7"/>
                <w:szCs w:val="7"/>
              </w:rPr>
            </w:pPr>
          </w:p>
        </w:tc>
        <w:tc>
          <w:tcPr>
            <w:tcW w:w="2300" w:type="dxa"/>
            <w:tcBorders>
              <w:bottom w:val="single" w:sz="8" w:space="0" w:color="auto"/>
              <w:right w:val="single" w:sz="8" w:space="0" w:color="auto"/>
            </w:tcBorders>
            <w:vAlign w:val="bottom"/>
          </w:tcPr>
          <w:p w:rsidR="00B74335" w:rsidRDefault="00B74335" w:rsidP="00F05668">
            <w:pPr>
              <w:rPr>
                <w:sz w:val="7"/>
                <w:szCs w:val="7"/>
              </w:rPr>
            </w:pPr>
          </w:p>
        </w:tc>
        <w:tc>
          <w:tcPr>
            <w:tcW w:w="0" w:type="dxa"/>
            <w:vAlign w:val="bottom"/>
          </w:tcPr>
          <w:p w:rsidR="00B74335" w:rsidRDefault="00B74335" w:rsidP="00F05668">
            <w:pPr>
              <w:rPr>
                <w:sz w:val="1"/>
                <w:szCs w:val="1"/>
              </w:rPr>
            </w:pPr>
          </w:p>
        </w:tc>
      </w:tr>
      <w:tr w:rsidR="00B74335" w:rsidTr="00F05668">
        <w:trPr>
          <w:trHeight w:val="277"/>
        </w:trPr>
        <w:tc>
          <w:tcPr>
            <w:tcW w:w="2480" w:type="dxa"/>
            <w:tcBorders>
              <w:left w:val="single" w:sz="8" w:space="0" w:color="auto"/>
              <w:bottom w:val="single" w:sz="8" w:space="0" w:color="auto"/>
            </w:tcBorders>
            <w:vAlign w:val="bottom"/>
          </w:tcPr>
          <w:p w:rsidR="00B74335" w:rsidRDefault="00B74335" w:rsidP="00F05668">
            <w:pPr>
              <w:ind w:left="480"/>
              <w:rPr>
                <w:sz w:val="20"/>
                <w:szCs w:val="20"/>
              </w:rPr>
            </w:pPr>
            <w:r>
              <w:rPr>
                <w:rFonts w:ascii="Arial" w:eastAsia="Arial" w:hAnsi="Arial" w:cs="Arial"/>
                <w:b/>
                <w:bCs/>
                <w:color w:val="171615"/>
                <w:sz w:val="17"/>
                <w:szCs w:val="17"/>
              </w:rPr>
              <w:t>0.115 - 0.154 PLN / kg</w:t>
            </w:r>
            <w:r>
              <w:rPr>
                <w:rFonts w:ascii="Arial" w:eastAsia="Arial" w:hAnsi="Arial" w:cs="Arial"/>
                <w:b/>
                <w:bCs/>
                <w:color w:val="171615"/>
                <w:sz w:val="13"/>
                <w:szCs w:val="13"/>
              </w:rPr>
              <w:t>**</w:t>
            </w:r>
          </w:p>
        </w:tc>
        <w:tc>
          <w:tcPr>
            <w:tcW w:w="480" w:type="dxa"/>
            <w:tcBorders>
              <w:bottom w:val="single" w:sz="8" w:space="0" w:color="auto"/>
              <w:right w:val="single" w:sz="8" w:space="0" w:color="auto"/>
            </w:tcBorders>
            <w:vAlign w:val="bottom"/>
          </w:tcPr>
          <w:p w:rsidR="00B74335" w:rsidRDefault="00B74335" w:rsidP="00F05668"/>
        </w:tc>
        <w:tc>
          <w:tcPr>
            <w:tcW w:w="2300" w:type="dxa"/>
            <w:tcBorders>
              <w:bottom w:val="single" w:sz="8" w:space="0" w:color="auto"/>
              <w:right w:val="single" w:sz="8" w:space="0" w:color="auto"/>
            </w:tcBorders>
            <w:vAlign w:val="bottom"/>
          </w:tcPr>
          <w:p w:rsidR="00B74335" w:rsidRDefault="00B74335" w:rsidP="00F05668">
            <w:pPr>
              <w:jc w:val="center"/>
              <w:rPr>
                <w:sz w:val="20"/>
                <w:szCs w:val="20"/>
              </w:rPr>
            </w:pPr>
            <w:r>
              <w:rPr>
                <w:rFonts w:ascii="Arial" w:eastAsia="Arial" w:hAnsi="Arial" w:cs="Arial"/>
                <w:b/>
                <w:bCs/>
                <w:color w:val="171615"/>
                <w:sz w:val="17"/>
                <w:szCs w:val="17"/>
              </w:rPr>
              <w:t>PLN 0.0169 / h</w:t>
            </w:r>
            <w:r>
              <w:rPr>
                <w:rFonts w:ascii="Arial" w:eastAsia="Arial" w:hAnsi="Arial" w:cs="Arial"/>
                <w:b/>
                <w:bCs/>
                <w:color w:val="171615"/>
                <w:sz w:val="12"/>
                <w:szCs w:val="12"/>
              </w:rPr>
              <w:t>**</w:t>
            </w:r>
          </w:p>
        </w:tc>
        <w:tc>
          <w:tcPr>
            <w:tcW w:w="360" w:type="dxa"/>
            <w:tcBorders>
              <w:bottom w:val="single" w:sz="8" w:space="0" w:color="auto"/>
            </w:tcBorders>
            <w:vAlign w:val="bottom"/>
          </w:tcPr>
          <w:p w:rsidR="00B74335" w:rsidRDefault="00B74335" w:rsidP="00F05668"/>
        </w:tc>
        <w:tc>
          <w:tcPr>
            <w:tcW w:w="1940" w:type="dxa"/>
            <w:gridSpan w:val="2"/>
            <w:tcBorders>
              <w:bottom w:val="single" w:sz="8" w:space="0" w:color="auto"/>
              <w:right w:val="single" w:sz="8" w:space="0" w:color="auto"/>
            </w:tcBorders>
            <w:vAlign w:val="bottom"/>
          </w:tcPr>
          <w:p w:rsidR="00B74335" w:rsidRDefault="00B74335" w:rsidP="00F05668">
            <w:pPr>
              <w:ind w:right="370"/>
              <w:jc w:val="center"/>
              <w:rPr>
                <w:sz w:val="20"/>
                <w:szCs w:val="20"/>
              </w:rPr>
            </w:pPr>
            <w:r>
              <w:rPr>
                <w:rFonts w:ascii="Arial" w:eastAsia="Arial" w:hAnsi="Arial" w:cs="Arial"/>
                <w:b/>
                <w:bCs/>
                <w:color w:val="171615"/>
                <w:sz w:val="17"/>
                <w:szCs w:val="17"/>
              </w:rPr>
              <w:t>PLN 0.00384 / h</w:t>
            </w:r>
            <w:r>
              <w:rPr>
                <w:rFonts w:ascii="Arial" w:eastAsia="Arial" w:hAnsi="Arial" w:cs="Arial"/>
                <w:b/>
                <w:bCs/>
                <w:color w:val="171615"/>
                <w:sz w:val="12"/>
                <w:szCs w:val="12"/>
              </w:rPr>
              <w:t>**</w:t>
            </w:r>
          </w:p>
        </w:tc>
        <w:tc>
          <w:tcPr>
            <w:tcW w:w="2300" w:type="dxa"/>
            <w:tcBorders>
              <w:bottom w:val="single" w:sz="8" w:space="0" w:color="auto"/>
              <w:right w:val="single" w:sz="8" w:space="0" w:color="auto"/>
            </w:tcBorders>
            <w:vAlign w:val="bottom"/>
          </w:tcPr>
          <w:p w:rsidR="00B74335" w:rsidRDefault="00B74335" w:rsidP="00F05668">
            <w:pPr>
              <w:ind w:left="540"/>
              <w:rPr>
                <w:sz w:val="20"/>
                <w:szCs w:val="20"/>
              </w:rPr>
            </w:pPr>
            <w:r>
              <w:rPr>
                <w:rFonts w:ascii="Arial" w:eastAsia="Arial" w:hAnsi="Arial" w:cs="Arial"/>
                <w:b/>
                <w:bCs/>
                <w:color w:val="171615"/>
                <w:sz w:val="17"/>
                <w:szCs w:val="17"/>
              </w:rPr>
              <w:t>PLN 0.334 / h</w:t>
            </w:r>
            <w:r>
              <w:rPr>
                <w:rFonts w:ascii="Arial" w:eastAsia="Arial" w:hAnsi="Arial" w:cs="Arial"/>
                <w:b/>
                <w:bCs/>
                <w:color w:val="171615"/>
                <w:sz w:val="12"/>
                <w:szCs w:val="12"/>
              </w:rPr>
              <w:t>**</w:t>
            </w:r>
          </w:p>
        </w:tc>
        <w:tc>
          <w:tcPr>
            <w:tcW w:w="0" w:type="dxa"/>
            <w:vAlign w:val="bottom"/>
          </w:tcPr>
          <w:p w:rsidR="00B74335" w:rsidRDefault="00B74335" w:rsidP="00F05668">
            <w:pPr>
              <w:rPr>
                <w:sz w:val="1"/>
                <w:szCs w:val="1"/>
              </w:rPr>
            </w:pPr>
          </w:p>
        </w:tc>
      </w:tr>
      <w:tr w:rsidR="00B74335" w:rsidTr="00F05668">
        <w:trPr>
          <w:trHeight w:val="309"/>
        </w:trPr>
        <w:tc>
          <w:tcPr>
            <w:tcW w:w="2480" w:type="dxa"/>
            <w:vAlign w:val="bottom"/>
          </w:tcPr>
          <w:p w:rsidR="00B74335" w:rsidRDefault="00B74335" w:rsidP="00F05668">
            <w:pPr>
              <w:rPr>
                <w:sz w:val="20"/>
                <w:szCs w:val="20"/>
              </w:rPr>
            </w:pPr>
            <w:r>
              <w:rPr>
                <w:rFonts w:ascii="Arial" w:eastAsia="Arial" w:hAnsi="Arial" w:cs="Arial"/>
                <w:b/>
                <w:bCs/>
                <w:color w:val="171615"/>
                <w:sz w:val="26"/>
                <w:szCs w:val="26"/>
                <w:vertAlign w:val="superscript"/>
              </w:rPr>
              <w:t>* *</w:t>
            </w:r>
            <w:r>
              <w:rPr>
                <w:rFonts w:ascii="Arial" w:eastAsia="Arial" w:hAnsi="Arial" w:cs="Arial"/>
                <w:b/>
                <w:bCs/>
                <w:color w:val="171615"/>
                <w:sz w:val="16"/>
                <w:szCs w:val="16"/>
              </w:rPr>
              <w:t xml:space="preserve"> kg - kilogram g</w:t>
            </w:r>
          </w:p>
        </w:tc>
        <w:tc>
          <w:tcPr>
            <w:tcW w:w="480" w:type="dxa"/>
            <w:vAlign w:val="bottom"/>
          </w:tcPr>
          <w:p w:rsidR="00B74335" w:rsidRDefault="00B74335" w:rsidP="00F05668"/>
        </w:tc>
        <w:tc>
          <w:tcPr>
            <w:tcW w:w="2300" w:type="dxa"/>
            <w:vAlign w:val="bottom"/>
          </w:tcPr>
          <w:p w:rsidR="00B74335" w:rsidRDefault="00B74335" w:rsidP="00F05668"/>
        </w:tc>
        <w:tc>
          <w:tcPr>
            <w:tcW w:w="360" w:type="dxa"/>
            <w:vAlign w:val="bottom"/>
          </w:tcPr>
          <w:p w:rsidR="00B74335" w:rsidRDefault="00B74335" w:rsidP="00F05668"/>
        </w:tc>
        <w:tc>
          <w:tcPr>
            <w:tcW w:w="1180" w:type="dxa"/>
            <w:vAlign w:val="bottom"/>
          </w:tcPr>
          <w:p w:rsidR="00B74335" w:rsidRDefault="00B74335" w:rsidP="00F05668"/>
        </w:tc>
        <w:tc>
          <w:tcPr>
            <w:tcW w:w="760" w:type="dxa"/>
            <w:vAlign w:val="bottom"/>
          </w:tcPr>
          <w:p w:rsidR="00B74335" w:rsidRDefault="00B74335" w:rsidP="00F05668"/>
        </w:tc>
        <w:tc>
          <w:tcPr>
            <w:tcW w:w="2300" w:type="dxa"/>
            <w:vAlign w:val="bottom"/>
          </w:tcPr>
          <w:p w:rsidR="00B74335" w:rsidRDefault="00B74335" w:rsidP="00F05668"/>
        </w:tc>
        <w:tc>
          <w:tcPr>
            <w:tcW w:w="0" w:type="dxa"/>
            <w:vAlign w:val="bottom"/>
          </w:tcPr>
          <w:p w:rsidR="00B74335" w:rsidRDefault="00B74335" w:rsidP="00F05668">
            <w:pPr>
              <w:rPr>
                <w:sz w:val="1"/>
                <w:szCs w:val="1"/>
              </w:rPr>
            </w:pPr>
          </w:p>
        </w:tc>
      </w:tr>
      <w:tr w:rsidR="00B74335" w:rsidTr="00F05668">
        <w:trPr>
          <w:trHeight w:val="233"/>
        </w:trPr>
        <w:tc>
          <w:tcPr>
            <w:tcW w:w="2480" w:type="dxa"/>
            <w:vAlign w:val="bottom"/>
          </w:tcPr>
          <w:p w:rsidR="00B74335" w:rsidRDefault="00B74335" w:rsidP="00F05668">
            <w:pPr>
              <w:ind w:left="200"/>
              <w:rPr>
                <w:sz w:val="20"/>
                <w:szCs w:val="20"/>
              </w:rPr>
            </w:pPr>
            <w:r>
              <w:rPr>
                <w:rFonts w:ascii="Arial" w:eastAsia="Arial" w:hAnsi="Arial" w:cs="Arial"/>
                <w:b/>
                <w:bCs/>
                <w:color w:val="171615"/>
                <w:sz w:val="16"/>
                <w:szCs w:val="16"/>
              </w:rPr>
              <w:t>— gram</w:t>
            </w:r>
          </w:p>
        </w:tc>
        <w:tc>
          <w:tcPr>
            <w:tcW w:w="480" w:type="dxa"/>
            <w:vAlign w:val="bottom"/>
          </w:tcPr>
          <w:p w:rsidR="00B74335" w:rsidRDefault="00B74335" w:rsidP="00F05668">
            <w:pPr>
              <w:rPr>
                <w:sz w:val="20"/>
                <w:szCs w:val="20"/>
              </w:rPr>
            </w:pPr>
          </w:p>
        </w:tc>
        <w:tc>
          <w:tcPr>
            <w:tcW w:w="2300" w:type="dxa"/>
            <w:vAlign w:val="bottom"/>
          </w:tcPr>
          <w:p w:rsidR="00B74335" w:rsidRDefault="00B74335" w:rsidP="00F05668">
            <w:pPr>
              <w:rPr>
                <w:sz w:val="20"/>
                <w:szCs w:val="20"/>
              </w:rPr>
            </w:pPr>
          </w:p>
        </w:tc>
        <w:tc>
          <w:tcPr>
            <w:tcW w:w="360" w:type="dxa"/>
            <w:vAlign w:val="bottom"/>
          </w:tcPr>
          <w:p w:rsidR="00B74335" w:rsidRDefault="00B74335" w:rsidP="00F05668">
            <w:pPr>
              <w:rPr>
                <w:sz w:val="20"/>
                <w:szCs w:val="20"/>
              </w:rPr>
            </w:pPr>
          </w:p>
        </w:tc>
        <w:tc>
          <w:tcPr>
            <w:tcW w:w="1180" w:type="dxa"/>
            <w:vAlign w:val="bottom"/>
          </w:tcPr>
          <w:p w:rsidR="00B74335" w:rsidRDefault="00B74335" w:rsidP="00F05668">
            <w:pPr>
              <w:rPr>
                <w:sz w:val="20"/>
                <w:szCs w:val="20"/>
              </w:rPr>
            </w:pPr>
          </w:p>
        </w:tc>
        <w:tc>
          <w:tcPr>
            <w:tcW w:w="760" w:type="dxa"/>
            <w:vAlign w:val="bottom"/>
          </w:tcPr>
          <w:p w:rsidR="00B74335" w:rsidRDefault="00B74335" w:rsidP="00F05668">
            <w:pPr>
              <w:rPr>
                <w:sz w:val="20"/>
                <w:szCs w:val="20"/>
              </w:rPr>
            </w:pPr>
          </w:p>
        </w:tc>
        <w:tc>
          <w:tcPr>
            <w:tcW w:w="2300" w:type="dxa"/>
            <w:vAlign w:val="bottom"/>
          </w:tcPr>
          <w:p w:rsidR="00B74335" w:rsidRDefault="00B74335" w:rsidP="00F05668">
            <w:pPr>
              <w:rPr>
                <w:sz w:val="20"/>
                <w:szCs w:val="20"/>
              </w:rPr>
            </w:pPr>
          </w:p>
        </w:tc>
        <w:tc>
          <w:tcPr>
            <w:tcW w:w="0" w:type="dxa"/>
            <w:vAlign w:val="bottom"/>
          </w:tcPr>
          <w:p w:rsidR="00B74335" w:rsidRDefault="00B74335" w:rsidP="00F05668">
            <w:pPr>
              <w:rPr>
                <w:sz w:val="1"/>
                <w:szCs w:val="1"/>
              </w:rPr>
            </w:pPr>
          </w:p>
        </w:tc>
      </w:tr>
    </w:tbl>
    <w:p w:rsidR="00B74335" w:rsidRDefault="00B74335" w:rsidP="00B74335">
      <w:pPr>
        <w:spacing w:line="189" w:lineRule="exact"/>
        <w:rPr>
          <w:sz w:val="20"/>
          <w:szCs w:val="20"/>
        </w:rPr>
      </w:pPr>
    </w:p>
    <w:p w:rsidR="00B74335" w:rsidRDefault="00B74335" w:rsidP="00B74335">
      <w:pPr>
        <w:ind w:left="8820"/>
        <w:rPr>
          <w:sz w:val="20"/>
          <w:szCs w:val="20"/>
        </w:rPr>
      </w:pPr>
      <w:r>
        <w:rPr>
          <w:rFonts w:ascii="Arial" w:eastAsia="Arial" w:hAnsi="Arial" w:cs="Arial"/>
          <w:b/>
          <w:bCs/>
          <w:color w:val="171615"/>
          <w:sz w:val="13"/>
          <w:szCs w:val="13"/>
        </w:rPr>
        <w:t>Appendix No. 3</w:t>
      </w:r>
    </w:p>
    <w:p w:rsidR="00B74335" w:rsidRDefault="00B74335" w:rsidP="00B74335">
      <w:pPr>
        <w:spacing w:line="217" w:lineRule="exact"/>
        <w:rPr>
          <w:sz w:val="20"/>
          <w:szCs w:val="20"/>
        </w:rPr>
      </w:pPr>
    </w:p>
    <w:p w:rsidR="00B74335" w:rsidRDefault="00B74335" w:rsidP="00B74335">
      <w:pPr>
        <w:ind w:left="1880"/>
        <w:rPr>
          <w:sz w:val="20"/>
          <w:szCs w:val="20"/>
        </w:rPr>
      </w:pPr>
      <w:r>
        <w:rPr>
          <w:rFonts w:ascii="Arial" w:eastAsia="Arial" w:hAnsi="Arial" w:cs="Arial"/>
          <w:b/>
          <w:bCs/>
          <w:color w:val="171615"/>
          <w:sz w:val="18"/>
          <w:szCs w:val="18"/>
        </w:rPr>
        <w:t>THE RUN OF VEHICLES DURING THE WHOLE CYCLE OF USE</w:t>
      </w:r>
    </w:p>
    <w:p w:rsidR="00B74335" w:rsidRDefault="00B74335" w:rsidP="00B74335">
      <w:pPr>
        <w:spacing w:line="18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800"/>
        <w:gridCol w:w="3060"/>
      </w:tblGrid>
      <w:tr w:rsidR="00B74335" w:rsidTr="00F05668">
        <w:trPr>
          <w:trHeight w:val="352"/>
        </w:trPr>
        <w:tc>
          <w:tcPr>
            <w:tcW w:w="6800" w:type="dxa"/>
            <w:tcBorders>
              <w:top w:val="single" w:sz="8" w:space="0" w:color="auto"/>
              <w:left w:val="single" w:sz="8" w:space="0" w:color="auto"/>
              <w:right w:val="single" w:sz="8" w:space="0" w:color="auto"/>
            </w:tcBorders>
            <w:vAlign w:val="bottom"/>
          </w:tcPr>
          <w:p w:rsidR="00B74335" w:rsidRDefault="00B74335" w:rsidP="00F05668">
            <w:pPr>
              <w:ind w:left="2580"/>
              <w:rPr>
                <w:sz w:val="20"/>
                <w:szCs w:val="20"/>
              </w:rPr>
            </w:pPr>
            <w:r>
              <w:rPr>
                <w:rFonts w:ascii="Arial" w:eastAsia="Arial" w:hAnsi="Arial" w:cs="Arial"/>
                <w:b/>
                <w:bCs/>
                <w:color w:val="171615"/>
                <w:sz w:val="18"/>
                <w:szCs w:val="18"/>
              </w:rPr>
              <w:t>Vehicle category</w:t>
            </w:r>
          </w:p>
        </w:tc>
        <w:tc>
          <w:tcPr>
            <w:tcW w:w="3060" w:type="dxa"/>
            <w:tcBorders>
              <w:top w:val="single" w:sz="8" w:space="0" w:color="auto"/>
              <w:right w:val="single" w:sz="8" w:space="0" w:color="auto"/>
            </w:tcBorders>
            <w:vAlign w:val="bottom"/>
          </w:tcPr>
          <w:p w:rsidR="00B74335" w:rsidRDefault="00B74335" w:rsidP="00F05668">
            <w:pPr>
              <w:ind w:left="640"/>
              <w:rPr>
                <w:sz w:val="20"/>
                <w:szCs w:val="20"/>
              </w:rPr>
            </w:pPr>
            <w:r>
              <w:rPr>
                <w:rFonts w:ascii="Arial" w:eastAsia="Arial" w:hAnsi="Arial" w:cs="Arial"/>
                <w:b/>
                <w:bCs/>
                <w:color w:val="171615"/>
                <w:sz w:val="18"/>
                <w:szCs w:val="18"/>
              </w:rPr>
              <w:t>Vehicle mileage</w:t>
            </w:r>
            <w:r>
              <w:rPr>
                <w:rFonts w:ascii="Arial" w:eastAsia="Arial" w:hAnsi="Arial" w:cs="Arial"/>
                <w:b/>
                <w:bCs/>
                <w:color w:val="171615"/>
                <w:sz w:val="13"/>
                <w:szCs w:val="13"/>
              </w:rPr>
              <w:t>***</w:t>
            </w:r>
          </w:p>
        </w:tc>
      </w:tr>
      <w:tr w:rsidR="00B74335" w:rsidTr="00F05668">
        <w:trPr>
          <w:trHeight w:val="59"/>
        </w:trPr>
        <w:tc>
          <w:tcPr>
            <w:tcW w:w="6800" w:type="dxa"/>
            <w:tcBorders>
              <w:left w:val="single" w:sz="8" w:space="0" w:color="auto"/>
              <w:bottom w:val="single" w:sz="8" w:space="0" w:color="auto"/>
              <w:right w:val="single" w:sz="8" w:space="0" w:color="auto"/>
            </w:tcBorders>
            <w:vAlign w:val="bottom"/>
          </w:tcPr>
          <w:p w:rsidR="00B74335" w:rsidRDefault="00B74335" w:rsidP="00F05668">
            <w:pPr>
              <w:rPr>
                <w:sz w:val="5"/>
                <w:szCs w:val="5"/>
              </w:rPr>
            </w:pPr>
          </w:p>
        </w:tc>
        <w:tc>
          <w:tcPr>
            <w:tcW w:w="3060" w:type="dxa"/>
            <w:tcBorders>
              <w:bottom w:val="single" w:sz="8" w:space="0" w:color="auto"/>
              <w:right w:val="single" w:sz="8" w:space="0" w:color="auto"/>
            </w:tcBorders>
            <w:vAlign w:val="bottom"/>
          </w:tcPr>
          <w:p w:rsidR="00B74335" w:rsidRDefault="00B74335" w:rsidP="00F05668">
            <w:pPr>
              <w:rPr>
                <w:sz w:val="5"/>
                <w:szCs w:val="5"/>
              </w:rPr>
            </w:pPr>
          </w:p>
        </w:tc>
      </w:tr>
      <w:tr w:rsidR="00B74335" w:rsidTr="00F05668">
        <w:trPr>
          <w:trHeight w:val="288"/>
        </w:trPr>
        <w:tc>
          <w:tcPr>
            <w:tcW w:w="6800" w:type="dxa"/>
            <w:tcBorders>
              <w:left w:val="single" w:sz="8" w:space="0" w:color="auto"/>
              <w:bottom w:val="single" w:sz="8" w:space="0" w:color="auto"/>
              <w:right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8"/>
                <w:szCs w:val="18"/>
              </w:rPr>
              <w:t>Passenger cars (M</w:t>
            </w:r>
            <w:r>
              <w:rPr>
                <w:rFonts w:ascii="Arial" w:eastAsia="Arial" w:hAnsi="Arial" w:cs="Arial"/>
                <w:b/>
                <w:bCs/>
                <w:color w:val="171615"/>
                <w:sz w:val="13"/>
                <w:szCs w:val="13"/>
              </w:rPr>
              <w:t>1</w:t>
            </w:r>
            <w:r>
              <w:rPr>
                <w:rFonts w:ascii="Arial" w:eastAsia="Arial" w:hAnsi="Arial" w:cs="Arial"/>
                <w:b/>
                <w:bCs/>
                <w:color w:val="171615"/>
                <w:sz w:val="18"/>
                <w:szCs w:val="18"/>
              </w:rPr>
              <w:t>)</w:t>
            </w:r>
          </w:p>
        </w:tc>
        <w:tc>
          <w:tcPr>
            <w:tcW w:w="3060" w:type="dxa"/>
            <w:tcBorders>
              <w:bottom w:val="single" w:sz="8" w:space="0" w:color="auto"/>
              <w:right w:val="single" w:sz="8" w:space="0" w:color="auto"/>
            </w:tcBorders>
            <w:vAlign w:val="bottom"/>
          </w:tcPr>
          <w:p w:rsidR="00B74335" w:rsidRDefault="00B74335" w:rsidP="00F05668">
            <w:pPr>
              <w:ind w:left="1100"/>
              <w:rPr>
                <w:sz w:val="20"/>
                <w:szCs w:val="20"/>
              </w:rPr>
            </w:pPr>
            <w:r>
              <w:rPr>
                <w:rFonts w:ascii="Arial" w:eastAsia="Arial" w:hAnsi="Arial" w:cs="Arial"/>
                <w:b/>
                <w:bCs/>
                <w:color w:val="171615"/>
                <w:sz w:val="18"/>
                <w:szCs w:val="18"/>
              </w:rPr>
              <w:t>200,000 km</w:t>
            </w:r>
          </w:p>
        </w:tc>
      </w:tr>
      <w:tr w:rsidR="00B74335" w:rsidTr="00F05668">
        <w:trPr>
          <w:trHeight w:val="287"/>
        </w:trPr>
        <w:tc>
          <w:tcPr>
            <w:tcW w:w="6800" w:type="dxa"/>
            <w:tcBorders>
              <w:left w:val="single" w:sz="8" w:space="0" w:color="auto"/>
              <w:bottom w:val="single" w:sz="8" w:space="0" w:color="auto"/>
              <w:right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8"/>
                <w:szCs w:val="18"/>
              </w:rPr>
              <w:t>Light trucks (N</w:t>
            </w:r>
            <w:r>
              <w:rPr>
                <w:rFonts w:ascii="Arial" w:eastAsia="Arial" w:hAnsi="Arial" w:cs="Arial"/>
                <w:b/>
                <w:bCs/>
                <w:color w:val="171615"/>
                <w:sz w:val="13"/>
                <w:szCs w:val="13"/>
              </w:rPr>
              <w:t>1</w:t>
            </w:r>
            <w:r>
              <w:rPr>
                <w:rFonts w:ascii="Arial" w:eastAsia="Arial" w:hAnsi="Arial" w:cs="Arial"/>
                <w:b/>
                <w:bCs/>
                <w:color w:val="171615"/>
                <w:sz w:val="18"/>
                <w:szCs w:val="18"/>
              </w:rPr>
              <w:t>)</w:t>
            </w:r>
          </w:p>
        </w:tc>
        <w:tc>
          <w:tcPr>
            <w:tcW w:w="3060" w:type="dxa"/>
            <w:tcBorders>
              <w:bottom w:val="single" w:sz="8" w:space="0" w:color="auto"/>
              <w:right w:val="single" w:sz="8" w:space="0" w:color="auto"/>
            </w:tcBorders>
            <w:vAlign w:val="bottom"/>
          </w:tcPr>
          <w:p w:rsidR="00B74335" w:rsidRDefault="00B74335" w:rsidP="00F05668">
            <w:pPr>
              <w:ind w:left="1100"/>
              <w:rPr>
                <w:sz w:val="20"/>
                <w:szCs w:val="20"/>
              </w:rPr>
            </w:pPr>
            <w:r>
              <w:rPr>
                <w:rFonts w:ascii="Arial" w:eastAsia="Arial" w:hAnsi="Arial" w:cs="Arial"/>
                <w:b/>
                <w:bCs/>
                <w:color w:val="171615"/>
                <w:sz w:val="18"/>
                <w:szCs w:val="18"/>
              </w:rPr>
              <w:t>250,000 km</w:t>
            </w:r>
          </w:p>
        </w:tc>
      </w:tr>
      <w:tr w:rsidR="00B74335" w:rsidTr="00F05668">
        <w:trPr>
          <w:trHeight w:val="288"/>
        </w:trPr>
        <w:tc>
          <w:tcPr>
            <w:tcW w:w="6800" w:type="dxa"/>
            <w:tcBorders>
              <w:left w:val="single" w:sz="8" w:space="0" w:color="auto"/>
              <w:bottom w:val="single" w:sz="8" w:space="0" w:color="auto"/>
              <w:right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8"/>
                <w:szCs w:val="18"/>
              </w:rPr>
              <w:t>Heavy goods vehicles (N.</w:t>
            </w:r>
            <w:r>
              <w:rPr>
                <w:rFonts w:ascii="Arial" w:eastAsia="Arial" w:hAnsi="Arial" w:cs="Arial"/>
                <w:b/>
                <w:bCs/>
                <w:color w:val="171615"/>
                <w:sz w:val="13"/>
                <w:szCs w:val="13"/>
              </w:rPr>
              <w:t>2</w:t>
            </w:r>
            <w:r>
              <w:rPr>
                <w:rFonts w:ascii="Arial" w:eastAsia="Arial" w:hAnsi="Arial" w:cs="Arial"/>
                <w:b/>
                <w:bCs/>
                <w:color w:val="171615"/>
                <w:sz w:val="18"/>
                <w:szCs w:val="18"/>
              </w:rPr>
              <w:t>, N</w:t>
            </w:r>
            <w:r>
              <w:rPr>
                <w:rFonts w:ascii="Arial" w:eastAsia="Arial" w:hAnsi="Arial" w:cs="Arial"/>
                <w:b/>
                <w:bCs/>
                <w:color w:val="171615"/>
                <w:sz w:val="13"/>
                <w:szCs w:val="13"/>
              </w:rPr>
              <w:t>3</w:t>
            </w:r>
            <w:r>
              <w:rPr>
                <w:rFonts w:ascii="Arial" w:eastAsia="Arial" w:hAnsi="Arial" w:cs="Arial"/>
                <w:b/>
                <w:bCs/>
                <w:color w:val="171615"/>
                <w:sz w:val="18"/>
                <w:szCs w:val="18"/>
              </w:rPr>
              <w:t>)</w:t>
            </w:r>
          </w:p>
        </w:tc>
        <w:tc>
          <w:tcPr>
            <w:tcW w:w="3060" w:type="dxa"/>
            <w:tcBorders>
              <w:bottom w:val="single" w:sz="8" w:space="0" w:color="auto"/>
              <w:right w:val="single" w:sz="8" w:space="0" w:color="auto"/>
            </w:tcBorders>
            <w:vAlign w:val="bottom"/>
          </w:tcPr>
          <w:p w:rsidR="00B74335" w:rsidRDefault="00B74335" w:rsidP="00F05668">
            <w:pPr>
              <w:ind w:left="940"/>
              <w:rPr>
                <w:sz w:val="20"/>
                <w:szCs w:val="20"/>
              </w:rPr>
            </w:pPr>
            <w:r>
              <w:rPr>
                <w:rFonts w:ascii="Arial" w:eastAsia="Arial" w:hAnsi="Arial" w:cs="Arial"/>
                <w:b/>
                <w:bCs/>
                <w:color w:val="171615"/>
                <w:sz w:val="18"/>
                <w:szCs w:val="18"/>
              </w:rPr>
              <w:t>1,000,000 km</w:t>
            </w:r>
          </w:p>
        </w:tc>
      </w:tr>
      <w:tr w:rsidR="00B74335" w:rsidTr="00F05668">
        <w:trPr>
          <w:trHeight w:val="288"/>
        </w:trPr>
        <w:tc>
          <w:tcPr>
            <w:tcW w:w="6800" w:type="dxa"/>
            <w:tcBorders>
              <w:left w:val="single" w:sz="8" w:space="0" w:color="auto"/>
              <w:bottom w:val="single" w:sz="8" w:space="0" w:color="auto"/>
              <w:right w:val="single" w:sz="8" w:space="0" w:color="auto"/>
            </w:tcBorders>
            <w:vAlign w:val="bottom"/>
          </w:tcPr>
          <w:p w:rsidR="00B74335" w:rsidRDefault="00B74335" w:rsidP="00F05668">
            <w:pPr>
              <w:ind w:left="100"/>
              <w:rPr>
                <w:sz w:val="20"/>
                <w:szCs w:val="20"/>
              </w:rPr>
            </w:pPr>
            <w:r>
              <w:rPr>
                <w:rFonts w:ascii="Arial" w:eastAsia="Arial" w:hAnsi="Arial" w:cs="Arial"/>
                <w:b/>
                <w:bCs/>
                <w:color w:val="171615"/>
                <w:sz w:val="18"/>
                <w:szCs w:val="18"/>
              </w:rPr>
              <w:t>Buses (M</w:t>
            </w:r>
            <w:r>
              <w:rPr>
                <w:rFonts w:ascii="Arial" w:eastAsia="Arial" w:hAnsi="Arial" w:cs="Arial"/>
                <w:b/>
                <w:bCs/>
                <w:color w:val="171615"/>
                <w:sz w:val="13"/>
                <w:szCs w:val="13"/>
              </w:rPr>
              <w:t>2</w:t>
            </w:r>
            <w:r>
              <w:rPr>
                <w:rFonts w:ascii="Arial" w:eastAsia="Arial" w:hAnsi="Arial" w:cs="Arial"/>
                <w:b/>
                <w:bCs/>
                <w:color w:val="171615"/>
                <w:sz w:val="18"/>
                <w:szCs w:val="18"/>
              </w:rPr>
              <w:t>, M</w:t>
            </w:r>
            <w:r>
              <w:rPr>
                <w:rFonts w:ascii="Arial" w:eastAsia="Arial" w:hAnsi="Arial" w:cs="Arial"/>
                <w:b/>
                <w:bCs/>
                <w:color w:val="171615"/>
                <w:sz w:val="13"/>
                <w:szCs w:val="13"/>
              </w:rPr>
              <w:t>3</w:t>
            </w:r>
            <w:r>
              <w:rPr>
                <w:rFonts w:ascii="Arial" w:eastAsia="Arial" w:hAnsi="Arial" w:cs="Arial"/>
                <w:b/>
                <w:bCs/>
                <w:color w:val="171615"/>
                <w:sz w:val="18"/>
                <w:szCs w:val="18"/>
              </w:rPr>
              <w:t>)</w:t>
            </w:r>
          </w:p>
        </w:tc>
        <w:tc>
          <w:tcPr>
            <w:tcW w:w="3060" w:type="dxa"/>
            <w:tcBorders>
              <w:bottom w:val="single" w:sz="8" w:space="0" w:color="auto"/>
              <w:right w:val="single" w:sz="8" w:space="0" w:color="auto"/>
            </w:tcBorders>
            <w:vAlign w:val="bottom"/>
          </w:tcPr>
          <w:p w:rsidR="00B74335" w:rsidRDefault="00B74335" w:rsidP="00F05668">
            <w:pPr>
              <w:ind w:left="1100"/>
              <w:rPr>
                <w:sz w:val="20"/>
                <w:szCs w:val="20"/>
              </w:rPr>
            </w:pPr>
            <w:r>
              <w:rPr>
                <w:rFonts w:ascii="Arial" w:eastAsia="Arial" w:hAnsi="Arial" w:cs="Arial"/>
                <w:b/>
                <w:bCs/>
                <w:color w:val="171615"/>
                <w:sz w:val="18"/>
                <w:szCs w:val="18"/>
              </w:rPr>
              <w:t>800,000 km</w:t>
            </w:r>
          </w:p>
        </w:tc>
      </w:tr>
    </w:tbl>
    <w:p w:rsidR="00B74335" w:rsidRDefault="00B74335" w:rsidP="00B74335">
      <w:pPr>
        <w:spacing w:line="116" w:lineRule="exact"/>
        <w:rPr>
          <w:sz w:val="20"/>
          <w:szCs w:val="20"/>
        </w:rPr>
      </w:pPr>
    </w:p>
    <w:p w:rsidR="00B74335" w:rsidRDefault="00B74335" w:rsidP="00B74335">
      <w:pPr>
        <w:sectPr w:rsidR="00B74335">
          <w:type w:val="continuous"/>
          <w:pgSz w:w="11900" w:h="16838"/>
          <w:pgMar w:top="940" w:right="986" w:bottom="537" w:left="1020" w:header="0" w:footer="0" w:gutter="0"/>
          <w:cols w:space="708" w:equalWidth="0">
            <w:col w:w="9900"/>
          </w:cols>
        </w:sectPr>
      </w:pPr>
    </w:p>
    <w:p w:rsidR="00B74335" w:rsidRDefault="00B74335" w:rsidP="00F376F2">
      <w:pPr>
        <w:numPr>
          <w:ilvl w:val="0"/>
          <w:numId w:val="57"/>
        </w:numPr>
        <w:tabs>
          <w:tab w:val="left" w:pos="80"/>
        </w:tabs>
        <w:ind w:left="397" w:hanging="397"/>
        <w:rPr>
          <w:rFonts w:ascii="Arial" w:eastAsia="Arial" w:hAnsi="Arial" w:cs="Arial"/>
          <w:b/>
          <w:bCs/>
          <w:color w:val="171615"/>
          <w:sz w:val="21"/>
          <w:szCs w:val="21"/>
          <w:vertAlign w:val="superscript"/>
        </w:rPr>
      </w:pPr>
      <w:r>
        <w:rPr>
          <w:rFonts w:ascii="Arial" w:eastAsia="Arial" w:hAnsi="Arial" w:cs="Arial"/>
          <w:b/>
          <w:bCs/>
          <w:color w:val="171615"/>
          <w:sz w:val="21"/>
          <w:szCs w:val="21"/>
          <w:vertAlign w:val="superscript"/>
        </w:rPr>
        <w:t>* *</w:t>
      </w:r>
      <w:r>
        <w:rPr>
          <w:rFonts w:ascii="Arial" w:eastAsia="Arial" w:hAnsi="Arial" w:cs="Arial"/>
          <w:b/>
          <w:bCs/>
          <w:color w:val="171615"/>
          <w:sz w:val="15"/>
          <w:szCs w:val="15"/>
        </w:rPr>
        <w:t xml:space="preserve"> km - kilometer</w:t>
      </w:r>
    </w:p>
    <w:p w:rsidR="00F945D5" w:rsidRDefault="00F945D5" w:rsidP="001A548D">
      <w:pPr>
        <w:spacing w:line="0" w:lineRule="atLeast"/>
        <w:rPr>
          <w:rFonts w:ascii="Arial"/>
          <w:color w:val="FF0000"/>
          <w:sz w:val="2"/>
        </w:rPr>
      </w:pPr>
      <w:bookmarkStart w:id="4" w:name="_GoBack"/>
      <w:bookmarkEnd w:id="4"/>
    </w:p>
    <w:sectPr w:rsidR="00F945D5">
      <w:type w:val="continuous"/>
      <w:pgSz w:w="11900" w:h="16838"/>
      <w:pgMar w:top="940" w:right="986" w:bottom="537" w:left="1020" w:header="0" w:footer="0" w:gutter="0"/>
      <w:cols w:space="708" w:equalWidth="0">
        <w:col w:w="99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F2" w:rsidRDefault="00F376F2">
      <w:r>
        <w:separator/>
      </w:r>
    </w:p>
  </w:endnote>
  <w:endnote w:type="continuationSeparator" w:id="0">
    <w:p w:rsidR="00F376F2" w:rsidRDefault="00F3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L CasperOpenFace">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187" w:rsidRPr="00340A50" w:rsidRDefault="00FA4187" w:rsidP="00340A50">
    <w:pPr>
      <w:pStyle w:val="MJ"/>
      <w:jc w:val="right"/>
      <w:rPr>
        <w:rFonts w:cs="Arial"/>
        <w:bCs/>
        <w:sz w:val="18"/>
        <w:szCs w:val="18"/>
      </w:rPr>
    </w:pPr>
    <w:r w:rsidRPr="00340A50">
      <w:rPr>
        <w:rFonts w:cs="Arial"/>
        <w:bCs/>
        <w:sz w:val="18"/>
        <w:szCs w:val="18"/>
      </w:rPr>
      <w:t xml:space="preserve">CASE NUMBER </w:t>
    </w:r>
    <w:r w:rsidR="00326679">
      <w:rPr>
        <w:rFonts w:cs="Arial"/>
        <w:bCs/>
        <w:sz w:val="18"/>
        <w:szCs w:val="18"/>
      </w:rPr>
      <w:t>20</w:t>
    </w:r>
    <w:r w:rsidR="00125F89">
      <w:rPr>
        <w:rFonts w:cs="Arial"/>
        <w:bCs/>
        <w:sz w:val="18"/>
        <w:szCs w:val="18"/>
      </w:rPr>
      <w:t>/ZP/</w:t>
    </w:r>
    <w:r w:rsidRPr="00340A50">
      <w:rPr>
        <w:rFonts w:cs="Arial"/>
        <w:bCs/>
        <w:sz w:val="18"/>
        <w:szCs w:val="18"/>
      </w:rPr>
      <w:t>22</w:t>
    </w:r>
  </w:p>
  <w:p w:rsidR="00FA4187" w:rsidRPr="00125F89" w:rsidRDefault="00FA4187" w:rsidP="00340A50">
    <w:pPr>
      <w:pStyle w:val="Stopka"/>
      <w:jc w:val="center"/>
      <w:rPr>
        <w:rFonts w:ascii="Arial" w:hAnsi="Arial" w:cs="Arial"/>
        <w:sz w:val="18"/>
        <w:szCs w:val="18"/>
      </w:rPr>
    </w:pPr>
  </w:p>
  <w:p w:rsidR="00FA4187" w:rsidRDefault="00FA41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35" w:rsidRPr="00340A50" w:rsidRDefault="00B74335" w:rsidP="00D90C95">
    <w:pPr>
      <w:pStyle w:val="MJ"/>
      <w:jc w:val="right"/>
      <w:rPr>
        <w:rFonts w:cs="Arial"/>
        <w:bCs/>
        <w:sz w:val="18"/>
        <w:szCs w:val="18"/>
      </w:rPr>
    </w:pPr>
    <w:r w:rsidRPr="00340A50">
      <w:rPr>
        <w:rFonts w:cs="Arial"/>
        <w:bCs/>
        <w:sz w:val="18"/>
        <w:szCs w:val="18"/>
      </w:rPr>
      <w:t>CASE NUMBER 15 / ZP / 22</w:t>
    </w:r>
  </w:p>
  <w:p w:rsidR="00B74335" w:rsidRDefault="00B74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F2" w:rsidRDefault="00F376F2">
      <w:r>
        <w:separator/>
      </w:r>
    </w:p>
  </w:footnote>
  <w:footnote w:type="continuationSeparator" w:id="0">
    <w:p w:rsidR="00F376F2" w:rsidRDefault="00F376F2">
      <w:r>
        <w:continuationSeparator/>
      </w:r>
    </w:p>
  </w:footnote>
  <w:footnote w:id="1">
    <w:p w:rsidR="00FA4187" w:rsidRPr="00125F89" w:rsidRDefault="00FA4187" w:rsidP="00764ECE">
      <w:pPr>
        <w:pStyle w:val="Tekstprzypisudolnego"/>
        <w:rPr>
          <w:rFonts w:ascii="Arial" w:hAnsi="Arial" w:cs="Arial"/>
          <w:i/>
          <w:sz w:val="18"/>
          <w:szCs w:val="18"/>
        </w:rPr>
      </w:pPr>
      <w:r w:rsidRPr="00125F89">
        <w:rPr>
          <w:rStyle w:val="Odwoanieprzypisudolnego"/>
          <w:rFonts w:ascii="Arial" w:hAnsi="Arial" w:cs="Arial"/>
          <w:i/>
          <w:sz w:val="18"/>
          <w:szCs w:val="18"/>
        </w:rPr>
        <w:footnoteRef/>
      </w:r>
      <w:r w:rsidRPr="00125F89">
        <w:rPr>
          <w:rFonts w:ascii="Arial" w:hAnsi="Arial" w:cs="Arial"/>
          <w:i/>
          <w:sz w:val="18"/>
          <w:szCs w:val="18"/>
        </w:rPr>
        <w:t>In case the contractor is not registered</w:t>
      </w:r>
      <w:r>
        <w:rPr>
          <w:rFonts w:ascii="Arial" w:hAnsi="Arial" w:cs="Arial"/>
          <w:i/>
          <w:sz w:val="18"/>
          <w:szCs w:val="18"/>
        </w:rPr>
        <w:t>in Poland asactive</w:t>
      </w:r>
      <w:r w:rsidRPr="00125F89">
        <w:rPr>
          <w:rFonts w:ascii="Arial" w:hAnsi="Arial" w:cs="Arial"/>
          <w:i/>
          <w:sz w:val="18"/>
          <w:szCs w:val="18"/>
        </w:rPr>
        <w:t>VAT payer, the provisions of paragraph</w:t>
      </w:r>
      <w:r w:rsidR="003A62DC">
        <w:rPr>
          <w:rFonts w:ascii="Arial" w:hAnsi="Arial" w:cs="Arial"/>
          <w:i/>
          <w:sz w:val="18"/>
          <w:szCs w:val="18"/>
        </w:rPr>
        <w:t xml:space="preserve"> </w:t>
      </w:r>
      <w:r w:rsidRPr="00125F89">
        <w:rPr>
          <w:rFonts w:ascii="Arial" w:hAnsi="Arial" w:cs="Arial"/>
          <w:i/>
          <w:sz w:val="18"/>
          <w:szCs w:val="18"/>
        </w:rPr>
        <w:t>9-15will be removed from the contract.</w:t>
      </w:r>
    </w:p>
  </w:footnote>
  <w:footnote w:id="2">
    <w:p w:rsidR="00FA4187" w:rsidRDefault="00FA4187" w:rsidP="00513E42">
      <w:pPr>
        <w:pStyle w:val="Tekstprzypisudolnego"/>
      </w:pPr>
      <w:r>
        <w:rPr>
          <w:rStyle w:val="Odwoanieprzypisudolnego"/>
        </w:rPr>
        <w:footnoteRef/>
      </w:r>
      <w:r>
        <w:t>If the contract is concluded for a period of</w:t>
      </w:r>
      <w:r w:rsidR="00326679">
        <w:t xml:space="preserve"> </w:t>
      </w:r>
      <w:r w:rsidRPr="00125F89">
        <w:rPr>
          <w:i/>
        </w:rPr>
        <w:t>less than 12 months, the provisions of paragraph</w:t>
      </w:r>
      <w:r w:rsidR="00326679">
        <w:rPr>
          <w:i/>
        </w:rPr>
        <w:t xml:space="preserve"> </w:t>
      </w:r>
      <w:r w:rsidRPr="00125F89">
        <w:rPr>
          <w:i/>
        </w:rPr>
        <w:t>3-12</w:t>
      </w:r>
      <w:r w:rsidR="00326679">
        <w:rPr>
          <w:i/>
        </w:rPr>
        <w:t xml:space="preserve"> </w:t>
      </w:r>
      <w:r w:rsidRPr="00125F89">
        <w:rPr>
          <w:i/>
        </w:rPr>
        <w:t>will be removed from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16231B"/>
    <w:multiLevelType w:val="hybridMultilevel"/>
    <w:tmpl w:val="96AE3FFC"/>
    <w:lvl w:ilvl="0" w:tplc="0F1A9874">
      <w:start w:val="1"/>
      <w:numFmt w:val="bullet"/>
      <w:lvlText w:val="§"/>
      <w:lvlJc w:val="left"/>
    </w:lvl>
    <w:lvl w:ilvl="1" w:tplc="3C946888">
      <w:numFmt w:val="decimal"/>
      <w:lvlText w:val=""/>
      <w:lvlJc w:val="left"/>
    </w:lvl>
    <w:lvl w:ilvl="2" w:tplc="BC6A9E70">
      <w:numFmt w:val="decimal"/>
      <w:lvlText w:val=""/>
      <w:lvlJc w:val="left"/>
    </w:lvl>
    <w:lvl w:ilvl="3" w:tplc="A04ABFFC">
      <w:numFmt w:val="decimal"/>
      <w:lvlText w:val=""/>
      <w:lvlJc w:val="left"/>
    </w:lvl>
    <w:lvl w:ilvl="4" w:tplc="C18CD3BC">
      <w:numFmt w:val="decimal"/>
      <w:lvlText w:val=""/>
      <w:lvlJc w:val="left"/>
    </w:lvl>
    <w:lvl w:ilvl="5" w:tplc="4C723522">
      <w:numFmt w:val="decimal"/>
      <w:lvlText w:val=""/>
      <w:lvlJc w:val="left"/>
    </w:lvl>
    <w:lvl w:ilvl="6" w:tplc="BF6413B2">
      <w:numFmt w:val="decimal"/>
      <w:lvlText w:val=""/>
      <w:lvlJc w:val="left"/>
    </w:lvl>
    <w:lvl w:ilvl="7" w:tplc="1B7A8FA8">
      <w:numFmt w:val="decimal"/>
      <w:lvlText w:val=""/>
      <w:lvlJc w:val="left"/>
    </w:lvl>
    <w:lvl w:ilvl="8" w:tplc="8AE60DFE">
      <w:numFmt w:val="decimal"/>
      <w:lvlText w:val=""/>
      <w:lvlJc w:val="left"/>
    </w:lvl>
  </w:abstractNum>
  <w:abstractNum w:abstractNumId="10"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4474259"/>
    <w:multiLevelType w:val="hybridMultilevel"/>
    <w:tmpl w:val="AF5C10DC"/>
    <w:lvl w:ilvl="0" w:tplc="1FB2320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991862"/>
    <w:multiLevelType w:val="multilevel"/>
    <w:tmpl w:val="4A7A9B54"/>
    <w:lvl w:ilvl="0">
      <w:start w:val="1"/>
      <w:numFmt w:val="decimal"/>
      <w:pStyle w:val="Podpunkt1"/>
      <w:lvlText w:val="%1)"/>
      <w:lvlJc w:val="left"/>
      <w:pPr>
        <w:tabs>
          <w:tab w:val="num" w:pos="964"/>
        </w:tabs>
        <w:ind w:left="964" w:hanging="39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unkt11"/>
      <w:lvlText w:val="%1.%2."/>
      <w:lvlJc w:val="left"/>
      <w:pPr>
        <w:tabs>
          <w:tab w:val="num" w:pos="1474"/>
        </w:tabs>
        <w:ind w:left="1474" w:hanging="62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unkt111"/>
      <w:lvlText w:val="%1.%2.%3."/>
      <w:lvlJc w:val="left"/>
      <w:pPr>
        <w:tabs>
          <w:tab w:val="num" w:pos="1644"/>
        </w:tabs>
        <w:ind w:left="1644" w:hanging="397"/>
      </w:pPr>
      <w:rPr>
        <w:rFonts w:ascii="Arial" w:hAnsi="Arial"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A07545F"/>
    <w:multiLevelType w:val="hybridMultilevel"/>
    <w:tmpl w:val="DDB2AA16"/>
    <w:lvl w:ilvl="0" w:tplc="04150011">
      <w:start w:val="1"/>
      <w:numFmt w:val="decimal"/>
      <w:lvlText w:val="%1)"/>
      <w:lvlJc w:val="left"/>
      <w:pPr>
        <w:ind w:left="1146" w:hanging="360"/>
      </w:pPr>
    </w:lvl>
    <w:lvl w:ilvl="1" w:tplc="A6FA5C62">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190CDE7"/>
    <w:multiLevelType w:val="hybridMultilevel"/>
    <w:tmpl w:val="436AA0F6"/>
    <w:lvl w:ilvl="0" w:tplc="7C2AB2F4">
      <w:start w:val="2"/>
      <w:numFmt w:val="decimal"/>
      <w:lvlText w:val="%1."/>
      <w:lvlJc w:val="left"/>
    </w:lvl>
    <w:lvl w:ilvl="1" w:tplc="C77A401E">
      <w:numFmt w:val="decimal"/>
      <w:lvlText w:val=""/>
      <w:lvlJc w:val="left"/>
    </w:lvl>
    <w:lvl w:ilvl="2" w:tplc="16F65896">
      <w:numFmt w:val="decimal"/>
      <w:lvlText w:val=""/>
      <w:lvlJc w:val="left"/>
    </w:lvl>
    <w:lvl w:ilvl="3" w:tplc="C450BDC4">
      <w:numFmt w:val="decimal"/>
      <w:lvlText w:val=""/>
      <w:lvlJc w:val="left"/>
    </w:lvl>
    <w:lvl w:ilvl="4" w:tplc="7E3A04C4">
      <w:numFmt w:val="decimal"/>
      <w:lvlText w:val=""/>
      <w:lvlJc w:val="left"/>
    </w:lvl>
    <w:lvl w:ilvl="5" w:tplc="20386976">
      <w:numFmt w:val="decimal"/>
      <w:lvlText w:val=""/>
      <w:lvlJc w:val="left"/>
    </w:lvl>
    <w:lvl w:ilvl="6" w:tplc="40821C5E">
      <w:numFmt w:val="decimal"/>
      <w:lvlText w:val=""/>
      <w:lvlJc w:val="left"/>
    </w:lvl>
    <w:lvl w:ilvl="7" w:tplc="92D0DF46">
      <w:numFmt w:val="decimal"/>
      <w:lvlText w:val=""/>
      <w:lvlJc w:val="left"/>
    </w:lvl>
    <w:lvl w:ilvl="8" w:tplc="16A8A7D8">
      <w:numFmt w:val="decimal"/>
      <w:lvlText w:val=""/>
      <w:lvlJc w:val="left"/>
    </w:lvl>
  </w:abstractNum>
  <w:abstractNum w:abstractNumId="16" w15:restartNumberingAfterBreak="0">
    <w:nsid w:val="12200854"/>
    <w:multiLevelType w:val="hybridMultilevel"/>
    <w:tmpl w:val="DC121E04"/>
    <w:lvl w:ilvl="0" w:tplc="F5FA2046">
      <w:start w:val="1"/>
      <w:numFmt w:val="decimal"/>
      <w:lvlText w:val="%1"/>
      <w:lvlJc w:val="left"/>
    </w:lvl>
    <w:lvl w:ilvl="1" w:tplc="7896962E">
      <w:start w:val="1"/>
      <w:numFmt w:val="bullet"/>
      <w:lvlText w:val="§"/>
      <w:lvlJc w:val="left"/>
    </w:lvl>
    <w:lvl w:ilvl="2" w:tplc="E35A85F8">
      <w:start w:val="2"/>
      <w:numFmt w:val="decimal"/>
      <w:lvlText w:val="%3."/>
      <w:lvlJc w:val="left"/>
    </w:lvl>
    <w:lvl w:ilvl="3" w:tplc="03228072">
      <w:numFmt w:val="decimal"/>
      <w:lvlText w:val=""/>
      <w:lvlJc w:val="left"/>
    </w:lvl>
    <w:lvl w:ilvl="4" w:tplc="0656756E">
      <w:numFmt w:val="decimal"/>
      <w:lvlText w:val=""/>
      <w:lvlJc w:val="left"/>
    </w:lvl>
    <w:lvl w:ilvl="5" w:tplc="9ACAB13A">
      <w:numFmt w:val="decimal"/>
      <w:lvlText w:val=""/>
      <w:lvlJc w:val="left"/>
    </w:lvl>
    <w:lvl w:ilvl="6" w:tplc="81F40DD0">
      <w:numFmt w:val="decimal"/>
      <w:lvlText w:val=""/>
      <w:lvlJc w:val="left"/>
    </w:lvl>
    <w:lvl w:ilvl="7" w:tplc="64E0404C">
      <w:numFmt w:val="decimal"/>
      <w:lvlText w:val=""/>
      <w:lvlJc w:val="left"/>
    </w:lvl>
    <w:lvl w:ilvl="8" w:tplc="2AA66F82">
      <w:numFmt w:val="decimal"/>
      <w:lvlText w:val=""/>
      <w:lvlJc w:val="left"/>
    </w:lvl>
  </w:abstractNum>
  <w:abstractNum w:abstractNumId="17" w15:restartNumberingAfterBreak="0">
    <w:nsid w:val="140E0F76"/>
    <w:multiLevelType w:val="hybridMultilevel"/>
    <w:tmpl w:val="03D6A768"/>
    <w:lvl w:ilvl="0" w:tplc="C6AE7C38">
      <w:start w:val="1"/>
      <w:numFmt w:val="bullet"/>
      <w:lvlText w:val="§"/>
      <w:lvlJc w:val="left"/>
    </w:lvl>
    <w:lvl w:ilvl="1" w:tplc="F9C83A12">
      <w:numFmt w:val="decimal"/>
      <w:lvlText w:val=""/>
      <w:lvlJc w:val="left"/>
    </w:lvl>
    <w:lvl w:ilvl="2" w:tplc="53F8BD2E">
      <w:numFmt w:val="decimal"/>
      <w:lvlText w:val=""/>
      <w:lvlJc w:val="left"/>
    </w:lvl>
    <w:lvl w:ilvl="3" w:tplc="199499EA">
      <w:numFmt w:val="decimal"/>
      <w:lvlText w:val=""/>
      <w:lvlJc w:val="left"/>
    </w:lvl>
    <w:lvl w:ilvl="4" w:tplc="46F69E28">
      <w:numFmt w:val="decimal"/>
      <w:lvlText w:val=""/>
      <w:lvlJc w:val="left"/>
    </w:lvl>
    <w:lvl w:ilvl="5" w:tplc="D66ED2DA">
      <w:numFmt w:val="decimal"/>
      <w:lvlText w:val=""/>
      <w:lvlJc w:val="left"/>
    </w:lvl>
    <w:lvl w:ilvl="6" w:tplc="A7C0050E">
      <w:numFmt w:val="decimal"/>
      <w:lvlText w:val=""/>
      <w:lvlJc w:val="left"/>
    </w:lvl>
    <w:lvl w:ilvl="7" w:tplc="6454791A">
      <w:numFmt w:val="decimal"/>
      <w:lvlText w:val=""/>
      <w:lvlJc w:val="left"/>
    </w:lvl>
    <w:lvl w:ilvl="8" w:tplc="496884B6">
      <w:numFmt w:val="decimal"/>
      <w:lvlText w:val=""/>
      <w:lvlJc w:val="left"/>
    </w:lvl>
  </w:abstractNum>
  <w:abstractNum w:abstractNumId="18" w15:restartNumberingAfterBreak="0">
    <w:nsid w:val="1829229F"/>
    <w:multiLevelType w:val="hybridMultilevel"/>
    <w:tmpl w:val="9350CE2A"/>
    <w:lvl w:ilvl="0" w:tplc="8F067E78">
      <w:start w:val="1"/>
      <w:numFmt w:val="lowerLetter"/>
      <w:lvlText w:val="%1)"/>
      <w:lvlJc w:val="left"/>
      <w:pPr>
        <w:tabs>
          <w:tab w:val="num" w:pos="1656"/>
        </w:tabs>
        <w:ind w:left="1656" w:hanging="360"/>
      </w:pPr>
      <w:rPr>
        <w:rFonts w:hint="default"/>
      </w:rPr>
    </w:lvl>
    <w:lvl w:ilvl="1" w:tplc="DE947A64">
      <w:start w:val="1"/>
      <w:numFmt w:val="decimal"/>
      <w:lvlText w:val="%2)"/>
      <w:lvlJc w:val="left"/>
      <w:pPr>
        <w:tabs>
          <w:tab w:val="num" w:pos="2376"/>
        </w:tabs>
        <w:ind w:left="2376" w:hanging="360"/>
      </w:pPr>
      <w:rPr>
        <w:rFonts w:hint="default"/>
      </w:rPr>
    </w:lvl>
    <w:lvl w:ilvl="2" w:tplc="99141026">
      <w:start w:val="1"/>
      <w:numFmt w:val="decimal"/>
      <w:lvlText w:val="%3."/>
      <w:lvlJc w:val="left"/>
      <w:pPr>
        <w:tabs>
          <w:tab w:val="num" w:pos="3276"/>
        </w:tabs>
        <w:ind w:left="3276" w:hanging="360"/>
      </w:pPr>
      <w:rPr>
        <w:rFonts w:hint="default"/>
        <w:i w:val="0"/>
      </w:r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9" w15:restartNumberingAfterBreak="0">
    <w:nsid w:val="1DBD1AF9"/>
    <w:multiLevelType w:val="hybridMultilevel"/>
    <w:tmpl w:val="08FE3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DC42FB0"/>
    <w:multiLevelType w:val="hybridMultilevel"/>
    <w:tmpl w:val="64046806"/>
    <w:lvl w:ilvl="0" w:tplc="1F36A6E8">
      <w:start w:val="1"/>
      <w:numFmt w:val="decimal"/>
      <w:lvlText w:val="%1."/>
      <w:lvlJc w:val="left"/>
      <w:pPr>
        <w:ind w:left="720" w:hanging="360"/>
      </w:pPr>
      <w:rPr>
        <w:rFonts w:ascii="Arial" w:hAnsi="Arial" w:cs="Arial" w:hint="default"/>
        <w:b/>
        <w:i w:val="0"/>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F16E9E8"/>
    <w:multiLevelType w:val="hybridMultilevel"/>
    <w:tmpl w:val="1952B674"/>
    <w:lvl w:ilvl="0" w:tplc="08E482AC">
      <w:start w:val="2"/>
      <w:numFmt w:val="decimal"/>
      <w:lvlText w:val="%1."/>
      <w:lvlJc w:val="left"/>
    </w:lvl>
    <w:lvl w:ilvl="1" w:tplc="84064340">
      <w:numFmt w:val="decimal"/>
      <w:lvlText w:val=""/>
      <w:lvlJc w:val="left"/>
    </w:lvl>
    <w:lvl w:ilvl="2" w:tplc="7CA06AEA">
      <w:numFmt w:val="decimal"/>
      <w:lvlText w:val=""/>
      <w:lvlJc w:val="left"/>
    </w:lvl>
    <w:lvl w:ilvl="3" w:tplc="1902B5EE">
      <w:numFmt w:val="decimal"/>
      <w:lvlText w:val=""/>
      <w:lvlJc w:val="left"/>
    </w:lvl>
    <w:lvl w:ilvl="4" w:tplc="0F6292CE">
      <w:numFmt w:val="decimal"/>
      <w:lvlText w:val=""/>
      <w:lvlJc w:val="left"/>
    </w:lvl>
    <w:lvl w:ilvl="5" w:tplc="6ADAC73E">
      <w:numFmt w:val="decimal"/>
      <w:lvlText w:val=""/>
      <w:lvlJc w:val="left"/>
    </w:lvl>
    <w:lvl w:ilvl="6" w:tplc="47C0F014">
      <w:numFmt w:val="decimal"/>
      <w:lvlText w:val=""/>
      <w:lvlJc w:val="left"/>
    </w:lvl>
    <w:lvl w:ilvl="7" w:tplc="DDF20BC0">
      <w:numFmt w:val="decimal"/>
      <w:lvlText w:val=""/>
      <w:lvlJc w:val="left"/>
    </w:lvl>
    <w:lvl w:ilvl="8" w:tplc="0B5C4958">
      <w:numFmt w:val="decimal"/>
      <w:lvlText w:val=""/>
      <w:lvlJc w:val="left"/>
    </w:lvl>
  </w:abstractNum>
  <w:abstractNum w:abstractNumId="22" w15:restartNumberingAfterBreak="0">
    <w:nsid w:val="1FE13658"/>
    <w:multiLevelType w:val="hybridMultilevel"/>
    <w:tmpl w:val="9D0ECD4E"/>
    <w:lvl w:ilvl="0" w:tplc="A08ECDCC">
      <w:start w:val="1"/>
      <w:numFmt w:val="upp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BE1EB5"/>
    <w:multiLevelType w:val="hybridMultilevel"/>
    <w:tmpl w:val="7F069F2C"/>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25" w15:restartNumberingAfterBreak="0">
    <w:nsid w:val="26455036"/>
    <w:multiLevelType w:val="hybridMultilevel"/>
    <w:tmpl w:val="11B0D40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4A2A1B"/>
    <w:multiLevelType w:val="hybridMultilevel"/>
    <w:tmpl w:val="AF2CA5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7D970D0"/>
    <w:multiLevelType w:val="hybridMultilevel"/>
    <w:tmpl w:val="34CCEC84"/>
    <w:lvl w:ilvl="0" w:tplc="EB72FF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7FA66AB"/>
    <w:multiLevelType w:val="hybridMultilevel"/>
    <w:tmpl w:val="EFFAF194"/>
    <w:lvl w:ilvl="0" w:tplc="FAC02A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5879F5"/>
    <w:multiLevelType w:val="hybridMultilevel"/>
    <w:tmpl w:val="4606E228"/>
    <w:lvl w:ilvl="0" w:tplc="BFC800C8">
      <w:start w:val="1"/>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30" w15:restartNumberingAfterBreak="0">
    <w:nsid w:val="2D7E6DB5"/>
    <w:multiLevelType w:val="hybridMultilevel"/>
    <w:tmpl w:val="C3401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B907B7"/>
    <w:multiLevelType w:val="hybridMultilevel"/>
    <w:tmpl w:val="9542A882"/>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F1B0ACBA">
      <w:start w:val="1"/>
      <w:numFmt w:val="lowerLetter"/>
      <w:lvlText w:val="%3)"/>
      <w:lvlJc w:val="left"/>
      <w:pPr>
        <w:ind w:left="2796" w:hanging="390"/>
      </w:pPr>
      <w:rPr>
        <w:rFonts w:hint="default"/>
      </w:r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32A768E6"/>
    <w:multiLevelType w:val="hybridMultilevel"/>
    <w:tmpl w:val="2560175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6B496AE">
      <w:start w:val="3"/>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52255A"/>
    <w:multiLevelType w:val="hybridMultilevel"/>
    <w:tmpl w:val="D242A976"/>
    <w:lvl w:ilvl="0" w:tplc="8FEA84E6">
      <w:start w:val="1"/>
      <w:numFmt w:val="bullet"/>
      <w:lvlText w:val="*"/>
      <w:lvlJc w:val="left"/>
    </w:lvl>
    <w:lvl w:ilvl="1" w:tplc="FF30950E">
      <w:numFmt w:val="decimal"/>
      <w:lvlText w:val=""/>
      <w:lvlJc w:val="left"/>
    </w:lvl>
    <w:lvl w:ilvl="2" w:tplc="AA2CFC62">
      <w:numFmt w:val="decimal"/>
      <w:lvlText w:val=""/>
      <w:lvlJc w:val="left"/>
    </w:lvl>
    <w:lvl w:ilvl="3" w:tplc="D872445C">
      <w:numFmt w:val="decimal"/>
      <w:lvlText w:val=""/>
      <w:lvlJc w:val="left"/>
    </w:lvl>
    <w:lvl w:ilvl="4" w:tplc="D23AA8AA">
      <w:numFmt w:val="decimal"/>
      <w:lvlText w:val=""/>
      <w:lvlJc w:val="left"/>
    </w:lvl>
    <w:lvl w:ilvl="5" w:tplc="0596B2C2">
      <w:numFmt w:val="decimal"/>
      <w:lvlText w:val=""/>
      <w:lvlJc w:val="left"/>
    </w:lvl>
    <w:lvl w:ilvl="6" w:tplc="6BBECD4E">
      <w:numFmt w:val="decimal"/>
      <w:lvlText w:val=""/>
      <w:lvlJc w:val="left"/>
    </w:lvl>
    <w:lvl w:ilvl="7" w:tplc="D7E06AFA">
      <w:numFmt w:val="decimal"/>
      <w:lvlText w:val=""/>
      <w:lvlJc w:val="left"/>
    </w:lvl>
    <w:lvl w:ilvl="8" w:tplc="8CC6F0CA">
      <w:numFmt w:val="decimal"/>
      <w:lvlText w:val=""/>
      <w:lvlJc w:val="left"/>
    </w:lvl>
  </w:abstractNum>
  <w:abstractNum w:abstractNumId="34" w15:restartNumberingAfterBreak="0">
    <w:nsid w:val="339929C2"/>
    <w:multiLevelType w:val="hybridMultilevel"/>
    <w:tmpl w:val="B42EEC9E"/>
    <w:name w:val="WW8Num722232243222262"/>
    <w:lvl w:ilvl="0" w:tplc="0082C0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2C08C1"/>
    <w:multiLevelType w:val="hybridMultilevel"/>
    <w:tmpl w:val="5B1479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1B71EFB"/>
    <w:multiLevelType w:val="hybridMultilevel"/>
    <w:tmpl w:val="99BE7B74"/>
    <w:lvl w:ilvl="0" w:tplc="88221896">
      <w:numFmt w:val="decimal"/>
      <w:lvlText w:val="%1)"/>
      <w:lvlJc w:val="left"/>
    </w:lvl>
    <w:lvl w:ilvl="1" w:tplc="B83C563E">
      <w:start w:val="1"/>
      <w:numFmt w:val="bullet"/>
      <w:lvlText w:val="§"/>
      <w:lvlJc w:val="left"/>
    </w:lvl>
    <w:lvl w:ilvl="2" w:tplc="F00A36A6">
      <w:numFmt w:val="decimal"/>
      <w:lvlText w:val=""/>
      <w:lvlJc w:val="left"/>
    </w:lvl>
    <w:lvl w:ilvl="3" w:tplc="0A8026A4">
      <w:numFmt w:val="decimal"/>
      <w:lvlText w:val=""/>
      <w:lvlJc w:val="left"/>
    </w:lvl>
    <w:lvl w:ilvl="4" w:tplc="B82E4EDC">
      <w:numFmt w:val="decimal"/>
      <w:lvlText w:val=""/>
      <w:lvlJc w:val="left"/>
    </w:lvl>
    <w:lvl w:ilvl="5" w:tplc="DC5E9DCA">
      <w:numFmt w:val="decimal"/>
      <w:lvlText w:val=""/>
      <w:lvlJc w:val="left"/>
    </w:lvl>
    <w:lvl w:ilvl="6" w:tplc="E62E3154">
      <w:numFmt w:val="decimal"/>
      <w:lvlText w:val=""/>
      <w:lvlJc w:val="left"/>
    </w:lvl>
    <w:lvl w:ilvl="7" w:tplc="E40E97EC">
      <w:numFmt w:val="decimal"/>
      <w:lvlText w:val=""/>
      <w:lvlJc w:val="left"/>
    </w:lvl>
    <w:lvl w:ilvl="8" w:tplc="CB28340A">
      <w:numFmt w:val="decimal"/>
      <w:lvlText w:val=""/>
      <w:lvlJc w:val="left"/>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DB127F8"/>
    <w:multiLevelType w:val="hybridMultilevel"/>
    <w:tmpl w:val="5378A0C2"/>
    <w:lvl w:ilvl="0" w:tplc="9B245EC0">
      <w:start w:val="1"/>
      <w:numFmt w:val="decimal"/>
      <w:lvlText w:val="%1)"/>
      <w:lvlJc w:val="left"/>
    </w:lvl>
    <w:lvl w:ilvl="1" w:tplc="7626ED70">
      <w:start w:val="1"/>
      <w:numFmt w:val="bullet"/>
      <w:lvlText w:val="§"/>
      <w:lvlJc w:val="left"/>
    </w:lvl>
    <w:lvl w:ilvl="2" w:tplc="9CD06A6A">
      <w:start w:val="3"/>
      <w:numFmt w:val="decimal"/>
      <w:lvlText w:val="%3."/>
      <w:lvlJc w:val="left"/>
    </w:lvl>
    <w:lvl w:ilvl="3" w:tplc="FAD67480">
      <w:numFmt w:val="decimal"/>
      <w:lvlText w:val=""/>
      <w:lvlJc w:val="left"/>
    </w:lvl>
    <w:lvl w:ilvl="4" w:tplc="CAE41CDC">
      <w:numFmt w:val="decimal"/>
      <w:lvlText w:val=""/>
      <w:lvlJc w:val="left"/>
    </w:lvl>
    <w:lvl w:ilvl="5" w:tplc="81E01096">
      <w:numFmt w:val="decimal"/>
      <w:lvlText w:val=""/>
      <w:lvlJc w:val="left"/>
    </w:lvl>
    <w:lvl w:ilvl="6" w:tplc="B0D21794">
      <w:numFmt w:val="decimal"/>
      <w:lvlText w:val=""/>
      <w:lvlJc w:val="left"/>
    </w:lvl>
    <w:lvl w:ilvl="7" w:tplc="FD94CE56">
      <w:numFmt w:val="decimal"/>
      <w:lvlText w:val=""/>
      <w:lvlJc w:val="left"/>
    </w:lvl>
    <w:lvl w:ilvl="8" w:tplc="59AA4A08">
      <w:numFmt w:val="decimal"/>
      <w:lvlText w:val=""/>
      <w:lvlJc w:val="left"/>
    </w:lvl>
  </w:abstractNum>
  <w:abstractNum w:abstractNumId="41" w15:restartNumberingAfterBreak="0">
    <w:nsid w:val="4E612943"/>
    <w:multiLevelType w:val="hybridMultilevel"/>
    <w:tmpl w:val="6AC0C782"/>
    <w:lvl w:ilvl="0" w:tplc="EB72FF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E7D4F92"/>
    <w:multiLevelType w:val="hybridMultilevel"/>
    <w:tmpl w:val="D2849268"/>
    <w:lvl w:ilvl="0" w:tplc="0415000F">
      <w:start w:val="1"/>
      <w:numFmt w:val="decimal"/>
      <w:lvlText w:val="%1."/>
      <w:lvlJc w:val="left"/>
      <w:pPr>
        <w:ind w:left="1146" w:hanging="360"/>
      </w:pPr>
    </w:lvl>
    <w:lvl w:ilvl="1" w:tplc="0415000F">
      <w:start w:val="1"/>
      <w:numFmt w:val="decimal"/>
      <w:lvlText w:val="%2."/>
      <w:lvlJc w:val="left"/>
      <w:pPr>
        <w:ind w:left="1866" w:hanging="360"/>
      </w:pPr>
    </w:lvl>
    <w:lvl w:ilvl="2" w:tplc="49D4A330">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F095E42"/>
    <w:multiLevelType w:val="hybridMultilevel"/>
    <w:tmpl w:val="A8AEC340"/>
    <w:lvl w:ilvl="0" w:tplc="2090895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15F007C"/>
    <w:multiLevelType w:val="hybridMultilevel"/>
    <w:tmpl w:val="8B409120"/>
    <w:lvl w:ilvl="0" w:tplc="E45C4DD8">
      <w:start w:val="1"/>
      <w:numFmt w:val="decimal"/>
      <w:lvlText w:val="%1)"/>
      <w:lvlJc w:val="left"/>
    </w:lvl>
    <w:lvl w:ilvl="1" w:tplc="E60ABDA0">
      <w:start w:val="1"/>
      <w:numFmt w:val="bullet"/>
      <w:lvlText w:val="§"/>
      <w:lvlJc w:val="left"/>
    </w:lvl>
    <w:lvl w:ilvl="2" w:tplc="5BA0A4F4">
      <w:numFmt w:val="decimal"/>
      <w:lvlText w:val=""/>
      <w:lvlJc w:val="left"/>
    </w:lvl>
    <w:lvl w:ilvl="3" w:tplc="B99AEBE4">
      <w:numFmt w:val="decimal"/>
      <w:lvlText w:val=""/>
      <w:lvlJc w:val="left"/>
    </w:lvl>
    <w:lvl w:ilvl="4" w:tplc="29BC70E6">
      <w:numFmt w:val="decimal"/>
      <w:lvlText w:val=""/>
      <w:lvlJc w:val="left"/>
    </w:lvl>
    <w:lvl w:ilvl="5" w:tplc="85EE68C6">
      <w:numFmt w:val="decimal"/>
      <w:lvlText w:val=""/>
      <w:lvlJc w:val="left"/>
    </w:lvl>
    <w:lvl w:ilvl="6" w:tplc="F5F8D7C4">
      <w:numFmt w:val="decimal"/>
      <w:lvlText w:val=""/>
      <w:lvlJc w:val="left"/>
    </w:lvl>
    <w:lvl w:ilvl="7" w:tplc="083ADED8">
      <w:numFmt w:val="decimal"/>
      <w:lvlText w:val=""/>
      <w:lvlJc w:val="left"/>
    </w:lvl>
    <w:lvl w:ilvl="8" w:tplc="A6AED74E">
      <w:numFmt w:val="decimal"/>
      <w:lvlText w:val=""/>
      <w:lvlJc w:val="left"/>
    </w:lvl>
  </w:abstractNum>
  <w:abstractNum w:abstractNumId="45" w15:restartNumberingAfterBreak="0">
    <w:nsid w:val="59A84E9C"/>
    <w:multiLevelType w:val="hybridMultilevel"/>
    <w:tmpl w:val="05F25934"/>
    <w:name w:val="WW8Num212"/>
    <w:lvl w:ilvl="0" w:tplc="AE1845E8">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6" w15:restartNumberingAfterBreak="0">
    <w:nsid w:val="5AEC521D"/>
    <w:multiLevelType w:val="hybridMultilevel"/>
    <w:tmpl w:val="6D68CA86"/>
    <w:lvl w:ilvl="0" w:tplc="D944B23E">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BB049C7"/>
    <w:multiLevelType w:val="hybridMultilevel"/>
    <w:tmpl w:val="238AD094"/>
    <w:lvl w:ilvl="0" w:tplc="5B08D5F6">
      <w:start w:val="4"/>
      <w:numFmt w:val="upp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D062C2"/>
    <w:multiLevelType w:val="hybridMultilevel"/>
    <w:tmpl w:val="72A47BAE"/>
    <w:lvl w:ilvl="0" w:tplc="6748D256">
      <w:start w:val="3"/>
      <w:numFmt w:val="decimal"/>
      <w:lvlText w:val="%1."/>
      <w:lvlJc w:val="left"/>
    </w:lvl>
    <w:lvl w:ilvl="1" w:tplc="A6F8FF74">
      <w:numFmt w:val="decimal"/>
      <w:lvlText w:val=""/>
      <w:lvlJc w:val="left"/>
    </w:lvl>
    <w:lvl w:ilvl="2" w:tplc="D066900C">
      <w:numFmt w:val="decimal"/>
      <w:lvlText w:val=""/>
      <w:lvlJc w:val="left"/>
    </w:lvl>
    <w:lvl w:ilvl="3" w:tplc="A9A23C90">
      <w:numFmt w:val="decimal"/>
      <w:lvlText w:val=""/>
      <w:lvlJc w:val="left"/>
    </w:lvl>
    <w:lvl w:ilvl="4" w:tplc="C02027D2">
      <w:numFmt w:val="decimal"/>
      <w:lvlText w:val=""/>
      <w:lvlJc w:val="left"/>
    </w:lvl>
    <w:lvl w:ilvl="5" w:tplc="0796766C">
      <w:numFmt w:val="decimal"/>
      <w:lvlText w:val=""/>
      <w:lvlJc w:val="left"/>
    </w:lvl>
    <w:lvl w:ilvl="6" w:tplc="71AEA8D2">
      <w:numFmt w:val="decimal"/>
      <w:lvlText w:val=""/>
      <w:lvlJc w:val="left"/>
    </w:lvl>
    <w:lvl w:ilvl="7" w:tplc="053899B4">
      <w:numFmt w:val="decimal"/>
      <w:lvlText w:val=""/>
      <w:lvlJc w:val="left"/>
    </w:lvl>
    <w:lvl w:ilvl="8" w:tplc="09E2674A">
      <w:numFmt w:val="decimal"/>
      <w:lvlText w:val=""/>
      <w:lvlJc w:val="left"/>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F766D3F"/>
    <w:multiLevelType w:val="hybridMultilevel"/>
    <w:tmpl w:val="A85EBF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0CB1D13"/>
    <w:multiLevelType w:val="hybridMultilevel"/>
    <w:tmpl w:val="0162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163530B"/>
    <w:multiLevelType w:val="hybridMultilevel"/>
    <w:tmpl w:val="2C066B88"/>
    <w:lvl w:ilvl="0" w:tplc="BC963976">
      <w:start w:val="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AE2FE9"/>
    <w:multiLevelType w:val="hybridMultilevel"/>
    <w:tmpl w:val="1DC80B10"/>
    <w:lvl w:ilvl="0" w:tplc="B78ACCFE">
      <w:start w:val="1"/>
      <w:numFmt w:val="decimal"/>
      <w:lvlText w:val="%1)"/>
      <w:lvlJc w:val="left"/>
      <w:pPr>
        <w:ind w:left="720" w:hanging="360"/>
      </w:pPr>
      <w:rPr>
        <w:sz w:val="18"/>
        <w:szCs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EF438D"/>
    <w:multiLevelType w:val="hybridMultilevel"/>
    <w:tmpl w:val="792AB64E"/>
    <w:lvl w:ilvl="0" w:tplc="653E5158">
      <w:start w:val="1"/>
      <w:numFmt w:val="bullet"/>
      <w:lvlText w:val="§"/>
      <w:lvlJc w:val="left"/>
    </w:lvl>
    <w:lvl w:ilvl="1" w:tplc="1D34A8FE">
      <w:numFmt w:val="decimal"/>
      <w:lvlText w:val=""/>
      <w:lvlJc w:val="left"/>
    </w:lvl>
    <w:lvl w:ilvl="2" w:tplc="C6E24770">
      <w:numFmt w:val="decimal"/>
      <w:lvlText w:val=""/>
      <w:lvlJc w:val="left"/>
    </w:lvl>
    <w:lvl w:ilvl="3" w:tplc="12DE3A54">
      <w:numFmt w:val="decimal"/>
      <w:lvlText w:val=""/>
      <w:lvlJc w:val="left"/>
    </w:lvl>
    <w:lvl w:ilvl="4" w:tplc="0A863970">
      <w:numFmt w:val="decimal"/>
      <w:lvlText w:val=""/>
      <w:lvlJc w:val="left"/>
    </w:lvl>
    <w:lvl w:ilvl="5" w:tplc="E72AB862">
      <w:numFmt w:val="decimal"/>
      <w:lvlText w:val=""/>
      <w:lvlJc w:val="left"/>
    </w:lvl>
    <w:lvl w:ilvl="6" w:tplc="27C28BE4">
      <w:numFmt w:val="decimal"/>
      <w:lvlText w:val=""/>
      <w:lvlJc w:val="left"/>
    </w:lvl>
    <w:lvl w:ilvl="7" w:tplc="273C8BE0">
      <w:numFmt w:val="decimal"/>
      <w:lvlText w:val=""/>
      <w:lvlJc w:val="left"/>
    </w:lvl>
    <w:lvl w:ilvl="8" w:tplc="B5145206">
      <w:numFmt w:val="decimal"/>
      <w:lvlText w:val=""/>
      <w:lvlJc w:val="left"/>
    </w:lvl>
  </w:abstractNum>
  <w:abstractNum w:abstractNumId="56" w15:restartNumberingAfterBreak="0">
    <w:nsid w:val="6B6608B2"/>
    <w:multiLevelType w:val="hybridMultilevel"/>
    <w:tmpl w:val="819CDC54"/>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5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995F8F"/>
    <w:multiLevelType w:val="hybridMultilevel"/>
    <w:tmpl w:val="87BE0B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51E4056"/>
    <w:multiLevelType w:val="hybridMultilevel"/>
    <w:tmpl w:val="F30E21A0"/>
    <w:lvl w:ilvl="0" w:tplc="4D64877A">
      <w:start w:val="1"/>
      <w:numFmt w:val="decimal"/>
      <w:lvlText w:val="%1."/>
      <w:lvlJc w:val="left"/>
      <w:pPr>
        <w:tabs>
          <w:tab w:val="num" w:pos="1440"/>
        </w:tabs>
        <w:ind w:left="1440" w:hanging="360"/>
      </w:pPr>
      <w:rPr>
        <w:rFonts w:ascii="Arial" w:hAnsi="Arial" w:cs="Arial"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45E146"/>
    <w:multiLevelType w:val="hybridMultilevel"/>
    <w:tmpl w:val="B2005308"/>
    <w:lvl w:ilvl="0" w:tplc="CCA8C2BE">
      <w:start w:val="2"/>
      <w:numFmt w:val="decimal"/>
      <w:lvlText w:val="%1)"/>
      <w:lvlJc w:val="left"/>
    </w:lvl>
    <w:lvl w:ilvl="1" w:tplc="A134AFB6">
      <w:start w:val="1"/>
      <w:numFmt w:val="bullet"/>
      <w:lvlText w:val="§"/>
      <w:lvlJc w:val="left"/>
    </w:lvl>
    <w:lvl w:ilvl="2" w:tplc="616844B4">
      <w:numFmt w:val="decimal"/>
      <w:lvlText w:val=""/>
      <w:lvlJc w:val="left"/>
    </w:lvl>
    <w:lvl w:ilvl="3" w:tplc="1700B812">
      <w:numFmt w:val="decimal"/>
      <w:lvlText w:val=""/>
      <w:lvlJc w:val="left"/>
    </w:lvl>
    <w:lvl w:ilvl="4" w:tplc="03B22702">
      <w:numFmt w:val="decimal"/>
      <w:lvlText w:val=""/>
      <w:lvlJc w:val="left"/>
    </w:lvl>
    <w:lvl w:ilvl="5" w:tplc="E788FB64">
      <w:numFmt w:val="decimal"/>
      <w:lvlText w:val=""/>
      <w:lvlJc w:val="left"/>
    </w:lvl>
    <w:lvl w:ilvl="6" w:tplc="F3B652CC">
      <w:numFmt w:val="decimal"/>
      <w:lvlText w:val=""/>
      <w:lvlJc w:val="left"/>
    </w:lvl>
    <w:lvl w:ilvl="7" w:tplc="D32E2648">
      <w:numFmt w:val="decimal"/>
      <w:lvlText w:val=""/>
      <w:lvlJc w:val="left"/>
    </w:lvl>
    <w:lvl w:ilvl="8" w:tplc="191C90C6">
      <w:numFmt w:val="decimal"/>
      <w:lvlText w:val=""/>
      <w:lvlJc w:val="left"/>
    </w:lvl>
  </w:abstractNum>
  <w:abstractNum w:abstractNumId="62" w15:restartNumberingAfterBreak="0">
    <w:nsid w:val="780F2925"/>
    <w:multiLevelType w:val="multilevel"/>
    <w:tmpl w:val="0E0407AE"/>
    <w:lvl w:ilvl="0">
      <w:start w:val="1"/>
      <w:numFmt w:val="decimal"/>
      <w:pStyle w:val="Punkt1"/>
      <w:lvlText w:val="%1."/>
      <w:lvlJc w:val="left"/>
      <w:pPr>
        <w:tabs>
          <w:tab w:val="num" w:pos="397"/>
        </w:tabs>
        <w:ind w:left="397" w:hanging="397"/>
      </w:pPr>
      <w:rPr>
        <w:rFonts w:ascii="Arial" w:hAnsi="Arial" w:hint="default"/>
        <w:b/>
        <w:i w:val="0"/>
        <w:sz w:val="20"/>
      </w:rPr>
    </w:lvl>
    <w:lvl w:ilvl="1">
      <w:start w:val="1"/>
      <w:numFmt w:val="decimal"/>
      <w:pStyle w:val="Punkt10"/>
      <w:lvlText w:val="%2)"/>
      <w:lvlJc w:val="left"/>
      <w:pPr>
        <w:tabs>
          <w:tab w:val="num" w:pos="680"/>
        </w:tabs>
        <w:ind w:left="680" w:hanging="283"/>
      </w:pPr>
      <w:rPr>
        <w:rFonts w:ascii="Arial" w:hAnsi="Arial" w:hint="default"/>
        <w:b w:val="0"/>
        <w:i w:val="0"/>
        <w:sz w:val="20"/>
      </w:rPr>
    </w:lvl>
    <w:lvl w:ilvl="2">
      <w:start w:val="1"/>
      <w:numFmt w:val="lowerLetter"/>
      <w:pStyle w:val="Literaa"/>
      <w:lvlText w:val="%3)"/>
      <w:lvlJc w:val="left"/>
      <w:pPr>
        <w:tabs>
          <w:tab w:val="num" w:pos="964"/>
        </w:tabs>
        <w:ind w:left="964" w:hanging="284"/>
      </w:pPr>
      <w:rPr>
        <w:rFonts w:ascii="Arial" w:hAnsi="Arial" w:hint="default"/>
        <w:b w:val="0"/>
        <w:i w:val="0"/>
        <w:sz w:val="20"/>
      </w:rPr>
    </w:lvl>
    <w:lvl w:ilvl="3">
      <w:start w:val="1"/>
      <w:numFmt w:val="decimal"/>
      <w:lvlText w:val="%4."/>
      <w:lvlJc w:val="left"/>
      <w:pPr>
        <w:tabs>
          <w:tab w:val="num" w:pos="1134"/>
        </w:tabs>
        <w:ind w:left="1134" w:hanging="283"/>
      </w:pPr>
      <w:rPr>
        <w:rFonts w:ascii="Arial" w:hAnsi="Arial" w:hint="default"/>
        <w:b w:val="0"/>
        <w:i w:val="0"/>
        <w:sz w:val="20"/>
      </w:rPr>
    </w:lvl>
    <w:lvl w:ilvl="4">
      <w:start w:val="1"/>
      <w:numFmt w:val="bullet"/>
      <w:lvlText w:val=""/>
      <w:lvlJc w:val="left"/>
      <w:pPr>
        <w:tabs>
          <w:tab w:val="num" w:pos="1418"/>
        </w:tabs>
        <w:ind w:left="1418" w:hanging="284"/>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9E2A9E3"/>
    <w:multiLevelType w:val="hybridMultilevel"/>
    <w:tmpl w:val="EC60B6A8"/>
    <w:lvl w:ilvl="0" w:tplc="FAE0F024">
      <w:start w:val="1"/>
      <w:numFmt w:val="decimal"/>
      <w:lvlText w:val="%1)"/>
      <w:lvlJc w:val="left"/>
    </w:lvl>
    <w:lvl w:ilvl="1" w:tplc="163A11FC">
      <w:numFmt w:val="decimal"/>
      <w:lvlText w:val=""/>
      <w:lvlJc w:val="left"/>
    </w:lvl>
    <w:lvl w:ilvl="2" w:tplc="5BE49E6A">
      <w:numFmt w:val="decimal"/>
      <w:lvlText w:val=""/>
      <w:lvlJc w:val="left"/>
    </w:lvl>
    <w:lvl w:ilvl="3" w:tplc="CDEEC572">
      <w:numFmt w:val="decimal"/>
      <w:lvlText w:val=""/>
      <w:lvlJc w:val="left"/>
    </w:lvl>
    <w:lvl w:ilvl="4" w:tplc="2B92E17E">
      <w:numFmt w:val="decimal"/>
      <w:lvlText w:val=""/>
      <w:lvlJc w:val="left"/>
    </w:lvl>
    <w:lvl w:ilvl="5" w:tplc="1B26C8DA">
      <w:numFmt w:val="decimal"/>
      <w:lvlText w:val=""/>
      <w:lvlJc w:val="left"/>
    </w:lvl>
    <w:lvl w:ilvl="6" w:tplc="E9AABB2C">
      <w:numFmt w:val="decimal"/>
      <w:lvlText w:val=""/>
      <w:lvlJc w:val="left"/>
    </w:lvl>
    <w:lvl w:ilvl="7" w:tplc="1F964148">
      <w:numFmt w:val="decimal"/>
      <w:lvlText w:val=""/>
      <w:lvlJc w:val="left"/>
    </w:lvl>
    <w:lvl w:ilvl="8" w:tplc="B1AEF4BE">
      <w:numFmt w:val="decimal"/>
      <w:lvlText w:val=""/>
      <w:lvlJc w:val="left"/>
    </w:lvl>
  </w:abstractNum>
  <w:abstractNum w:abstractNumId="64" w15:restartNumberingAfterBreak="0">
    <w:nsid w:val="7DE80E31"/>
    <w:multiLevelType w:val="hybridMultilevel"/>
    <w:tmpl w:val="F0DE171A"/>
    <w:name w:val="WW8Num7222322432222642"/>
    <w:lvl w:ilvl="0" w:tplc="AA9A7812">
      <w:start w:val="1"/>
      <w:numFmt w:val="decimal"/>
      <w:lvlText w:val="%1."/>
      <w:lvlJc w:val="left"/>
      <w:pPr>
        <w:ind w:left="1146" w:hanging="360"/>
      </w:pPr>
      <w:rPr>
        <w:rFonts w:ascii="Arial" w:hAnsi="Arial" w:cs="Arial" w:hint="default"/>
        <w:b w:val="0"/>
        <w:i w:val="0"/>
        <w:color w:val="000000"/>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9"/>
  </w:num>
  <w:num w:numId="2">
    <w:abstractNumId w:val="39"/>
  </w:num>
  <w:num w:numId="3">
    <w:abstractNumId w:val="2"/>
  </w:num>
  <w:num w:numId="4">
    <w:abstractNumId w:val="1"/>
  </w:num>
  <w:num w:numId="5">
    <w:abstractNumId w:val="0"/>
  </w:num>
  <w:num w:numId="6">
    <w:abstractNumId w:val="57"/>
  </w:num>
  <w:num w:numId="7">
    <w:abstractNumId w:val="52"/>
  </w:num>
  <w:num w:numId="8">
    <w:abstractNumId w:val="22"/>
  </w:num>
  <w:num w:numId="9">
    <w:abstractNumId w:val="49"/>
    <w:lvlOverride w:ilvl="0">
      <w:startOverride w:val="1"/>
    </w:lvlOverride>
  </w:num>
  <w:num w:numId="10">
    <w:abstractNumId w:val="38"/>
    <w:lvlOverride w:ilvl="0">
      <w:startOverride w:val="1"/>
    </w:lvlOverride>
  </w:num>
  <w:num w:numId="11">
    <w:abstractNumId w:val="23"/>
  </w:num>
  <w:num w:numId="12">
    <w:abstractNumId w:val="12"/>
  </w:num>
  <w:num w:numId="13">
    <w:abstractNumId w:val="62"/>
  </w:num>
  <w:num w:numId="14">
    <w:abstractNumId w:val="32"/>
  </w:num>
  <w:num w:numId="15">
    <w:abstractNumId w:val="60"/>
  </w:num>
  <w:num w:numId="16">
    <w:abstractNumId w:val="46"/>
  </w:num>
  <w:num w:numId="17">
    <w:abstractNumId w:val="5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5"/>
    <w:lvlOverride w:ilvl="0">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1"/>
  </w:num>
  <w:num w:numId="26">
    <w:abstractNumId w:val="18"/>
  </w:num>
  <w:num w:numId="27">
    <w:abstractNumId w:val="50"/>
  </w:num>
  <w:num w:numId="28">
    <w:abstractNumId w:val="14"/>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7"/>
  </w:num>
  <w:num w:numId="33">
    <w:abstractNumId w:val="30"/>
  </w:num>
  <w:num w:numId="34">
    <w:abstractNumId w:val="58"/>
  </w:num>
  <w:num w:numId="35">
    <w:abstractNumId w:val="54"/>
  </w:num>
  <w:num w:numId="36">
    <w:abstractNumId w:val="47"/>
  </w:num>
  <w:num w:numId="37">
    <w:abstractNumId w:val="42"/>
  </w:num>
  <w:num w:numId="38">
    <w:abstractNumId w:val="53"/>
  </w:num>
  <w:num w:numId="39">
    <w:abstractNumId w:val="26"/>
  </w:num>
  <w:num w:numId="40">
    <w:abstractNumId w:val="29"/>
  </w:num>
  <w:num w:numId="41">
    <w:abstractNumId w:val="24"/>
  </w:num>
  <w:num w:numId="42">
    <w:abstractNumId w:val="56"/>
  </w:num>
  <w:num w:numId="43">
    <w:abstractNumId w:val="25"/>
  </w:num>
  <w:num w:numId="44">
    <w:abstractNumId w:val="28"/>
  </w:num>
  <w:num w:numId="45">
    <w:abstractNumId w:val="37"/>
  </w:num>
  <w:num w:numId="46">
    <w:abstractNumId w:val="63"/>
  </w:num>
  <w:num w:numId="47">
    <w:abstractNumId w:val="61"/>
  </w:num>
  <w:num w:numId="48">
    <w:abstractNumId w:val="44"/>
  </w:num>
  <w:num w:numId="49">
    <w:abstractNumId w:val="48"/>
  </w:num>
  <w:num w:numId="50">
    <w:abstractNumId w:val="16"/>
  </w:num>
  <w:num w:numId="51">
    <w:abstractNumId w:val="40"/>
  </w:num>
  <w:num w:numId="52">
    <w:abstractNumId w:val="9"/>
  </w:num>
  <w:num w:numId="53">
    <w:abstractNumId w:val="21"/>
  </w:num>
  <w:num w:numId="54">
    <w:abstractNumId w:val="15"/>
  </w:num>
  <w:num w:numId="55">
    <w:abstractNumId w:val="55"/>
  </w:num>
  <w:num w:numId="56">
    <w:abstractNumId w:val="17"/>
  </w:num>
  <w:num w:numId="57">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1BC"/>
    <w:rsid w:val="00001B49"/>
    <w:rsid w:val="00004583"/>
    <w:rsid w:val="0000479D"/>
    <w:rsid w:val="00004881"/>
    <w:rsid w:val="000054F0"/>
    <w:rsid w:val="000061AC"/>
    <w:rsid w:val="00010DA9"/>
    <w:rsid w:val="0001484C"/>
    <w:rsid w:val="00016EAF"/>
    <w:rsid w:val="0001725D"/>
    <w:rsid w:val="000245A9"/>
    <w:rsid w:val="000247E1"/>
    <w:rsid w:val="00024D5D"/>
    <w:rsid w:val="000264CE"/>
    <w:rsid w:val="000323B9"/>
    <w:rsid w:val="0003313A"/>
    <w:rsid w:val="00036C3C"/>
    <w:rsid w:val="000459CA"/>
    <w:rsid w:val="0004688C"/>
    <w:rsid w:val="00056A5E"/>
    <w:rsid w:val="00056F6E"/>
    <w:rsid w:val="0005721B"/>
    <w:rsid w:val="000604C3"/>
    <w:rsid w:val="00061258"/>
    <w:rsid w:val="000615C2"/>
    <w:rsid w:val="0006269C"/>
    <w:rsid w:val="00062871"/>
    <w:rsid w:val="00063DA2"/>
    <w:rsid w:val="000643DC"/>
    <w:rsid w:val="00066C03"/>
    <w:rsid w:val="00067F7F"/>
    <w:rsid w:val="00072291"/>
    <w:rsid w:val="000731B6"/>
    <w:rsid w:val="00080477"/>
    <w:rsid w:val="000818F3"/>
    <w:rsid w:val="00083512"/>
    <w:rsid w:val="0009484B"/>
    <w:rsid w:val="00095153"/>
    <w:rsid w:val="00095AA2"/>
    <w:rsid w:val="000962C1"/>
    <w:rsid w:val="00096F7C"/>
    <w:rsid w:val="00097C7A"/>
    <w:rsid w:val="000A089D"/>
    <w:rsid w:val="000A1A83"/>
    <w:rsid w:val="000A2332"/>
    <w:rsid w:val="000A49AC"/>
    <w:rsid w:val="000A4D1B"/>
    <w:rsid w:val="000A6F77"/>
    <w:rsid w:val="000A733F"/>
    <w:rsid w:val="000A7988"/>
    <w:rsid w:val="000A7AD1"/>
    <w:rsid w:val="000B01EB"/>
    <w:rsid w:val="000B209E"/>
    <w:rsid w:val="000B440D"/>
    <w:rsid w:val="000B5240"/>
    <w:rsid w:val="000B72AC"/>
    <w:rsid w:val="000C00FE"/>
    <w:rsid w:val="000C06D7"/>
    <w:rsid w:val="000C0BEC"/>
    <w:rsid w:val="000C262D"/>
    <w:rsid w:val="000C532F"/>
    <w:rsid w:val="000D157E"/>
    <w:rsid w:val="000D3251"/>
    <w:rsid w:val="000D3C2C"/>
    <w:rsid w:val="000D3D64"/>
    <w:rsid w:val="000D4B23"/>
    <w:rsid w:val="000E0BEF"/>
    <w:rsid w:val="000E12C1"/>
    <w:rsid w:val="000E27FF"/>
    <w:rsid w:val="000E2E5E"/>
    <w:rsid w:val="000E6BF2"/>
    <w:rsid w:val="000E6D8E"/>
    <w:rsid w:val="000F06C1"/>
    <w:rsid w:val="000F1C7C"/>
    <w:rsid w:val="000F1CDD"/>
    <w:rsid w:val="000F2D7B"/>
    <w:rsid w:val="000F47EB"/>
    <w:rsid w:val="000F4BC1"/>
    <w:rsid w:val="000F6F25"/>
    <w:rsid w:val="000F7B3A"/>
    <w:rsid w:val="0010299E"/>
    <w:rsid w:val="0010315E"/>
    <w:rsid w:val="00105A2C"/>
    <w:rsid w:val="0011161A"/>
    <w:rsid w:val="00113583"/>
    <w:rsid w:val="00113D43"/>
    <w:rsid w:val="00114D1A"/>
    <w:rsid w:val="00116120"/>
    <w:rsid w:val="00117515"/>
    <w:rsid w:val="00120AFF"/>
    <w:rsid w:val="00121024"/>
    <w:rsid w:val="00122547"/>
    <w:rsid w:val="00123275"/>
    <w:rsid w:val="0012455B"/>
    <w:rsid w:val="00124B51"/>
    <w:rsid w:val="00125F89"/>
    <w:rsid w:val="00126937"/>
    <w:rsid w:val="00127DF8"/>
    <w:rsid w:val="0013259A"/>
    <w:rsid w:val="00133D78"/>
    <w:rsid w:val="00133F13"/>
    <w:rsid w:val="001353D9"/>
    <w:rsid w:val="00141563"/>
    <w:rsid w:val="00141ACE"/>
    <w:rsid w:val="00144298"/>
    <w:rsid w:val="0014700B"/>
    <w:rsid w:val="00147D78"/>
    <w:rsid w:val="00150C2C"/>
    <w:rsid w:val="00151AC7"/>
    <w:rsid w:val="00151B98"/>
    <w:rsid w:val="00151E3A"/>
    <w:rsid w:val="00153C2C"/>
    <w:rsid w:val="001540DB"/>
    <w:rsid w:val="001608C2"/>
    <w:rsid w:val="00162E3F"/>
    <w:rsid w:val="0016423A"/>
    <w:rsid w:val="00164898"/>
    <w:rsid w:val="00170919"/>
    <w:rsid w:val="001715BF"/>
    <w:rsid w:val="00172487"/>
    <w:rsid w:val="00173822"/>
    <w:rsid w:val="00173A60"/>
    <w:rsid w:val="001775F9"/>
    <w:rsid w:val="001828D8"/>
    <w:rsid w:val="00182EE7"/>
    <w:rsid w:val="00185A39"/>
    <w:rsid w:val="00190DBB"/>
    <w:rsid w:val="00192B8D"/>
    <w:rsid w:val="00192BB5"/>
    <w:rsid w:val="00192E50"/>
    <w:rsid w:val="001932B4"/>
    <w:rsid w:val="0019393A"/>
    <w:rsid w:val="001974A8"/>
    <w:rsid w:val="001A2A93"/>
    <w:rsid w:val="001A36EF"/>
    <w:rsid w:val="001A548D"/>
    <w:rsid w:val="001A6F0E"/>
    <w:rsid w:val="001B01C7"/>
    <w:rsid w:val="001B07A1"/>
    <w:rsid w:val="001B2DE5"/>
    <w:rsid w:val="001B41A5"/>
    <w:rsid w:val="001B550A"/>
    <w:rsid w:val="001B72F9"/>
    <w:rsid w:val="001B7D74"/>
    <w:rsid w:val="001C096A"/>
    <w:rsid w:val="001C0FA2"/>
    <w:rsid w:val="001C4474"/>
    <w:rsid w:val="001D0DB5"/>
    <w:rsid w:val="001D2EF9"/>
    <w:rsid w:val="001D4CD7"/>
    <w:rsid w:val="001D625C"/>
    <w:rsid w:val="001E21F8"/>
    <w:rsid w:val="001E40CE"/>
    <w:rsid w:val="001E6C7C"/>
    <w:rsid w:val="001F0580"/>
    <w:rsid w:val="001F07A0"/>
    <w:rsid w:val="001F136D"/>
    <w:rsid w:val="001F19CC"/>
    <w:rsid w:val="001F1EA5"/>
    <w:rsid w:val="001F2392"/>
    <w:rsid w:val="001F3A51"/>
    <w:rsid w:val="001F5158"/>
    <w:rsid w:val="001F7481"/>
    <w:rsid w:val="002032EC"/>
    <w:rsid w:val="00204E70"/>
    <w:rsid w:val="00206A75"/>
    <w:rsid w:val="002133CE"/>
    <w:rsid w:val="00213EB7"/>
    <w:rsid w:val="00215D23"/>
    <w:rsid w:val="00215ECD"/>
    <w:rsid w:val="00216E9C"/>
    <w:rsid w:val="00220394"/>
    <w:rsid w:val="00223ADA"/>
    <w:rsid w:val="00226C84"/>
    <w:rsid w:val="00232974"/>
    <w:rsid w:val="00233076"/>
    <w:rsid w:val="00234568"/>
    <w:rsid w:val="00236001"/>
    <w:rsid w:val="00240AF1"/>
    <w:rsid w:val="00242815"/>
    <w:rsid w:val="002432D5"/>
    <w:rsid w:val="00243460"/>
    <w:rsid w:val="0024559D"/>
    <w:rsid w:val="002472CD"/>
    <w:rsid w:val="002578FA"/>
    <w:rsid w:val="00261AAD"/>
    <w:rsid w:val="00262F24"/>
    <w:rsid w:val="002640FD"/>
    <w:rsid w:val="002641E4"/>
    <w:rsid w:val="00266EBF"/>
    <w:rsid w:val="0026701E"/>
    <w:rsid w:val="00267C88"/>
    <w:rsid w:val="002707A8"/>
    <w:rsid w:val="00272BA0"/>
    <w:rsid w:val="00275333"/>
    <w:rsid w:val="0027572B"/>
    <w:rsid w:val="0027597B"/>
    <w:rsid w:val="00275C16"/>
    <w:rsid w:val="00275E29"/>
    <w:rsid w:val="002767E8"/>
    <w:rsid w:val="002833A9"/>
    <w:rsid w:val="002839DE"/>
    <w:rsid w:val="00286B7F"/>
    <w:rsid w:val="00291423"/>
    <w:rsid w:val="00294BC8"/>
    <w:rsid w:val="00294C42"/>
    <w:rsid w:val="00296313"/>
    <w:rsid w:val="002967F6"/>
    <w:rsid w:val="00296BBB"/>
    <w:rsid w:val="002A0DE7"/>
    <w:rsid w:val="002A1040"/>
    <w:rsid w:val="002A2C35"/>
    <w:rsid w:val="002A41F1"/>
    <w:rsid w:val="002A77C1"/>
    <w:rsid w:val="002B035A"/>
    <w:rsid w:val="002B0607"/>
    <w:rsid w:val="002B35C1"/>
    <w:rsid w:val="002B43CF"/>
    <w:rsid w:val="002B7AFF"/>
    <w:rsid w:val="002C1C89"/>
    <w:rsid w:val="002C382B"/>
    <w:rsid w:val="002C4F1C"/>
    <w:rsid w:val="002C523A"/>
    <w:rsid w:val="002C6CB5"/>
    <w:rsid w:val="002D07F6"/>
    <w:rsid w:val="002D1FBD"/>
    <w:rsid w:val="002D4A68"/>
    <w:rsid w:val="002E3039"/>
    <w:rsid w:val="002E34FC"/>
    <w:rsid w:val="002E3C11"/>
    <w:rsid w:val="002E4D2D"/>
    <w:rsid w:val="002E510F"/>
    <w:rsid w:val="002E5F04"/>
    <w:rsid w:val="002F066E"/>
    <w:rsid w:val="002F1D6F"/>
    <w:rsid w:val="002F3738"/>
    <w:rsid w:val="002F38E8"/>
    <w:rsid w:val="002F3C51"/>
    <w:rsid w:val="002F3F3C"/>
    <w:rsid w:val="002F427A"/>
    <w:rsid w:val="00302547"/>
    <w:rsid w:val="0030454C"/>
    <w:rsid w:val="003062D6"/>
    <w:rsid w:val="0030734E"/>
    <w:rsid w:val="00307387"/>
    <w:rsid w:val="0030790C"/>
    <w:rsid w:val="003133B8"/>
    <w:rsid w:val="00316A72"/>
    <w:rsid w:val="00317F5F"/>
    <w:rsid w:val="00321534"/>
    <w:rsid w:val="00322343"/>
    <w:rsid w:val="00323823"/>
    <w:rsid w:val="00325A2D"/>
    <w:rsid w:val="00326679"/>
    <w:rsid w:val="0033280F"/>
    <w:rsid w:val="00336AA1"/>
    <w:rsid w:val="00340A50"/>
    <w:rsid w:val="00341337"/>
    <w:rsid w:val="00341743"/>
    <w:rsid w:val="00352CF7"/>
    <w:rsid w:val="00354155"/>
    <w:rsid w:val="003542E9"/>
    <w:rsid w:val="00354E5C"/>
    <w:rsid w:val="0035532C"/>
    <w:rsid w:val="00355DE9"/>
    <w:rsid w:val="00356F50"/>
    <w:rsid w:val="00362341"/>
    <w:rsid w:val="00362E20"/>
    <w:rsid w:val="00362F8C"/>
    <w:rsid w:val="003735A3"/>
    <w:rsid w:val="00376512"/>
    <w:rsid w:val="00377E9B"/>
    <w:rsid w:val="003808C4"/>
    <w:rsid w:val="00381B04"/>
    <w:rsid w:val="00381B08"/>
    <w:rsid w:val="0038321C"/>
    <w:rsid w:val="003836C1"/>
    <w:rsid w:val="003849A0"/>
    <w:rsid w:val="003849EE"/>
    <w:rsid w:val="0038632F"/>
    <w:rsid w:val="003871C6"/>
    <w:rsid w:val="00387FBD"/>
    <w:rsid w:val="00393B01"/>
    <w:rsid w:val="00397191"/>
    <w:rsid w:val="003979C3"/>
    <w:rsid w:val="003A129A"/>
    <w:rsid w:val="003A3933"/>
    <w:rsid w:val="003A41A0"/>
    <w:rsid w:val="003A47F3"/>
    <w:rsid w:val="003A62DC"/>
    <w:rsid w:val="003A6718"/>
    <w:rsid w:val="003A6D24"/>
    <w:rsid w:val="003B0112"/>
    <w:rsid w:val="003B12C0"/>
    <w:rsid w:val="003B2FED"/>
    <w:rsid w:val="003B31B4"/>
    <w:rsid w:val="003B648A"/>
    <w:rsid w:val="003B7C1F"/>
    <w:rsid w:val="003B7CAC"/>
    <w:rsid w:val="003C134C"/>
    <w:rsid w:val="003C292E"/>
    <w:rsid w:val="003C293C"/>
    <w:rsid w:val="003C5507"/>
    <w:rsid w:val="003C61DB"/>
    <w:rsid w:val="003D077B"/>
    <w:rsid w:val="003D0A6A"/>
    <w:rsid w:val="003D1A7D"/>
    <w:rsid w:val="003D3C9B"/>
    <w:rsid w:val="003D40AF"/>
    <w:rsid w:val="003D5BF8"/>
    <w:rsid w:val="003D5F4C"/>
    <w:rsid w:val="003E39EE"/>
    <w:rsid w:val="003E4B76"/>
    <w:rsid w:val="003E510E"/>
    <w:rsid w:val="003E6FFD"/>
    <w:rsid w:val="003F17B1"/>
    <w:rsid w:val="003F45E9"/>
    <w:rsid w:val="003F6EBD"/>
    <w:rsid w:val="004001DA"/>
    <w:rsid w:val="0040099E"/>
    <w:rsid w:val="00401071"/>
    <w:rsid w:val="004023D3"/>
    <w:rsid w:val="004028DA"/>
    <w:rsid w:val="00402A72"/>
    <w:rsid w:val="00404D7B"/>
    <w:rsid w:val="00405307"/>
    <w:rsid w:val="0040645C"/>
    <w:rsid w:val="0040790B"/>
    <w:rsid w:val="0040795A"/>
    <w:rsid w:val="00407DA5"/>
    <w:rsid w:val="004100EE"/>
    <w:rsid w:val="00410F99"/>
    <w:rsid w:val="004120CE"/>
    <w:rsid w:val="0041477E"/>
    <w:rsid w:val="0041635D"/>
    <w:rsid w:val="00421305"/>
    <w:rsid w:val="00423B0A"/>
    <w:rsid w:val="004249CE"/>
    <w:rsid w:val="00425EE2"/>
    <w:rsid w:val="004263BB"/>
    <w:rsid w:val="00426B5C"/>
    <w:rsid w:val="00426CD0"/>
    <w:rsid w:val="00427453"/>
    <w:rsid w:val="004315FC"/>
    <w:rsid w:val="00436940"/>
    <w:rsid w:val="00437C8C"/>
    <w:rsid w:val="00437E09"/>
    <w:rsid w:val="00441EEF"/>
    <w:rsid w:val="00444056"/>
    <w:rsid w:val="00444E9C"/>
    <w:rsid w:val="0044512B"/>
    <w:rsid w:val="00445677"/>
    <w:rsid w:val="004555F1"/>
    <w:rsid w:val="0045589E"/>
    <w:rsid w:val="0045714D"/>
    <w:rsid w:val="0046267A"/>
    <w:rsid w:val="00470D3B"/>
    <w:rsid w:val="00470FB4"/>
    <w:rsid w:val="004714BA"/>
    <w:rsid w:val="00475D5A"/>
    <w:rsid w:val="004768E1"/>
    <w:rsid w:val="00476924"/>
    <w:rsid w:val="00476E98"/>
    <w:rsid w:val="00487A33"/>
    <w:rsid w:val="004907C3"/>
    <w:rsid w:val="0049161C"/>
    <w:rsid w:val="00491F35"/>
    <w:rsid w:val="00492CDA"/>
    <w:rsid w:val="0049305E"/>
    <w:rsid w:val="00494A6F"/>
    <w:rsid w:val="0049710A"/>
    <w:rsid w:val="004A1102"/>
    <w:rsid w:val="004A34AB"/>
    <w:rsid w:val="004A4535"/>
    <w:rsid w:val="004A4EFE"/>
    <w:rsid w:val="004A738A"/>
    <w:rsid w:val="004B01E3"/>
    <w:rsid w:val="004B0274"/>
    <w:rsid w:val="004B13EA"/>
    <w:rsid w:val="004B5039"/>
    <w:rsid w:val="004B5F3F"/>
    <w:rsid w:val="004B72F7"/>
    <w:rsid w:val="004C14A8"/>
    <w:rsid w:val="004C24F8"/>
    <w:rsid w:val="004C33E9"/>
    <w:rsid w:val="004C6895"/>
    <w:rsid w:val="004D0796"/>
    <w:rsid w:val="004D1D54"/>
    <w:rsid w:val="004D2338"/>
    <w:rsid w:val="004D4A3B"/>
    <w:rsid w:val="004D686C"/>
    <w:rsid w:val="004D73B8"/>
    <w:rsid w:val="004E206E"/>
    <w:rsid w:val="004E3D31"/>
    <w:rsid w:val="004E42A6"/>
    <w:rsid w:val="004E5D03"/>
    <w:rsid w:val="004F0430"/>
    <w:rsid w:val="004F28E2"/>
    <w:rsid w:val="004F3A5C"/>
    <w:rsid w:val="004F5932"/>
    <w:rsid w:val="004F7CEE"/>
    <w:rsid w:val="0050303E"/>
    <w:rsid w:val="00505CC4"/>
    <w:rsid w:val="00510FE3"/>
    <w:rsid w:val="00511F27"/>
    <w:rsid w:val="00513E42"/>
    <w:rsid w:val="005147CB"/>
    <w:rsid w:val="00514F57"/>
    <w:rsid w:val="00520058"/>
    <w:rsid w:val="00523A86"/>
    <w:rsid w:val="00525AC5"/>
    <w:rsid w:val="00527B46"/>
    <w:rsid w:val="005324AC"/>
    <w:rsid w:val="0053365A"/>
    <w:rsid w:val="00535B9D"/>
    <w:rsid w:val="0054321D"/>
    <w:rsid w:val="00543B7D"/>
    <w:rsid w:val="00552239"/>
    <w:rsid w:val="00552FBA"/>
    <w:rsid w:val="00553DCE"/>
    <w:rsid w:val="005543EA"/>
    <w:rsid w:val="00554EBA"/>
    <w:rsid w:val="00556204"/>
    <w:rsid w:val="00556602"/>
    <w:rsid w:val="005632DF"/>
    <w:rsid w:val="00564B71"/>
    <w:rsid w:val="00565E48"/>
    <w:rsid w:val="00565F95"/>
    <w:rsid w:val="00566EBE"/>
    <w:rsid w:val="00572662"/>
    <w:rsid w:val="005739AF"/>
    <w:rsid w:val="00575F18"/>
    <w:rsid w:val="00580681"/>
    <w:rsid w:val="005808AD"/>
    <w:rsid w:val="00585664"/>
    <w:rsid w:val="005911FD"/>
    <w:rsid w:val="00591241"/>
    <w:rsid w:val="00591717"/>
    <w:rsid w:val="00591A3B"/>
    <w:rsid w:val="00591CD8"/>
    <w:rsid w:val="00591DAB"/>
    <w:rsid w:val="00592A69"/>
    <w:rsid w:val="00593980"/>
    <w:rsid w:val="00594389"/>
    <w:rsid w:val="005943B7"/>
    <w:rsid w:val="00594C9F"/>
    <w:rsid w:val="005A5C91"/>
    <w:rsid w:val="005A70D6"/>
    <w:rsid w:val="005A7ECF"/>
    <w:rsid w:val="005B1B40"/>
    <w:rsid w:val="005B1CB5"/>
    <w:rsid w:val="005B319B"/>
    <w:rsid w:val="005B480A"/>
    <w:rsid w:val="005B59E8"/>
    <w:rsid w:val="005B69CA"/>
    <w:rsid w:val="005B7025"/>
    <w:rsid w:val="005C048C"/>
    <w:rsid w:val="005C4321"/>
    <w:rsid w:val="005C4876"/>
    <w:rsid w:val="005C5F1E"/>
    <w:rsid w:val="005C6527"/>
    <w:rsid w:val="005D011E"/>
    <w:rsid w:val="005D0A75"/>
    <w:rsid w:val="005D16AE"/>
    <w:rsid w:val="005D1B31"/>
    <w:rsid w:val="005D4E86"/>
    <w:rsid w:val="005D680C"/>
    <w:rsid w:val="005E0B3B"/>
    <w:rsid w:val="005E1036"/>
    <w:rsid w:val="005E2F9D"/>
    <w:rsid w:val="005E3059"/>
    <w:rsid w:val="005E4FA8"/>
    <w:rsid w:val="005E540A"/>
    <w:rsid w:val="005E6115"/>
    <w:rsid w:val="005E7CC9"/>
    <w:rsid w:val="005F5DD4"/>
    <w:rsid w:val="005F6CE4"/>
    <w:rsid w:val="005F7497"/>
    <w:rsid w:val="0060043B"/>
    <w:rsid w:val="00602850"/>
    <w:rsid w:val="006032B6"/>
    <w:rsid w:val="0060552C"/>
    <w:rsid w:val="00606102"/>
    <w:rsid w:val="00611597"/>
    <w:rsid w:val="00614A98"/>
    <w:rsid w:val="00614D11"/>
    <w:rsid w:val="006155AB"/>
    <w:rsid w:val="006160C9"/>
    <w:rsid w:val="0062155F"/>
    <w:rsid w:val="00624DE4"/>
    <w:rsid w:val="0062743F"/>
    <w:rsid w:val="00627978"/>
    <w:rsid w:val="00630A1F"/>
    <w:rsid w:val="00630FE3"/>
    <w:rsid w:val="00633142"/>
    <w:rsid w:val="006338C6"/>
    <w:rsid w:val="00636333"/>
    <w:rsid w:val="006365EF"/>
    <w:rsid w:val="00640FB8"/>
    <w:rsid w:val="0064161A"/>
    <w:rsid w:val="006426FD"/>
    <w:rsid w:val="00644BE0"/>
    <w:rsid w:val="006478FC"/>
    <w:rsid w:val="00650983"/>
    <w:rsid w:val="00655CC7"/>
    <w:rsid w:val="00656180"/>
    <w:rsid w:val="00662938"/>
    <w:rsid w:val="0066499B"/>
    <w:rsid w:val="00667F30"/>
    <w:rsid w:val="00672733"/>
    <w:rsid w:val="00672B6B"/>
    <w:rsid w:val="00673B58"/>
    <w:rsid w:val="00674D33"/>
    <w:rsid w:val="00675E08"/>
    <w:rsid w:val="00676060"/>
    <w:rsid w:val="0067678C"/>
    <w:rsid w:val="00677FCD"/>
    <w:rsid w:val="00680492"/>
    <w:rsid w:val="0068399D"/>
    <w:rsid w:val="00684412"/>
    <w:rsid w:val="00687A7B"/>
    <w:rsid w:val="0069037A"/>
    <w:rsid w:val="00692F07"/>
    <w:rsid w:val="00693665"/>
    <w:rsid w:val="006941ED"/>
    <w:rsid w:val="00694D31"/>
    <w:rsid w:val="00697827"/>
    <w:rsid w:val="006A1560"/>
    <w:rsid w:val="006A2F3E"/>
    <w:rsid w:val="006A3773"/>
    <w:rsid w:val="006A43A9"/>
    <w:rsid w:val="006A5C3B"/>
    <w:rsid w:val="006A6FFF"/>
    <w:rsid w:val="006B0EAE"/>
    <w:rsid w:val="006B2612"/>
    <w:rsid w:val="006B2CC9"/>
    <w:rsid w:val="006C0B88"/>
    <w:rsid w:val="006C1E8C"/>
    <w:rsid w:val="006C48C7"/>
    <w:rsid w:val="006C5023"/>
    <w:rsid w:val="006C596D"/>
    <w:rsid w:val="006C6203"/>
    <w:rsid w:val="006C70A7"/>
    <w:rsid w:val="006D055D"/>
    <w:rsid w:val="006D1773"/>
    <w:rsid w:val="006D2B68"/>
    <w:rsid w:val="006D2BB4"/>
    <w:rsid w:val="006D7516"/>
    <w:rsid w:val="006D75B7"/>
    <w:rsid w:val="006E247B"/>
    <w:rsid w:val="006E57CB"/>
    <w:rsid w:val="00700388"/>
    <w:rsid w:val="00700A95"/>
    <w:rsid w:val="0070191F"/>
    <w:rsid w:val="00701C68"/>
    <w:rsid w:val="007027E5"/>
    <w:rsid w:val="007067CD"/>
    <w:rsid w:val="00707EE5"/>
    <w:rsid w:val="007126CC"/>
    <w:rsid w:val="0071432A"/>
    <w:rsid w:val="00715093"/>
    <w:rsid w:val="00715817"/>
    <w:rsid w:val="00716092"/>
    <w:rsid w:val="007165B4"/>
    <w:rsid w:val="00716C7E"/>
    <w:rsid w:val="007179C8"/>
    <w:rsid w:val="007222E4"/>
    <w:rsid w:val="00722875"/>
    <w:rsid w:val="00723215"/>
    <w:rsid w:val="00724AEC"/>
    <w:rsid w:val="00724B58"/>
    <w:rsid w:val="00732BB3"/>
    <w:rsid w:val="00737D5F"/>
    <w:rsid w:val="00744C0C"/>
    <w:rsid w:val="00745C92"/>
    <w:rsid w:val="00745D46"/>
    <w:rsid w:val="00746FEF"/>
    <w:rsid w:val="00747940"/>
    <w:rsid w:val="00751ADD"/>
    <w:rsid w:val="00752658"/>
    <w:rsid w:val="00754E4D"/>
    <w:rsid w:val="007563AE"/>
    <w:rsid w:val="007568AF"/>
    <w:rsid w:val="00757E51"/>
    <w:rsid w:val="00757F8E"/>
    <w:rsid w:val="00764ECE"/>
    <w:rsid w:val="00765009"/>
    <w:rsid w:val="0076597C"/>
    <w:rsid w:val="007667FA"/>
    <w:rsid w:val="00767BF0"/>
    <w:rsid w:val="0077004D"/>
    <w:rsid w:val="0077107A"/>
    <w:rsid w:val="007719EB"/>
    <w:rsid w:val="00771E30"/>
    <w:rsid w:val="0077296F"/>
    <w:rsid w:val="00772ABD"/>
    <w:rsid w:val="00772FF3"/>
    <w:rsid w:val="0077485A"/>
    <w:rsid w:val="00786454"/>
    <w:rsid w:val="00787B9D"/>
    <w:rsid w:val="007911BF"/>
    <w:rsid w:val="0079212E"/>
    <w:rsid w:val="007946F4"/>
    <w:rsid w:val="00795FE4"/>
    <w:rsid w:val="00797FCF"/>
    <w:rsid w:val="007A1060"/>
    <w:rsid w:val="007A1D61"/>
    <w:rsid w:val="007A4639"/>
    <w:rsid w:val="007A4B01"/>
    <w:rsid w:val="007A4E10"/>
    <w:rsid w:val="007A77AF"/>
    <w:rsid w:val="007B1DB9"/>
    <w:rsid w:val="007B214A"/>
    <w:rsid w:val="007B235F"/>
    <w:rsid w:val="007B42B3"/>
    <w:rsid w:val="007B63BC"/>
    <w:rsid w:val="007B6766"/>
    <w:rsid w:val="007C07BD"/>
    <w:rsid w:val="007C1BC2"/>
    <w:rsid w:val="007C3A13"/>
    <w:rsid w:val="007C5D89"/>
    <w:rsid w:val="007D27E7"/>
    <w:rsid w:val="007D3CCC"/>
    <w:rsid w:val="007D5A18"/>
    <w:rsid w:val="007D5B05"/>
    <w:rsid w:val="007D5FF3"/>
    <w:rsid w:val="007D62F2"/>
    <w:rsid w:val="007D7DE7"/>
    <w:rsid w:val="007E0CD6"/>
    <w:rsid w:val="007E10F3"/>
    <w:rsid w:val="007E42AB"/>
    <w:rsid w:val="007E7686"/>
    <w:rsid w:val="007F5B25"/>
    <w:rsid w:val="007F5D9C"/>
    <w:rsid w:val="007F7483"/>
    <w:rsid w:val="00803A22"/>
    <w:rsid w:val="00804413"/>
    <w:rsid w:val="00805ACF"/>
    <w:rsid w:val="008068EF"/>
    <w:rsid w:val="00807AF7"/>
    <w:rsid w:val="008106DB"/>
    <w:rsid w:val="008115D4"/>
    <w:rsid w:val="00811965"/>
    <w:rsid w:val="00815173"/>
    <w:rsid w:val="008157B2"/>
    <w:rsid w:val="00816489"/>
    <w:rsid w:val="0081658C"/>
    <w:rsid w:val="008166B5"/>
    <w:rsid w:val="00816872"/>
    <w:rsid w:val="00817224"/>
    <w:rsid w:val="00820D57"/>
    <w:rsid w:val="0082229F"/>
    <w:rsid w:val="0082241E"/>
    <w:rsid w:val="00822F93"/>
    <w:rsid w:val="00823528"/>
    <w:rsid w:val="00825AB2"/>
    <w:rsid w:val="00826911"/>
    <w:rsid w:val="00826F09"/>
    <w:rsid w:val="008309C5"/>
    <w:rsid w:val="008316D6"/>
    <w:rsid w:val="00832A4B"/>
    <w:rsid w:val="00840021"/>
    <w:rsid w:val="008402A8"/>
    <w:rsid w:val="0084050B"/>
    <w:rsid w:val="00840C28"/>
    <w:rsid w:val="00840F30"/>
    <w:rsid w:val="008449EF"/>
    <w:rsid w:val="00847F44"/>
    <w:rsid w:val="00850436"/>
    <w:rsid w:val="00850A9C"/>
    <w:rsid w:val="00851816"/>
    <w:rsid w:val="00851DB4"/>
    <w:rsid w:val="00852A9D"/>
    <w:rsid w:val="00852BF1"/>
    <w:rsid w:val="008534C4"/>
    <w:rsid w:val="008542A3"/>
    <w:rsid w:val="008570A2"/>
    <w:rsid w:val="00860FB4"/>
    <w:rsid w:val="0086315F"/>
    <w:rsid w:val="00870CDA"/>
    <w:rsid w:val="00873006"/>
    <w:rsid w:val="0087522E"/>
    <w:rsid w:val="00877C76"/>
    <w:rsid w:val="00880094"/>
    <w:rsid w:val="00880A3C"/>
    <w:rsid w:val="00881914"/>
    <w:rsid w:val="00881B43"/>
    <w:rsid w:val="00883142"/>
    <w:rsid w:val="0088369C"/>
    <w:rsid w:val="008846A9"/>
    <w:rsid w:val="008846AC"/>
    <w:rsid w:val="008847B1"/>
    <w:rsid w:val="00890849"/>
    <w:rsid w:val="008916A4"/>
    <w:rsid w:val="00893463"/>
    <w:rsid w:val="00893EC1"/>
    <w:rsid w:val="0089500C"/>
    <w:rsid w:val="0089511D"/>
    <w:rsid w:val="00895DEE"/>
    <w:rsid w:val="0089627A"/>
    <w:rsid w:val="008971BF"/>
    <w:rsid w:val="008A4742"/>
    <w:rsid w:val="008A5381"/>
    <w:rsid w:val="008A642B"/>
    <w:rsid w:val="008A6793"/>
    <w:rsid w:val="008A6E87"/>
    <w:rsid w:val="008A6F53"/>
    <w:rsid w:val="008A7CFA"/>
    <w:rsid w:val="008B0185"/>
    <w:rsid w:val="008B02AC"/>
    <w:rsid w:val="008B0721"/>
    <w:rsid w:val="008B09E8"/>
    <w:rsid w:val="008B2AF1"/>
    <w:rsid w:val="008B7454"/>
    <w:rsid w:val="008B7964"/>
    <w:rsid w:val="008C55BD"/>
    <w:rsid w:val="008C60EA"/>
    <w:rsid w:val="008C67DA"/>
    <w:rsid w:val="008C6B89"/>
    <w:rsid w:val="008C7F3C"/>
    <w:rsid w:val="008D0B3B"/>
    <w:rsid w:val="008D2914"/>
    <w:rsid w:val="008D428A"/>
    <w:rsid w:val="008D4D8B"/>
    <w:rsid w:val="008D6381"/>
    <w:rsid w:val="008D7A94"/>
    <w:rsid w:val="008E1CE6"/>
    <w:rsid w:val="008E2F17"/>
    <w:rsid w:val="008E40A3"/>
    <w:rsid w:val="008E4A8A"/>
    <w:rsid w:val="008E5344"/>
    <w:rsid w:val="008E7059"/>
    <w:rsid w:val="008F228F"/>
    <w:rsid w:val="008F547F"/>
    <w:rsid w:val="008F5F35"/>
    <w:rsid w:val="008F5FE1"/>
    <w:rsid w:val="008F6764"/>
    <w:rsid w:val="008F7779"/>
    <w:rsid w:val="009008F0"/>
    <w:rsid w:val="0090200F"/>
    <w:rsid w:val="00902616"/>
    <w:rsid w:val="00903D31"/>
    <w:rsid w:val="00904444"/>
    <w:rsid w:val="0090489A"/>
    <w:rsid w:val="00905C83"/>
    <w:rsid w:val="00907CA5"/>
    <w:rsid w:val="00913E9F"/>
    <w:rsid w:val="009167A5"/>
    <w:rsid w:val="00922091"/>
    <w:rsid w:val="00922DF0"/>
    <w:rsid w:val="009248AA"/>
    <w:rsid w:val="0092495C"/>
    <w:rsid w:val="00925556"/>
    <w:rsid w:val="00927456"/>
    <w:rsid w:val="00927CBB"/>
    <w:rsid w:val="00927E24"/>
    <w:rsid w:val="00932872"/>
    <w:rsid w:val="0093372D"/>
    <w:rsid w:val="00934935"/>
    <w:rsid w:val="00935362"/>
    <w:rsid w:val="00945798"/>
    <w:rsid w:val="00947AB8"/>
    <w:rsid w:val="00947D06"/>
    <w:rsid w:val="009506BE"/>
    <w:rsid w:val="00951F43"/>
    <w:rsid w:val="0095346B"/>
    <w:rsid w:val="00953E64"/>
    <w:rsid w:val="009548A6"/>
    <w:rsid w:val="00954D9C"/>
    <w:rsid w:val="009601CF"/>
    <w:rsid w:val="009616AF"/>
    <w:rsid w:val="009678D2"/>
    <w:rsid w:val="00967E1A"/>
    <w:rsid w:val="00971FF3"/>
    <w:rsid w:val="00972594"/>
    <w:rsid w:val="00973EB2"/>
    <w:rsid w:val="00977622"/>
    <w:rsid w:val="0097797C"/>
    <w:rsid w:val="009810F8"/>
    <w:rsid w:val="009827D5"/>
    <w:rsid w:val="00985D34"/>
    <w:rsid w:val="00986249"/>
    <w:rsid w:val="00986D8E"/>
    <w:rsid w:val="00987811"/>
    <w:rsid w:val="00991A47"/>
    <w:rsid w:val="00991BA5"/>
    <w:rsid w:val="009928E8"/>
    <w:rsid w:val="009929DA"/>
    <w:rsid w:val="0099395C"/>
    <w:rsid w:val="00994570"/>
    <w:rsid w:val="00995EB2"/>
    <w:rsid w:val="009A1D90"/>
    <w:rsid w:val="009A27E3"/>
    <w:rsid w:val="009A50E7"/>
    <w:rsid w:val="009A7A41"/>
    <w:rsid w:val="009B2BE1"/>
    <w:rsid w:val="009B3712"/>
    <w:rsid w:val="009B73B8"/>
    <w:rsid w:val="009B7A89"/>
    <w:rsid w:val="009B7B93"/>
    <w:rsid w:val="009C340B"/>
    <w:rsid w:val="009C4175"/>
    <w:rsid w:val="009C5202"/>
    <w:rsid w:val="009C5A9F"/>
    <w:rsid w:val="009C6175"/>
    <w:rsid w:val="009D1205"/>
    <w:rsid w:val="009D1B8B"/>
    <w:rsid w:val="009D508E"/>
    <w:rsid w:val="009D640A"/>
    <w:rsid w:val="009D6A50"/>
    <w:rsid w:val="009D71D0"/>
    <w:rsid w:val="009E113E"/>
    <w:rsid w:val="009E3751"/>
    <w:rsid w:val="009F3531"/>
    <w:rsid w:val="009F4D12"/>
    <w:rsid w:val="009F644A"/>
    <w:rsid w:val="009F6A28"/>
    <w:rsid w:val="009F73BF"/>
    <w:rsid w:val="00A00C3B"/>
    <w:rsid w:val="00A03931"/>
    <w:rsid w:val="00A03AED"/>
    <w:rsid w:val="00A150AD"/>
    <w:rsid w:val="00A15968"/>
    <w:rsid w:val="00A20002"/>
    <w:rsid w:val="00A23BF5"/>
    <w:rsid w:val="00A25762"/>
    <w:rsid w:val="00A2752B"/>
    <w:rsid w:val="00A313FB"/>
    <w:rsid w:val="00A341BE"/>
    <w:rsid w:val="00A34889"/>
    <w:rsid w:val="00A3781F"/>
    <w:rsid w:val="00A402B2"/>
    <w:rsid w:val="00A440B1"/>
    <w:rsid w:val="00A45F48"/>
    <w:rsid w:val="00A47DFF"/>
    <w:rsid w:val="00A53F6A"/>
    <w:rsid w:val="00A53FD4"/>
    <w:rsid w:val="00A5463B"/>
    <w:rsid w:val="00A611A1"/>
    <w:rsid w:val="00A6544F"/>
    <w:rsid w:val="00A67551"/>
    <w:rsid w:val="00A804CC"/>
    <w:rsid w:val="00A815B3"/>
    <w:rsid w:val="00A8223A"/>
    <w:rsid w:val="00A85F56"/>
    <w:rsid w:val="00A860CC"/>
    <w:rsid w:val="00A907F9"/>
    <w:rsid w:val="00A92C72"/>
    <w:rsid w:val="00A92F99"/>
    <w:rsid w:val="00A94568"/>
    <w:rsid w:val="00A94B01"/>
    <w:rsid w:val="00A96E11"/>
    <w:rsid w:val="00A9722D"/>
    <w:rsid w:val="00AA167B"/>
    <w:rsid w:val="00AA3F54"/>
    <w:rsid w:val="00AA680A"/>
    <w:rsid w:val="00AA7F2B"/>
    <w:rsid w:val="00AB05B0"/>
    <w:rsid w:val="00AB1F29"/>
    <w:rsid w:val="00AB45C5"/>
    <w:rsid w:val="00AB6976"/>
    <w:rsid w:val="00AB6CF7"/>
    <w:rsid w:val="00AB7B34"/>
    <w:rsid w:val="00AC2B37"/>
    <w:rsid w:val="00AC31BC"/>
    <w:rsid w:val="00AC441C"/>
    <w:rsid w:val="00AC455E"/>
    <w:rsid w:val="00AC4EEE"/>
    <w:rsid w:val="00AC5FE2"/>
    <w:rsid w:val="00AC6F74"/>
    <w:rsid w:val="00AD40FA"/>
    <w:rsid w:val="00AD4323"/>
    <w:rsid w:val="00AD45B4"/>
    <w:rsid w:val="00AD4B98"/>
    <w:rsid w:val="00AD4FBF"/>
    <w:rsid w:val="00AD5E45"/>
    <w:rsid w:val="00AE324B"/>
    <w:rsid w:val="00AE4C6B"/>
    <w:rsid w:val="00AE5EEB"/>
    <w:rsid w:val="00AE6FDB"/>
    <w:rsid w:val="00AF27EC"/>
    <w:rsid w:val="00AF4110"/>
    <w:rsid w:val="00AF4ACD"/>
    <w:rsid w:val="00AF4C02"/>
    <w:rsid w:val="00AF6B8C"/>
    <w:rsid w:val="00B0083B"/>
    <w:rsid w:val="00B011C3"/>
    <w:rsid w:val="00B03129"/>
    <w:rsid w:val="00B03CB8"/>
    <w:rsid w:val="00B079F8"/>
    <w:rsid w:val="00B14B1C"/>
    <w:rsid w:val="00B2217B"/>
    <w:rsid w:val="00B23A1C"/>
    <w:rsid w:val="00B24997"/>
    <w:rsid w:val="00B25330"/>
    <w:rsid w:val="00B258A6"/>
    <w:rsid w:val="00B26D57"/>
    <w:rsid w:val="00B3443C"/>
    <w:rsid w:val="00B354C6"/>
    <w:rsid w:val="00B36A59"/>
    <w:rsid w:val="00B36D67"/>
    <w:rsid w:val="00B403B4"/>
    <w:rsid w:val="00B414D1"/>
    <w:rsid w:val="00B41E47"/>
    <w:rsid w:val="00B444F9"/>
    <w:rsid w:val="00B44E07"/>
    <w:rsid w:val="00B46533"/>
    <w:rsid w:val="00B54A33"/>
    <w:rsid w:val="00B640D0"/>
    <w:rsid w:val="00B64DC0"/>
    <w:rsid w:val="00B67F9B"/>
    <w:rsid w:val="00B70373"/>
    <w:rsid w:val="00B74335"/>
    <w:rsid w:val="00B76F03"/>
    <w:rsid w:val="00B81E19"/>
    <w:rsid w:val="00B8230B"/>
    <w:rsid w:val="00B85249"/>
    <w:rsid w:val="00B856AC"/>
    <w:rsid w:val="00B90D9D"/>
    <w:rsid w:val="00B90E9E"/>
    <w:rsid w:val="00B91AFD"/>
    <w:rsid w:val="00B91B88"/>
    <w:rsid w:val="00B9248D"/>
    <w:rsid w:val="00B93AD2"/>
    <w:rsid w:val="00B93B83"/>
    <w:rsid w:val="00B9408E"/>
    <w:rsid w:val="00B941D9"/>
    <w:rsid w:val="00B97E4A"/>
    <w:rsid w:val="00BA2D7A"/>
    <w:rsid w:val="00BA35E0"/>
    <w:rsid w:val="00BA4726"/>
    <w:rsid w:val="00BA644E"/>
    <w:rsid w:val="00BA66F9"/>
    <w:rsid w:val="00BB0422"/>
    <w:rsid w:val="00BB0467"/>
    <w:rsid w:val="00BB24DD"/>
    <w:rsid w:val="00BB307D"/>
    <w:rsid w:val="00BB370B"/>
    <w:rsid w:val="00BB5FBE"/>
    <w:rsid w:val="00BB67EF"/>
    <w:rsid w:val="00BB7982"/>
    <w:rsid w:val="00BC2CDD"/>
    <w:rsid w:val="00BC47F3"/>
    <w:rsid w:val="00BC78A3"/>
    <w:rsid w:val="00BC7B64"/>
    <w:rsid w:val="00BD11A4"/>
    <w:rsid w:val="00BD378D"/>
    <w:rsid w:val="00BD49AB"/>
    <w:rsid w:val="00BD5D76"/>
    <w:rsid w:val="00BD7A3C"/>
    <w:rsid w:val="00BE4F1A"/>
    <w:rsid w:val="00BE7E6C"/>
    <w:rsid w:val="00BF0D9B"/>
    <w:rsid w:val="00BF1FBA"/>
    <w:rsid w:val="00BF4E24"/>
    <w:rsid w:val="00C01278"/>
    <w:rsid w:val="00C05292"/>
    <w:rsid w:val="00C053D8"/>
    <w:rsid w:val="00C05815"/>
    <w:rsid w:val="00C1275A"/>
    <w:rsid w:val="00C1300E"/>
    <w:rsid w:val="00C14D8F"/>
    <w:rsid w:val="00C15E80"/>
    <w:rsid w:val="00C15F45"/>
    <w:rsid w:val="00C16AB0"/>
    <w:rsid w:val="00C16AB1"/>
    <w:rsid w:val="00C16FAC"/>
    <w:rsid w:val="00C20163"/>
    <w:rsid w:val="00C22FBF"/>
    <w:rsid w:val="00C24C85"/>
    <w:rsid w:val="00C260A0"/>
    <w:rsid w:val="00C302E9"/>
    <w:rsid w:val="00C31D82"/>
    <w:rsid w:val="00C352CA"/>
    <w:rsid w:val="00C3629B"/>
    <w:rsid w:val="00C366EF"/>
    <w:rsid w:val="00C367B2"/>
    <w:rsid w:val="00C3721B"/>
    <w:rsid w:val="00C379B4"/>
    <w:rsid w:val="00C37FD9"/>
    <w:rsid w:val="00C40AC5"/>
    <w:rsid w:val="00C41066"/>
    <w:rsid w:val="00C413DC"/>
    <w:rsid w:val="00C41B6C"/>
    <w:rsid w:val="00C426E7"/>
    <w:rsid w:val="00C430F2"/>
    <w:rsid w:val="00C4392B"/>
    <w:rsid w:val="00C44071"/>
    <w:rsid w:val="00C457E4"/>
    <w:rsid w:val="00C53A8B"/>
    <w:rsid w:val="00C542E3"/>
    <w:rsid w:val="00C57950"/>
    <w:rsid w:val="00C57F56"/>
    <w:rsid w:val="00C64FF3"/>
    <w:rsid w:val="00C66178"/>
    <w:rsid w:val="00C668A4"/>
    <w:rsid w:val="00C71157"/>
    <w:rsid w:val="00C71CF4"/>
    <w:rsid w:val="00C7268F"/>
    <w:rsid w:val="00C72DF6"/>
    <w:rsid w:val="00C75A0A"/>
    <w:rsid w:val="00C8037B"/>
    <w:rsid w:val="00C93631"/>
    <w:rsid w:val="00C9516E"/>
    <w:rsid w:val="00CA0443"/>
    <w:rsid w:val="00CA3D1E"/>
    <w:rsid w:val="00CA4557"/>
    <w:rsid w:val="00CB0924"/>
    <w:rsid w:val="00CB0E46"/>
    <w:rsid w:val="00CB467B"/>
    <w:rsid w:val="00CB571D"/>
    <w:rsid w:val="00CB760C"/>
    <w:rsid w:val="00CC3070"/>
    <w:rsid w:val="00CC54ED"/>
    <w:rsid w:val="00CC54F5"/>
    <w:rsid w:val="00CC6BA1"/>
    <w:rsid w:val="00CD0031"/>
    <w:rsid w:val="00CD2303"/>
    <w:rsid w:val="00CD3FC9"/>
    <w:rsid w:val="00CD55AB"/>
    <w:rsid w:val="00CD5610"/>
    <w:rsid w:val="00CD7760"/>
    <w:rsid w:val="00CD77C1"/>
    <w:rsid w:val="00CD7C0D"/>
    <w:rsid w:val="00CE0969"/>
    <w:rsid w:val="00CE214A"/>
    <w:rsid w:val="00CE44C8"/>
    <w:rsid w:val="00CE5CF7"/>
    <w:rsid w:val="00CF0016"/>
    <w:rsid w:val="00CF5C0D"/>
    <w:rsid w:val="00D00F2B"/>
    <w:rsid w:val="00D01628"/>
    <w:rsid w:val="00D01FF6"/>
    <w:rsid w:val="00D02BA8"/>
    <w:rsid w:val="00D05F80"/>
    <w:rsid w:val="00D07418"/>
    <w:rsid w:val="00D12607"/>
    <w:rsid w:val="00D12A7C"/>
    <w:rsid w:val="00D13C84"/>
    <w:rsid w:val="00D15541"/>
    <w:rsid w:val="00D178F8"/>
    <w:rsid w:val="00D20D6B"/>
    <w:rsid w:val="00D230EB"/>
    <w:rsid w:val="00D23771"/>
    <w:rsid w:val="00D24732"/>
    <w:rsid w:val="00D25BEA"/>
    <w:rsid w:val="00D31DBF"/>
    <w:rsid w:val="00D33823"/>
    <w:rsid w:val="00D34B97"/>
    <w:rsid w:val="00D37501"/>
    <w:rsid w:val="00D40731"/>
    <w:rsid w:val="00D418F5"/>
    <w:rsid w:val="00D43E1C"/>
    <w:rsid w:val="00D44549"/>
    <w:rsid w:val="00D455D5"/>
    <w:rsid w:val="00D46025"/>
    <w:rsid w:val="00D465BA"/>
    <w:rsid w:val="00D46AED"/>
    <w:rsid w:val="00D52411"/>
    <w:rsid w:val="00D54CA9"/>
    <w:rsid w:val="00D54CB9"/>
    <w:rsid w:val="00D56DB0"/>
    <w:rsid w:val="00D60108"/>
    <w:rsid w:val="00D61814"/>
    <w:rsid w:val="00D618B4"/>
    <w:rsid w:val="00D66023"/>
    <w:rsid w:val="00D6674D"/>
    <w:rsid w:val="00D66C61"/>
    <w:rsid w:val="00D716FF"/>
    <w:rsid w:val="00D717A9"/>
    <w:rsid w:val="00D73036"/>
    <w:rsid w:val="00D8009B"/>
    <w:rsid w:val="00D814AE"/>
    <w:rsid w:val="00D8382D"/>
    <w:rsid w:val="00D857A0"/>
    <w:rsid w:val="00D91816"/>
    <w:rsid w:val="00D92F5B"/>
    <w:rsid w:val="00D94067"/>
    <w:rsid w:val="00D9548E"/>
    <w:rsid w:val="00DA47CB"/>
    <w:rsid w:val="00DA61E2"/>
    <w:rsid w:val="00DA6AF3"/>
    <w:rsid w:val="00DB18B0"/>
    <w:rsid w:val="00DB35E6"/>
    <w:rsid w:val="00DB423C"/>
    <w:rsid w:val="00DB464D"/>
    <w:rsid w:val="00DC0AD4"/>
    <w:rsid w:val="00DC0F24"/>
    <w:rsid w:val="00DC1F5D"/>
    <w:rsid w:val="00DC2F6A"/>
    <w:rsid w:val="00DC343A"/>
    <w:rsid w:val="00DC41EC"/>
    <w:rsid w:val="00DC47FE"/>
    <w:rsid w:val="00DC4D82"/>
    <w:rsid w:val="00DC683E"/>
    <w:rsid w:val="00DD1B09"/>
    <w:rsid w:val="00DD1C22"/>
    <w:rsid w:val="00DD63BB"/>
    <w:rsid w:val="00DD79E0"/>
    <w:rsid w:val="00DE0255"/>
    <w:rsid w:val="00DE2530"/>
    <w:rsid w:val="00DE2655"/>
    <w:rsid w:val="00DE3318"/>
    <w:rsid w:val="00DE591F"/>
    <w:rsid w:val="00DE7695"/>
    <w:rsid w:val="00DF3869"/>
    <w:rsid w:val="00DF56FA"/>
    <w:rsid w:val="00DF7620"/>
    <w:rsid w:val="00E00903"/>
    <w:rsid w:val="00E00C03"/>
    <w:rsid w:val="00E02046"/>
    <w:rsid w:val="00E050E4"/>
    <w:rsid w:val="00E071E5"/>
    <w:rsid w:val="00E10F86"/>
    <w:rsid w:val="00E14C52"/>
    <w:rsid w:val="00E14C83"/>
    <w:rsid w:val="00E17243"/>
    <w:rsid w:val="00E17821"/>
    <w:rsid w:val="00E209A0"/>
    <w:rsid w:val="00E23EB0"/>
    <w:rsid w:val="00E3790A"/>
    <w:rsid w:val="00E37F70"/>
    <w:rsid w:val="00E42FCE"/>
    <w:rsid w:val="00E43BC6"/>
    <w:rsid w:val="00E464B6"/>
    <w:rsid w:val="00E46F63"/>
    <w:rsid w:val="00E50653"/>
    <w:rsid w:val="00E5085E"/>
    <w:rsid w:val="00E52C3B"/>
    <w:rsid w:val="00E539FE"/>
    <w:rsid w:val="00E54462"/>
    <w:rsid w:val="00E55C16"/>
    <w:rsid w:val="00E5632F"/>
    <w:rsid w:val="00E606E0"/>
    <w:rsid w:val="00E6143B"/>
    <w:rsid w:val="00E61569"/>
    <w:rsid w:val="00E62DFE"/>
    <w:rsid w:val="00E639C5"/>
    <w:rsid w:val="00E65800"/>
    <w:rsid w:val="00E7034E"/>
    <w:rsid w:val="00E7081F"/>
    <w:rsid w:val="00E72753"/>
    <w:rsid w:val="00E72AA8"/>
    <w:rsid w:val="00E735FB"/>
    <w:rsid w:val="00E7377F"/>
    <w:rsid w:val="00E81902"/>
    <w:rsid w:val="00E8598C"/>
    <w:rsid w:val="00E872B2"/>
    <w:rsid w:val="00E87BA5"/>
    <w:rsid w:val="00E922B6"/>
    <w:rsid w:val="00E922D1"/>
    <w:rsid w:val="00E9427C"/>
    <w:rsid w:val="00E96A86"/>
    <w:rsid w:val="00E9702A"/>
    <w:rsid w:val="00E97C55"/>
    <w:rsid w:val="00EA0A53"/>
    <w:rsid w:val="00EA1AB2"/>
    <w:rsid w:val="00EA1EF2"/>
    <w:rsid w:val="00EA4AAB"/>
    <w:rsid w:val="00EA6C49"/>
    <w:rsid w:val="00EB0D37"/>
    <w:rsid w:val="00EB10E1"/>
    <w:rsid w:val="00EB21B5"/>
    <w:rsid w:val="00EB4137"/>
    <w:rsid w:val="00EC13BA"/>
    <w:rsid w:val="00EC191C"/>
    <w:rsid w:val="00EC327D"/>
    <w:rsid w:val="00EC489B"/>
    <w:rsid w:val="00EC5655"/>
    <w:rsid w:val="00EC5B6E"/>
    <w:rsid w:val="00EC62F3"/>
    <w:rsid w:val="00ED0ABF"/>
    <w:rsid w:val="00ED0D37"/>
    <w:rsid w:val="00ED11A2"/>
    <w:rsid w:val="00ED356E"/>
    <w:rsid w:val="00ED6A35"/>
    <w:rsid w:val="00ED6F57"/>
    <w:rsid w:val="00ED7A66"/>
    <w:rsid w:val="00ED7ECD"/>
    <w:rsid w:val="00EE27B9"/>
    <w:rsid w:val="00EE4323"/>
    <w:rsid w:val="00EE570C"/>
    <w:rsid w:val="00EE627C"/>
    <w:rsid w:val="00EE7469"/>
    <w:rsid w:val="00EF4D12"/>
    <w:rsid w:val="00EF56C0"/>
    <w:rsid w:val="00EF769B"/>
    <w:rsid w:val="00EF77E6"/>
    <w:rsid w:val="00EF7CA9"/>
    <w:rsid w:val="00F00AE7"/>
    <w:rsid w:val="00F015EB"/>
    <w:rsid w:val="00F01BAE"/>
    <w:rsid w:val="00F04E05"/>
    <w:rsid w:val="00F05C66"/>
    <w:rsid w:val="00F06B60"/>
    <w:rsid w:val="00F16F56"/>
    <w:rsid w:val="00F171C1"/>
    <w:rsid w:val="00F233F5"/>
    <w:rsid w:val="00F24823"/>
    <w:rsid w:val="00F25416"/>
    <w:rsid w:val="00F26DB4"/>
    <w:rsid w:val="00F30409"/>
    <w:rsid w:val="00F33B78"/>
    <w:rsid w:val="00F35A1B"/>
    <w:rsid w:val="00F376F2"/>
    <w:rsid w:val="00F377FF"/>
    <w:rsid w:val="00F402AB"/>
    <w:rsid w:val="00F45CE8"/>
    <w:rsid w:val="00F46960"/>
    <w:rsid w:val="00F47943"/>
    <w:rsid w:val="00F60719"/>
    <w:rsid w:val="00F61335"/>
    <w:rsid w:val="00F62534"/>
    <w:rsid w:val="00F634FC"/>
    <w:rsid w:val="00F6381A"/>
    <w:rsid w:val="00F63990"/>
    <w:rsid w:val="00F7015C"/>
    <w:rsid w:val="00F7172A"/>
    <w:rsid w:val="00F71746"/>
    <w:rsid w:val="00F717BF"/>
    <w:rsid w:val="00F75E8E"/>
    <w:rsid w:val="00F7689B"/>
    <w:rsid w:val="00F82402"/>
    <w:rsid w:val="00F8415C"/>
    <w:rsid w:val="00F86C6F"/>
    <w:rsid w:val="00F87864"/>
    <w:rsid w:val="00F90BE8"/>
    <w:rsid w:val="00F9135B"/>
    <w:rsid w:val="00F91AD7"/>
    <w:rsid w:val="00F932B9"/>
    <w:rsid w:val="00F93B98"/>
    <w:rsid w:val="00F945D5"/>
    <w:rsid w:val="00F96875"/>
    <w:rsid w:val="00F969E2"/>
    <w:rsid w:val="00F974AE"/>
    <w:rsid w:val="00FA1C13"/>
    <w:rsid w:val="00FA3840"/>
    <w:rsid w:val="00FA411F"/>
    <w:rsid w:val="00FA4187"/>
    <w:rsid w:val="00FA42FA"/>
    <w:rsid w:val="00FA6539"/>
    <w:rsid w:val="00FB05B6"/>
    <w:rsid w:val="00FB05DF"/>
    <w:rsid w:val="00FB1F82"/>
    <w:rsid w:val="00FB2272"/>
    <w:rsid w:val="00FB36F2"/>
    <w:rsid w:val="00FB5A0C"/>
    <w:rsid w:val="00FB7D99"/>
    <w:rsid w:val="00FC13F3"/>
    <w:rsid w:val="00FC4D08"/>
    <w:rsid w:val="00FC5628"/>
    <w:rsid w:val="00FC5C9E"/>
    <w:rsid w:val="00FC5DA2"/>
    <w:rsid w:val="00FC7BC5"/>
    <w:rsid w:val="00FD1755"/>
    <w:rsid w:val="00FD31AB"/>
    <w:rsid w:val="00FD414A"/>
    <w:rsid w:val="00FD4DC1"/>
    <w:rsid w:val="00FD5111"/>
    <w:rsid w:val="00FD6FD8"/>
    <w:rsid w:val="00FE0573"/>
    <w:rsid w:val="00FE0E0D"/>
    <w:rsid w:val="00FE1934"/>
    <w:rsid w:val="00FE326B"/>
    <w:rsid w:val="00FE3B4E"/>
    <w:rsid w:val="00FE5794"/>
    <w:rsid w:val="00FE5BF7"/>
    <w:rsid w:val="00FF01FB"/>
    <w:rsid w:val="00FF09BE"/>
    <w:rsid w:val="00FF2659"/>
    <w:rsid w:val="00FF45EE"/>
    <w:rsid w:val="00FF469A"/>
    <w:rsid w:val="00FF4B98"/>
    <w:rsid w:val="00FF4EE2"/>
    <w:rsid w:val="00FF76F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EBA33C4-58E0-45E9-991E-91C4C962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557"/>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0A1A83"/>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aliases w:val=" Znak,Znak"/>
    <w:basedOn w:val="Normalny"/>
    <w:link w:val="ZwykytekstZnak"/>
    <w:rsid w:val="00E37F70"/>
    <w:rPr>
      <w:rFonts w:ascii="Courier New" w:hAnsi="Courier New" w:cs="Courier New"/>
      <w:sz w:val="20"/>
      <w:szCs w:val="20"/>
    </w:rPr>
  </w:style>
  <w:style w:type="character" w:customStyle="1" w:styleId="ZwykytekstZnak">
    <w:name w:val="Zwykły tekst Znak"/>
    <w:aliases w:val=" Znak Znak1,Znak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normalny tekst,1.Nagłówek,CW_Lista,Numerowanie,lp1,Preambuła,L1,Normalny PDST,HŁ_Bullet1,Akapit z listą5,Akapit normalny,Akapit z listą BS,Kolorowa lista — akcent 11,Dot pt,F5 List Paragraph,Recommendation,List Paragraph11,Podsis rysunku"/>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spacing w:before="120" w:after="120"/>
    </w:pPr>
    <w:rPr>
      <w:rFonts w:asciiTheme="minorHAnsi" w:hAnsiTheme="minorHAnsi"/>
      <w:b/>
      <w:bCs/>
      <w:caps/>
      <w:sz w:val="20"/>
      <w:szCs w:val="20"/>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9"/>
      </w:numPr>
      <w:spacing w:before="120" w:after="120"/>
      <w:jc w:val="both"/>
    </w:pPr>
    <w:rPr>
      <w:rFonts w:eastAsia="Calibri"/>
      <w:szCs w:val="22"/>
      <w:lang w:eastAsia="en-GB"/>
    </w:rPr>
  </w:style>
  <w:style w:type="paragraph" w:customStyle="1" w:styleId="Tiret1">
    <w:name w:val="Tiret 1"/>
    <w:basedOn w:val="Normalny"/>
    <w:rsid w:val="00D05F80"/>
    <w:pPr>
      <w:numPr>
        <w:numId w:val="1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MJ">
    <w:name w:val="MÓJ"/>
    <w:basedOn w:val="Normalny"/>
    <w:rsid w:val="00D33823"/>
    <w:pPr>
      <w:jc w:val="both"/>
    </w:pPr>
    <w:rPr>
      <w:rFonts w:ascii="Arial" w:hAnsi="Arial"/>
      <w:sz w:val="22"/>
      <w:szCs w:val="20"/>
    </w:rPr>
  </w:style>
  <w:style w:type="character" w:customStyle="1" w:styleId="FontStyle12">
    <w:name w:val="Font Style12"/>
    <w:uiPriority w:val="99"/>
    <w:rsid w:val="00DF7620"/>
    <w:rPr>
      <w:rFonts w:ascii="Times New Roman" w:hAnsi="Times New Roman"/>
      <w:sz w:val="22"/>
    </w:rPr>
  </w:style>
  <w:style w:type="paragraph" w:customStyle="1" w:styleId="Style2">
    <w:name w:val="Style2"/>
    <w:basedOn w:val="Normalny"/>
    <w:uiPriority w:val="99"/>
    <w:rsid w:val="00DF7620"/>
    <w:pPr>
      <w:widowControl w:val="0"/>
      <w:autoSpaceDE w:val="0"/>
      <w:autoSpaceDN w:val="0"/>
      <w:adjustRightInd w:val="0"/>
      <w:spacing w:line="396" w:lineRule="exact"/>
      <w:ind w:hanging="281"/>
    </w:pPr>
  </w:style>
  <w:style w:type="character" w:styleId="Pogrubienie">
    <w:name w:val="Strong"/>
    <w:qFormat/>
    <w:rsid w:val="0070191F"/>
    <w:rPr>
      <w:b/>
    </w:rPr>
  </w:style>
  <w:style w:type="character" w:styleId="Odwoanieprzypisukocowego">
    <w:name w:val="endnote reference"/>
    <w:basedOn w:val="Domylnaczcionkaakapitu"/>
    <w:uiPriority w:val="99"/>
    <w:semiHidden/>
    <w:unhideWhenUsed/>
    <w:rsid w:val="00FD31AB"/>
    <w:rPr>
      <w:vertAlign w:val="superscript"/>
    </w:rPr>
  </w:style>
  <w:style w:type="character" w:customStyle="1" w:styleId="AkapitzlistZnak">
    <w:name w:val="Akapit z listą Znak"/>
    <w:aliases w:val="normalny tekst Znak,1.Nagłówek Znak,CW_Lista Znak,Numerowanie Znak,lp1 Znak,Preambuła Znak,L1 Znak,Normalny PDST Znak,HŁ_Bullet1 Znak,Akapit z listą5 Znak,Akapit normalny Znak,Akapit z listą BS Znak,Kolorowa lista — akcent 11 Znak"/>
    <w:link w:val="Akapitzlist"/>
    <w:uiPriority w:val="34"/>
    <w:qFormat/>
    <w:locked/>
    <w:rsid w:val="004D73B8"/>
    <w:rPr>
      <w:rFonts w:ascii="Times New Roman" w:eastAsia="Times New Roman" w:hAnsi="Times New Roman" w:cs="Times New Roman"/>
      <w:lang w:val="pl-PL"/>
    </w:rPr>
  </w:style>
  <w:style w:type="paragraph" w:customStyle="1" w:styleId="Tekst">
    <w:name w:val="Tekst"/>
    <w:basedOn w:val="Normalny"/>
    <w:qFormat/>
    <w:rsid w:val="00676060"/>
    <w:pPr>
      <w:ind w:left="397"/>
      <w:jc w:val="both"/>
    </w:pPr>
    <w:rPr>
      <w:rFonts w:ascii="Arial" w:hAnsi="Arial" w:cs="Arial"/>
      <w:sz w:val="20"/>
      <w:szCs w:val="20"/>
    </w:rPr>
  </w:style>
  <w:style w:type="paragraph" w:customStyle="1" w:styleId="Punkt11">
    <w:name w:val="Punkt_1_1"/>
    <w:basedOn w:val="Podpunkt1"/>
    <w:qFormat/>
    <w:rsid w:val="00676060"/>
    <w:pPr>
      <w:numPr>
        <w:ilvl w:val="1"/>
      </w:numPr>
    </w:pPr>
  </w:style>
  <w:style w:type="paragraph" w:customStyle="1" w:styleId="Punkt111">
    <w:name w:val="Punkt_1_1_1"/>
    <w:basedOn w:val="Normalny"/>
    <w:qFormat/>
    <w:rsid w:val="00676060"/>
    <w:pPr>
      <w:numPr>
        <w:ilvl w:val="2"/>
        <w:numId w:val="12"/>
      </w:numPr>
      <w:jc w:val="both"/>
    </w:pPr>
    <w:rPr>
      <w:rFonts w:ascii="Arial" w:hAnsi="Arial" w:cs="Arial"/>
      <w:sz w:val="20"/>
    </w:rPr>
  </w:style>
  <w:style w:type="paragraph" w:customStyle="1" w:styleId="Podpunkt1">
    <w:name w:val="Podpunkt_1"/>
    <w:basedOn w:val="Normalny"/>
    <w:qFormat/>
    <w:rsid w:val="00676060"/>
    <w:pPr>
      <w:numPr>
        <w:numId w:val="12"/>
      </w:numPr>
      <w:jc w:val="both"/>
    </w:pPr>
    <w:rPr>
      <w:rFonts w:ascii="Arial" w:eastAsia="Calibri" w:hAnsi="Arial"/>
      <w:sz w:val="20"/>
      <w:szCs w:val="20"/>
      <w:lang w:eastAsia="en-US"/>
    </w:rPr>
  </w:style>
  <w:style w:type="paragraph" w:customStyle="1" w:styleId="Punkt10">
    <w:name w:val="Punkt_1)"/>
    <w:basedOn w:val="Normalny"/>
    <w:qFormat/>
    <w:rsid w:val="00851DB4"/>
    <w:pPr>
      <w:numPr>
        <w:ilvl w:val="1"/>
        <w:numId w:val="13"/>
      </w:numPr>
      <w:jc w:val="both"/>
    </w:pPr>
    <w:rPr>
      <w:rFonts w:ascii="Arial" w:hAnsi="Arial"/>
      <w:sz w:val="20"/>
      <w:szCs w:val="20"/>
    </w:rPr>
  </w:style>
  <w:style w:type="paragraph" w:customStyle="1" w:styleId="Literaa">
    <w:name w:val="Litera_a)"/>
    <w:basedOn w:val="Punkt10"/>
    <w:autoRedefine/>
    <w:qFormat/>
    <w:rsid w:val="00851DB4"/>
    <w:pPr>
      <w:numPr>
        <w:ilvl w:val="2"/>
      </w:numPr>
    </w:pPr>
    <w:rPr>
      <w:b/>
    </w:rPr>
  </w:style>
  <w:style w:type="paragraph" w:customStyle="1" w:styleId="Punktator">
    <w:name w:val="Punktator"/>
    <w:basedOn w:val="Normalny"/>
    <w:autoRedefine/>
    <w:qFormat/>
    <w:rsid w:val="00602850"/>
    <w:pPr>
      <w:spacing w:line="360" w:lineRule="auto"/>
      <w:ind w:left="992"/>
      <w:jc w:val="both"/>
    </w:pPr>
    <w:rPr>
      <w:sz w:val="20"/>
      <w:szCs w:val="20"/>
    </w:rPr>
  </w:style>
  <w:style w:type="paragraph" w:customStyle="1" w:styleId="Punkt1">
    <w:name w:val="Punkt_1"/>
    <w:basedOn w:val="Normalny"/>
    <w:qFormat/>
    <w:rsid w:val="00851DB4"/>
    <w:pPr>
      <w:numPr>
        <w:numId w:val="13"/>
      </w:numPr>
      <w:jc w:val="both"/>
    </w:pPr>
    <w:rPr>
      <w:rFonts w:ascii="Arial" w:hAnsi="Arial" w:cs="Arial"/>
      <w:b/>
      <w:sz w:val="20"/>
    </w:rPr>
  </w:style>
  <w:style w:type="character" w:customStyle="1" w:styleId="Nagwek6Znak">
    <w:name w:val="Nagłówek 6 Znak"/>
    <w:basedOn w:val="Domylnaczcionkaakapitu"/>
    <w:link w:val="Nagwek6"/>
    <w:uiPriority w:val="9"/>
    <w:semiHidden/>
    <w:rsid w:val="000A1A83"/>
    <w:rPr>
      <w:rFonts w:asciiTheme="majorHAnsi" w:eastAsiaTheme="majorEastAsia" w:hAnsiTheme="majorHAnsi" w:cstheme="majorBidi"/>
      <w:i/>
      <w:iCs/>
      <w:color w:val="243F60" w:themeColor="accent1" w:themeShade="7F"/>
      <w:lang w:val="pl-PL"/>
    </w:rPr>
  </w:style>
  <w:style w:type="character" w:customStyle="1" w:styleId="ZnakZnak6">
    <w:name w:val="Znak Znak6"/>
    <w:semiHidden/>
    <w:locked/>
    <w:rsid w:val="00DB464D"/>
    <w:rPr>
      <w:rFonts w:ascii="Courier New" w:hAnsi="Courier New" w:cs="Courier New"/>
      <w:lang w:val="pl-PL" w:eastAsia="pl-PL" w:bidi="ar-SA"/>
    </w:rPr>
  </w:style>
  <w:style w:type="paragraph" w:customStyle="1" w:styleId="Normalny1">
    <w:name w:val="Normalny1"/>
    <w:rsid w:val="007719EB"/>
    <w:pPr>
      <w:spacing w:line="276" w:lineRule="auto"/>
    </w:pPr>
    <w:rPr>
      <w:rFonts w:ascii="Arial" w:eastAsia="Arial" w:hAnsi="Arial" w:cs="Arial"/>
      <w:sz w:val="22"/>
      <w:szCs w:val="22"/>
      <w:lang w:val="pl-PL"/>
    </w:rPr>
  </w:style>
  <w:style w:type="character" w:customStyle="1" w:styleId="TeksttreciPogrubienie">
    <w:name w:val="Tekst treści + Pogrubienie"/>
    <w:rsid w:val="00F015EB"/>
    <w:rPr>
      <w:rFonts w:ascii="Verdana" w:eastAsia="Times New Roman" w:hAnsi="Verdana" w:cs="Verdana" w:hint="default"/>
      <w:b/>
      <w:bCs/>
      <w:spacing w:val="0"/>
      <w:sz w:val="19"/>
      <w:szCs w:val="19"/>
      <w:shd w:val="clear" w:color="auto" w:fill="FFFFFF"/>
    </w:rPr>
  </w:style>
  <w:style w:type="paragraph" w:styleId="Spistreci2">
    <w:name w:val="toc 2"/>
    <w:basedOn w:val="Normalny"/>
    <w:next w:val="Normalny"/>
    <w:autoRedefine/>
    <w:uiPriority w:val="39"/>
    <w:unhideWhenUsed/>
    <w:rsid w:val="002E510F"/>
    <w:pPr>
      <w:ind w:left="240"/>
    </w:pPr>
    <w:rPr>
      <w:rFonts w:asciiTheme="minorHAnsi" w:hAnsiTheme="minorHAnsi"/>
      <w:smallCaps/>
      <w:sz w:val="20"/>
      <w:szCs w:val="20"/>
    </w:rPr>
  </w:style>
  <w:style w:type="paragraph" w:styleId="Spistreci3">
    <w:name w:val="toc 3"/>
    <w:basedOn w:val="Normalny"/>
    <w:next w:val="Normalny"/>
    <w:autoRedefine/>
    <w:uiPriority w:val="39"/>
    <w:unhideWhenUsed/>
    <w:rsid w:val="00A402B2"/>
    <w:pPr>
      <w:ind w:left="480"/>
    </w:pPr>
    <w:rPr>
      <w:rFonts w:asciiTheme="minorHAnsi" w:hAnsiTheme="minorHAnsi"/>
      <w:i/>
      <w:iCs/>
      <w:sz w:val="20"/>
      <w:szCs w:val="20"/>
    </w:rPr>
  </w:style>
  <w:style w:type="paragraph" w:styleId="Spistreci4">
    <w:name w:val="toc 4"/>
    <w:basedOn w:val="Normalny"/>
    <w:next w:val="Normalny"/>
    <w:autoRedefine/>
    <w:uiPriority w:val="39"/>
    <w:unhideWhenUsed/>
    <w:rsid w:val="00A402B2"/>
    <w:pPr>
      <w:ind w:left="720"/>
    </w:pPr>
    <w:rPr>
      <w:rFonts w:asciiTheme="minorHAnsi" w:hAnsiTheme="minorHAnsi"/>
      <w:sz w:val="18"/>
      <w:szCs w:val="18"/>
    </w:rPr>
  </w:style>
  <w:style w:type="paragraph" w:styleId="Spistreci5">
    <w:name w:val="toc 5"/>
    <w:basedOn w:val="Normalny"/>
    <w:next w:val="Normalny"/>
    <w:autoRedefine/>
    <w:uiPriority w:val="39"/>
    <w:unhideWhenUsed/>
    <w:rsid w:val="00A402B2"/>
    <w:pPr>
      <w:ind w:left="960"/>
    </w:pPr>
    <w:rPr>
      <w:rFonts w:asciiTheme="minorHAnsi" w:hAnsiTheme="minorHAnsi"/>
      <w:sz w:val="18"/>
      <w:szCs w:val="18"/>
    </w:rPr>
  </w:style>
  <w:style w:type="paragraph" w:styleId="Spistreci6">
    <w:name w:val="toc 6"/>
    <w:basedOn w:val="Normalny"/>
    <w:next w:val="Normalny"/>
    <w:autoRedefine/>
    <w:uiPriority w:val="39"/>
    <w:unhideWhenUsed/>
    <w:rsid w:val="00A402B2"/>
    <w:pPr>
      <w:ind w:left="1200"/>
    </w:pPr>
    <w:rPr>
      <w:rFonts w:asciiTheme="minorHAnsi" w:hAnsiTheme="minorHAnsi"/>
      <w:sz w:val="18"/>
      <w:szCs w:val="18"/>
    </w:rPr>
  </w:style>
  <w:style w:type="paragraph" w:styleId="Spistreci7">
    <w:name w:val="toc 7"/>
    <w:basedOn w:val="Normalny"/>
    <w:next w:val="Normalny"/>
    <w:autoRedefine/>
    <w:uiPriority w:val="39"/>
    <w:unhideWhenUsed/>
    <w:rsid w:val="00A402B2"/>
    <w:pPr>
      <w:ind w:left="1440"/>
    </w:pPr>
    <w:rPr>
      <w:rFonts w:asciiTheme="minorHAnsi" w:hAnsiTheme="minorHAnsi"/>
      <w:sz w:val="18"/>
      <w:szCs w:val="18"/>
    </w:rPr>
  </w:style>
  <w:style w:type="paragraph" w:styleId="Spistreci8">
    <w:name w:val="toc 8"/>
    <w:basedOn w:val="Normalny"/>
    <w:next w:val="Normalny"/>
    <w:autoRedefine/>
    <w:uiPriority w:val="39"/>
    <w:unhideWhenUsed/>
    <w:rsid w:val="00A402B2"/>
    <w:pPr>
      <w:ind w:left="1680"/>
    </w:pPr>
    <w:rPr>
      <w:rFonts w:asciiTheme="minorHAnsi" w:hAnsiTheme="minorHAnsi"/>
      <w:sz w:val="18"/>
      <w:szCs w:val="18"/>
    </w:rPr>
  </w:style>
  <w:style w:type="paragraph" w:styleId="Spistreci9">
    <w:name w:val="toc 9"/>
    <w:basedOn w:val="Normalny"/>
    <w:next w:val="Normalny"/>
    <w:autoRedefine/>
    <w:uiPriority w:val="39"/>
    <w:unhideWhenUsed/>
    <w:rsid w:val="00A402B2"/>
    <w:pPr>
      <w:ind w:left="1920"/>
    </w:pPr>
    <w:rPr>
      <w:rFonts w:asciiTheme="minorHAnsi" w:hAnsiTheme="minorHAnsi"/>
      <w:sz w:val="18"/>
      <w:szCs w:val="18"/>
    </w:rPr>
  </w:style>
  <w:style w:type="paragraph" w:styleId="Nagwekspisutreci">
    <w:name w:val="TOC Heading"/>
    <w:basedOn w:val="Nagwek1"/>
    <w:next w:val="Normalny"/>
    <w:uiPriority w:val="39"/>
    <w:unhideWhenUsed/>
    <w:qFormat/>
    <w:rsid w:val="004C24F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Teksttreci">
    <w:name w:val="Tekst treści_"/>
    <w:link w:val="Teksttreci0"/>
    <w:rsid w:val="00890849"/>
    <w:rPr>
      <w:rFonts w:ascii="Verdana" w:eastAsia="Verdana" w:hAnsi="Verdana" w:cs="Verdana"/>
      <w:sz w:val="19"/>
      <w:szCs w:val="19"/>
      <w:shd w:val="clear" w:color="auto" w:fill="FFFFFF"/>
    </w:rPr>
  </w:style>
  <w:style w:type="paragraph" w:customStyle="1" w:styleId="Teksttreci0">
    <w:name w:val="Tekst treści"/>
    <w:basedOn w:val="Normalny"/>
    <w:link w:val="Teksttreci"/>
    <w:rsid w:val="00890849"/>
    <w:pPr>
      <w:shd w:val="clear" w:color="auto" w:fill="FFFFFF"/>
      <w:spacing w:line="0" w:lineRule="atLeast"/>
      <w:ind w:hanging="1700"/>
    </w:pPr>
    <w:rPr>
      <w:rFonts w:ascii="Verdana" w:eastAsia="Verdana" w:hAnsi="Verdana" w:cs="Verdana"/>
      <w:sz w:val="19"/>
      <w:szCs w:val="19"/>
      <w:lang w:val="cs-CZ"/>
    </w:rPr>
  </w:style>
  <w:style w:type="paragraph" w:customStyle="1" w:styleId="rozdzia">
    <w:name w:val="rozdział"/>
    <w:basedOn w:val="Normalny"/>
    <w:autoRedefine/>
    <w:rsid w:val="00991BA5"/>
    <w:pPr>
      <w:tabs>
        <w:tab w:val="left" w:pos="0"/>
      </w:tabs>
      <w:ind w:left="720"/>
      <w:jc w:val="both"/>
    </w:pPr>
    <w:rPr>
      <w:rFonts w:ascii="Cambria" w:hAnsi="Cambria" w:cs="Tahoma"/>
      <w:b/>
      <w:color w:val="FF0000"/>
      <w:spacing w:val="8"/>
      <w:sz w:val="16"/>
      <w:szCs w:val="20"/>
      <w:u w:val="single"/>
    </w:rPr>
  </w:style>
  <w:style w:type="paragraph" w:styleId="Adreszwrotnynakopercie">
    <w:name w:val="envelope return"/>
    <w:basedOn w:val="Normalny"/>
    <w:semiHidden/>
    <w:rsid w:val="00787B9D"/>
    <w:rPr>
      <w:rFonts w:ascii="PL CasperOpenFace" w:hAnsi="PL CasperOpenFace"/>
      <w:sz w:val="20"/>
      <w:szCs w:val="20"/>
    </w:rPr>
  </w:style>
  <w:style w:type="character" w:customStyle="1" w:styleId="UnresolvedMention">
    <w:name w:val="Unresolved Mention"/>
    <w:basedOn w:val="Domylnaczcionkaakapitu"/>
    <w:uiPriority w:val="99"/>
    <w:semiHidden/>
    <w:unhideWhenUsed/>
    <w:rsid w:val="0030734E"/>
    <w:rPr>
      <w:color w:val="605E5C"/>
      <w:shd w:val="clear" w:color="auto" w:fill="E1DFDD"/>
    </w:rPr>
  </w:style>
  <w:style w:type="paragraph" w:customStyle="1" w:styleId="NoList1">
    <w:name w:val="No List1"/>
    <w:semiHidden/>
    <w:rsid w:val="00F945D5"/>
    <w:pPr>
      <w:spacing w:after="160" w:line="259" w:lineRule="auto"/>
    </w:pPr>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26037593">
      <w:bodyDiv w:val="1"/>
      <w:marLeft w:val="0"/>
      <w:marRight w:val="0"/>
      <w:marTop w:val="0"/>
      <w:marBottom w:val="0"/>
      <w:divBdr>
        <w:top w:val="none" w:sz="0" w:space="0" w:color="auto"/>
        <w:left w:val="none" w:sz="0" w:space="0" w:color="auto"/>
        <w:bottom w:val="none" w:sz="0" w:space="0" w:color="auto"/>
        <w:right w:val="none" w:sz="0" w:space="0" w:color="auto"/>
      </w:divBdr>
    </w:div>
    <w:div w:id="325787906">
      <w:bodyDiv w:val="1"/>
      <w:marLeft w:val="0"/>
      <w:marRight w:val="0"/>
      <w:marTop w:val="0"/>
      <w:marBottom w:val="0"/>
      <w:divBdr>
        <w:top w:val="none" w:sz="0" w:space="0" w:color="auto"/>
        <w:left w:val="none" w:sz="0" w:space="0" w:color="auto"/>
        <w:bottom w:val="none" w:sz="0" w:space="0" w:color="auto"/>
        <w:right w:val="none" w:sz="0" w:space="0" w:color="auto"/>
      </w:divBdr>
    </w:div>
    <w:div w:id="376126781">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94241278">
      <w:bodyDiv w:val="1"/>
      <w:marLeft w:val="0"/>
      <w:marRight w:val="0"/>
      <w:marTop w:val="0"/>
      <w:marBottom w:val="0"/>
      <w:divBdr>
        <w:top w:val="none" w:sz="0" w:space="0" w:color="auto"/>
        <w:left w:val="none" w:sz="0" w:space="0" w:color="auto"/>
        <w:bottom w:val="none" w:sz="0" w:space="0" w:color="auto"/>
        <w:right w:val="none" w:sz="0" w:space="0" w:color="auto"/>
      </w:divBdr>
    </w:div>
    <w:div w:id="674773308">
      <w:bodyDiv w:val="1"/>
      <w:marLeft w:val="0"/>
      <w:marRight w:val="0"/>
      <w:marTop w:val="0"/>
      <w:marBottom w:val="0"/>
      <w:divBdr>
        <w:top w:val="none" w:sz="0" w:space="0" w:color="auto"/>
        <w:left w:val="none" w:sz="0" w:space="0" w:color="auto"/>
        <w:bottom w:val="none" w:sz="0" w:space="0" w:color="auto"/>
        <w:right w:val="none" w:sz="0" w:space="0" w:color="auto"/>
      </w:divBdr>
    </w:div>
    <w:div w:id="687491463">
      <w:bodyDiv w:val="1"/>
      <w:marLeft w:val="0"/>
      <w:marRight w:val="0"/>
      <w:marTop w:val="0"/>
      <w:marBottom w:val="0"/>
      <w:divBdr>
        <w:top w:val="none" w:sz="0" w:space="0" w:color="auto"/>
        <w:left w:val="none" w:sz="0" w:space="0" w:color="auto"/>
        <w:bottom w:val="none" w:sz="0" w:space="0" w:color="auto"/>
        <w:right w:val="none" w:sz="0" w:space="0" w:color="auto"/>
      </w:divBdr>
      <w:divsChild>
        <w:div w:id="1973175615">
          <w:marLeft w:val="0"/>
          <w:marRight w:val="0"/>
          <w:marTop w:val="0"/>
          <w:marBottom w:val="0"/>
          <w:divBdr>
            <w:top w:val="none" w:sz="0" w:space="0" w:color="auto"/>
            <w:left w:val="none" w:sz="0" w:space="0" w:color="auto"/>
            <w:bottom w:val="none" w:sz="0" w:space="0" w:color="auto"/>
            <w:right w:val="none" w:sz="0" w:space="0" w:color="auto"/>
          </w:divBdr>
        </w:div>
      </w:divsChild>
    </w:div>
    <w:div w:id="73000854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94446548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599505">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57213741">
      <w:bodyDiv w:val="1"/>
      <w:marLeft w:val="0"/>
      <w:marRight w:val="0"/>
      <w:marTop w:val="0"/>
      <w:marBottom w:val="0"/>
      <w:divBdr>
        <w:top w:val="none" w:sz="0" w:space="0" w:color="auto"/>
        <w:left w:val="none" w:sz="0" w:space="0" w:color="auto"/>
        <w:bottom w:val="none" w:sz="0" w:space="0" w:color="auto"/>
        <w:right w:val="none" w:sz="0" w:space="0" w:color="auto"/>
      </w:divBdr>
      <w:divsChild>
        <w:div w:id="455638360">
          <w:marLeft w:val="0"/>
          <w:marRight w:val="0"/>
          <w:marTop w:val="0"/>
          <w:marBottom w:val="0"/>
          <w:divBdr>
            <w:top w:val="none" w:sz="0" w:space="0" w:color="auto"/>
            <w:left w:val="none" w:sz="0" w:space="0" w:color="auto"/>
            <w:bottom w:val="none" w:sz="0" w:space="0" w:color="auto"/>
            <w:right w:val="none" w:sz="0" w:space="0" w:color="auto"/>
          </w:divBdr>
        </w:div>
      </w:divsChild>
    </w:div>
    <w:div w:id="1477720395">
      <w:bodyDiv w:val="1"/>
      <w:marLeft w:val="0"/>
      <w:marRight w:val="0"/>
      <w:marTop w:val="0"/>
      <w:marBottom w:val="0"/>
      <w:divBdr>
        <w:top w:val="none" w:sz="0" w:space="0" w:color="auto"/>
        <w:left w:val="none" w:sz="0" w:space="0" w:color="auto"/>
        <w:bottom w:val="none" w:sz="0" w:space="0" w:color="auto"/>
        <w:right w:val="none" w:sz="0" w:space="0" w:color="auto"/>
      </w:divBdr>
      <w:divsChild>
        <w:div w:id="192380869">
          <w:marLeft w:val="0"/>
          <w:marRight w:val="0"/>
          <w:marTop w:val="0"/>
          <w:marBottom w:val="0"/>
          <w:divBdr>
            <w:top w:val="none" w:sz="0" w:space="0" w:color="auto"/>
            <w:left w:val="none" w:sz="0" w:space="0" w:color="auto"/>
            <w:bottom w:val="none" w:sz="0" w:space="0" w:color="auto"/>
            <w:right w:val="none" w:sz="0" w:space="0" w:color="auto"/>
          </w:divBdr>
        </w:div>
      </w:divsChild>
    </w:div>
    <w:div w:id="1791167897">
      <w:bodyDiv w:val="1"/>
      <w:marLeft w:val="0"/>
      <w:marRight w:val="0"/>
      <w:marTop w:val="0"/>
      <w:marBottom w:val="0"/>
      <w:divBdr>
        <w:top w:val="none" w:sz="0" w:space="0" w:color="auto"/>
        <w:left w:val="none" w:sz="0" w:space="0" w:color="auto"/>
        <w:bottom w:val="none" w:sz="0" w:space="0" w:color="auto"/>
        <w:right w:val="none" w:sz="0" w:space="0" w:color="auto"/>
      </w:divBdr>
    </w:div>
    <w:div w:id="1836215438">
      <w:bodyDiv w:val="1"/>
      <w:marLeft w:val="0"/>
      <w:marRight w:val="0"/>
      <w:marTop w:val="0"/>
      <w:marBottom w:val="0"/>
      <w:divBdr>
        <w:top w:val="none" w:sz="0" w:space="0" w:color="auto"/>
        <w:left w:val="none" w:sz="0" w:space="0" w:color="auto"/>
        <w:bottom w:val="none" w:sz="0" w:space="0" w:color="auto"/>
        <w:right w:val="none" w:sz="0" w:space="0" w:color="auto"/>
      </w:divBdr>
    </w:div>
    <w:div w:id="208372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0D68-44A7-43A9-B422-03518C0AA98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E2046DF-C2B9-4A43-B2EF-89DBA154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6316</Words>
  <Characters>37897</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J.Gajewski</dc:creator>
  <cp:lastModifiedBy>Królikowska Milena</cp:lastModifiedBy>
  <cp:revision>37</cp:revision>
  <cp:lastPrinted>2022-06-27T09:30:00Z</cp:lastPrinted>
  <dcterms:created xsi:type="dcterms:W3CDTF">2022-06-07T09:19:00Z</dcterms:created>
  <dcterms:modified xsi:type="dcterms:W3CDTF">2022-07-26T09:23:00Z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3a304fe8-0398-402c-96ee-76990f37b230</vt:lpwstr>
  </property>
  <property fmtid="{D5CDD505-2E9C-101B-9397-08002B2CF9AE}" pid="3" name="bjSaver">
    <vt:lpwstr>NIST/x/n/417qr8UvWpr6ZN9Ml5gkyQr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