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B449" w14:textId="77777777" w:rsidR="00A948A0" w:rsidRPr="00F00BF6" w:rsidRDefault="00A948A0" w:rsidP="00F00BF6">
      <w:pPr>
        <w:pStyle w:val="Nagwek1"/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OPIS PRZEDMIOTU ZAMÓWIENIA</w:t>
      </w:r>
    </w:p>
    <w:p w14:paraId="72BC2AA0" w14:textId="66B97A9B" w:rsidR="00A73A3B" w:rsidRPr="00F00BF6" w:rsidRDefault="00A948A0" w:rsidP="00F00BF6">
      <w:pPr>
        <w:spacing w:after="0"/>
        <w:jc w:val="center"/>
        <w:rPr>
          <w:rFonts w:ascii="Arial" w:hAnsi="Arial" w:cs="Arial"/>
          <w:b/>
          <w:bCs/>
          <w:sz w:val="19"/>
          <w:szCs w:val="19"/>
        </w:rPr>
      </w:pPr>
      <w:r w:rsidRPr="00F00BF6">
        <w:rPr>
          <w:rFonts w:ascii="Arial" w:hAnsi="Arial" w:cs="Arial"/>
          <w:b/>
          <w:bCs/>
          <w:sz w:val="19"/>
          <w:szCs w:val="19"/>
        </w:rPr>
        <w:t>P</w:t>
      </w:r>
      <w:r w:rsidR="00BF3CFF" w:rsidRPr="00F00BF6">
        <w:rPr>
          <w:rFonts w:ascii="Arial" w:hAnsi="Arial" w:cs="Arial"/>
          <w:b/>
          <w:bCs/>
          <w:sz w:val="19"/>
          <w:szCs w:val="19"/>
        </w:rPr>
        <w:t>rzygotowani</w:t>
      </w:r>
      <w:r w:rsidR="00FA6672" w:rsidRPr="00F00BF6">
        <w:rPr>
          <w:rFonts w:ascii="Arial" w:hAnsi="Arial" w:cs="Arial"/>
          <w:b/>
          <w:bCs/>
          <w:sz w:val="19"/>
          <w:szCs w:val="19"/>
        </w:rPr>
        <w:t>e</w:t>
      </w:r>
      <w:r w:rsidR="00BF3CFF" w:rsidRPr="00F00BF6">
        <w:rPr>
          <w:rFonts w:ascii="Arial" w:hAnsi="Arial" w:cs="Arial"/>
          <w:b/>
          <w:bCs/>
          <w:sz w:val="19"/>
          <w:szCs w:val="19"/>
        </w:rPr>
        <w:t xml:space="preserve"> i przeprowadzeni</w:t>
      </w:r>
      <w:r w:rsidR="00FA6672" w:rsidRPr="00F00BF6">
        <w:rPr>
          <w:rFonts w:ascii="Arial" w:hAnsi="Arial" w:cs="Arial"/>
          <w:b/>
          <w:bCs/>
          <w:sz w:val="19"/>
          <w:szCs w:val="19"/>
        </w:rPr>
        <w:t>e</w:t>
      </w:r>
      <w:r w:rsidR="00BF3CFF" w:rsidRPr="00F00BF6">
        <w:rPr>
          <w:rFonts w:ascii="Arial" w:hAnsi="Arial" w:cs="Arial"/>
          <w:b/>
          <w:bCs/>
          <w:sz w:val="19"/>
          <w:szCs w:val="19"/>
        </w:rPr>
        <w:t xml:space="preserve"> konferencji prasowej</w:t>
      </w:r>
      <w:r w:rsidRPr="00F00BF6">
        <w:rPr>
          <w:rFonts w:ascii="Arial" w:hAnsi="Arial" w:cs="Arial"/>
          <w:b/>
          <w:bCs/>
          <w:sz w:val="19"/>
          <w:szCs w:val="19"/>
        </w:rPr>
        <w:t xml:space="preserve"> </w:t>
      </w:r>
      <w:r w:rsidR="00A73A3B" w:rsidRPr="00F00BF6">
        <w:rPr>
          <w:rFonts w:ascii="Arial" w:hAnsi="Arial" w:cs="Arial"/>
          <w:b/>
          <w:bCs/>
          <w:sz w:val="19"/>
          <w:szCs w:val="19"/>
        </w:rPr>
        <w:t xml:space="preserve">„Otwarcie </w:t>
      </w:r>
      <w:r w:rsidR="00BF3CFF" w:rsidRPr="00F00BF6">
        <w:rPr>
          <w:rFonts w:ascii="Arial" w:hAnsi="Arial" w:cs="Arial"/>
          <w:b/>
          <w:bCs/>
          <w:sz w:val="19"/>
          <w:szCs w:val="19"/>
        </w:rPr>
        <w:t>sezon</w:t>
      </w:r>
      <w:r w:rsidR="00A73A3B" w:rsidRPr="00F00BF6">
        <w:rPr>
          <w:rFonts w:ascii="Arial" w:hAnsi="Arial" w:cs="Arial"/>
          <w:b/>
          <w:bCs/>
          <w:sz w:val="19"/>
          <w:szCs w:val="19"/>
        </w:rPr>
        <w:t>u</w:t>
      </w:r>
      <w:r w:rsidR="00BF3CFF" w:rsidRPr="00F00BF6">
        <w:rPr>
          <w:rFonts w:ascii="Arial" w:hAnsi="Arial" w:cs="Arial"/>
          <w:b/>
          <w:bCs/>
          <w:sz w:val="19"/>
          <w:szCs w:val="19"/>
        </w:rPr>
        <w:t xml:space="preserve"> turystyczn</w:t>
      </w:r>
      <w:r w:rsidR="00A73A3B" w:rsidRPr="00F00BF6">
        <w:rPr>
          <w:rFonts w:ascii="Arial" w:hAnsi="Arial" w:cs="Arial"/>
          <w:b/>
          <w:bCs/>
          <w:sz w:val="19"/>
          <w:szCs w:val="19"/>
        </w:rPr>
        <w:t>ego</w:t>
      </w:r>
      <w:r w:rsidR="00BF3CFF" w:rsidRPr="00F00BF6">
        <w:rPr>
          <w:rFonts w:ascii="Arial" w:hAnsi="Arial" w:cs="Arial"/>
          <w:b/>
          <w:bCs/>
          <w:sz w:val="19"/>
          <w:szCs w:val="19"/>
        </w:rPr>
        <w:t xml:space="preserve"> </w:t>
      </w:r>
      <w:r w:rsidR="00FA6672" w:rsidRPr="00F00BF6">
        <w:rPr>
          <w:rFonts w:ascii="Arial" w:hAnsi="Arial" w:cs="Arial"/>
          <w:b/>
          <w:bCs/>
          <w:sz w:val="19"/>
          <w:szCs w:val="19"/>
        </w:rPr>
        <w:t xml:space="preserve">2024 </w:t>
      </w:r>
      <w:r w:rsidR="00BF3CFF" w:rsidRPr="00F00BF6">
        <w:rPr>
          <w:rFonts w:ascii="Arial" w:hAnsi="Arial" w:cs="Arial"/>
          <w:b/>
          <w:bCs/>
          <w:sz w:val="19"/>
          <w:szCs w:val="19"/>
        </w:rPr>
        <w:t>na</w:t>
      </w:r>
      <w:r w:rsidR="00FA6672" w:rsidRPr="00F00BF6">
        <w:rPr>
          <w:rFonts w:ascii="Arial" w:hAnsi="Arial" w:cs="Arial"/>
          <w:b/>
          <w:bCs/>
          <w:sz w:val="19"/>
          <w:szCs w:val="19"/>
        </w:rPr>
        <w:t> </w:t>
      </w:r>
      <w:r w:rsidR="00BF3CFF" w:rsidRPr="00F00BF6">
        <w:rPr>
          <w:rFonts w:ascii="Arial" w:hAnsi="Arial" w:cs="Arial"/>
          <w:b/>
          <w:bCs/>
          <w:sz w:val="19"/>
          <w:szCs w:val="19"/>
        </w:rPr>
        <w:t>Mazowszu</w:t>
      </w:r>
      <w:r w:rsidR="00A73A3B" w:rsidRPr="00F00BF6">
        <w:rPr>
          <w:rFonts w:ascii="Arial" w:hAnsi="Arial" w:cs="Arial"/>
          <w:b/>
          <w:bCs/>
          <w:sz w:val="19"/>
          <w:szCs w:val="19"/>
        </w:rPr>
        <w:t>”</w:t>
      </w:r>
    </w:p>
    <w:p w14:paraId="36070049" w14:textId="77777777" w:rsidR="00A948A0" w:rsidRPr="00F00BF6" w:rsidRDefault="00A948A0" w:rsidP="00F00BF6">
      <w:pPr>
        <w:spacing w:after="0"/>
        <w:rPr>
          <w:rFonts w:ascii="Arial" w:hAnsi="Arial" w:cs="Arial"/>
          <w:sz w:val="19"/>
          <w:szCs w:val="19"/>
        </w:rPr>
      </w:pPr>
    </w:p>
    <w:p w14:paraId="321EDC56" w14:textId="77777777" w:rsidR="008849FB" w:rsidRPr="00F00BF6" w:rsidRDefault="008849FB" w:rsidP="00F00BF6">
      <w:pPr>
        <w:spacing w:after="0"/>
        <w:rPr>
          <w:rFonts w:ascii="Arial" w:hAnsi="Arial" w:cs="Arial"/>
          <w:sz w:val="19"/>
          <w:szCs w:val="19"/>
        </w:rPr>
      </w:pPr>
    </w:p>
    <w:p w14:paraId="36EBA139" w14:textId="4906B357" w:rsidR="00A73A3B" w:rsidRPr="00F00BF6" w:rsidRDefault="00A73A3B" w:rsidP="00F00BF6">
      <w:pPr>
        <w:pStyle w:val="Akapitzlist"/>
        <w:numPr>
          <w:ilvl w:val="0"/>
          <w:numId w:val="2"/>
        </w:numPr>
        <w:spacing w:after="0"/>
        <w:rPr>
          <w:b/>
          <w:bCs/>
          <w:sz w:val="19"/>
          <w:szCs w:val="19"/>
        </w:rPr>
      </w:pPr>
      <w:r w:rsidRPr="00F00BF6">
        <w:rPr>
          <w:b/>
          <w:bCs/>
          <w:sz w:val="19"/>
          <w:szCs w:val="19"/>
        </w:rPr>
        <w:t>Założen</w:t>
      </w:r>
      <w:r w:rsidR="00F843EC" w:rsidRPr="00F00BF6">
        <w:rPr>
          <w:b/>
          <w:bCs/>
          <w:sz w:val="19"/>
          <w:szCs w:val="19"/>
        </w:rPr>
        <w:t>ia</w:t>
      </w:r>
      <w:r w:rsidRPr="00F00BF6">
        <w:rPr>
          <w:b/>
          <w:bCs/>
          <w:sz w:val="19"/>
          <w:szCs w:val="19"/>
        </w:rPr>
        <w:t>:</w:t>
      </w:r>
    </w:p>
    <w:p w14:paraId="063377A7" w14:textId="7E92407B" w:rsidR="00A2219F" w:rsidRPr="00F00BF6" w:rsidRDefault="00A2219F" w:rsidP="00F00BF6">
      <w:pPr>
        <w:pStyle w:val="Akapitzlist"/>
        <w:numPr>
          <w:ilvl w:val="0"/>
          <w:numId w:val="3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wiodącym tematem konferencji jest promocja aktywnej turystyki na terenie województwa mazowieckiego;</w:t>
      </w:r>
    </w:p>
    <w:p w14:paraId="540F4847" w14:textId="28B64268" w:rsidR="00A73A3B" w:rsidRPr="00F00BF6" w:rsidRDefault="00A73A3B" w:rsidP="00F00BF6">
      <w:pPr>
        <w:pStyle w:val="Akapitzlist"/>
        <w:numPr>
          <w:ilvl w:val="0"/>
          <w:numId w:val="3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 xml:space="preserve">konferencja odbędzie się </w:t>
      </w:r>
      <w:r w:rsidR="008D3280">
        <w:rPr>
          <w:sz w:val="19"/>
          <w:szCs w:val="19"/>
        </w:rPr>
        <w:t>10 czerwca 2024 roku</w:t>
      </w:r>
      <w:r w:rsidR="00E8339E" w:rsidRPr="00F00BF6">
        <w:rPr>
          <w:sz w:val="19"/>
          <w:szCs w:val="19"/>
        </w:rPr>
        <w:t xml:space="preserve">, </w:t>
      </w:r>
      <w:r w:rsidR="00DD432E" w:rsidRPr="00F00BF6">
        <w:rPr>
          <w:sz w:val="19"/>
          <w:szCs w:val="19"/>
        </w:rPr>
        <w:t>w godzinach</w:t>
      </w:r>
      <w:r w:rsidR="00E80AF5" w:rsidRPr="00F00BF6">
        <w:rPr>
          <w:sz w:val="19"/>
          <w:szCs w:val="19"/>
        </w:rPr>
        <w:t xml:space="preserve"> </w:t>
      </w:r>
      <w:r w:rsidR="008D3280">
        <w:rPr>
          <w:sz w:val="19"/>
          <w:szCs w:val="19"/>
        </w:rPr>
        <w:t>10:00-12:00</w:t>
      </w:r>
      <w:r w:rsidRPr="00F00BF6">
        <w:rPr>
          <w:sz w:val="19"/>
          <w:szCs w:val="19"/>
        </w:rPr>
        <w:t>;</w:t>
      </w:r>
    </w:p>
    <w:p w14:paraId="32949495" w14:textId="731E5D2E" w:rsidR="00A73A3B" w:rsidRPr="00F00BF6" w:rsidRDefault="00A73A3B" w:rsidP="00F00BF6">
      <w:pPr>
        <w:pStyle w:val="Akapitzlist"/>
        <w:numPr>
          <w:ilvl w:val="0"/>
          <w:numId w:val="3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konferencja odbędzie się w miejscu zaproponowanym przez Wykonawcę</w:t>
      </w:r>
      <w:r w:rsidR="008849FB" w:rsidRPr="00F00BF6">
        <w:rPr>
          <w:sz w:val="19"/>
          <w:szCs w:val="19"/>
        </w:rPr>
        <w:t>;</w:t>
      </w:r>
    </w:p>
    <w:p w14:paraId="6B10C2A2" w14:textId="21445796" w:rsidR="00CE009E" w:rsidRPr="00F00BF6" w:rsidRDefault="00CE009E" w:rsidP="00F00BF6">
      <w:pPr>
        <w:pStyle w:val="Akapitzlist"/>
        <w:numPr>
          <w:ilvl w:val="0"/>
          <w:numId w:val="3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Zamawiający przewiduje obecność min. 5 rozmówców zaproszonych przez siebie;</w:t>
      </w:r>
    </w:p>
    <w:p w14:paraId="15460C35" w14:textId="040C1312" w:rsidR="00B86B20" w:rsidRPr="00F00BF6" w:rsidRDefault="00B86B20" w:rsidP="00F00BF6">
      <w:pPr>
        <w:pStyle w:val="Akapitzlist"/>
        <w:numPr>
          <w:ilvl w:val="0"/>
          <w:numId w:val="3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podczas konferencji odbędzie się premiera 3 nowych przewodników po województwie mazowieckim:</w:t>
      </w:r>
    </w:p>
    <w:p w14:paraId="7D3D04C5" w14:textId="6C078466" w:rsidR="00B86B20" w:rsidRPr="00F00BF6" w:rsidRDefault="00B86B20" w:rsidP="00F00BF6">
      <w:pPr>
        <w:pStyle w:val="Akapitzlist"/>
        <w:numPr>
          <w:ilvl w:val="0"/>
          <w:numId w:val="5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 xml:space="preserve">25 </w:t>
      </w:r>
      <w:proofErr w:type="spellStart"/>
      <w:r w:rsidRPr="00F00BF6">
        <w:rPr>
          <w:sz w:val="19"/>
          <w:szCs w:val="19"/>
        </w:rPr>
        <w:t>mikrowypraw</w:t>
      </w:r>
      <w:proofErr w:type="spellEnd"/>
      <w:r w:rsidRPr="00F00BF6">
        <w:rPr>
          <w:sz w:val="19"/>
          <w:szCs w:val="19"/>
        </w:rPr>
        <w:t xml:space="preserve"> po Mazowszu,</w:t>
      </w:r>
    </w:p>
    <w:p w14:paraId="015D0100" w14:textId="76AF9015" w:rsidR="00B86B20" w:rsidRPr="00F00BF6" w:rsidRDefault="00B86B20" w:rsidP="00F00BF6">
      <w:pPr>
        <w:pStyle w:val="Akapitzlist"/>
        <w:numPr>
          <w:ilvl w:val="0"/>
          <w:numId w:val="5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Mazowsze nad wodą,</w:t>
      </w:r>
    </w:p>
    <w:p w14:paraId="020FDCC1" w14:textId="77777777" w:rsidR="00666FB9" w:rsidRPr="00F00BF6" w:rsidRDefault="00B86B20" w:rsidP="00F00BF6">
      <w:pPr>
        <w:pStyle w:val="Akapitzlist"/>
        <w:numPr>
          <w:ilvl w:val="0"/>
          <w:numId w:val="5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Z rodziną przez Mazowsze</w:t>
      </w:r>
      <w:r w:rsidR="00666FB9" w:rsidRPr="00F00BF6">
        <w:rPr>
          <w:sz w:val="19"/>
          <w:szCs w:val="19"/>
        </w:rPr>
        <w:t>;</w:t>
      </w:r>
    </w:p>
    <w:p w14:paraId="1E656B65" w14:textId="2DF71E07" w:rsidR="006527A1" w:rsidRPr="00F00BF6" w:rsidRDefault="00407331" w:rsidP="00F00BF6">
      <w:pPr>
        <w:pStyle w:val="Akapitzlist"/>
        <w:numPr>
          <w:ilvl w:val="0"/>
          <w:numId w:val="3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Zamawiający</w:t>
      </w:r>
      <w:r w:rsidR="00666FB9" w:rsidRPr="00F00BF6">
        <w:rPr>
          <w:sz w:val="19"/>
          <w:szCs w:val="19"/>
        </w:rPr>
        <w:t xml:space="preserve"> zakłada obecność ok. 50 przedstawicieli mediów</w:t>
      </w:r>
      <w:r w:rsidRPr="00F00BF6">
        <w:rPr>
          <w:sz w:val="19"/>
          <w:szCs w:val="19"/>
        </w:rPr>
        <w:t xml:space="preserve"> (łącznie z przedstawicielami </w:t>
      </w:r>
      <w:r w:rsidR="00F00BF6" w:rsidRPr="00F00BF6">
        <w:rPr>
          <w:sz w:val="19"/>
          <w:szCs w:val="19"/>
        </w:rPr>
        <w:t xml:space="preserve"> </w:t>
      </w:r>
      <w:r w:rsidRPr="00F00BF6">
        <w:rPr>
          <w:sz w:val="19"/>
          <w:szCs w:val="19"/>
        </w:rPr>
        <w:t>Zamawiającego 65 osób)</w:t>
      </w:r>
      <w:r w:rsidR="006527A1" w:rsidRPr="00F00BF6">
        <w:rPr>
          <w:sz w:val="19"/>
          <w:szCs w:val="19"/>
        </w:rPr>
        <w:t>;</w:t>
      </w:r>
    </w:p>
    <w:p w14:paraId="0F1E2741" w14:textId="51CA61E2" w:rsidR="00B86B20" w:rsidRPr="00F00BF6" w:rsidRDefault="006527A1" w:rsidP="00F00BF6">
      <w:pPr>
        <w:pStyle w:val="Akapitzlist"/>
        <w:numPr>
          <w:ilvl w:val="0"/>
          <w:numId w:val="3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Zamawiający przygotuje zestaw upominkowy dla każdego uczestnika konferencji zawierający min. ww. przewodniki.</w:t>
      </w:r>
    </w:p>
    <w:p w14:paraId="2585BB71" w14:textId="36647F42" w:rsidR="00BF3CFF" w:rsidRPr="00F00BF6" w:rsidRDefault="00BF3CFF" w:rsidP="00F00BF6">
      <w:pPr>
        <w:pStyle w:val="Akapitzlist"/>
        <w:numPr>
          <w:ilvl w:val="0"/>
          <w:numId w:val="2"/>
        </w:numPr>
        <w:spacing w:after="0"/>
        <w:rPr>
          <w:b/>
          <w:bCs/>
          <w:sz w:val="19"/>
          <w:szCs w:val="19"/>
        </w:rPr>
      </w:pPr>
      <w:r w:rsidRPr="00F00BF6">
        <w:rPr>
          <w:b/>
          <w:bCs/>
          <w:sz w:val="19"/>
          <w:szCs w:val="19"/>
        </w:rPr>
        <w:t>Zadania Wykonawcy:</w:t>
      </w:r>
    </w:p>
    <w:p w14:paraId="167495CD" w14:textId="40360C26" w:rsidR="00BF3CFF" w:rsidRPr="00F00BF6" w:rsidRDefault="00BF3CFF" w:rsidP="00F00BF6">
      <w:pPr>
        <w:pStyle w:val="Akapitzlist"/>
        <w:numPr>
          <w:ilvl w:val="1"/>
          <w:numId w:val="1"/>
        </w:numPr>
        <w:spacing w:after="0"/>
        <w:ind w:left="993" w:hanging="370"/>
        <w:rPr>
          <w:sz w:val="19"/>
          <w:szCs w:val="19"/>
        </w:rPr>
      </w:pPr>
      <w:bookmarkStart w:id="0" w:name="_Hlk161390150"/>
      <w:r w:rsidRPr="00F00BF6">
        <w:rPr>
          <w:sz w:val="19"/>
          <w:szCs w:val="19"/>
        </w:rPr>
        <w:t>przygotowanie scenariusza konferencji</w:t>
      </w:r>
      <w:r w:rsidR="00B80365" w:rsidRPr="00F00BF6">
        <w:rPr>
          <w:sz w:val="19"/>
          <w:szCs w:val="19"/>
        </w:rPr>
        <w:t xml:space="preserve"> w porozumieniu z Zamawiającym</w:t>
      </w:r>
      <w:r w:rsidRPr="00F00BF6">
        <w:rPr>
          <w:sz w:val="19"/>
          <w:szCs w:val="19"/>
        </w:rPr>
        <w:t xml:space="preserve"> i jego realizacja</w:t>
      </w:r>
      <w:r w:rsidR="00B62654" w:rsidRPr="00F00BF6">
        <w:rPr>
          <w:sz w:val="19"/>
          <w:szCs w:val="19"/>
        </w:rPr>
        <w:t>;</w:t>
      </w:r>
    </w:p>
    <w:p w14:paraId="0EDA3F2F" w14:textId="3A3EAE79" w:rsidR="00B86B20" w:rsidRPr="00F00BF6" w:rsidRDefault="00B86B20" w:rsidP="00F00BF6">
      <w:pPr>
        <w:pStyle w:val="Akapitzlist"/>
        <w:numPr>
          <w:ilvl w:val="1"/>
          <w:numId w:val="1"/>
        </w:numPr>
        <w:spacing w:after="0"/>
        <w:ind w:left="993" w:hanging="370"/>
        <w:rPr>
          <w:sz w:val="19"/>
          <w:szCs w:val="19"/>
        </w:rPr>
      </w:pPr>
      <w:r w:rsidRPr="00F00BF6">
        <w:rPr>
          <w:sz w:val="19"/>
          <w:szCs w:val="19"/>
        </w:rPr>
        <w:t xml:space="preserve">zapewnienie </w:t>
      </w:r>
      <w:r w:rsidR="00352C0F" w:rsidRPr="00F00BF6">
        <w:rPr>
          <w:sz w:val="19"/>
          <w:szCs w:val="19"/>
        </w:rPr>
        <w:t xml:space="preserve">zaproponowanego w ofercie </w:t>
      </w:r>
      <w:r w:rsidRPr="00F00BF6">
        <w:rPr>
          <w:sz w:val="19"/>
          <w:szCs w:val="19"/>
        </w:rPr>
        <w:t>miejsca do przeprowadzenia konferencji</w:t>
      </w:r>
      <w:r w:rsidR="00B62654" w:rsidRPr="00F00BF6">
        <w:rPr>
          <w:sz w:val="19"/>
          <w:szCs w:val="19"/>
        </w:rPr>
        <w:t>;</w:t>
      </w:r>
    </w:p>
    <w:p w14:paraId="0FCA406C" w14:textId="03E5DF3A" w:rsidR="003842DF" w:rsidRPr="00F00BF6" w:rsidRDefault="00BF3CFF" w:rsidP="00F00BF6">
      <w:pPr>
        <w:pStyle w:val="Akapitzlist"/>
        <w:numPr>
          <w:ilvl w:val="1"/>
          <w:numId w:val="1"/>
        </w:numPr>
        <w:spacing w:after="0"/>
        <w:ind w:left="993" w:hanging="370"/>
        <w:rPr>
          <w:sz w:val="19"/>
          <w:szCs w:val="19"/>
        </w:rPr>
      </w:pPr>
      <w:r w:rsidRPr="00F00BF6">
        <w:rPr>
          <w:sz w:val="19"/>
          <w:szCs w:val="19"/>
        </w:rPr>
        <w:t>zaproszenie</w:t>
      </w:r>
      <w:r w:rsidR="00407331" w:rsidRPr="00F00BF6">
        <w:rPr>
          <w:sz w:val="19"/>
          <w:szCs w:val="19"/>
        </w:rPr>
        <w:t xml:space="preserve"> drogą elektroniczną</w:t>
      </w:r>
      <w:r w:rsidRPr="00F00BF6">
        <w:rPr>
          <w:sz w:val="19"/>
          <w:szCs w:val="19"/>
        </w:rPr>
        <w:t xml:space="preserve"> mediów regionalnych i ogólnopolskich</w:t>
      </w:r>
      <w:r w:rsidR="00E80AF5" w:rsidRPr="00F00BF6">
        <w:rPr>
          <w:sz w:val="19"/>
          <w:szCs w:val="19"/>
        </w:rPr>
        <w:t xml:space="preserve"> </w:t>
      </w:r>
      <w:bookmarkStart w:id="1" w:name="_Hlk161395587"/>
      <w:r w:rsidR="00E80AF5" w:rsidRPr="00F00BF6">
        <w:rPr>
          <w:sz w:val="19"/>
          <w:szCs w:val="19"/>
          <w:u w:val="single"/>
        </w:rPr>
        <w:t>(w szczególności zajmujących się tematyką turystyczną)</w:t>
      </w:r>
      <w:bookmarkEnd w:id="1"/>
      <w:r w:rsidRPr="00F00BF6">
        <w:rPr>
          <w:sz w:val="19"/>
          <w:szCs w:val="19"/>
        </w:rPr>
        <w:t>: radio, prasa, telewizja</w:t>
      </w:r>
      <w:r w:rsidR="00407331" w:rsidRPr="00F00BF6">
        <w:rPr>
          <w:sz w:val="19"/>
          <w:szCs w:val="19"/>
        </w:rPr>
        <w:t>. Projekt zaproszenia dostarczy Zamawiający.</w:t>
      </w:r>
      <w:r w:rsidRPr="00F00BF6">
        <w:rPr>
          <w:sz w:val="19"/>
          <w:szCs w:val="19"/>
        </w:rPr>
        <w:t xml:space="preserve"> </w:t>
      </w:r>
      <w:r w:rsidR="00B80365" w:rsidRPr="00F00BF6">
        <w:rPr>
          <w:sz w:val="19"/>
          <w:szCs w:val="19"/>
        </w:rPr>
        <w:t xml:space="preserve">Zaproszenia zostaną wysłane do </w:t>
      </w:r>
      <w:r w:rsidR="00AD5F6F" w:rsidRPr="00F00BF6">
        <w:rPr>
          <w:sz w:val="19"/>
          <w:szCs w:val="19"/>
        </w:rPr>
        <w:t>100 przedstawicieli</w:t>
      </w:r>
      <w:r w:rsidR="00B80365" w:rsidRPr="00F00BF6">
        <w:rPr>
          <w:sz w:val="19"/>
          <w:szCs w:val="19"/>
        </w:rPr>
        <w:t xml:space="preserve"> mediów, w tym wskazanych przez Zamawiającego. Lista mediów musi zostać zaakceptowana przez Zamawiającego. Wykonawca będzie potwierdzał obecność i</w:t>
      </w:r>
      <w:r w:rsidR="00407331" w:rsidRPr="00F00BF6">
        <w:rPr>
          <w:sz w:val="19"/>
          <w:szCs w:val="19"/>
        </w:rPr>
        <w:t> </w:t>
      </w:r>
      <w:r w:rsidR="00B80365" w:rsidRPr="00F00BF6">
        <w:rPr>
          <w:sz w:val="19"/>
          <w:szCs w:val="19"/>
        </w:rPr>
        <w:t>udzielał informacji dziennikarzom dot. wydarzenia</w:t>
      </w:r>
      <w:r w:rsidR="00B62654" w:rsidRPr="00F00BF6">
        <w:rPr>
          <w:sz w:val="19"/>
          <w:szCs w:val="19"/>
        </w:rPr>
        <w:t>;</w:t>
      </w:r>
    </w:p>
    <w:p w14:paraId="624EFD74" w14:textId="6B1D88A0" w:rsidR="00407331" w:rsidRPr="00F00BF6" w:rsidRDefault="00BF3CFF" w:rsidP="00F00BF6">
      <w:pPr>
        <w:pStyle w:val="Akapitzlist"/>
        <w:numPr>
          <w:ilvl w:val="1"/>
          <w:numId w:val="1"/>
        </w:numPr>
        <w:spacing w:after="0"/>
        <w:ind w:left="993" w:hanging="370"/>
        <w:rPr>
          <w:sz w:val="19"/>
          <w:szCs w:val="19"/>
        </w:rPr>
      </w:pPr>
      <w:r w:rsidRPr="00F00BF6">
        <w:rPr>
          <w:sz w:val="19"/>
          <w:szCs w:val="19"/>
        </w:rPr>
        <w:t xml:space="preserve">zapewnienie cateringu </w:t>
      </w:r>
      <w:r w:rsidR="009F0876" w:rsidRPr="00F00BF6">
        <w:rPr>
          <w:sz w:val="19"/>
          <w:szCs w:val="19"/>
        </w:rPr>
        <w:t xml:space="preserve">śniadaniowego </w:t>
      </w:r>
      <w:r w:rsidR="00407331" w:rsidRPr="00F00BF6">
        <w:rPr>
          <w:sz w:val="19"/>
          <w:szCs w:val="19"/>
        </w:rPr>
        <w:t xml:space="preserve">dla </w:t>
      </w:r>
      <w:r w:rsidR="00F00BF6" w:rsidRPr="00F00BF6">
        <w:rPr>
          <w:sz w:val="19"/>
          <w:szCs w:val="19"/>
        </w:rPr>
        <w:t>uczestników konferencji</w:t>
      </w:r>
      <w:r w:rsidRPr="00F00BF6">
        <w:rPr>
          <w:sz w:val="19"/>
          <w:szCs w:val="19"/>
        </w:rPr>
        <w:t xml:space="preserve"> </w:t>
      </w:r>
      <w:r w:rsidR="00621634" w:rsidRPr="00F00BF6">
        <w:rPr>
          <w:sz w:val="19"/>
          <w:szCs w:val="19"/>
        </w:rPr>
        <w:t xml:space="preserve">(łącznie </w:t>
      </w:r>
      <w:r w:rsidR="001E5E1D" w:rsidRPr="00F00BF6">
        <w:rPr>
          <w:sz w:val="19"/>
          <w:szCs w:val="19"/>
        </w:rPr>
        <w:t>dla 65 osób</w:t>
      </w:r>
      <w:r w:rsidR="00621634" w:rsidRPr="00F00BF6">
        <w:rPr>
          <w:sz w:val="19"/>
          <w:szCs w:val="19"/>
        </w:rPr>
        <w:t>)</w:t>
      </w:r>
      <w:r w:rsidR="00407331" w:rsidRPr="00F00BF6">
        <w:rPr>
          <w:sz w:val="19"/>
          <w:szCs w:val="19"/>
        </w:rPr>
        <w:t>, zawierający min</w:t>
      </w:r>
      <w:r w:rsidR="008D3280">
        <w:rPr>
          <w:sz w:val="19"/>
          <w:szCs w:val="19"/>
        </w:rPr>
        <w:t>imum</w:t>
      </w:r>
      <w:r w:rsidR="00407331" w:rsidRPr="00F00BF6">
        <w:rPr>
          <w:sz w:val="19"/>
          <w:szCs w:val="19"/>
        </w:rPr>
        <w:t>:</w:t>
      </w:r>
    </w:p>
    <w:p w14:paraId="2623F372" w14:textId="78A02DC8" w:rsidR="00407331" w:rsidRPr="00F00BF6" w:rsidRDefault="00407331" w:rsidP="00F00BF6">
      <w:pPr>
        <w:pStyle w:val="Akapitzlist"/>
        <w:numPr>
          <w:ilvl w:val="0"/>
          <w:numId w:val="12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napoje ciepłe (kawa, herbata);</w:t>
      </w:r>
    </w:p>
    <w:p w14:paraId="2AAD6B5D" w14:textId="69497043" w:rsidR="00407331" w:rsidRPr="00F00BF6" w:rsidRDefault="00407331" w:rsidP="00F00BF6">
      <w:pPr>
        <w:pStyle w:val="Akapitzlist"/>
        <w:numPr>
          <w:ilvl w:val="0"/>
          <w:numId w:val="12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napoje zimne (woda gazowana, woda niegazowana, lemoniada domowa z owocami, sok);</w:t>
      </w:r>
    </w:p>
    <w:p w14:paraId="6D000B6E" w14:textId="1FD7844E" w:rsidR="00407331" w:rsidRPr="00F00BF6" w:rsidRDefault="008D3280" w:rsidP="00F00BF6">
      <w:pPr>
        <w:pStyle w:val="Akapitzlist"/>
        <w:numPr>
          <w:ilvl w:val="0"/>
          <w:numId w:val="12"/>
        </w:num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zdrowe </w:t>
      </w:r>
      <w:r w:rsidR="009F0876" w:rsidRPr="00F00BF6">
        <w:rPr>
          <w:sz w:val="19"/>
          <w:szCs w:val="19"/>
        </w:rPr>
        <w:t xml:space="preserve">przekąski min. </w:t>
      </w:r>
      <w:r>
        <w:rPr>
          <w:sz w:val="19"/>
          <w:szCs w:val="19"/>
        </w:rPr>
        <w:t>6</w:t>
      </w:r>
      <w:r w:rsidR="009F0876" w:rsidRPr="00F00BF6">
        <w:rPr>
          <w:sz w:val="19"/>
          <w:szCs w:val="19"/>
        </w:rPr>
        <w:t xml:space="preserve"> rodzaj</w:t>
      </w:r>
      <w:r>
        <w:rPr>
          <w:sz w:val="19"/>
          <w:szCs w:val="19"/>
        </w:rPr>
        <w:t>ów (3 słodkie i 3 słone) przy czym Zamawiający preferuje produkty lokalne</w:t>
      </w:r>
      <w:r w:rsidR="009F0876" w:rsidRPr="00F00BF6">
        <w:rPr>
          <w:sz w:val="19"/>
          <w:szCs w:val="19"/>
        </w:rPr>
        <w:t>;</w:t>
      </w:r>
    </w:p>
    <w:p w14:paraId="28F8AB03" w14:textId="1A4A7F22" w:rsidR="009F0876" w:rsidRPr="00F00BF6" w:rsidRDefault="009F0876" w:rsidP="00F00BF6">
      <w:pPr>
        <w:pStyle w:val="Akapitzlist"/>
        <w:numPr>
          <w:ilvl w:val="0"/>
          <w:numId w:val="12"/>
        </w:numPr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owoce min. 3 rodzaje</w:t>
      </w:r>
      <w:r w:rsidR="008D3280">
        <w:rPr>
          <w:sz w:val="19"/>
          <w:szCs w:val="19"/>
        </w:rPr>
        <w:t>, przy czym Zamawiający preferuje owoce sezonowe;</w:t>
      </w:r>
    </w:p>
    <w:p w14:paraId="2C820A39" w14:textId="7E73CFDA" w:rsidR="009F0876" w:rsidRPr="00F00BF6" w:rsidRDefault="009F0876" w:rsidP="00F00BF6">
      <w:pPr>
        <w:pStyle w:val="Akapitzlist"/>
        <w:numPr>
          <w:ilvl w:val="1"/>
          <w:numId w:val="1"/>
        </w:numPr>
        <w:spacing w:after="0"/>
        <w:ind w:left="993"/>
        <w:rPr>
          <w:sz w:val="19"/>
          <w:szCs w:val="19"/>
        </w:rPr>
      </w:pPr>
      <w:r w:rsidRPr="00F00BF6">
        <w:rPr>
          <w:sz w:val="19"/>
          <w:szCs w:val="19"/>
        </w:rPr>
        <w:t>zapewnienie personalizowanego gadżetu dla uczestników konferencji (łącznie dla 65 osób);</w:t>
      </w:r>
    </w:p>
    <w:p w14:paraId="68409074" w14:textId="0735ACB3" w:rsidR="00344053" w:rsidRPr="00F00BF6" w:rsidRDefault="009F0876" w:rsidP="00F00BF6">
      <w:pPr>
        <w:pStyle w:val="Akapitzlist"/>
        <w:numPr>
          <w:ilvl w:val="1"/>
          <w:numId w:val="1"/>
        </w:numPr>
        <w:spacing w:after="0"/>
        <w:ind w:left="993"/>
        <w:rPr>
          <w:sz w:val="19"/>
          <w:szCs w:val="19"/>
        </w:rPr>
      </w:pPr>
      <w:r w:rsidRPr="00F00BF6">
        <w:rPr>
          <w:sz w:val="19"/>
          <w:szCs w:val="19"/>
        </w:rPr>
        <w:t>z</w:t>
      </w:r>
      <w:r w:rsidR="00344053" w:rsidRPr="00F00BF6">
        <w:rPr>
          <w:sz w:val="19"/>
          <w:szCs w:val="19"/>
        </w:rPr>
        <w:t xml:space="preserve">apewnienie odpowiedniej liczby miejsc siedzących przeznaczonych dla </w:t>
      </w:r>
      <w:r w:rsidR="00F00BF6" w:rsidRPr="00F00BF6">
        <w:rPr>
          <w:sz w:val="19"/>
          <w:szCs w:val="19"/>
        </w:rPr>
        <w:t>uczestników konferencji</w:t>
      </w:r>
      <w:r w:rsidR="001E5E1D" w:rsidRPr="00F00BF6">
        <w:rPr>
          <w:sz w:val="19"/>
          <w:szCs w:val="19"/>
        </w:rPr>
        <w:t xml:space="preserve"> (łącznie dla 65 osób)</w:t>
      </w:r>
      <w:r w:rsidR="00352C0F" w:rsidRPr="00F00BF6">
        <w:rPr>
          <w:sz w:val="19"/>
          <w:szCs w:val="19"/>
        </w:rPr>
        <w:t xml:space="preserve">. Zamawiający dysponuje </w:t>
      </w:r>
      <w:proofErr w:type="spellStart"/>
      <w:r w:rsidR="00352C0F" w:rsidRPr="00F00BF6">
        <w:rPr>
          <w:sz w:val="19"/>
          <w:szCs w:val="19"/>
        </w:rPr>
        <w:t>obrendowanymi</w:t>
      </w:r>
      <w:proofErr w:type="spellEnd"/>
      <w:r w:rsidR="00352C0F" w:rsidRPr="00F00BF6">
        <w:rPr>
          <w:sz w:val="19"/>
          <w:szCs w:val="19"/>
        </w:rPr>
        <w:t xml:space="preserve"> leżakami, jeśli Wykonawca chciałby z nich skorzystać</w:t>
      </w:r>
      <w:r w:rsidR="009A4ABD" w:rsidRPr="00F00BF6">
        <w:rPr>
          <w:sz w:val="19"/>
          <w:szCs w:val="19"/>
        </w:rPr>
        <w:t>, będzie zobowiązany zapewnić</w:t>
      </w:r>
      <w:r w:rsidR="00352C0F" w:rsidRPr="00F00BF6">
        <w:rPr>
          <w:sz w:val="19"/>
          <w:szCs w:val="19"/>
        </w:rPr>
        <w:t xml:space="preserve"> transport</w:t>
      </w:r>
      <w:r w:rsidR="009A4ABD" w:rsidRPr="00F00BF6">
        <w:rPr>
          <w:sz w:val="19"/>
          <w:szCs w:val="19"/>
        </w:rPr>
        <w:t xml:space="preserve"> do miejsca konferencji, ustawienie oraz zwrot w nienaruszonym stanie do siedziby Zamawiającego;</w:t>
      </w:r>
      <w:r w:rsidR="00352C0F" w:rsidRPr="00F00BF6">
        <w:rPr>
          <w:sz w:val="19"/>
          <w:szCs w:val="19"/>
        </w:rPr>
        <w:t xml:space="preserve"> </w:t>
      </w:r>
    </w:p>
    <w:p w14:paraId="25864746" w14:textId="59949406" w:rsidR="00344053" w:rsidRPr="00F00BF6" w:rsidRDefault="00BF3CFF" w:rsidP="00F00BF6">
      <w:pPr>
        <w:pStyle w:val="Akapitzlist"/>
        <w:numPr>
          <w:ilvl w:val="1"/>
          <w:numId w:val="1"/>
        </w:numPr>
        <w:spacing w:after="0"/>
        <w:ind w:left="1134"/>
        <w:rPr>
          <w:sz w:val="19"/>
          <w:szCs w:val="19"/>
        </w:rPr>
      </w:pPr>
      <w:r w:rsidRPr="00F00BF6">
        <w:rPr>
          <w:sz w:val="19"/>
          <w:szCs w:val="19"/>
        </w:rPr>
        <w:t xml:space="preserve">zapewnienie aktywności </w:t>
      </w:r>
      <w:r w:rsidR="00A948A0" w:rsidRPr="00F00BF6">
        <w:rPr>
          <w:sz w:val="19"/>
          <w:szCs w:val="19"/>
        </w:rPr>
        <w:t xml:space="preserve">dla </w:t>
      </w:r>
      <w:r w:rsidR="00DD432E" w:rsidRPr="00F00BF6">
        <w:rPr>
          <w:sz w:val="19"/>
          <w:szCs w:val="19"/>
        </w:rPr>
        <w:t>uczestników konferencji</w:t>
      </w:r>
      <w:r w:rsidR="00850B23" w:rsidRPr="00F00BF6">
        <w:rPr>
          <w:sz w:val="19"/>
          <w:szCs w:val="19"/>
        </w:rPr>
        <w:t xml:space="preserve"> (łącznie dla 65 osób)</w:t>
      </w:r>
      <w:r w:rsidR="00820CCD" w:rsidRPr="00F00BF6">
        <w:rPr>
          <w:sz w:val="19"/>
          <w:szCs w:val="19"/>
        </w:rPr>
        <w:t>. Aktywność musi być możliwa do wykonania dla osób o r</w:t>
      </w:r>
      <w:r w:rsidR="00850B23" w:rsidRPr="00F00BF6">
        <w:rPr>
          <w:sz w:val="19"/>
          <w:szCs w:val="19"/>
        </w:rPr>
        <w:t>ó</w:t>
      </w:r>
      <w:r w:rsidR="00820CCD" w:rsidRPr="00F00BF6">
        <w:rPr>
          <w:sz w:val="19"/>
          <w:szCs w:val="19"/>
        </w:rPr>
        <w:t>żnej (w</w:t>
      </w:r>
      <w:r w:rsidR="00241C8A" w:rsidRPr="00F00BF6">
        <w:rPr>
          <w:sz w:val="19"/>
          <w:szCs w:val="19"/>
        </w:rPr>
        <w:t> </w:t>
      </w:r>
      <w:r w:rsidR="00820CCD" w:rsidRPr="00F00BF6">
        <w:rPr>
          <w:sz w:val="19"/>
          <w:szCs w:val="19"/>
        </w:rPr>
        <w:t>tym niskiej) sprawności ruchowej.</w:t>
      </w:r>
    </w:p>
    <w:p w14:paraId="2AB19607" w14:textId="05858370" w:rsidR="00344053" w:rsidRPr="00F00BF6" w:rsidRDefault="00BF3CFF" w:rsidP="00F00BF6">
      <w:pPr>
        <w:pStyle w:val="Akapitzlist"/>
        <w:numPr>
          <w:ilvl w:val="1"/>
          <w:numId w:val="1"/>
        </w:numPr>
        <w:spacing w:after="0"/>
        <w:ind w:left="1134"/>
        <w:rPr>
          <w:sz w:val="19"/>
          <w:szCs w:val="19"/>
        </w:rPr>
      </w:pPr>
      <w:r w:rsidRPr="00F00BF6">
        <w:rPr>
          <w:sz w:val="19"/>
          <w:szCs w:val="19"/>
        </w:rPr>
        <w:t>przygotowanie i przesłanie</w:t>
      </w:r>
      <w:r w:rsidR="00B62654" w:rsidRPr="00F00BF6">
        <w:rPr>
          <w:sz w:val="19"/>
          <w:szCs w:val="19"/>
        </w:rPr>
        <w:t xml:space="preserve"> po wydarzeniu</w:t>
      </w:r>
      <w:r w:rsidRPr="00F00BF6">
        <w:rPr>
          <w:sz w:val="19"/>
          <w:szCs w:val="19"/>
        </w:rPr>
        <w:t xml:space="preserve"> informacji prasowej d</w:t>
      </w:r>
      <w:r w:rsidR="00F00BF6" w:rsidRPr="00F00BF6">
        <w:rPr>
          <w:sz w:val="19"/>
          <w:szCs w:val="19"/>
        </w:rPr>
        <w:t>o</w:t>
      </w:r>
      <w:r w:rsidRPr="00F00BF6">
        <w:rPr>
          <w:sz w:val="19"/>
          <w:szCs w:val="19"/>
        </w:rPr>
        <w:t xml:space="preserve"> dziennikarzy obecnych na</w:t>
      </w:r>
      <w:r w:rsidR="00F843EC" w:rsidRPr="00F00BF6">
        <w:rPr>
          <w:sz w:val="19"/>
          <w:szCs w:val="19"/>
        </w:rPr>
        <w:t> </w:t>
      </w:r>
      <w:r w:rsidRPr="00F00BF6">
        <w:rPr>
          <w:sz w:val="19"/>
          <w:szCs w:val="19"/>
        </w:rPr>
        <w:t>wydarzeniu</w:t>
      </w:r>
      <w:r w:rsidR="001E5E1D" w:rsidRPr="00F00BF6">
        <w:rPr>
          <w:sz w:val="19"/>
          <w:szCs w:val="19"/>
        </w:rPr>
        <w:t xml:space="preserve">. </w:t>
      </w:r>
    </w:p>
    <w:p w14:paraId="109A6AF9" w14:textId="77777777" w:rsidR="00344053" w:rsidRPr="00F00BF6" w:rsidRDefault="00344053" w:rsidP="00F00BF6">
      <w:pPr>
        <w:pStyle w:val="Akapitzlist"/>
        <w:numPr>
          <w:ilvl w:val="1"/>
          <w:numId w:val="1"/>
        </w:numPr>
        <w:spacing w:after="0"/>
        <w:ind w:left="1134"/>
        <w:rPr>
          <w:sz w:val="19"/>
          <w:szCs w:val="19"/>
        </w:rPr>
      </w:pPr>
      <w:r w:rsidRPr="00F00BF6">
        <w:rPr>
          <w:sz w:val="19"/>
          <w:szCs w:val="19"/>
        </w:rPr>
        <w:lastRenderedPageBreak/>
        <w:t>zapewnienie nagłośnienia, jeśli warunki lokalizacyjne będą tego wymagały, zwłaszcza jeśli konferencja odbywała będzie się w przestrzeni otwartej;</w:t>
      </w:r>
    </w:p>
    <w:p w14:paraId="236F9A3D" w14:textId="697328BB" w:rsidR="00344053" w:rsidRPr="00F00BF6" w:rsidRDefault="00BF3CFF" w:rsidP="00F00BF6">
      <w:pPr>
        <w:pStyle w:val="Akapitzlist"/>
        <w:numPr>
          <w:ilvl w:val="1"/>
          <w:numId w:val="1"/>
        </w:numPr>
        <w:spacing w:after="0"/>
        <w:ind w:left="1134"/>
        <w:rPr>
          <w:sz w:val="19"/>
          <w:szCs w:val="19"/>
        </w:rPr>
      </w:pPr>
      <w:r w:rsidRPr="00F00BF6">
        <w:rPr>
          <w:sz w:val="19"/>
          <w:szCs w:val="19"/>
        </w:rPr>
        <w:t>zapewnienie ekranu</w:t>
      </w:r>
      <w:r w:rsidR="00F843EC" w:rsidRPr="00F00BF6">
        <w:rPr>
          <w:sz w:val="19"/>
          <w:szCs w:val="19"/>
        </w:rPr>
        <w:t xml:space="preserve"> 80 cali w celu wyświetlania materiału wideo z podłączeniem do prądu</w:t>
      </w:r>
      <w:r w:rsidR="00621634" w:rsidRPr="00F00BF6">
        <w:rPr>
          <w:sz w:val="19"/>
          <w:szCs w:val="19"/>
        </w:rPr>
        <w:t xml:space="preserve"> wraz z</w:t>
      </w:r>
      <w:r w:rsidR="003842DF" w:rsidRPr="00F00BF6">
        <w:rPr>
          <w:sz w:val="19"/>
          <w:szCs w:val="19"/>
        </w:rPr>
        <w:t> </w:t>
      </w:r>
      <w:r w:rsidR="00621634" w:rsidRPr="00F00BF6">
        <w:rPr>
          <w:sz w:val="19"/>
          <w:szCs w:val="19"/>
        </w:rPr>
        <w:t>prądem (jeśli konferencja będzie odbywać się na świeżym powietrzu wymagany będzie np.</w:t>
      </w:r>
      <w:r w:rsidR="002677DA" w:rsidRPr="00F00BF6">
        <w:rPr>
          <w:sz w:val="19"/>
          <w:szCs w:val="19"/>
        </w:rPr>
        <w:t> </w:t>
      </w:r>
      <w:r w:rsidR="00621634" w:rsidRPr="00F00BF6">
        <w:rPr>
          <w:sz w:val="19"/>
          <w:szCs w:val="19"/>
        </w:rPr>
        <w:t>agregat prądotwórczy</w:t>
      </w:r>
      <w:r w:rsidR="002677DA" w:rsidRPr="00F00BF6">
        <w:rPr>
          <w:sz w:val="19"/>
          <w:szCs w:val="19"/>
        </w:rPr>
        <w:t>)</w:t>
      </w:r>
      <w:r w:rsidR="00344053" w:rsidRPr="00F00BF6">
        <w:rPr>
          <w:sz w:val="19"/>
          <w:szCs w:val="19"/>
        </w:rPr>
        <w:t>;</w:t>
      </w:r>
    </w:p>
    <w:p w14:paraId="010CF776" w14:textId="241F02D4" w:rsidR="00344053" w:rsidRPr="00F00BF6" w:rsidRDefault="00BF3CFF" w:rsidP="00F00BF6">
      <w:pPr>
        <w:pStyle w:val="Akapitzlist"/>
        <w:numPr>
          <w:ilvl w:val="1"/>
          <w:numId w:val="1"/>
        </w:numPr>
        <w:spacing w:after="0"/>
        <w:ind w:left="1134"/>
        <w:rPr>
          <w:sz w:val="19"/>
          <w:szCs w:val="19"/>
        </w:rPr>
      </w:pPr>
      <w:r w:rsidRPr="00F00BF6">
        <w:rPr>
          <w:sz w:val="19"/>
          <w:szCs w:val="19"/>
        </w:rPr>
        <w:t>zapewnienie mini-sceny</w:t>
      </w:r>
      <w:r w:rsidR="00344053" w:rsidRPr="00F00BF6">
        <w:rPr>
          <w:sz w:val="19"/>
          <w:szCs w:val="19"/>
        </w:rPr>
        <w:t>;</w:t>
      </w:r>
    </w:p>
    <w:p w14:paraId="0BA20EDB" w14:textId="040C3790" w:rsidR="00BF3CFF" w:rsidRPr="00F00BF6" w:rsidRDefault="00BF3CFF" w:rsidP="00F00BF6">
      <w:pPr>
        <w:pStyle w:val="Akapitzlist"/>
        <w:numPr>
          <w:ilvl w:val="1"/>
          <w:numId w:val="1"/>
        </w:numPr>
        <w:spacing w:after="0"/>
        <w:ind w:left="1134"/>
        <w:rPr>
          <w:sz w:val="19"/>
          <w:szCs w:val="19"/>
        </w:rPr>
      </w:pPr>
      <w:r w:rsidRPr="00F00BF6">
        <w:rPr>
          <w:sz w:val="19"/>
          <w:szCs w:val="19"/>
        </w:rPr>
        <w:t>zapewnienie prowadzącego konferencję</w:t>
      </w:r>
      <w:r w:rsidR="002677DA" w:rsidRPr="00F00BF6">
        <w:rPr>
          <w:sz w:val="19"/>
          <w:szCs w:val="19"/>
        </w:rPr>
        <w:t xml:space="preserve"> – osoba prowadzącego musi zostać zaakceptowana przez Zamawiającego</w:t>
      </w:r>
      <w:r w:rsidR="00344053" w:rsidRPr="00F00BF6">
        <w:rPr>
          <w:sz w:val="19"/>
          <w:szCs w:val="19"/>
        </w:rPr>
        <w:t>;</w:t>
      </w:r>
    </w:p>
    <w:p w14:paraId="7E226DCD" w14:textId="77777777" w:rsidR="00344053" w:rsidRPr="00F00BF6" w:rsidRDefault="00344053" w:rsidP="00F00BF6">
      <w:pPr>
        <w:pStyle w:val="Akapitzlist"/>
        <w:numPr>
          <w:ilvl w:val="1"/>
          <w:numId w:val="1"/>
        </w:numPr>
        <w:spacing w:after="0"/>
        <w:ind w:left="1134"/>
        <w:rPr>
          <w:sz w:val="19"/>
          <w:szCs w:val="19"/>
        </w:rPr>
      </w:pPr>
      <w:r w:rsidRPr="00F00BF6">
        <w:rPr>
          <w:sz w:val="19"/>
          <w:szCs w:val="19"/>
        </w:rPr>
        <w:t>koordynacja całości wydarzenia;</w:t>
      </w:r>
    </w:p>
    <w:p w14:paraId="16F44E4D" w14:textId="77777777" w:rsidR="006B2EAB" w:rsidRPr="00F00BF6" w:rsidRDefault="00BF3CFF" w:rsidP="00F00BF6">
      <w:pPr>
        <w:pStyle w:val="Akapitzlist"/>
        <w:numPr>
          <w:ilvl w:val="1"/>
          <w:numId w:val="1"/>
        </w:numPr>
        <w:spacing w:after="0"/>
        <w:ind w:left="1134"/>
        <w:rPr>
          <w:sz w:val="19"/>
          <w:szCs w:val="19"/>
        </w:rPr>
      </w:pPr>
      <w:r w:rsidRPr="00F00BF6">
        <w:rPr>
          <w:sz w:val="19"/>
          <w:szCs w:val="19"/>
        </w:rPr>
        <w:t>zapewnienie transmisji on-line na Facebooku @mazowsze.serce.polski</w:t>
      </w:r>
    </w:p>
    <w:p w14:paraId="4F8230CF" w14:textId="31DD3E73" w:rsidR="009F0876" w:rsidRPr="00F00BF6" w:rsidRDefault="00F00BF6" w:rsidP="00F00BF6">
      <w:pPr>
        <w:pStyle w:val="Akapitzlist"/>
        <w:numPr>
          <w:ilvl w:val="1"/>
          <w:numId w:val="1"/>
        </w:numPr>
        <w:spacing w:after="0"/>
        <w:ind w:left="1134"/>
        <w:rPr>
          <w:sz w:val="19"/>
          <w:szCs w:val="19"/>
        </w:rPr>
      </w:pPr>
      <w:bookmarkStart w:id="2" w:name="_Hlk166658807"/>
      <w:r w:rsidRPr="00F00BF6">
        <w:rPr>
          <w:sz w:val="19"/>
          <w:szCs w:val="19"/>
        </w:rPr>
        <w:t>Wykonawca</w:t>
      </w:r>
      <w:bookmarkEnd w:id="2"/>
      <w:r w:rsidRPr="00F00BF6">
        <w:rPr>
          <w:sz w:val="19"/>
          <w:szCs w:val="19"/>
        </w:rPr>
        <w:t xml:space="preserve"> </w:t>
      </w:r>
      <w:r w:rsidR="006B2EAB" w:rsidRPr="00F00BF6">
        <w:rPr>
          <w:sz w:val="19"/>
          <w:szCs w:val="19"/>
        </w:rPr>
        <w:t>zobowiązuje się do ubezpieczenia NNW uczestników konferencji przy min. uposażeniu 30 000 zł na osobę przy założeniu, że nie będzie to więcej niż 65 osób uczestniczących w tym samym czasie w konferencji. Wykonawca zobowiązany jest do przedstawienia Zamawiającemu w</w:t>
      </w:r>
      <w:r w:rsidR="009F0876" w:rsidRPr="00F00BF6">
        <w:rPr>
          <w:sz w:val="19"/>
          <w:szCs w:val="19"/>
        </w:rPr>
        <w:t> </w:t>
      </w:r>
      <w:r w:rsidR="006B2EAB" w:rsidRPr="00F00BF6">
        <w:rPr>
          <w:sz w:val="19"/>
          <w:szCs w:val="19"/>
        </w:rPr>
        <w:t>ciągu 14 dni od dnia podpisania umowy, dokumentów potwierdzających zawarcie umowy ubezpieczenia NNW.</w:t>
      </w:r>
    </w:p>
    <w:p w14:paraId="3B468FA2" w14:textId="77777777" w:rsidR="009F0876" w:rsidRPr="00F00BF6" w:rsidRDefault="009F0876" w:rsidP="00F00BF6">
      <w:pPr>
        <w:pStyle w:val="Akapitzlist"/>
        <w:spacing w:after="0"/>
        <w:ind w:left="1134"/>
        <w:rPr>
          <w:sz w:val="19"/>
          <w:szCs w:val="19"/>
        </w:rPr>
      </w:pPr>
    </w:p>
    <w:bookmarkEnd w:id="0"/>
    <w:p w14:paraId="3BAE7A5E" w14:textId="4C5F76D4" w:rsidR="00344053" w:rsidRPr="00F00BF6" w:rsidRDefault="00344053" w:rsidP="00F00BF6">
      <w:pPr>
        <w:pStyle w:val="Akapitzlist"/>
        <w:numPr>
          <w:ilvl w:val="0"/>
          <w:numId w:val="2"/>
        </w:numPr>
        <w:spacing w:after="0"/>
        <w:rPr>
          <w:b/>
          <w:bCs/>
          <w:sz w:val="19"/>
          <w:szCs w:val="19"/>
        </w:rPr>
      </w:pPr>
      <w:r w:rsidRPr="00F00BF6">
        <w:rPr>
          <w:b/>
          <w:bCs/>
          <w:sz w:val="19"/>
          <w:szCs w:val="19"/>
        </w:rPr>
        <w:t>Zobowiązania:</w:t>
      </w:r>
    </w:p>
    <w:p w14:paraId="2489B616" w14:textId="3ED360A9" w:rsidR="00344053" w:rsidRPr="00F00BF6" w:rsidRDefault="00344053" w:rsidP="00F00BF6">
      <w:pPr>
        <w:pStyle w:val="Akapitzlist"/>
        <w:numPr>
          <w:ilvl w:val="0"/>
          <w:numId w:val="8"/>
        </w:numPr>
        <w:tabs>
          <w:tab w:val="left" w:pos="360"/>
        </w:tabs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Wykonawca zobowiąże się do współpracy z Zamawiającym na każdym etapie realizacji przedmiotu umowy i zapewni możliwości stałego kontaktu z Zamawiającym;</w:t>
      </w:r>
    </w:p>
    <w:p w14:paraId="5258CDA0" w14:textId="45FF6C37" w:rsidR="00344053" w:rsidRPr="00F00BF6" w:rsidRDefault="002677DA" w:rsidP="00F00BF6">
      <w:pPr>
        <w:pStyle w:val="Akapitzlist"/>
        <w:numPr>
          <w:ilvl w:val="0"/>
          <w:numId w:val="8"/>
        </w:numPr>
        <w:tabs>
          <w:tab w:val="left" w:pos="360"/>
        </w:tabs>
        <w:spacing w:after="0"/>
        <w:rPr>
          <w:sz w:val="19"/>
          <w:szCs w:val="19"/>
        </w:rPr>
      </w:pPr>
      <w:r w:rsidRPr="00F00BF6">
        <w:rPr>
          <w:sz w:val="19"/>
          <w:szCs w:val="19"/>
        </w:rPr>
        <w:t>w</w:t>
      </w:r>
      <w:r w:rsidR="00344053" w:rsidRPr="00F00BF6">
        <w:rPr>
          <w:sz w:val="19"/>
          <w:szCs w:val="19"/>
        </w:rPr>
        <w:t>ykonując zakres prac objętych umową Wykonawca zobowiąże się do przestrzegania przepisów BHP i przeciwpożarowych oraz norm technicznych gwarantujących bezpieczeństwo ludzi i sprzętu oraz ponosi odpowiedzialność za ewentualne szkody powstałe w wyniku ich nieprzestrzegania;</w:t>
      </w:r>
    </w:p>
    <w:p w14:paraId="09F172A9" w14:textId="276915DA" w:rsidR="00CF0C66" w:rsidRPr="00F00BF6" w:rsidRDefault="00344053" w:rsidP="00F00BF6">
      <w:pPr>
        <w:pStyle w:val="Akapitzlist"/>
        <w:numPr>
          <w:ilvl w:val="0"/>
          <w:numId w:val="8"/>
        </w:numPr>
        <w:spacing w:after="0"/>
        <w:rPr>
          <w:sz w:val="19"/>
          <w:szCs w:val="19"/>
        </w:rPr>
      </w:pPr>
      <w:bookmarkStart w:id="3" w:name="_Hlk161390398"/>
      <w:r w:rsidRPr="00F00BF6">
        <w:rPr>
          <w:sz w:val="19"/>
          <w:szCs w:val="19"/>
        </w:rPr>
        <w:t xml:space="preserve">po zakończeniu wydarzenia </w:t>
      </w:r>
      <w:r w:rsidR="00712FC7" w:rsidRPr="00F00BF6">
        <w:rPr>
          <w:sz w:val="19"/>
          <w:szCs w:val="19"/>
        </w:rPr>
        <w:t>Wykonawca prześle raport z Wykonania przedmiotu Umowy, w</w:t>
      </w:r>
      <w:r w:rsidR="009F0876" w:rsidRPr="00F00BF6">
        <w:rPr>
          <w:sz w:val="19"/>
          <w:szCs w:val="19"/>
        </w:rPr>
        <w:t> </w:t>
      </w:r>
      <w:r w:rsidR="00712FC7" w:rsidRPr="00F00BF6">
        <w:rPr>
          <w:sz w:val="19"/>
          <w:szCs w:val="19"/>
        </w:rPr>
        <w:t>którym przekaże liczbę uczestników wraz z ilością materiałów informacyjno-promocyjnych, jaka powstała w wyniku konferencji. Do raportu Wykonawca załączy materiały źródłowe</w:t>
      </w:r>
      <w:r w:rsidR="002677DA" w:rsidRPr="00F00BF6">
        <w:rPr>
          <w:sz w:val="19"/>
          <w:szCs w:val="19"/>
        </w:rPr>
        <w:t>.</w:t>
      </w:r>
      <w:bookmarkEnd w:id="3"/>
    </w:p>
    <w:p w14:paraId="2C731C33" w14:textId="77777777" w:rsidR="008D3280" w:rsidRDefault="008D3280" w:rsidP="00F00BF6">
      <w:pPr>
        <w:tabs>
          <w:tab w:val="left" w:pos="360"/>
        </w:tabs>
        <w:spacing w:after="0"/>
        <w:rPr>
          <w:rFonts w:ascii="Arial" w:hAnsi="Arial" w:cs="Arial"/>
          <w:sz w:val="19"/>
          <w:szCs w:val="19"/>
        </w:rPr>
      </w:pPr>
    </w:p>
    <w:p w14:paraId="13F5728F" w14:textId="36A32945" w:rsidR="00CF0C66" w:rsidRPr="00F00BF6" w:rsidRDefault="00CF0C66" w:rsidP="00F00BF6">
      <w:pPr>
        <w:tabs>
          <w:tab w:val="left" w:pos="360"/>
        </w:tabs>
        <w:spacing w:after="0"/>
        <w:rPr>
          <w:rFonts w:ascii="Arial" w:hAnsi="Arial" w:cs="Arial"/>
          <w:sz w:val="19"/>
          <w:szCs w:val="19"/>
        </w:rPr>
      </w:pPr>
      <w:r w:rsidRPr="00F00BF6">
        <w:rPr>
          <w:rFonts w:ascii="Arial" w:hAnsi="Arial" w:cs="Arial"/>
          <w:sz w:val="19"/>
          <w:szCs w:val="19"/>
        </w:rPr>
        <w:t>Przedmiot będzie realizowany w oparciu o koncepcję</w:t>
      </w:r>
      <w:r w:rsidR="008D3280">
        <w:rPr>
          <w:rFonts w:ascii="Arial" w:hAnsi="Arial" w:cs="Arial"/>
          <w:sz w:val="19"/>
          <w:szCs w:val="19"/>
        </w:rPr>
        <w:t xml:space="preserve"> przedstawioną przez Wykonawcę</w:t>
      </w:r>
      <w:r w:rsidR="00163D88" w:rsidRPr="00F00BF6">
        <w:rPr>
          <w:rFonts w:ascii="Arial" w:hAnsi="Arial" w:cs="Arial"/>
          <w:sz w:val="19"/>
          <w:szCs w:val="19"/>
        </w:rPr>
        <w:t xml:space="preserve"> z zastrzeżeniem, że</w:t>
      </w:r>
      <w:r w:rsidR="008D3280">
        <w:rPr>
          <w:rFonts w:ascii="Arial" w:hAnsi="Arial" w:cs="Arial"/>
          <w:sz w:val="19"/>
          <w:szCs w:val="19"/>
        </w:rPr>
        <w:t> S</w:t>
      </w:r>
      <w:r w:rsidR="00163D88" w:rsidRPr="00F00BF6">
        <w:rPr>
          <w:rFonts w:ascii="Arial" w:hAnsi="Arial" w:cs="Arial"/>
          <w:sz w:val="19"/>
          <w:szCs w:val="19"/>
        </w:rPr>
        <w:t>trony mają możliwość rozwinięcia/ulepszenia tej koncepcji dla osiągnięcia jak najlepszego efektu.</w:t>
      </w:r>
    </w:p>
    <w:p w14:paraId="0A8AA6AC" w14:textId="77777777" w:rsidR="00FA6672" w:rsidRPr="00F00BF6" w:rsidRDefault="00FA6672" w:rsidP="00F00BF6">
      <w:pPr>
        <w:spacing w:after="0"/>
        <w:rPr>
          <w:rFonts w:ascii="Arial" w:hAnsi="Arial" w:cs="Arial"/>
          <w:sz w:val="19"/>
          <w:szCs w:val="19"/>
        </w:rPr>
      </w:pPr>
    </w:p>
    <w:p w14:paraId="2581D70D" w14:textId="77777777" w:rsidR="00B70522" w:rsidRPr="00F00BF6" w:rsidRDefault="00B70522" w:rsidP="00F00BF6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F00BF6">
        <w:rPr>
          <w:rFonts w:ascii="Arial" w:hAnsi="Arial" w:cs="Arial"/>
          <w:b/>
          <w:bCs/>
          <w:sz w:val="19"/>
          <w:szCs w:val="19"/>
        </w:rPr>
        <w:t xml:space="preserve">Symbole CPV: </w:t>
      </w:r>
    </w:p>
    <w:p w14:paraId="2BDCABB1" w14:textId="0123CA7E" w:rsidR="00B70522" w:rsidRPr="00F00BF6" w:rsidRDefault="00B70522" w:rsidP="00F00BF6">
      <w:pPr>
        <w:spacing w:after="0"/>
        <w:rPr>
          <w:rFonts w:ascii="Arial" w:hAnsi="Arial" w:cs="Arial"/>
          <w:sz w:val="19"/>
          <w:szCs w:val="19"/>
        </w:rPr>
      </w:pPr>
      <w:r w:rsidRPr="00F00BF6">
        <w:rPr>
          <w:rFonts w:ascii="Arial" w:hAnsi="Arial" w:cs="Arial"/>
          <w:sz w:val="19"/>
          <w:szCs w:val="19"/>
        </w:rPr>
        <w:t>79952000-2 - Usługi w zakresie organizacji imprez</w:t>
      </w:r>
    </w:p>
    <w:p w14:paraId="2A192AB9" w14:textId="77777777" w:rsidR="00FA6672" w:rsidRPr="00F00BF6" w:rsidRDefault="00FA6672" w:rsidP="00F00BF6">
      <w:pPr>
        <w:spacing w:after="0"/>
        <w:rPr>
          <w:rFonts w:ascii="Arial" w:hAnsi="Arial" w:cs="Arial"/>
          <w:sz w:val="19"/>
          <w:szCs w:val="19"/>
        </w:rPr>
      </w:pPr>
    </w:p>
    <w:sectPr w:rsidR="00FA6672" w:rsidRPr="00F00BF6" w:rsidSect="009526E4">
      <w:footerReference w:type="default" r:id="rId10"/>
      <w:head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1C2A" w14:textId="77777777" w:rsidR="00ED285B" w:rsidRDefault="00ED285B" w:rsidP="00BF3CFF">
      <w:pPr>
        <w:spacing w:after="0" w:line="240" w:lineRule="auto"/>
      </w:pPr>
      <w:r>
        <w:separator/>
      </w:r>
    </w:p>
  </w:endnote>
  <w:endnote w:type="continuationSeparator" w:id="0">
    <w:p w14:paraId="01A156D9" w14:textId="77777777" w:rsidR="00ED285B" w:rsidRDefault="00ED285B" w:rsidP="00BF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193940"/>
      <w:docPartObj>
        <w:docPartGallery w:val="Page Numbers (Bottom of Page)"/>
        <w:docPartUnique/>
      </w:docPartObj>
    </w:sdtPr>
    <w:sdtContent>
      <w:p w14:paraId="11A89418" w14:textId="41419144" w:rsidR="00F843EC" w:rsidRDefault="00F843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18DF6" w14:textId="77777777" w:rsidR="00F843EC" w:rsidRDefault="00F84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EA30" w14:textId="77777777" w:rsidR="00ED285B" w:rsidRDefault="00ED285B" w:rsidP="00BF3CFF">
      <w:pPr>
        <w:spacing w:after="0" w:line="240" w:lineRule="auto"/>
      </w:pPr>
      <w:r>
        <w:separator/>
      </w:r>
    </w:p>
  </w:footnote>
  <w:footnote w:type="continuationSeparator" w:id="0">
    <w:p w14:paraId="410ED780" w14:textId="77777777" w:rsidR="00ED285B" w:rsidRDefault="00ED285B" w:rsidP="00BF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EB02" w14:textId="0FBECCB0" w:rsidR="00B70522" w:rsidRDefault="00B7052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163527" wp14:editId="7A9C4DA5">
          <wp:simplePos x="0" y="0"/>
          <wp:positionH relativeFrom="margin">
            <wp:posOffset>4500880</wp:posOffset>
          </wp:positionH>
          <wp:positionV relativeFrom="paragraph">
            <wp:posOffset>-240030</wp:posOffset>
          </wp:positionV>
          <wp:extent cx="1751610" cy="536179"/>
          <wp:effectExtent l="0" t="0" r="0" b="0"/>
          <wp:wrapNone/>
          <wp:docPr id="25311873" name="Obraz 1" descr="Obraz zawierający Czcionka, Grafika, projekt graficzny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896165" name="Obraz 1" descr="Obraz zawierający Czcionka, Grafika, projekt graficzny, typograf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610" cy="53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E29">
      <w:t>Załącznik nr 2 do SWZ</w:t>
    </w:r>
  </w:p>
  <w:p w14:paraId="340ED5B9" w14:textId="6B0203D8" w:rsidR="00962E29" w:rsidRDefault="00962E29">
    <w:pPr>
      <w:pStyle w:val="Nagwek"/>
    </w:pPr>
    <w:r>
      <w:t>OR-D-III.272.41.2024.DG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6B3"/>
    <w:multiLevelType w:val="hybridMultilevel"/>
    <w:tmpl w:val="CEA4275E"/>
    <w:lvl w:ilvl="0" w:tplc="85941D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F24CC"/>
    <w:multiLevelType w:val="hybridMultilevel"/>
    <w:tmpl w:val="6632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E4"/>
    <w:multiLevelType w:val="hybridMultilevel"/>
    <w:tmpl w:val="95882BD2"/>
    <w:lvl w:ilvl="0" w:tplc="FF3431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3A0134"/>
    <w:multiLevelType w:val="hybridMultilevel"/>
    <w:tmpl w:val="A92694BC"/>
    <w:lvl w:ilvl="0" w:tplc="A71C4F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CA4388D"/>
    <w:multiLevelType w:val="hybridMultilevel"/>
    <w:tmpl w:val="01B608AC"/>
    <w:lvl w:ilvl="0" w:tplc="F80EDE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C305E7"/>
    <w:multiLevelType w:val="hybridMultilevel"/>
    <w:tmpl w:val="CDBC4960"/>
    <w:lvl w:ilvl="0" w:tplc="9E546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64B8D"/>
    <w:multiLevelType w:val="hybridMultilevel"/>
    <w:tmpl w:val="A61874D0"/>
    <w:lvl w:ilvl="0" w:tplc="075EE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14A87"/>
    <w:multiLevelType w:val="hybridMultilevel"/>
    <w:tmpl w:val="04FED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651F1"/>
    <w:multiLevelType w:val="hybridMultilevel"/>
    <w:tmpl w:val="DF1A9A30"/>
    <w:lvl w:ilvl="0" w:tplc="8376B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BA3D64"/>
    <w:multiLevelType w:val="multilevel"/>
    <w:tmpl w:val="665C509C"/>
    <w:lvl w:ilvl="0">
      <w:start w:val="1"/>
      <w:numFmt w:val="decimal"/>
      <w:lvlText w:val="%1."/>
      <w:lvlJc w:val="left"/>
      <w:pPr>
        <w:ind w:left="482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3601" w:hanging="340"/>
      </w:pPr>
      <w:rPr>
        <w:rFonts w:hint="default"/>
        <w:b w:val="0"/>
        <w:bCs/>
        <w:strike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204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2380" w:hanging="34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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0" w15:restartNumberingAfterBreak="0">
    <w:nsid w:val="797960AA"/>
    <w:multiLevelType w:val="hybridMultilevel"/>
    <w:tmpl w:val="434E8E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E1C4E08"/>
    <w:multiLevelType w:val="hybridMultilevel"/>
    <w:tmpl w:val="B52AC4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6175">
    <w:abstractNumId w:val="9"/>
  </w:num>
  <w:num w:numId="2" w16cid:durableId="1635331202">
    <w:abstractNumId w:val="1"/>
  </w:num>
  <w:num w:numId="3" w16cid:durableId="1354191603">
    <w:abstractNumId w:val="6"/>
  </w:num>
  <w:num w:numId="4" w16cid:durableId="29960696">
    <w:abstractNumId w:val="5"/>
  </w:num>
  <w:num w:numId="5" w16cid:durableId="1237937338">
    <w:abstractNumId w:val="4"/>
  </w:num>
  <w:num w:numId="6" w16cid:durableId="1053847889">
    <w:abstractNumId w:val="10"/>
  </w:num>
  <w:num w:numId="7" w16cid:durableId="257636255">
    <w:abstractNumId w:val="11"/>
  </w:num>
  <w:num w:numId="8" w16cid:durableId="1955205872">
    <w:abstractNumId w:val="8"/>
  </w:num>
  <w:num w:numId="9" w16cid:durableId="938029432">
    <w:abstractNumId w:val="7"/>
  </w:num>
  <w:num w:numId="10" w16cid:durableId="308023518">
    <w:abstractNumId w:val="0"/>
  </w:num>
  <w:num w:numId="11" w16cid:durableId="2051681071">
    <w:abstractNumId w:val="3"/>
  </w:num>
  <w:num w:numId="12" w16cid:durableId="50871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FF"/>
    <w:rsid w:val="00163D88"/>
    <w:rsid w:val="001A2776"/>
    <w:rsid w:val="001E5E1D"/>
    <w:rsid w:val="00222C28"/>
    <w:rsid w:val="00241C8A"/>
    <w:rsid w:val="002677DA"/>
    <w:rsid w:val="00344053"/>
    <w:rsid w:val="00346073"/>
    <w:rsid w:val="00352C0F"/>
    <w:rsid w:val="003842DF"/>
    <w:rsid w:val="00407331"/>
    <w:rsid w:val="004A6302"/>
    <w:rsid w:val="004E7253"/>
    <w:rsid w:val="00621634"/>
    <w:rsid w:val="006527A1"/>
    <w:rsid w:val="00666FB9"/>
    <w:rsid w:val="006B26DA"/>
    <w:rsid w:val="006B2EAB"/>
    <w:rsid w:val="006B7B23"/>
    <w:rsid w:val="00712FC7"/>
    <w:rsid w:val="00751E31"/>
    <w:rsid w:val="00820CCD"/>
    <w:rsid w:val="00850B23"/>
    <w:rsid w:val="008849FB"/>
    <w:rsid w:val="00886A9A"/>
    <w:rsid w:val="008D3280"/>
    <w:rsid w:val="009526E4"/>
    <w:rsid w:val="00962E29"/>
    <w:rsid w:val="009A4ABD"/>
    <w:rsid w:val="009A6BEC"/>
    <w:rsid w:val="009F0876"/>
    <w:rsid w:val="00A2219F"/>
    <w:rsid w:val="00A35DA9"/>
    <w:rsid w:val="00A73A3B"/>
    <w:rsid w:val="00A92575"/>
    <w:rsid w:val="00A948A0"/>
    <w:rsid w:val="00AD5F6F"/>
    <w:rsid w:val="00B03EDD"/>
    <w:rsid w:val="00B62654"/>
    <w:rsid w:val="00B70522"/>
    <w:rsid w:val="00B80365"/>
    <w:rsid w:val="00B86B20"/>
    <w:rsid w:val="00BB1876"/>
    <w:rsid w:val="00BF3CFF"/>
    <w:rsid w:val="00CB476F"/>
    <w:rsid w:val="00CE009E"/>
    <w:rsid w:val="00CF0C66"/>
    <w:rsid w:val="00CF13D5"/>
    <w:rsid w:val="00DD432E"/>
    <w:rsid w:val="00DF0AF2"/>
    <w:rsid w:val="00E06B3B"/>
    <w:rsid w:val="00E80AF5"/>
    <w:rsid w:val="00E8339E"/>
    <w:rsid w:val="00ED285B"/>
    <w:rsid w:val="00F00BF6"/>
    <w:rsid w:val="00F15DA6"/>
    <w:rsid w:val="00F843EC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15CBB"/>
  <w15:chartTrackingRefBased/>
  <w15:docId w15:val="{AC175AF2-6EBA-4ECE-9013-2631AAB8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8A0"/>
    <w:pPr>
      <w:jc w:val="center"/>
      <w:outlineLvl w:val="0"/>
    </w:pPr>
    <w:rPr>
      <w:rFonts w:ascii="Arial" w:hAnsi="Arial" w:cs="Arial"/>
      <w:b/>
      <w:bCs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Sl_Akapit z listą,Numerowanie,L1,Akapit z listą5,Akapit z listą BS,Kolorowa lista — akcent 11,List Paragraph2,List Paragraph21,maz_wyliczenie,opis dzialania,K-P_odwolanie,A_wyliczenie,Akapit z listą 1,normalny tekst,Akapit z listą3"/>
    <w:basedOn w:val="Normalny"/>
    <w:link w:val="AkapitzlistZnak"/>
    <w:uiPriority w:val="34"/>
    <w:qFormat/>
    <w:rsid w:val="00BF3CFF"/>
    <w:pPr>
      <w:spacing w:line="360" w:lineRule="auto"/>
      <w:ind w:left="720"/>
      <w:contextualSpacing/>
    </w:pPr>
    <w:rPr>
      <w:rFonts w:ascii="Arial" w:hAnsi="Arial" w:cs="Arial"/>
      <w:kern w:val="0"/>
      <w:sz w:val="18"/>
      <w:lang w:eastAsia="pl-PL"/>
      <w14:ligatures w14:val="none"/>
    </w:rPr>
  </w:style>
  <w:style w:type="character" w:customStyle="1" w:styleId="AkapitzlistZnak">
    <w:name w:val="Akapit z listą Znak"/>
    <w:aliases w:val="Normal Znak,Sl_Akapit z listą Znak,Numerowanie Znak,L1 Znak,Akapit z listą5 Znak,Akapit z listą BS Znak,Kolorowa lista — akcent 11 Znak,List Paragraph2 Znak,List Paragraph21 Znak,maz_wyliczenie Znak,opis dzialania Znak"/>
    <w:link w:val="Akapitzlist"/>
    <w:uiPriority w:val="34"/>
    <w:qFormat/>
    <w:locked/>
    <w:rsid w:val="00BF3CFF"/>
    <w:rPr>
      <w:rFonts w:ascii="Arial" w:hAnsi="Arial" w:cs="Arial"/>
      <w:kern w:val="0"/>
      <w:sz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FF"/>
  </w:style>
  <w:style w:type="paragraph" w:styleId="Stopka">
    <w:name w:val="footer"/>
    <w:basedOn w:val="Normalny"/>
    <w:link w:val="StopkaZnak"/>
    <w:uiPriority w:val="99"/>
    <w:unhideWhenUsed/>
    <w:rsid w:val="00BF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FF"/>
  </w:style>
  <w:style w:type="character" w:customStyle="1" w:styleId="Nagwek1Znak">
    <w:name w:val="Nagłówek 1 Znak"/>
    <w:basedOn w:val="Domylnaczcionkaakapitu"/>
    <w:link w:val="Nagwek1"/>
    <w:uiPriority w:val="9"/>
    <w:rsid w:val="00A948A0"/>
    <w:rPr>
      <w:rFonts w:ascii="Arial" w:hAnsi="Arial" w:cs="Arial"/>
      <w:b/>
      <w:bCs/>
      <w:kern w:val="0"/>
      <w:sz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19F"/>
    <w:rPr>
      <w:vertAlign w:val="superscript"/>
    </w:rPr>
  </w:style>
  <w:style w:type="paragraph" w:styleId="Poprawka">
    <w:name w:val="Revision"/>
    <w:hidden/>
    <w:uiPriority w:val="99"/>
    <w:semiHidden/>
    <w:rsid w:val="00B80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AD16A9-0BF1-4AB5-9E1A-42DCDE469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DD521-51B7-4ECC-B3C7-F3962851D01B}"/>
</file>

<file path=customXml/itemProps3.xml><?xml version="1.0" encoding="utf-8"?>
<ds:datastoreItem xmlns:ds="http://schemas.openxmlformats.org/officeDocument/2006/customXml" ds:itemID="{7DF74CBB-6548-4005-AB39-67F35C1344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A1365-44C6-42C5-9909-020FF7149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Jadczak Aleksandra</dc:creator>
  <cp:keywords/>
  <dc:description/>
  <cp:lastModifiedBy>Grzebalska Dagmara</cp:lastModifiedBy>
  <cp:revision>7</cp:revision>
  <cp:lastPrinted>2024-05-14T13:45:00Z</cp:lastPrinted>
  <dcterms:created xsi:type="dcterms:W3CDTF">2024-05-14T13:14:00Z</dcterms:created>
  <dcterms:modified xsi:type="dcterms:W3CDTF">2024-05-17T06:31:00Z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