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E18C" w14:textId="77777777" w:rsidR="00561F9A" w:rsidRPr="008E561C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7F7F1E" w14:textId="77777777" w:rsidR="00561F9A" w:rsidRPr="008E561C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DEA646D" w14:textId="32397083" w:rsidR="00046B74" w:rsidRPr="008E561C" w:rsidRDefault="00945D19" w:rsidP="00046B7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6" w:name="_Hlk72256966"/>
      <w:r w:rsidR="008E561C" w:rsidRPr="008E5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bookmarkEnd w:id="6"/>
      <w:r w:rsidRPr="008E561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0EBF43A1" w14:textId="77777777" w:rsidR="00CD40B1" w:rsidRDefault="00CD40B1" w:rsidP="00CD40B1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7331C6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en-US" w:bidi="en-US"/>
        </w:rPr>
        <w:t xml:space="preserve">Mając na uwadze 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przesłanki wykluczenia zawarte w art. 108 ust. 1 pkt 1-6, tj.:</w:t>
      </w:r>
    </w:p>
    <w:p w14:paraId="5A923F58" w14:textId="77777777" w:rsidR="00CD40B1" w:rsidRPr="00E568AE" w:rsidRDefault="00CD40B1" w:rsidP="00CD40B1">
      <w:pPr>
        <w:suppressAutoHyphens/>
        <w:autoSpaceDN w:val="0"/>
        <w:spacing w:after="0" w:line="240" w:lineRule="auto"/>
        <w:ind w:left="340" w:firstLine="36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Z postępowania o udzielenie zamówienia wyklucza się wykonawcę:</w:t>
      </w:r>
    </w:p>
    <w:p w14:paraId="3794F43A" w14:textId="77777777" w:rsidR="00CD40B1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będącego osobą fizyczną, którego prawomocnie skazano za przestępstwo:</w:t>
      </w:r>
    </w:p>
    <w:p w14:paraId="686A2611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udziału w zorganizowanej grupie przestępczej albo związku mającym na celu popełnienie przestępstwa lub przestępstwa skarbowego, o którym mowa w art. 258 Kodeksu karnego,</w:t>
      </w:r>
    </w:p>
    <w:p w14:paraId="4B434194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handlu ludźmi, o którym mowa w art. 189a Kodeksu karnego,</w:t>
      </w:r>
    </w:p>
    <w:p w14:paraId="6E3797B7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o którym mowa w art. 228–230a, art. 250a Kodeksu karnego lub w art. 46 lub art. 48 ustawy z dnia 25 czerwca 2010 r. o sporcie</w:t>
      </w:r>
      <w:r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,</w:t>
      </w:r>
    </w:p>
    <w:p w14:paraId="65C43639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3611488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o charakterze terrorystycznym, o którym mowa w art. 115 § 20 Kodeksu karnego, lub mające na celu popełnienie tego przestępstwa,</w:t>
      </w:r>
    </w:p>
    <w:p w14:paraId="2E5D677F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bCs/>
          <w:sz w:val="24"/>
          <w:szCs w:val="24"/>
          <w:lang w:eastAsia="en-US" w:bidi="en-US"/>
        </w:rPr>
        <w:t>powierzenia wykonywania pracy małoletniemu cudzoziemcowi</w:t>
      </w: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 xml:space="preserve">, o którym mowa w art. 9 ust. 2 ustawy z dnia 15 czerwca 2012 r. o skutkach powierzania </w:t>
      </w: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lastRenderedPageBreak/>
        <w:t>wykonywania pracy cudzoziemcom przebywającym wbrew przepisom na terytorium Rzeczypospolitej Polskiej (Dz. U. poz. 769),</w:t>
      </w:r>
    </w:p>
    <w:p w14:paraId="50582E8E" w14:textId="77777777" w:rsidR="00CD40B1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1FED8FF" w14:textId="77777777" w:rsidR="00CD40B1" w:rsidRPr="007331C6" w:rsidRDefault="00CD40B1" w:rsidP="00CD40B1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08D79F8F" w14:textId="77777777" w:rsidR="00CD40B1" w:rsidRDefault="00CD40B1" w:rsidP="00CD40B1">
      <w:pPr>
        <w:pStyle w:val="Bezodstpw"/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ab/>
      </w:r>
      <w:r w:rsidRPr="007331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– </w:t>
      </w:r>
      <w:r w:rsidRPr="007331C6"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  <w:t>lub za odpowiedni czyn zabroniony określony w przepisach prawa obcego;</w:t>
      </w:r>
    </w:p>
    <w:p w14:paraId="5310DA29" w14:textId="77777777" w:rsidR="00CD40B1" w:rsidRPr="007331C6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88E2CFD" w14:textId="10D7C97F" w:rsidR="00CD40B1" w:rsidRPr="007331C6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</w:t>
      </w:r>
      <w:r w:rsidR="00B41BC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160B470" w14:textId="77777777" w:rsidR="00CD40B1" w:rsidRPr="007331C6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wobec którego </w:t>
      </w:r>
      <w:r w:rsidRPr="007331C6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prawomocnie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 orzeczono zakaz ubiegania się o zamówienia publiczne;</w:t>
      </w:r>
    </w:p>
    <w:p w14:paraId="45F6EDF3" w14:textId="4159D2E5" w:rsidR="00CD40B1" w:rsidRPr="007331C6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</w:t>
      </w:r>
      <w:r w:rsidR="00B41BC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konsumentów, złożyli odrębne oferty, oferty częściowe lub wnioski o dopuszczenie do udziału w postępowaniu, chyba że wykażą, że przygotowali te oferty lub wnioski niezależnie od siebie;</w:t>
      </w:r>
    </w:p>
    <w:p w14:paraId="2D136523" w14:textId="77777777" w:rsidR="00CD40B1" w:rsidRPr="007331C6" w:rsidRDefault="00CD40B1" w:rsidP="00CD40B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5C1BABBB" w14:textId="77777777" w:rsidR="00CD40B1" w:rsidRDefault="00CD40B1" w:rsidP="00CD40B1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7331C6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en-US" w:bidi="en-US"/>
        </w:rPr>
        <w:t xml:space="preserve">Mając na uwadze 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 xml:space="preserve">przesłanki wykluczenia zawarte </w:t>
      </w:r>
      <w:r w:rsidRPr="007331C6"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en-US" w:bidi="en-US"/>
        </w:rPr>
        <w:t>w art. 109 ust. 1 pkt 4, tj.:</w:t>
      </w:r>
    </w:p>
    <w:p w14:paraId="2C9811BB" w14:textId="49C09E77" w:rsidR="00CD40B1" w:rsidRDefault="00CD40B1" w:rsidP="00CD40B1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Z</w:t>
      </w: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postępowania o udzielenie zamówienia zamawiający może wykluczyć wykonawcę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</w:t>
      </w:r>
      <w:r w:rsidR="00B41BC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stosunku do którego otwarto likwidację, ogłoszono upadłość, którego aktywami zarządza likwidator lub sąd, zawarł układ z wierzycielami, którego działalność gospodarcza jest zawieszona albo </w:t>
      </w:r>
      <w:r w:rsidR="00B41BC7"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znajduj</w:t>
      </w:r>
      <w:r w:rsidR="00B41BC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e</w:t>
      </w:r>
      <w:r w:rsidR="00B41BC7"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się on w innej tego rodzaju sytuacji </w:t>
      </w:r>
      <w:r w:rsidRPr="007331C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wynikającej z podobnej procedury przewidzianej w przepisach miejsca wszczęcia tej procedury,</w:t>
      </w:r>
    </w:p>
    <w:p w14:paraId="60ED02E1" w14:textId="5BE95D79" w:rsidR="00CD40B1" w:rsidRDefault="00CD40B1" w:rsidP="00CD40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694ECCB7" w14:textId="77777777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OŚWIADCZAM, 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:</w:t>
      </w:r>
    </w:p>
    <w:p w14:paraId="0F106AA4" w14:textId="77777777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3D7C71C" w14:textId="77777777" w:rsidR="00CD40B1" w:rsidRPr="007331C6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>Zaznaczyć jedną z możliwości.</w:t>
      </w:r>
    </w:p>
    <w:p w14:paraId="07FE3320" w14:textId="442D8AE0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DFBFDB6" w14:textId="5BE4DB0D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009584" wp14:editId="54DE01F6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7145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F8EA5C" id="Prostokąt 1" o:spid="_x0000_s1026" style="position:absolute;margin-left:-.35pt;margin-top:1.3pt;width:13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  <w:t>*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ustawy </w:t>
      </w:r>
      <w:proofErr w:type="spellStart"/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0740F39B" w14:textId="1014579A" w:rsidR="00CD40B1" w:rsidRPr="007331C6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A04F7" wp14:editId="59FD3C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FC3179" id="Prostokąt 2" o:spid="_x0000_s1026" style="position:absolute;margin-left:0;margin-top:-.0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  <w:t>*</w:t>
      </w:r>
      <w:r w:rsidRPr="007331C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proofErr w:type="spellStart"/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Pzp</w:t>
      </w:r>
      <w:proofErr w:type="spellEnd"/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en-US" w:bidi="en-US"/>
        </w:rPr>
        <w:t>(podać mającą zastosowanie podstawę wykluczenia spośród wymienionych w art. 108 ust. 1 pkt 1-6 oraz art. 109 ust. 1 pkt 4).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Jednocześnie oświadczam, że w związku z ww. okolicznością, na podstawie art. 110 ust. 2 ustawy 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</w:t>
      </w:r>
    </w:p>
    <w:p w14:paraId="61CE3588" w14:textId="77777777" w:rsidR="00CD40B1" w:rsidRPr="00E568AE" w:rsidRDefault="00CD40B1" w:rsidP="00CD40B1">
      <w:pPr>
        <w:suppressAutoHyphens/>
        <w:autoSpaceDN w:val="0"/>
        <w:spacing w:after="0" w:line="240" w:lineRule="auto"/>
        <w:ind w:right="57" w:firstLine="39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3EE8936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7B6B8698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8D2AFA4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347A93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>PONADTO OŚWIADCZAM, ŻE:</w:t>
      </w:r>
    </w:p>
    <w:p w14:paraId="15A8CBE5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7A2D534" w14:textId="77777777" w:rsidR="00CD40B1" w:rsidRPr="00347A93" w:rsidRDefault="00CD40B1" w:rsidP="00CD40B1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</w:t>
      </w:r>
      <w:r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0CD9EA89" w14:textId="77777777" w:rsidR="00CD40B1" w:rsidRPr="00347A93" w:rsidRDefault="00CD40B1" w:rsidP="00CD40B1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7AE02E54" w:rsidR="00CD40B1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wykonawców w zakresie, w 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tym przypadku dopuszcza zastosowanie w PKT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wykonawcę odpowiedniego podpunktu, w zakresie którego dany wykonawca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055E5125" w:rsidR="00CD40B1" w:rsidRDefault="00CD40B1" w:rsidP="00CD40B1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celu wykazania spełniania warunków udziału w postępowaniu, określonych przez Zamawiającego w </w:t>
      </w:r>
      <w:r w:rsidR="00B41BC7"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ogłoszeni</w:t>
      </w:r>
      <w:r w:rsidR="00B41BC7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u</w:t>
      </w:r>
      <w:r w:rsidR="00B41BC7"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*</w:t>
      </w:r>
      <w:r w:rsidRPr="00347A93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142977DD" w14:textId="77777777" w:rsidR="00CD40B1" w:rsidRDefault="00CD40B1" w:rsidP="00CD40B1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15E825F1" w14:textId="77777777" w:rsidR="00CD40B1" w:rsidRPr="007331C6" w:rsidRDefault="00CD40B1" w:rsidP="00CD40B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>Zaznaczyć jedną z możliwości.</w:t>
      </w:r>
    </w:p>
    <w:p w14:paraId="06043B10" w14:textId="3E4854F3" w:rsidR="00CD40B1" w:rsidRPr="00347A93" w:rsidRDefault="00CD40B1" w:rsidP="00CD40B1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B5A843D" w14:textId="77EFC63D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8BC475" wp14:editId="015334A7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69B146" id="Prostokąt 4" o:spid="_x0000_s1026" style="position:absolute;margin-left:29.25pt;margin-top:.7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" fillcolor="white [3201]" strokecolor="black [3200]" strokeweight="2pt"/>
            </w:pict>
          </mc:Fallback>
        </mc:AlternateContent>
      </w:r>
      <w:r w:rsidRPr="00347A9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031B391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070B7" wp14:editId="66EA4828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106FF5" id="Prostokąt 6" o:spid="_x0000_s1026" style="position:absolute;margin-left:30.75pt;margin-top:.75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" fillcolor="white [3201]" strokecolor="black [3200]" strokeweight="2pt"/>
            </w:pict>
          </mc:Fallback>
        </mc:AlternateContent>
      </w:r>
      <w:r w:rsidRPr="00347A9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54E3DAE1" w14:textId="77777777" w:rsidR="00CD40B1" w:rsidRPr="00347A93" w:rsidRDefault="00CD40B1" w:rsidP="00CD40B1">
      <w:pPr>
        <w:suppressAutoHyphens/>
        <w:autoSpaceDN w:val="0"/>
        <w:spacing w:after="0" w:line="240" w:lineRule="auto"/>
        <w:ind w:left="2098" w:firstLine="340"/>
        <w:jc w:val="both"/>
        <w:textAlignment w:val="baseline"/>
        <w:rPr>
          <w:rFonts w:ascii="Times New Roman" w:eastAsia="Arial" w:hAnsi="Times New Roman" w:cs="Times New Roman"/>
          <w:bCs/>
          <w:i/>
          <w:iCs/>
          <w:kern w:val="3"/>
          <w:sz w:val="24"/>
          <w:szCs w:val="24"/>
          <w:lang w:eastAsia="en-US" w:bidi="en-US"/>
        </w:rPr>
      </w:pPr>
    </w:p>
    <w:p w14:paraId="4450CA19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Nazwa i adres podmiotu:</w:t>
      </w:r>
    </w:p>
    <w:p w14:paraId="6A65EB2F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FC5C90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Udostępniane zasoby:</w:t>
      </w:r>
    </w:p>
    <w:p w14:paraId="0677EF23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21DB7A1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568FAF23" w14:textId="77777777" w:rsidR="00CD40B1" w:rsidRPr="00347A93" w:rsidRDefault="00CD40B1" w:rsidP="00CD40B1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dowodowych*:</w:t>
      </w:r>
    </w:p>
    <w:p w14:paraId="613EA8DB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BE0BCEA" w14:textId="77777777" w:rsidR="00CD40B1" w:rsidRPr="007331C6" w:rsidRDefault="00CD40B1" w:rsidP="00CD40B1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>Zaznaczyć jedną z możliwości.</w:t>
      </w:r>
    </w:p>
    <w:p w14:paraId="37BC314E" w14:textId="67E0CBB1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93815" wp14:editId="606C2F77">
                <wp:simplePos x="0" y="0"/>
                <wp:positionH relativeFrom="column">
                  <wp:posOffset>523875</wp:posOffset>
                </wp:positionH>
                <wp:positionV relativeFrom="paragraph">
                  <wp:posOffset>174625</wp:posOffset>
                </wp:positionV>
                <wp:extent cx="17145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46FF7E" id="Prostokąt 7" o:spid="_x0000_s1026" style="position:absolute;margin-left:41.25pt;margin-top:13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" fillcolor="white [3201]" strokecolor="black [3200]" strokeweight="2pt"/>
            </w:pict>
          </mc:Fallback>
        </mc:AlternateContent>
      </w:r>
    </w:p>
    <w:p w14:paraId="49BC3E13" w14:textId="35F327AF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ab/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wyrażam(-y) zgodę </w:t>
      </w:r>
    </w:p>
    <w:p w14:paraId="4C462B02" w14:textId="7534C5F5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8AE6C" wp14:editId="05DE5C9F">
                <wp:simplePos x="0" y="0"/>
                <wp:positionH relativeFrom="column">
                  <wp:posOffset>533400</wp:posOffset>
                </wp:positionH>
                <wp:positionV relativeFrom="paragraph">
                  <wp:posOffset>155575</wp:posOffset>
                </wp:positionV>
                <wp:extent cx="171450" cy="1714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12FE76" id="Prostokąt 8" o:spid="_x0000_s1026" style="position:absolute;margin-left:42pt;margin-top:12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" fillcolor="white [3201]" strokecolor="black [3200]" strokeweight="2pt"/>
            </w:pict>
          </mc:Fallback>
        </mc:AlternateContent>
      </w:r>
    </w:p>
    <w:p w14:paraId="55A63658" w14:textId="31AA8172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ab/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nie wyrażam (-y) zgody na to, </w:t>
      </w:r>
    </w:p>
    <w:p w14:paraId="647FA6D5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2FE61570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ustawy 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21D0C0D3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0822801" w14:textId="2711C7FB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adresami:</w:t>
      </w:r>
    </w:p>
    <w:p w14:paraId="7031B309" w14:textId="3D33C551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C45A7E5" w14:textId="062576BE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F20F9" wp14:editId="78814053">
                <wp:simplePos x="0" y="0"/>
                <wp:positionH relativeFrom="column">
                  <wp:posOffset>542925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E77D8E" id="Prostokąt 9" o:spid="_x0000_s1026" style="position:absolute;margin-left:42.75pt;margin-top:2.2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ab/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https://ems.ms.gov.pl/</w:t>
      </w:r>
    </w:p>
    <w:p w14:paraId="629B979A" w14:textId="5B0F912C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746EDDC" w14:textId="1CFB8978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BE0B9" wp14:editId="053D713E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2AD9AB" id="Prostokąt 10" o:spid="_x0000_s1026" style="position:absolute;margin-left:42pt;margin-top: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ab/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https://prod.ceidg.gov.pl; </w:t>
      </w:r>
    </w:p>
    <w:p w14:paraId="171FD988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BE8EA42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16FB420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…………………………</w:t>
      </w:r>
    </w:p>
    <w:p w14:paraId="655E1AC5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635EE2D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 DOTYCZĄCE PODANYCH INFORMACJI:</w:t>
      </w:r>
    </w:p>
    <w:p w14:paraId="3DFF22C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wszystkie informacje podane w powyższych oświadczeniach są aktualne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br/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BC82A4C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BC0021" w:rsidRDefault="00BC0021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BC0021" w:rsidRDefault="00BC002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BC0021" w:rsidRDefault="00BC0021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BC0021" w:rsidRDefault="00BC002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727AFAFD" w:rsidR="00F974A2" w:rsidRPr="00786501" w:rsidRDefault="00F974A2" w:rsidP="00DC286E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8E561C" w:rsidRPr="009F0B99">
      <w:rPr>
        <w:rFonts w:ascii="Times New Roman" w:hAnsi="Times New Roman" w:cs="Times New Roman"/>
        <w:sz w:val="24"/>
        <w:szCs w:val="24"/>
      </w:rPr>
      <w:t>6</w:t>
    </w:r>
    <w:r w:rsidR="00411CB5" w:rsidRPr="009F0B99">
      <w:rPr>
        <w:rFonts w:ascii="Times New Roman" w:hAnsi="Times New Roman" w:cs="Times New Roman"/>
        <w:sz w:val="24"/>
        <w:szCs w:val="24"/>
      </w:rPr>
      <w:t xml:space="preserve">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 w:rsidR="00B41BC7" w:rsidRPr="009F0B99">
      <w:rPr>
        <w:rFonts w:ascii="Times New Roman" w:hAnsi="Times New Roman" w:cs="Times New Roman"/>
        <w:sz w:val="24"/>
        <w:szCs w:val="24"/>
      </w:rPr>
      <w:t xml:space="preserve">AZP.242.27.NB.2021 </w:t>
    </w:r>
    <w:r w:rsidRPr="009F0B99">
      <w:rPr>
        <w:rFonts w:ascii="Times New Roman" w:hAnsi="Times New Roman" w:cs="Times New Roman"/>
        <w:sz w:val="24"/>
        <w:szCs w:val="24"/>
      </w:rPr>
      <w:t xml:space="preserve">z dnia </w:t>
    </w:r>
    <w:r w:rsidR="009F0B99">
      <w:rPr>
        <w:rFonts w:ascii="Times New Roman" w:hAnsi="Times New Roman" w:cs="Times New Roman"/>
        <w:sz w:val="24"/>
        <w:szCs w:val="24"/>
      </w:rPr>
      <w:t>11 sierpnia</w:t>
    </w:r>
    <w:r w:rsidR="00D2296A" w:rsidRPr="009F0B99">
      <w:rPr>
        <w:rFonts w:ascii="Times New Roman" w:hAnsi="Times New Roman" w:cs="Times New Roman"/>
        <w:sz w:val="24"/>
        <w:szCs w:val="24"/>
      </w:rPr>
      <w:t xml:space="preserve"> </w:t>
    </w:r>
    <w:r w:rsidRPr="009F0B99">
      <w:rPr>
        <w:rFonts w:ascii="Times New Roman" w:hAnsi="Times New Roman" w:cs="Times New Roman"/>
        <w:sz w:val="24"/>
        <w:szCs w:val="24"/>
      </w:rPr>
      <w:t>2021 r.</w:t>
    </w:r>
    <w:r w:rsidR="00070EF2" w:rsidRPr="009F0B99">
      <w:rPr>
        <w:rFonts w:ascii="Times New Roman" w:hAnsi="Times New Roman" w:cs="Times New Roman"/>
        <w:sz w:val="24"/>
        <w:szCs w:val="24"/>
      </w:rPr>
      <w:t xml:space="preserve"> – </w:t>
    </w:r>
    <w:r w:rsidR="00070EF2"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1"/>
    <w:lvlOverride w:ilvl="0">
      <w:startOverride w:val="3"/>
    </w:lvlOverride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1CB5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0B99"/>
    <w:rsid w:val="009F4B53"/>
    <w:rsid w:val="00A02C85"/>
    <w:rsid w:val="00A059F9"/>
    <w:rsid w:val="00A157A2"/>
    <w:rsid w:val="00A1784A"/>
    <w:rsid w:val="00A21EC1"/>
    <w:rsid w:val="00A44890"/>
    <w:rsid w:val="00A466A3"/>
    <w:rsid w:val="00A5786D"/>
    <w:rsid w:val="00A617A8"/>
    <w:rsid w:val="00A809DF"/>
    <w:rsid w:val="00AA3D4A"/>
    <w:rsid w:val="00AE5ECD"/>
    <w:rsid w:val="00B1132A"/>
    <w:rsid w:val="00B21B32"/>
    <w:rsid w:val="00B23CAE"/>
    <w:rsid w:val="00B275BE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D62F-BEFD-4DA0-94FC-ADA2B83D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166A7A8F</Template>
  <TotalTime>8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2019-08-19T09:28:00Z</cp:lastPrinted>
  <dcterms:created xsi:type="dcterms:W3CDTF">2021-07-16T16:18:00Z</dcterms:created>
  <dcterms:modified xsi:type="dcterms:W3CDTF">2021-08-06T10:21:00Z</dcterms:modified>
</cp:coreProperties>
</file>