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2E4A784D" w14:textId="55583185" w:rsidR="004D2BC6" w:rsidRDefault="00D44F26" w:rsidP="002A0C74">
      <w:pPr>
        <w:spacing w:after="0" w:line="240" w:lineRule="auto"/>
        <w:jc w:val="center"/>
        <w:rPr>
          <w:rFonts w:ascii="Times New Roman" w:hAnsi="Times New Roman" w:cs="Times New Roman"/>
          <w:b/>
          <w:sz w:val="24"/>
          <w:szCs w:val="24"/>
        </w:rPr>
      </w:pPr>
      <w:bookmarkStart w:id="0" w:name="_Hlk99102462"/>
      <w:r>
        <w:rPr>
          <w:rFonts w:ascii="Times New Roman" w:hAnsi="Times New Roman" w:cs="Times New Roman"/>
          <w:b/>
          <w:bCs/>
          <w:sz w:val="24"/>
          <w:szCs w:val="24"/>
        </w:rPr>
        <w:t xml:space="preserve">sukcesywne dostawy środków czystości </w:t>
      </w:r>
      <w:r w:rsidR="002A0C74">
        <w:rPr>
          <w:rFonts w:ascii="Times New Roman" w:hAnsi="Times New Roman" w:cs="Times New Roman"/>
          <w:b/>
          <w:bCs/>
          <w:sz w:val="24"/>
          <w:szCs w:val="24"/>
        </w:rPr>
        <w:t xml:space="preserve">wraz </w:t>
      </w:r>
      <w:r w:rsidR="002A0C74" w:rsidRPr="002A0C74">
        <w:rPr>
          <w:rFonts w:ascii="Times New Roman" w:hAnsi="Times New Roman" w:cs="Times New Roman"/>
          <w:b/>
          <w:bCs/>
          <w:sz w:val="24"/>
          <w:szCs w:val="24"/>
        </w:rPr>
        <w:t xml:space="preserve"> z akcesoriami do sprzątania</w:t>
      </w:r>
    </w:p>
    <w:p w14:paraId="79F5DF69" w14:textId="77777777" w:rsidR="004D2BC6" w:rsidRDefault="004D2BC6">
      <w:pPr>
        <w:spacing w:after="0" w:line="240" w:lineRule="auto"/>
        <w:jc w:val="center"/>
        <w:rPr>
          <w:rFonts w:ascii="Times New Roman" w:hAnsi="Times New Roman" w:cs="Times New Roman"/>
          <w:bCs/>
          <w:sz w:val="24"/>
          <w:szCs w:val="24"/>
        </w:rPr>
      </w:pPr>
    </w:p>
    <w:bookmarkEnd w:id="0"/>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6310243F"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WChZP</w:t>
      </w:r>
      <w:proofErr w:type="spellEnd"/>
      <w:r>
        <w:rPr>
          <w:rFonts w:ascii="Times New Roman" w:hAnsi="Times New Roman" w:cs="Times New Roman"/>
          <w:b/>
          <w:sz w:val="24"/>
          <w:szCs w:val="24"/>
        </w:rPr>
        <w:t>/0</w:t>
      </w:r>
      <w:r w:rsidR="00D44F26">
        <w:rPr>
          <w:rFonts w:ascii="Times New Roman" w:hAnsi="Times New Roman" w:cs="Times New Roman"/>
          <w:b/>
          <w:sz w:val="24"/>
          <w:szCs w:val="24"/>
        </w:rPr>
        <w:t>4</w:t>
      </w:r>
      <w:r>
        <w:rPr>
          <w:rFonts w:ascii="Times New Roman" w:hAnsi="Times New Roman" w:cs="Times New Roman"/>
          <w:b/>
          <w:sz w:val="24"/>
          <w:szCs w:val="24"/>
        </w:rPr>
        <w:t>/202</w:t>
      </w:r>
      <w:r w:rsidR="00D44F26">
        <w:rPr>
          <w:rFonts w:ascii="Times New Roman" w:hAnsi="Times New Roman" w:cs="Times New Roman"/>
          <w:b/>
          <w:sz w:val="24"/>
          <w:szCs w:val="24"/>
        </w:rPr>
        <w:t>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09B7FF58" w14:textId="1670BFC3" w:rsidR="004D2BC6" w:rsidRDefault="004D2BC6" w:rsidP="0007450F">
      <w:pPr>
        <w:spacing w:after="0" w:line="240" w:lineRule="auto"/>
        <w:ind w:right="3"/>
        <w:rPr>
          <w:rFonts w:ascii="Times New Roman" w:eastAsia="Times New Roman" w:hAnsi="Times New Roman" w:cs="Times New Roman"/>
          <w:color w:val="000000"/>
          <w:sz w:val="24"/>
          <w:szCs w:val="24"/>
          <w:lang w:eastAsia="pl-PL"/>
        </w:rPr>
      </w:pPr>
    </w:p>
    <w:p w14:paraId="7E7950F6" w14:textId="77777777" w:rsidR="0007450F" w:rsidRDefault="0007450F" w:rsidP="0007450F">
      <w:pPr>
        <w:spacing w:after="0" w:line="240" w:lineRule="auto"/>
        <w:ind w:right="3"/>
        <w:rPr>
          <w:rFonts w:ascii="Times New Roman" w:eastAsia="Times New Roman" w:hAnsi="Times New Roman" w:cs="Times New Roman"/>
          <w:sz w:val="24"/>
          <w:szCs w:val="24"/>
          <w:lang w:val="x-none" w:eastAsia="x-none"/>
        </w:rPr>
      </w:pPr>
    </w:p>
    <w:p w14:paraId="72CB8F82" w14:textId="713857A2" w:rsidR="004D2BC6" w:rsidRDefault="00B843C6"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E439F">
        <w:rPr>
          <w:rFonts w:ascii="Times New Roman" w:eastAsia="Times New Roman" w:hAnsi="Times New Roman" w:cs="Times New Roman"/>
          <w:sz w:val="24"/>
          <w:szCs w:val="24"/>
          <w:lang w:eastAsia="pl-PL"/>
        </w:rPr>
        <w:t>Zatwierdzam</w:t>
      </w:r>
    </w:p>
    <w:p w14:paraId="29A1146D" w14:textId="08D0035F" w:rsidR="004D2BC6" w:rsidRPr="0007450F" w:rsidRDefault="002E439F"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1785FF53" w14:textId="77777777" w:rsidR="0007450F" w:rsidRPr="0007450F" w:rsidRDefault="0007450F" w:rsidP="0007450F">
      <w:pPr>
        <w:spacing w:after="0" w:line="240" w:lineRule="auto"/>
        <w:ind w:left="4956" w:firstLine="708"/>
        <w:jc w:val="both"/>
        <w:rPr>
          <w:rFonts w:ascii="Times New Roman" w:hAnsi="Times New Roman" w:cs="Times New Roman"/>
          <w:sz w:val="24"/>
          <w:szCs w:val="24"/>
        </w:rPr>
      </w:pPr>
      <w:r w:rsidRPr="0007450F">
        <w:rPr>
          <w:rFonts w:ascii="Times New Roman" w:hAnsi="Times New Roman" w:cs="Times New Roman"/>
          <w:sz w:val="24"/>
          <w:szCs w:val="24"/>
        </w:rPr>
        <w:t>Podpis w oryginale</w:t>
      </w:r>
    </w:p>
    <w:p w14:paraId="0AA0E1E8" w14:textId="41526FEF" w:rsidR="0007450F" w:rsidRPr="0007450F" w:rsidRDefault="0007450F" w:rsidP="0007450F">
      <w:pPr>
        <w:spacing w:after="0" w:line="240" w:lineRule="auto"/>
        <w:ind w:left="5664" w:firstLine="708"/>
        <w:jc w:val="both"/>
        <w:rPr>
          <w:rFonts w:ascii="Times New Roman" w:hAnsi="Times New Roman" w:cs="Times New Roman"/>
          <w:sz w:val="24"/>
          <w:szCs w:val="24"/>
        </w:rPr>
      </w:pPr>
      <w:r w:rsidRPr="0007450F">
        <w:rPr>
          <w:rFonts w:ascii="Times New Roman" w:hAnsi="Times New Roman" w:cs="Times New Roman"/>
          <w:sz w:val="24"/>
          <w:szCs w:val="24"/>
        </w:rPr>
        <w:t xml:space="preserve">Dziekan </w:t>
      </w:r>
    </w:p>
    <w:p w14:paraId="59073116" w14:textId="09C8C7B4" w:rsidR="0007450F" w:rsidRPr="0007450F" w:rsidRDefault="0007450F" w:rsidP="0007450F">
      <w:pPr>
        <w:spacing w:after="0" w:line="240" w:lineRule="auto"/>
        <w:ind w:left="4956" w:firstLine="708"/>
        <w:jc w:val="both"/>
        <w:rPr>
          <w:rFonts w:ascii="Times New Roman" w:hAnsi="Times New Roman" w:cs="Times New Roman"/>
          <w:sz w:val="24"/>
          <w:szCs w:val="24"/>
        </w:rPr>
      </w:pPr>
      <w:r w:rsidRPr="0007450F">
        <w:rPr>
          <w:rFonts w:ascii="Times New Roman" w:hAnsi="Times New Roman" w:cs="Times New Roman"/>
          <w:sz w:val="24"/>
          <w:szCs w:val="24"/>
        </w:rPr>
        <w:t>Wydziału Chemicznego</w:t>
      </w:r>
    </w:p>
    <w:p w14:paraId="03F2EE7D" w14:textId="77777777" w:rsidR="0007450F" w:rsidRPr="0007450F" w:rsidRDefault="0007450F" w:rsidP="0007450F">
      <w:pPr>
        <w:spacing w:after="0" w:line="240" w:lineRule="auto"/>
        <w:ind w:left="4956"/>
        <w:jc w:val="both"/>
        <w:rPr>
          <w:rFonts w:ascii="Times New Roman" w:hAnsi="Times New Roman" w:cs="Times New Roman"/>
          <w:sz w:val="24"/>
          <w:szCs w:val="24"/>
        </w:rPr>
      </w:pPr>
      <w:r w:rsidRPr="0007450F">
        <w:rPr>
          <w:rFonts w:ascii="Times New Roman" w:hAnsi="Times New Roman" w:cs="Times New Roman"/>
          <w:sz w:val="24"/>
          <w:szCs w:val="24"/>
        </w:rPr>
        <w:t>(-) prof. dr hab. inż. Władysław Wieczorek</w:t>
      </w: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3D2806E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r w:rsidR="009D3059">
        <w:rPr>
          <w:rFonts w:ascii="Times New Roman" w:hAnsi="Times New Roman" w:cs="Times New Roman"/>
          <w:sz w:val="24"/>
          <w:szCs w:val="24"/>
          <w:lang w:eastAsia="pl-PL" w:bidi="pl-PL"/>
        </w:rPr>
        <w:t xml:space="preserve"> </w:t>
      </w:r>
      <w:bookmarkStart w:id="1" w:name="bookmark0"/>
      <w:r w:rsidR="00776D98">
        <w:rPr>
          <w:rFonts w:ascii="Times New Roman" w:hAnsi="Times New Roman" w:cs="Times New Roman"/>
          <w:sz w:val="24"/>
          <w:szCs w:val="24"/>
          <w:lang w:eastAsia="pl-PL" w:bidi="pl-PL"/>
        </w:rPr>
        <w:t>25.03.2022</w:t>
      </w:r>
    </w:p>
    <w:p w14:paraId="5F6C8A75" w14:textId="77777777" w:rsidR="004D2BC6" w:rsidRDefault="004D2BC6">
      <w:pPr>
        <w:spacing w:after="0" w:line="240" w:lineRule="auto"/>
        <w:jc w:val="center"/>
        <w:rPr>
          <w:rFonts w:ascii="Times New Roman" w:hAnsi="Times New Roman" w:cs="Times New Roman"/>
          <w:sz w:val="24"/>
          <w:szCs w:val="24"/>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7C20D9E4" w14:textId="77777777" w:rsidR="004D2BC6" w:rsidRDefault="004D2BC6">
      <w:pPr>
        <w:spacing w:after="0" w:line="240" w:lineRule="auto"/>
        <w:jc w:val="center"/>
        <w:rPr>
          <w:rFonts w:ascii="Times New Roman" w:hAnsi="Times New Roman" w:cs="Times New Roman"/>
          <w:sz w:val="24"/>
          <w:szCs w:val="24"/>
          <w:lang w:eastAsia="pl-PL" w:bidi="pl-PL"/>
        </w:rPr>
      </w:pPr>
    </w:p>
    <w:p w14:paraId="0386B525" w14:textId="77777777" w:rsidR="002A0C74" w:rsidRDefault="002A0C74">
      <w:pPr>
        <w:pStyle w:val="Tekstpodstawowy"/>
        <w:ind w:right="6"/>
        <w:rPr>
          <w:szCs w:val="24"/>
        </w:rPr>
      </w:pPr>
    </w:p>
    <w:p w14:paraId="678F6161" w14:textId="77777777" w:rsidR="002A0C74" w:rsidRDefault="002A0C74">
      <w:pPr>
        <w:pStyle w:val="Tekstpodstawowy"/>
        <w:ind w:right="6"/>
        <w:rPr>
          <w:szCs w:val="24"/>
        </w:rPr>
      </w:pPr>
    </w:p>
    <w:p w14:paraId="11FE21BD" w14:textId="77777777" w:rsidR="002A0C74" w:rsidRDefault="002A0C74">
      <w:pPr>
        <w:pStyle w:val="Tekstpodstawowy"/>
        <w:ind w:right="6"/>
        <w:rPr>
          <w:szCs w:val="24"/>
        </w:rPr>
      </w:pPr>
    </w:p>
    <w:p w14:paraId="6C7D6D00" w14:textId="77777777" w:rsidR="002A0C74" w:rsidRDefault="002A0C74">
      <w:pPr>
        <w:pStyle w:val="Tekstpodstawowy"/>
        <w:ind w:right="6"/>
        <w:rPr>
          <w:szCs w:val="24"/>
        </w:rPr>
      </w:pPr>
    </w:p>
    <w:p w14:paraId="772038E0" w14:textId="77777777" w:rsidR="002A0C74" w:rsidRDefault="002A0C74">
      <w:pPr>
        <w:pStyle w:val="Tekstpodstawowy"/>
        <w:ind w:right="6"/>
        <w:rPr>
          <w:szCs w:val="24"/>
        </w:rPr>
      </w:pPr>
    </w:p>
    <w:p w14:paraId="13540175" w14:textId="22CB9502" w:rsidR="004D2BC6" w:rsidRDefault="002E439F" w:rsidP="003F010E">
      <w:pPr>
        <w:pStyle w:val="Tekstpodstawowy"/>
        <w:spacing w:line="276" w:lineRule="auto"/>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rsidP="003F010E">
      <w:pPr>
        <w:pStyle w:val="Tekstpodstawowy"/>
        <w:spacing w:line="276" w:lineRule="auto"/>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1"/>
    <w:p w14:paraId="640616D1" w14:textId="77777777" w:rsidR="004D2BC6" w:rsidRPr="00572BE9" w:rsidRDefault="002E439F" w:rsidP="00126EE6">
      <w:pPr>
        <w:pStyle w:val="Akapitzlist"/>
        <w:numPr>
          <w:ilvl w:val="0"/>
          <w:numId w:val="23"/>
        </w:numPr>
        <w:spacing w:after="0"/>
        <w:ind w:left="284" w:hanging="284"/>
        <w:jc w:val="both"/>
        <w:rPr>
          <w:rStyle w:val="Nagwek120"/>
          <w:rFonts w:ascii="Times New Roman" w:eastAsiaTheme="minorHAnsi" w:hAnsi="Times New Roman" w:cs="Times New Roman"/>
          <w:color w:val="auto"/>
          <w:u w:val="none"/>
        </w:rPr>
      </w:pPr>
      <w:r w:rsidRPr="00572BE9">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Politechnika Warszawska, </w:t>
      </w:r>
      <w:r w:rsidR="00622C8D" w:rsidRPr="00572BE9">
        <w:rPr>
          <w:rFonts w:ascii="Times New Roman" w:hAnsi="Times New Roman" w:cs="Times New Roman"/>
          <w:sz w:val="24"/>
          <w:szCs w:val="24"/>
        </w:rPr>
        <w:t>Plac Politechniki 1</w:t>
      </w:r>
      <w:r w:rsidRPr="00572BE9">
        <w:rPr>
          <w:rFonts w:ascii="Times New Roman" w:hAnsi="Times New Roman" w:cs="Times New Roman"/>
          <w:sz w:val="24"/>
          <w:szCs w:val="24"/>
        </w:rPr>
        <w:t>, 00-66</w:t>
      </w:r>
      <w:r w:rsidR="00622C8D" w:rsidRPr="00572BE9">
        <w:rPr>
          <w:rFonts w:ascii="Times New Roman" w:hAnsi="Times New Roman" w:cs="Times New Roman"/>
          <w:sz w:val="24"/>
          <w:szCs w:val="24"/>
        </w:rPr>
        <w:t>1</w:t>
      </w:r>
      <w:r w:rsidRPr="00572BE9">
        <w:rPr>
          <w:rFonts w:ascii="Times New Roman" w:hAnsi="Times New Roman" w:cs="Times New Roman"/>
          <w:sz w:val="24"/>
          <w:szCs w:val="24"/>
        </w:rPr>
        <w:t xml:space="preserve"> Warszawa </w:t>
      </w:r>
    </w:p>
    <w:p w14:paraId="7D7429A4" w14:textId="4E28447C" w:rsidR="004D2BC6" w:rsidRPr="00572BE9" w:rsidRDefault="002E439F" w:rsidP="00126EE6">
      <w:pPr>
        <w:pStyle w:val="Akapitzlist"/>
        <w:spacing w:after="0" w:line="276" w:lineRule="auto"/>
        <w:ind w:left="567"/>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NIP: 5250005834; REGON: </w:t>
      </w:r>
      <w:r w:rsidRPr="00572BE9">
        <w:rPr>
          <w:rFonts w:ascii="Times New Roman" w:hAnsi="Times New Roman" w:cs="Times New Roman"/>
          <w:iCs/>
          <w:sz w:val="24"/>
          <w:szCs w:val="24"/>
        </w:rPr>
        <w:t>000001554.</w:t>
      </w:r>
    </w:p>
    <w:p w14:paraId="6C6E825E" w14:textId="457785A4"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Adres poczty elektronicznej:</w:t>
      </w:r>
      <w:r w:rsidRPr="00572BE9">
        <w:rPr>
          <w:rFonts w:ascii="Times New Roman" w:hAnsi="Times New Roman" w:cs="Times New Roman"/>
          <w:b/>
          <w:bCs/>
          <w:sz w:val="24"/>
          <w:szCs w:val="24"/>
        </w:rPr>
        <w:t xml:space="preserve"> </w:t>
      </w:r>
      <w:hyperlink r:id="rId8" w:history="1">
        <w:r w:rsidR="002A0C74" w:rsidRPr="00572BE9">
          <w:rPr>
            <w:rStyle w:val="Hipercze"/>
            <w:rFonts w:ascii="Times New Roman" w:hAnsi="Times New Roman" w:cs="Times New Roman"/>
            <w:sz w:val="24"/>
            <w:szCs w:val="24"/>
          </w:rPr>
          <w:t>zamowienia.ch@pw.edu.pl</w:t>
        </w:r>
      </w:hyperlink>
      <w:r w:rsidR="00622C8D" w:rsidRPr="00572BE9">
        <w:rPr>
          <w:rStyle w:val="czeinternetowe"/>
          <w:rFonts w:ascii="Times New Roman" w:hAnsi="Times New Roman" w:cs="Times New Roman"/>
          <w:color w:val="auto"/>
          <w:sz w:val="24"/>
          <w:szCs w:val="24"/>
          <w:u w:val="none"/>
        </w:rPr>
        <w:t xml:space="preserve">, nr telefonu: 22 </w:t>
      </w:r>
      <w:r w:rsidR="00622C8D" w:rsidRPr="00572BE9">
        <w:rPr>
          <w:rFonts w:ascii="Times New Roman" w:hAnsi="Times New Roman" w:cs="Times New Roman"/>
          <w:color w:val="000000" w:themeColor="text1"/>
          <w:sz w:val="24"/>
          <w:szCs w:val="24"/>
          <w:shd w:val="clear" w:color="auto" w:fill="FFFFFF"/>
        </w:rPr>
        <w:t>234710</w:t>
      </w:r>
      <w:r w:rsidR="002A0C74" w:rsidRPr="00572BE9">
        <w:rPr>
          <w:rFonts w:ascii="Times New Roman" w:hAnsi="Times New Roman" w:cs="Times New Roman"/>
          <w:color w:val="000000" w:themeColor="text1"/>
          <w:sz w:val="24"/>
          <w:szCs w:val="24"/>
          <w:shd w:val="clear" w:color="auto" w:fill="FFFFFF"/>
        </w:rPr>
        <w:t>1</w:t>
      </w:r>
      <w:r w:rsidR="00622C8D" w:rsidRPr="00572BE9">
        <w:rPr>
          <w:rFonts w:ascii="Times New Roman" w:hAnsi="Times New Roman" w:cs="Times New Roman"/>
          <w:color w:val="000000" w:themeColor="text1"/>
          <w:sz w:val="24"/>
          <w:szCs w:val="24"/>
          <w:shd w:val="clear" w:color="auto" w:fill="FFFFFF"/>
        </w:rPr>
        <w:t>.</w:t>
      </w:r>
      <w:r w:rsidR="00622C8D" w:rsidRPr="00572BE9">
        <w:rPr>
          <w:rStyle w:val="czeinternetowe"/>
          <w:rFonts w:ascii="Times New Roman" w:hAnsi="Times New Roman" w:cs="Times New Roman"/>
          <w:color w:val="000000" w:themeColor="text1"/>
          <w:sz w:val="24"/>
          <w:szCs w:val="24"/>
          <w:u w:val="none"/>
        </w:rPr>
        <w:t xml:space="preserve"> </w:t>
      </w:r>
    </w:p>
    <w:p w14:paraId="668C51D9"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Strona internetowa prowadzonego postępowania:</w:t>
      </w:r>
    </w:p>
    <w:p w14:paraId="302CDBDB" w14:textId="77777777" w:rsidR="004D2BC6" w:rsidRPr="00572BE9" w:rsidRDefault="002E439F" w:rsidP="00126EE6">
      <w:pPr>
        <w:pStyle w:val="Akapitzlist"/>
        <w:spacing w:after="0" w:line="276" w:lineRule="auto"/>
        <w:ind w:left="567"/>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https://platformazakupowa.pl/pn/pw_edu</w:t>
      </w:r>
      <w:r w:rsidRPr="00572BE9">
        <w:rPr>
          <w:rStyle w:val="czeinternetowe"/>
          <w:rFonts w:ascii="Times New Roman" w:hAnsi="Times New Roman" w:cs="Times New Roman"/>
          <w:color w:val="auto"/>
          <w:sz w:val="24"/>
          <w:szCs w:val="24"/>
          <w:u w:val="none"/>
        </w:rPr>
        <w:t>.</w:t>
      </w:r>
    </w:p>
    <w:p w14:paraId="43FB3B39" w14:textId="77777777"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 zamówienia: https://platformazakupowa.pl/pn/pw_edu</w:t>
      </w:r>
      <w:r w:rsidRPr="00572BE9">
        <w:rPr>
          <w:rStyle w:val="czeinternetowe"/>
          <w:rFonts w:ascii="Times New Roman" w:hAnsi="Times New Roman" w:cs="Times New Roman"/>
          <w:color w:val="auto"/>
          <w:sz w:val="24"/>
          <w:szCs w:val="24"/>
          <w:u w:val="none"/>
        </w:rPr>
        <w:t>.</w:t>
      </w:r>
    </w:p>
    <w:p w14:paraId="181BCB4F"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Default="002E439F" w:rsidP="007D68E5">
      <w:pPr>
        <w:pStyle w:val="Akapitzlist"/>
        <w:numPr>
          <w:ilvl w:val="0"/>
          <w:numId w:val="23"/>
        </w:numPr>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3831E7B6" w:rsidR="004D2BC6" w:rsidRDefault="002E439F" w:rsidP="007D68E5">
      <w:pPr>
        <w:pStyle w:val="Akapitzlist"/>
        <w:numPr>
          <w:ilvl w:val="0"/>
          <w:numId w:val="22"/>
        </w:numPr>
        <w:spacing w:after="0" w:line="276" w:lineRule="auto"/>
        <w:ind w:left="567" w:hanging="283"/>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 xml:space="preserve">(Dz. U. z 2021 r. poz. 1129 z </w:t>
      </w:r>
      <w:proofErr w:type="spellStart"/>
      <w:r>
        <w:rPr>
          <w:rFonts w:ascii="Times New Roman" w:hAnsi="Times New Roman" w:cs="Times New Roman"/>
          <w:sz w:val="24"/>
          <w:szCs w:val="24"/>
          <w:lang w:eastAsia="pl-PL" w:bidi="pl-PL"/>
        </w:rPr>
        <w:t>późn</w:t>
      </w:r>
      <w:proofErr w:type="spellEnd"/>
      <w:r>
        <w:rPr>
          <w:rFonts w:ascii="Times New Roman" w:hAnsi="Times New Roman" w:cs="Times New Roman"/>
          <w:sz w:val="24"/>
          <w:szCs w:val="24"/>
          <w:lang w:eastAsia="pl-PL" w:bidi="pl-PL"/>
        </w:rPr>
        <w:t xml:space="preserve">. zm.)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12372189" w:rsidR="004D2BC6"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proofErr w:type="spellStart"/>
      <w:r>
        <w:rPr>
          <w:rFonts w:ascii="Times New Roman" w:hAnsi="Times New Roman" w:cs="Times New Roman"/>
          <w:b/>
          <w:bCs/>
          <w:sz w:val="24"/>
          <w:szCs w:val="24"/>
        </w:rPr>
        <w:t>WChZP</w:t>
      </w:r>
      <w:proofErr w:type="spellEnd"/>
      <w:r>
        <w:rPr>
          <w:rFonts w:ascii="Times New Roman" w:hAnsi="Times New Roman" w:cs="Times New Roman"/>
          <w:b/>
          <w:bCs/>
          <w:sz w:val="24"/>
          <w:szCs w:val="24"/>
        </w:rPr>
        <w:t>/0</w:t>
      </w:r>
      <w:r w:rsidR="002A0C74">
        <w:rPr>
          <w:rFonts w:ascii="Times New Roman" w:hAnsi="Times New Roman" w:cs="Times New Roman"/>
          <w:b/>
          <w:bCs/>
          <w:sz w:val="24"/>
          <w:szCs w:val="24"/>
        </w:rPr>
        <w:t>4</w:t>
      </w:r>
      <w:r>
        <w:rPr>
          <w:rFonts w:ascii="Times New Roman" w:hAnsi="Times New Roman" w:cs="Times New Roman"/>
          <w:b/>
          <w:bCs/>
          <w:sz w:val="24"/>
          <w:szCs w:val="24"/>
        </w:rPr>
        <w:t>/202</w:t>
      </w:r>
      <w:r w:rsidR="002A0C74">
        <w:rPr>
          <w:rFonts w:ascii="Times New Roman" w:hAnsi="Times New Roman" w:cs="Times New Roman"/>
          <w:b/>
          <w:bCs/>
          <w:sz w:val="24"/>
          <w:szCs w:val="24"/>
        </w:rPr>
        <w:t>2</w:t>
      </w:r>
      <w:r>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232E298B" w:rsidR="004D2BC6" w:rsidRPr="00F25662"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2A0C74">
        <w:rPr>
          <w:rFonts w:ascii="Times New Roman" w:hAnsi="Times New Roman" w:cs="Times New Roman"/>
          <w:sz w:val="24"/>
          <w:szCs w:val="24"/>
          <w:lang w:eastAsia="pl-PL" w:bidi="pl-PL"/>
        </w:rPr>
        <w:t>.</w:t>
      </w:r>
    </w:p>
    <w:p w14:paraId="1E425508" w14:textId="28F6002D" w:rsidR="00F25662" w:rsidRDefault="00F25662"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rsidP="007D68E5">
      <w:pPr>
        <w:pStyle w:val="Akapitzlist"/>
        <w:numPr>
          <w:ilvl w:val="0"/>
          <w:numId w:val="23"/>
        </w:numPr>
        <w:tabs>
          <w:tab w:val="left" w:pos="426"/>
        </w:tabs>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77777777"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2297F876" w:rsidR="004D2BC6" w:rsidRPr="00572BE9"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Wspólny słownik Zamówień CPV:</w:t>
      </w:r>
      <w:r w:rsidR="002A0C74">
        <w:rPr>
          <w:rFonts w:ascii="Times New Roman" w:eastAsia="Calibri" w:hAnsi="Times New Roman" w:cs="Times New Roman"/>
          <w:sz w:val="24"/>
          <w:szCs w:val="24"/>
          <w:lang w:eastAsia="pl-PL" w:bidi="pl-PL"/>
        </w:rPr>
        <w:t xml:space="preserve"> </w:t>
      </w:r>
      <w:r w:rsidR="0087550F" w:rsidRPr="009E70DA">
        <w:rPr>
          <w:rFonts w:ascii="Times New Roman" w:hAnsi="Times New Roman" w:cs="Times New Roman"/>
          <w:sz w:val="24"/>
          <w:szCs w:val="24"/>
        </w:rPr>
        <w:t>39800000-0 – środki czyszczące i po</w:t>
      </w:r>
      <w:r w:rsidR="009E70DA" w:rsidRPr="009E70DA">
        <w:rPr>
          <w:rFonts w:ascii="Times New Roman" w:hAnsi="Times New Roman" w:cs="Times New Roman"/>
          <w:sz w:val="24"/>
          <w:szCs w:val="24"/>
        </w:rPr>
        <w:t>l</w:t>
      </w:r>
      <w:r w:rsidR="0087550F" w:rsidRPr="009E70DA">
        <w:rPr>
          <w:rFonts w:ascii="Times New Roman" w:hAnsi="Times New Roman" w:cs="Times New Roman"/>
          <w:sz w:val="24"/>
          <w:szCs w:val="24"/>
        </w:rPr>
        <w:t>e</w:t>
      </w:r>
      <w:r w:rsidR="009E70DA">
        <w:rPr>
          <w:rFonts w:ascii="Times New Roman" w:hAnsi="Times New Roman" w:cs="Times New Roman"/>
          <w:sz w:val="24"/>
          <w:szCs w:val="24"/>
        </w:rPr>
        <w:t xml:space="preserve">rujące, </w:t>
      </w:r>
      <w:r w:rsidR="00B93A84" w:rsidRPr="00572BE9">
        <w:rPr>
          <w:rFonts w:ascii="Times New Roman" w:hAnsi="Times New Roman" w:cs="Times New Roman"/>
          <w:sz w:val="24"/>
          <w:szCs w:val="24"/>
        </w:rPr>
        <w:t xml:space="preserve">39224000-8 - </w:t>
      </w:r>
      <w:r w:rsidR="00AB4C16" w:rsidRPr="00572BE9">
        <w:rPr>
          <w:rFonts w:ascii="Times New Roman" w:hAnsi="Times New Roman" w:cs="Times New Roman"/>
          <w:sz w:val="24"/>
          <w:szCs w:val="24"/>
        </w:rPr>
        <w:t>Miotły i szczotki i inne artykuły różnego rodzaju.</w:t>
      </w:r>
    </w:p>
    <w:p w14:paraId="16A658E8" w14:textId="09AFE1A4" w:rsidR="0090526A" w:rsidRPr="00572BE9" w:rsidRDefault="002E439F"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Przedmiotem zamówienia </w:t>
      </w:r>
      <w:bookmarkStart w:id="3" w:name="_Hlk88559547"/>
      <w:bookmarkEnd w:id="3"/>
      <w:r w:rsidR="001575DD" w:rsidRPr="00572BE9">
        <w:rPr>
          <w:rFonts w:ascii="Times New Roman" w:eastAsia="Calibri" w:hAnsi="Times New Roman" w:cs="Times New Roman"/>
          <w:color w:val="000000"/>
          <w:sz w:val="24"/>
          <w:szCs w:val="24"/>
          <w:lang w:eastAsia="pl-PL" w:bidi="pl-PL"/>
        </w:rPr>
        <w:t>są sukcesywne dostawy środków czystości  wraz z akcesoriami do sprzątania</w:t>
      </w:r>
      <w:r w:rsidR="005A5E99" w:rsidRPr="00572BE9">
        <w:rPr>
          <w:rFonts w:ascii="Times New Roman" w:eastAsia="Calibri" w:hAnsi="Times New Roman" w:cs="Times New Roman"/>
          <w:color w:val="000000"/>
          <w:sz w:val="24"/>
          <w:szCs w:val="24"/>
          <w:lang w:eastAsia="pl-PL" w:bidi="pl-PL"/>
        </w:rPr>
        <w:t xml:space="preserve"> w podziale na trzy zadania:</w:t>
      </w:r>
    </w:p>
    <w:p w14:paraId="3B701224" w14:textId="0EC79EE8" w:rsidR="005A5E99" w:rsidRPr="00572BE9" w:rsidRDefault="00AE1ADA" w:rsidP="007D68E5">
      <w:pPr>
        <w:pStyle w:val="Akapitzlist"/>
        <w:widowControl w:val="0"/>
        <w:numPr>
          <w:ilvl w:val="0"/>
          <w:numId w:val="42"/>
        </w:numPr>
        <w:tabs>
          <w:tab w:val="left" w:pos="851"/>
          <w:tab w:val="left" w:pos="1134"/>
        </w:tabs>
        <w:spacing w:after="0" w:line="276" w:lineRule="auto"/>
        <w:ind w:left="851" w:firstLine="0"/>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Zadanie nr 1 </w:t>
      </w:r>
      <w:r w:rsidR="008154A3" w:rsidRPr="00572BE9">
        <w:rPr>
          <w:rFonts w:ascii="Times New Roman" w:eastAsia="Calibri" w:hAnsi="Times New Roman" w:cs="Times New Roman"/>
          <w:color w:val="000000"/>
          <w:sz w:val="24"/>
          <w:szCs w:val="24"/>
          <w:lang w:eastAsia="pl-PL" w:bidi="pl-PL"/>
        </w:rPr>
        <w:t>-</w:t>
      </w:r>
      <w:r w:rsidRPr="00572BE9">
        <w:rPr>
          <w:rFonts w:ascii="Times New Roman" w:eastAsia="Calibri" w:hAnsi="Times New Roman" w:cs="Times New Roman"/>
          <w:color w:val="000000"/>
          <w:sz w:val="24"/>
          <w:szCs w:val="24"/>
          <w:lang w:eastAsia="pl-PL" w:bidi="pl-PL"/>
        </w:rPr>
        <w:t xml:space="preserve"> </w:t>
      </w:r>
      <w:r w:rsidR="00484A33" w:rsidRPr="00572BE9">
        <w:rPr>
          <w:rFonts w:ascii="Times New Roman" w:eastAsia="Calibri" w:hAnsi="Times New Roman" w:cs="Times New Roman"/>
          <w:color w:val="000000"/>
          <w:sz w:val="24"/>
          <w:szCs w:val="24"/>
          <w:lang w:eastAsia="pl-PL" w:bidi="pl-PL"/>
        </w:rPr>
        <w:t>Dostawa środków czyszczących</w:t>
      </w:r>
      <w:r w:rsidR="00091894" w:rsidRPr="00572BE9">
        <w:rPr>
          <w:rFonts w:ascii="Times New Roman" w:eastAsia="Calibri" w:hAnsi="Times New Roman" w:cs="Times New Roman"/>
          <w:color w:val="000000"/>
          <w:sz w:val="24"/>
          <w:szCs w:val="24"/>
          <w:lang w:eastAsia="pl-PL" w:bidi="pl-PL"/>
        </w:rPr>
        <w:t>;</w:t>
      </w:r>
    </w:p>
    <w:p w14:paraId="220A91FD" w14:textId="1B27D8D0" w:rsidR="00484A33" w:rsidRPr="00572BE9" w:rsidRDefault="00484A33" w:rsidP="007D68E5">
      <w:pPr>
        <w:pStyle w:val="Akapitzlist"/>
        <w:widowControl w:val="0"/>
        <w:numPr>
          <w:ilvl w:val="0"/>
          <w:numId w:val="42"/>
        </w:numPr>
        <w:tabs>
          <w:tab w:val="left" w:pos="851"/>
          <w:tab w:val="left" w:pos="1134"/>
        </w:tabs>
        <w:spacing w:after="0" w:line="276" w:lineRule="auto"/>
        <w:ind w:left="851" w:firstLine="0"/>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Zadanie nr 2 </w:t>
      </w:r>
      <w:r w:rsidR="008154A3" w:rsidRPr="00572BE9">
        <w:rPr>
          <w:rFonts w:ascii="Times New Roman" w:eastAsia="Calibri" w:hAnsi="Times New Roman" w:cs="Times New Roman"/>
          <w:color w:val="000000"/>
          <w:sz w:val="24"/>
          <w:szCs w:val="24"/>
          <w:lang w:eastAsia="pl-PL" w:bidi="pl-PL"/>
        </w:rPr>
        <w:t xml:space="preserve">- </w:t>
      </w:r>
      <w:r w:rsidR="00391CE1" w:rsidRPr="00572BE9">
        <w:rPr>
          <w:rFonts w:ascii="Times New Roman" w:eastAsia="Calibri" w:hAnsi="Times New Roman" w:cs="Times New Roman"/>
          <w:color w:val="000000"/>
          <w:sz w:val="24"/>
          <w:szCs w:val="24"/>
          <w:lang w:eastAsia="pl-PL" w:bidi="pl-PL"/>
        </w:rPr>
        <w:t>Dostawa  przyborów do utrzymania czystości</w:t>
      </w:r>
      <w:r w:rsidR="00091894" w:rsidRPr="00572BE9">
        <w:rPr>
          <w:rFonts w:ascii="Times New Roman" w:eastAsia="Calibri" w:hAnsi="Times New Roman" w:cs="Times New Roman"/>
          <w:color w:val="000000"/>
          <w:sz w:val="24"/>
          <w:szCs w:val="24"/>
          <w:lang w:eastAsia="pl-PL" w:bidi="pl-PL"/>
        </w:rPr>
        <w:t>;</w:t>
      </w:r>
    </w:p>
    <w:p w14:paraId="40059C8D" w14:textId="199D79C9" w:rsidR="00091894" w:rsidRPr="00572BE9" w:rsidRDefault="00091894" w:rsidP="007D68E5">
      <w:pPr>
        <w:pStyle w:val="Akapitzlist"/>
        <w:widowControl w:val="0"/>
        <w:numPr>
          <w:ilvl w:val="0"/>
          <w:numId w:val="42"/>
        </w:numPr>
        <w:tabs>
          <w:tab w:val="left" w:pos="1134"/>
        </w:tabs>
        <w:spacing w:after="0" w:line="276" w:lineRule="auto"/>
        <w:ind w:left="851" w:firstLine="0"/>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Zadanie nr 3 </w:t>
      </w:r>
      <w:r w:rsidR="008154A3" w:rsidRPr="00572BE9">
        <w:rPr>
          <w:rFonts w:ascii="Times New Roman" w:eastAsia="Calibri" w:hAnsi="Times New Roman" w:cs="Times New Roman"/>
          <w:color w:val="000000"/>
          <w:sz w:val="24"/>
          <w:szCs w:val="24"/>
          <w:lang w:eastAsia="pl-PL" w:bidi="pl-PL"/>
        </w:rPr>
        <w:t xml:space="preserve">- </w:t>
      </w:r>
      <w:r w:rsidR="00397576" w:rsidRPr="00572BE9">
        <w:rPr>
          <w:rFonts w:ascii="Times New Roman" w:eastAsia="Calibri" w:hAnsi="Times New Roman" w:cs="Times New Roman"/>
          <w:color w:val="000000"/>
          <w:sz w:val="24"/>
          <w:szCs w:val="24"/>
          <w:lang w:eastAsia="pl-PL" w:bidi="pl-PL"/>
        </w:rPr>
        <w:t xml:space="preserve">Dostawa środków czyszczących oraz przyborów do utrzymania czystości kompatybilnych z </w:t>
      </w:r>
      <w:r w:rsidR="005B5DAC" w:rsidRPr="00572BE9">
        <w:rPr>
          <w:rFonts w:ascii="Times New Roman" w:eastAsia="Calibri" w:hAnsi="Times New Roman" w:cs="Times New Roman"/>
          <w:color w:val="000000"/>
          <w:sz w:val="24"/>
          <w:szCs w:val="24"/>
          <w:lang w:eastAsia="pl-PL" w:bidi="pl-PL"/>
        </w:rPr>
        <w:t>urządzeniami Merida</w:t>
      </w:r>
      <w:r w:rsidR="00F01A53" w:rsidRPr="00572BE9">
        <w:rPr>
          <w:rFonts w:ascii="Times New Roman" w:eastAsia="Calibri" w:hAnsi="Times New Roman" w:cs="Times New Roman"/>
          <w:color w:val="000000"/>
          <w:sz w:val="24"/>
          <w:szCs w:val="24"/>
          <w:lang w:eastAsia="pl-PL" w:bidi="pl-PL"/>
        </w:rPr>
        <w:t>.</w:t>
      </w:r>
    </w:p>
    <w:p w14:paraId="4E718E00" w14:textId="76105242" w:rsidR="00F01A53" w:rsidRDefault="00F01A53"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 xml:space="preserve">Wykonawca może złożyć ofertę na jedno, dwa lub trzy zadania z tym, że w  każdym zadaniu może złożyć tylko jedną ofertę.  </w:t>
      </w:r>
    </w:p>
    <w:p w14:paraId="569FED22" w14:textId="25E7B479" w:rsidR="0090526A" w:rsidRPr="0090526A" w:rsidRDefault="0090526A"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90526A">
        <w:rPr>
          <w:rFonts w:ascii="Times New Roman" w:eastAsia="Calibri" w:hAnsi="Times New Roman" w:cs="Times New Roman"/>
          <w:color w:val="000000"/>
          <w:sz w:val="24"/>
          <w:szCs w:val="24"/>
          <w:lang w:eastAsia="pl-PL" w:bidi="pl-PL"/>
        </w:rPr>
        <w:t>Oferowan</w:t>
      </w:r>
      <w:r w:rsidR="00F01A53">
        <w:rPr>
          <w:rFonts w:ascii="Times New Roman" w:eastAsia="Calibri" w:hAnsi="Times New Roman" w:cs="Times New Roman"/>
          <w:color w:val="000000"/>
          <w:sz w:val="24"/>
          <w:szCs w:val="24"/>
          <w:lang w:eastAsia="pl-PL" w:bidi="pl-PL"/>
        </w:rPr>
        <w:t>y</w:t>
      </w:r>
      <w:r w:rsidRPr="0090526A">
        <w:rPr>
          <w:rFonts w:ascii="Times New Roman" w:eastAsia="Calibri" w:hAnsi="Times New Roman" w:cs="Times New Roman"/>
          <w:color w:val="000000"/>
          <w:sz w:val="24"/>
          <w:szCs w:val="24"/>
          <w:lang w:eastAsia="pl-PL" w:bidi="pl-PL"/>
        </w:rPr>
        <w:t xml:space="preserve"> </w:t>
      </w:r>
      <w:r w:rsidR="00F01A53">
        <w:rPr>
          <w:rFonts w:ascii="Times New Roman" w:eastAsia="Calibri" w:hAnsi="Times New Roman" w:cs="Times New Roman"/>
          <w:color w:val="000000"/>
          <w:sz w:val="24"/>
          <w:szCs w:val="24"/>
          <w:lang w:eastAsia="pl-PL" w:bidi="pl-PL"/>
        </w:rPr>
        <w:t>asortyment</w:t>
      </w:r>
      <w:r w:rsidRPr="0090526A">
        <w:rPr>
          <w:rFonts w:ascii="Times New Roman" w:eastAsia="Calibri" w:hAnsi="Times New Roman" w:cs="Times New Roman"/>
          <w:color w:val="000000"/>
          <w:sz w:val="24"/>
          <w:szCs w:val="24"/>
          <w:lang w:eastAsia="pl-PL" w:bidi="pl-PL"/>
        </w:rPr>
        <w:t xml:space="preserve"> powinny być:</w:t>
      </w:r>
    </w:p>
    <w:p w14:paraId="50591096" w14:textId="27953BAF"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fabrycznie now</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dopuszczon</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do stosowania na rynku Unii Europejskiej, odpowiadając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obowiązującym standardom, posiadając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znaki bezpieczeństwa stosowania, atesty oraz powin</w:t>
      </w:r>
      <w:r w:rsidR="00F01A53">
        <w:rPr>
          <w:rFonts w:ascii="Times New Roman" w:eastAsia="Calibri" w:hAnsi="Times New Roman" w:cs="Times New Roman"/>
          <w:color w:val="000000"/>
          <w:sz w:val="24"/>
          <w:szCs w:val="24"/>
          <w:lang w:eastAsia="pl-PL" w:bidi="pl-PL"/>
        </w:rPr>
        <w:t>ien</w:t>
      </w:r>
      <w:r w:rsidRPr="00623EE4">
        <w:rPr>
          <w:rFonts w:ascii="Times New Roman" w:eastAsia="Calibri" w:hAnsi="Times New Roman" w:cs="Times New Roman"/>
          <w:color w:val="000000"/>
          <w:sz w:val="24"/>
          <w:szCs w:val="24"/>
          <w:lang w:eastAsia="pl-PL" w:bidi="pl-PL"/>
        </w:rPr>
        <w:t xml:space="preserve"> być zgodne z PN;</w:t>
      </w:r>
    </w:p>
    <w:p w14:paraId="03DE1F2A" w14:textId="638DBFE0"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oryginalnie zapakowany i nieuszkodzony. Opakowania jednostkowe powinny być oznakowane i zawierać informacje dotyczące min.: nazwy i adresu producenta, nazwy towaru, jednostki miary i ilości jednostek, daty produkcji, terminu przydatności do użycia;</w:t>
      </w:r>
    </w:p>
    <w:p w14:paraId="5450D066" w14:textId="00B357B9" w:rsidR="004D2BC6" w:rsidRPr="00623EE4"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termin przydatności do użycia poszczególnych środków czystości winien wynosić nie mniej niż 12 miesięcy od daty dostawy poszczególnych partii zamówienia.</w:t>
      </w:r>
    </w:p>
    <w:p w14:paraId="3B57B238" w14:textId="778883DC"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Szczegółowy opis przedmiotu zamówienia znajduje się w Załączniku nr 2 do SWZ</w:t>
      </w:r>
      <w:r w:rsidR="00690876">
        <w:rPr>
          <w:rFonts w:ascii="Times New Roman" w:eastAsia="Calibri" w:hAnsi="Times New Roman" w:cs="Times New Roman"/>
          <w:sz w:val="24"/>
          <w:szCs w:val="24"/>
          <w:lang w:eastAsia="pl-PL" w:bidi="pl-PL"/>
        </w:rPr>
        <w:t xml:space="preserve">. </w:t>
      </w:r>
    </w:p>
    <w:p w14:paraId="2E5CEE07" w14:textId="65ACA25F"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Warunki realizacji Przedmiotu zamówienia zostały zawarte </w:t>
      </w:r>
      <w:r w:rsidR="00F25662">
        <w:rPr>
          <w:rFonts w:ascii="Times New Roman" w:eastAsia="Calibri" w:hAnsi="Times New Roman" w:cs="Times New Roman"/>
          <w:sz w:val="24"/>
          <w:szCs w:val="24"/>
          <w:lang w:eastAsia="pl-PL" w:bidi="pl-PL"/>
        </w:rPr>
        <w:t xml:space="preserve">w </w:t>
      </w:r>
      <w:r>
        <w:rPr>
          <w:rFonts w:ascii="Times New Roman" w:eastAsia="Calibri" w:hAnsi="Times New Roman" w:cs="Times New Roman"/>
          <w:sz w:val="24"/>
          <w:szCs w:val="24"/>
          <w:lang w:eastAsia="pl-PL" w:bidi="pl-PL"/>
        </w:rPr>
        <w:t>Załącznik</w:t>
      </w:r>
      <w:r w:rsidR="00F25662">
        <w:rPr>
          <w:rFonts w:ascii="Times New Roman" w:eastAsia="Calibri" w:hAnsi="Times New Roman" w:cs="Times New Roman"/>
          <w:sz w:val="24"/>
          <w:szCs w:val="24"/>
          <w:lang w:eastAsia="pl-PL" w:bidi="pl-PL"/>
        </w:rPr>
        <w:t>u</w:t>
      </w:r>
      <w:r>
        <w:rPr>
          <w:rFonts w:ascii="Times New Roman" w:eastAsia="Calibri" w:hAnsi="Times New Roman" w:cs="Times New Roman"/>
          <w:sz w:val="24"/>
          <w:szCs w:val="24"/>
          <w:lang w:eastAsia="pl-PL" w:bidi="pl-PL"/>
        </w:rPr>
        <w:t xml:space="preserve"> nr 4 do SWZ.</w:t>
      </w:r>
    </w:p>
    <w:p w14:paraId="13B6D040" w14:textId="0FDBF791" w:rsidR="004D2BC6" w:rsidRPr="006B193B"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675FEC55"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0968DFC9"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w:t>
      </w:r>
      <w:r w:rsidR="00A06D19">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przewiduje  przeprowadzenie wizji lokalnej</w:t>
      </w:r>
      <w:r w:rsidR="00A06D19">
        <w:rPr>
          <w:rFonts w:ascii="Times New Roman" w:eastAsia="Times New Roman" w:hAnsi="Times New Roman" w:cs="Times New Roman"/>
          <w:sz w:val="24"/>
          <w:szCs w:val="24"/>
          <w:lang w:eastAsia="pl-PL"/>
        </w:rPr>
        <w:t>;</w:t>
      </w:r>
    </w:p>
    <w:p w14:paraId="444970E2"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46623AAE"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3E76D249"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Zamawiający nie przewiduje rozliczenia w obcej walucie;</w:t>
      </w:r>
    </w:p>
    <w:p w14:paraId="52F1765F" w14:textId="77016057"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udzielenia zamówień o których mowa w art. 214 ust. 1 pkt 7 i 8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p>
    <w:p w14:paraId="6567C3B2" w14:textId="77777777" w:rsidR="004D2BC6" w:rsidRPr="00E052EA" w:rsidRDefault="002E439F" w:rsidP="007D68E5">
      <w:pPr>
        <w:widowControl w:val="0"/>
        <w:numPr>
          <w:ilvl w:val="0"/>
          <w:numId w:val="2"/>
        </w:numPr>
        <w:tabs>
          <w:tab w:val="left" w:pos="851"/>
        </w:tabs>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bookmarkStart w:id="4" w:name="bookmark4"/>
      <w:bookmarkEnd w:id="4"/>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296C9DEB" w:rsidR="004D2BC6" w:rsidRDefault="002E439F">
      <w:pPr>
        <w:pStyle w:val="Akapitzlist"/>
        <w:numPr>
          <w:ilvl w:val="0"/>
          <w:numId w:val="23"/>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TERMIN</w:t>
      </w:r>
      <w:r w:rsidR="00572BE9">
        <w:rPr>
          <w:rFonts w:ascii="Times New Roman" w:hAnsi="Times New Roman" w:cs="Times New Roman"/>
          <w:b/>
          <w:sz w:val="24"/>
          <w:szCs w:val="24"/>
        </w:rPr>
        <w:t xml:space="preserve"> I MIEJSCE </w:t>
      </w:r>
      <w:r>
        <w:rPr>
          <w:rFonts w:ascii="Times New Roman" w:hAnsi="Times New Roman" w:cs="Times New Roman"/>
          <w:b/>
          <w:sz w:val="24"/>
          <w:szCs w:val="24"/>
        </w:rPr>
        <w:t xml:space="preserve"> WYKONANIA ZAMÓWIENIA</w:t>
      </w:r>
      <w:bookmarkStart w:id="5" w:name="bookmark8"/>
      <w:bookmarkEnd w:id="5"/>
    </w:p>
    <w:p w14:paraId="35E0521B" w14:textId="77777777" w:rsidR="00572BE9"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Zamówienie będzie realizowane sukcesywnie według zapotrzebowania Zamawiającego przez kolejnych 12 miesięcy od daty zawarcia umowy lub wcześniejszego wyczerpania asortymentu w ramach wartości brutto umowy, przy czym zamówienia będą przekazywane do Wykonawcy w częstotliwości max. 1 w miesiącu.</w:t>
      </w:r>
    </w:p>
    <w:p w14:paraId="79BAAA40" w14:textId="77777777" w:rsidR="00572BE9" w:rsidRPr="008006B3"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Miejsce dostaw: </w:t>
      </w:r>
      <w:r w:rsidRPr="008006B3">
        <w:rPr>
          <w:rFonts w:ascii="Times New Roman" w:hAnsi="Times New Roman" w:cs="Times New Roman"/>
          <w:sz w:val="24"/>
          <w:szCs w:val="24"/>
          <w:lang w:eastAsia="pl-PL" w:bidi="pl-PL"/>
        </w:rPr>
        <w:t>Politechnika Warszawska Wydział Chemiczny:</w:t>
      </w:r>
    </w:p>
    <w:p w14:paraId="09224E4B" w14:textId="77777777" w:rsidR="00572BE9"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 xml:space="preserve">ul. Noakowskiego 3, 00-664 Warszawa, </w:t>
      </w:r>
    </w:p>
    <w:p w14:paraId="04223C3C" w14:textId="77777777" w:rsidR="00572BE9" w:rsidRPr="00227294"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ul. Koszykowa 75, 00-664 Warszawa</w:t>
      </w:r>
      <w:r>
        <w:rPr>
          <w:rFonts w:ascii="Times New Roman" w:hAnsi="Times New Roman" w:cs="Times New Roman"/>
          <w:sz w:val="24"/>
          <w:szCs w:val="24"/>
          <w:lang w:eastAsia="pl-PL" w:bidi="pl-PL"/>
        </w:rPr>
        <w:t>.</w:t>
      </w:r>
    </w:p>
    <w:p w14:paraId="1A62BFE0" w14:textId="77777777" w:rsidR="003810B6" w:rsidRPr="00623EE4" w:rsidRDefault="003810B6" w:rsidP="003810B6">
      <w:pPr>
        <w:spacing w:after="0"/>
        <w:ind w:left="567"/>
        <w:rPr>
          <w:rFonts w:ascii="Times New Roman" w:hAnsi="Times New Roman" w:cs="Times New Roman"/>
          <w:sz w:val="24"/>
          <w:szCs w:val="24"/>
          <w:lang w:eastAsia="pl-PL" w:bidi="pl-PL"/>
        </w:rPr>
      </w:pPr>
    </w:p>
    <w:p w14:paraId="0CBF7057" w14:textId="77777777" w:rsidR="004D2BC6" w:rsidRDefault="002E439F" w:rsidP="00AE2C84">
      <w:pPr>
        <w:pStyle w:val="Akapitzlist"/>
        <w:numPr>
          <w:ilvl w:val="0"/>
          <w:numId w:val="2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 ORAZ PODSTAWY WYKLUCZENIA</w:t>
      </w:r>
    </w:p>
    <w:p w14:paraId="27457B18" w14:textId="77777777" w:rsidR="004D2BC6" w:rsidRDefault="002E439F" w:rsidP="00AE2C84">
      <w:pPr>
        <w:pStyle w:val="Default"/>
        <w:numPr>
          <w:ilvl w:val="0"/>
          <w:numId w:val="32"/>
        </w:numPr>
        <w:spacing w:line="276" w:lineRule="auto"/>
        <w:ind w:left="567" w:hanging="283"/>
        <w:jc w:val="both"/>
      </w:pPr>
      <w:r>
        <w:t xml:space="preserve">O udzielenie zamówienia mogą ubiegać się Wykonawcy, którzy: </w:t>
      </w:r>
    </w:p>
    <w:p w14:paraId="45FA0CEB" w14:textId="60FBA56C" w:rsidR="004D2BC6" w:rsidRDefault="002E439F" w:rsidP="00AE2C84">
      <w:pPr>
        <w:pStyle w:val="Default"/>
        <w:numPr>
          <w:ilvl w:val="0"/>
          <w:numId w:val="34"/>
        </w:numPr>
        <w:spacing w:line="276" w:lineRule="auto"/>
        <w:ind w:left="851" w:hanging="284"/>
        <w:jc w:val="both"/>
      </w:pPr>
      <w:r>
        <w:t>spełniają warunki udziału w postępowaniu określone przez Zamawiającego w ogłoszeniu o zamówieniu i niniejszej SWZ</w:t>
      </w:r>
      <w:r w:rsidR="00F25662">
        <w:t>;</w:t>
      </w:r>
    </w:p>
    <w:p w14:paraId="7AA1F5C4" w14:textId="3105FD39" w:rsidR="00F25662" w:rsidRPr="00F25662" w:rsidRDefault="00F25662" w:rsidP="00AE2C84">
      <w:pPr>
        <w:pStyle w:val="Akapitzlist"/>
        <w:numPr>
          <w:ilvl w:val="0"/>
          <w:numId w:val="34"/>
        </w:numPr>
        <w:spacing w:after="0" w:line="276" w:lineRule="auto"/>
        <w:ind w:left="851" w:hanging="284"/>
        <w:rPr>
          <w:rFonts w:ascii="Times New Roman" w:eastAsia="Calibri" w:hAnsi="Times New Roman" w:cs="Times New Roman"/>
          <w:color w:val="000000"/>
          <w:sz w:val="24"/>
          <w:szCs w:val="24"/>
        </w:rPr>
      </w:pPr>
      <w:r w:rsidRPr="00F25662">
        <w:rPr>
          <w:rFonts w:ascii="Times New Roman" w:eastAsia="Calibri" w:hAnsi="Times New Roman" w:cs="Times New Roman"/>
          <w:color w:val="000000"/>
          <w:sz w:val="24"/>
          <w:szCs w:val="24"/>
        </w:rPr>
        <w:t>nie podlegają wykluczeniu</w:t>
      </w:r>
      <w:r>
        <w:rPr>
          <w:rFonts w:ascii="Times New Roman" w:eastAsia="Calibri" w:hAnsi="Times New Roman" w:cs="Times New Roman"/>
          <w:color w:val="000000"/>
          <w:sz w:val="24"/>
          <w:szCs w:val="24"/>
        </w:rPr>
        <w:t>.</w:t>
      </w:r>
    </w:p>
    <w:p w14:paraId="24CE5AEE" w14:textId="4A1F1D86" w:rsidR="004D2BC6" w:rsidRDefault="002E439F" w:rsidP="00AE2C84">
      <w:pPr>
        <w:pStyle w:val="Default"/>
        <w:numPr>
          <w:ilvl w:val="0"/>
          <w:numId w:val="32"/>
        </w:numPr>
        <w:spacing w:line="276" w:lineRule="auto"/>
        <w:ind w:left="567" w:hanging="283"/>
        <w:jc w:val="both"/>
        <w:rPr>
          <w:b/>
          <w:bCs/>
          <w:color w:val="auto"/>
        </w:rPr>
      </w:pPr>
      <w:r>
        <w:rPr>
          <w:color w:val="auto"/>
        </w:rPr>
        <w:t xml:space="preserve">Zamawiający wymaga wykazania przez Wykonawcę </w:t>
      </w:r>
      <w:r>
        <w:rPr>
          <w:b/>
          <w:bCs/>
          <w:color w:val="auto"/>
        </w:rPr>
        <w:t>spełnienia warunków określonych w art. 112 ust. 2</w:t>
      </w:r>
      <w:r w:rsidR="00F25662">
        <w:rPr>
          <w:b/>
          <w:bCs/>
          <w:color w:val="auto"/>
        </w:rPr>
        <w:t xml:space="preserve"> pkt 4</w:t>
      </w:r>
      <w:r>
        <w:rPr>
          <w:b/>
          <w:bCs/>
          <w:color w:val="auto"/>
        </w:rPr>
        <w:t xml:space="preserve"> ustawy </w:t>
      </w:r>
      <w:proofErr w:type="spellStart"/>
      <w:r>
        <w:rPr>
          <w:b/>
          <w:bCs/>
          <w:color w:val="auto"/>
        </w:rPr>
        <w:t>Pzp</w:t>
      </w:r>
      <w:proofErr w:type="spellEnd"/>
      <w:r>
        <w:rPr>
          <w:b/>
          <w:bCs/>
          <w:color w:val="auto"/>
        </w:rPr>
        <w:t xml:space="preserve"> dotyczących:</w:t>
      </w:r>
    </w:p>
    <w:p w14:paraId="5999072F" w14:textId="2B7B94FE" w:rsidR="00150996" w:rsidRPr="006B193B" w:rsidRDefault="002E439F" w:rsidP="00AE2C84">
      <w:pPr>
        <w:pStyle w:val="Akapitzlist"/>
        <w:numPr>
          <w:ilvl w:val="0"/>
          <w:numId w:val="35"/>
        </w:numPr>
        <w:tabs>
          <w:tab w:val="left" w:pos="284"/>
          <w:tab w:val="left" w:pos="1134"/>
        </w:tabs>
        <w:spacing w:line="276" w:lineRule="auto"/>
        <w:ind w:left="851" w:hanging="284"/>
        <w:jc w:val="both"/>
        <w:rPr>
          <w:rFonts w:ascii="Times New Roman" w:hAnsi="Times New Roman" w:cs="Times New Roman"/>
          <w:b/>
          <w:bCs/>
          <w:sz w:val="24"/>
          <w:szCs w:val="24"/>
        </w:rPr>
      </w:pPr>
      <w:r w:rsidRPr="006B193B">
        <w:rPr>
          <w:rFonts w:ascii="Times New Roman" w:hAnsi="Times New Roman" w:cs="Times New Roman"/>
          <w:sz w:val="24"/>
          <w:szCs w:val="24"/>
        </w:rPr>
        <w:t xml:space="preserve">zdolności technicznej </w:t>
      </w:r>
      <w:r w:rsidR="00A54C43" w:rsidRPr="006B193B">
        <w:rPr>
          <w:rFonts w:ascii="Times New Roman" w:hAnsi="Times New Roman" w:cs="Times New Roman"/>
          <w:sz w:val="24"/>
          <w:szCs w:val="24"/>
        </w:rPr>
        <w:t>lub</w:t>
      </w:r>
      <w:r w:rsidRPr="006B193B">
        <w:rPr>
          <w:rFonts w:ascii="Times New Roman" w:hAnsi="Times New Roman" w:cs="Times New Roman"/>
          <w:sz w:val="24"/>
          <w:szCs w:val="24"/>
        </w:rPr>
        <w:t xml:space="preserve"> zawodowej -  Wykonawca spełni warunek jeżeli wykaże, że </w:t>
      </w:r>
      <w:bookmarkStart w:id="6" w:name="_Hlk98163552"/>
      <w:r w:rsidRPr="006B193B">
        <w:rPr>
          <w:rFonts w:ascii="Times New Roman" w:hAnsi="Times New Roman" w:cs="Times New Roman"/>
          <w:b/>
          <w:sz w:val="24"/>
          <w:szCs w:val="24"/>
        </w:rPr>
        <w:t xml:space="preserve">należycie wykonał, nie wcześniej niż w okresie trzech  lat przed upływem terminu składania ofert, a jeżeli okres prowadzenia działalności jest krótszy – w tym okresie </w:t>
      </w:r>
      <w:r w:rsidRPr="006B193B">
        <w:rPr>
          <w:rFonts w:ascii="Times New Roman" w:hAnsi="Times New Roman" w:cs="Times New Roman"/>
          <w:sz w:val="24"/>
          <w:szCs w:val="24"/>
        </w:rPr>
        <w:t xml:space="preserve">min. dwóch dostaw </w:t>
      </w:r>
      <w:r w:rsidR="00293153" w:rsidRPr="006B193B">
        <w:rPr>
          <w:rFonts w:ascii="Times New Roman" w:hAnsi="Times New Roman" w:cs="Times New Roman"/>
          <w:sz w:val="24"/>
          <w:szCs w:val="24"/>
        </w:rPr>
        <w:t xml:space="preserve">środków czystości </w:t>
      </w:r>
      <w:r w:rsidR="00801F1B" w:rsidRPr="006B193B">
        <w:rPr>
          <w:rFonts w:ascii="Times New Roman" w:hAnsi="Times New Roman" w:cs="Times New Roman"/>
          <w:sz w:val="24"/>
          <w:szCs w:val="24"/>
        </w:rPr>
        <w:t>lub</w:t>
      </w:r>
      <w:r w:rsidR="0040473D" w:rsidRPr="006B193B">
        <w:rPr>
          <w:rFonts w:ascii="Times New Roman" w:hAnsi="Times New Roman" w:cs="Times New Roman"/>
          <w:sz w:val="24"/>
          <w:szCs w:val="24"/>
        </w:rPr>
        <w:t xml:space="preserve">/i </w:t>
      </w:r>
      <w:r w:rsidR="0040473D" w:rsidRPr="006B193B">
        <w:rPr>
          <w:rFonts w:ascii="Times New Roman" w:eastAsia="Calibri" w:hAnsi="Times New Roman" w:cs="Times New Roman"/>
          <w:color w:val="000000"/>
          <w:sz w:val="24"/>
          <w:szCs w:val="24"/>
          <w:lang w:eastAsia="pl-PL" w:bidi="pl-PL"/>
        </w:rPr>
        <w:t>przyborów do utrzymania czystości</w:t>
      </w:r>
      <w:r w:rsidR="0040473D" w:rsidRPr="006B193B">
        <w:rPr>
          <w:rFonts w:ascii="Times New Roman" w:hAnsi="Times New Roman" w:cs="Times New Roman"/>
          <w:sz w:val="24"/>
          <w:szCs w:val="24"/>
        </w:rPr>
        <w:t xml:space="preserve"> </w:t>
      </w:r>
      <w:r w:rsidRPr="006B193B">
        <w:rPr>
          <w:rFonts w:ascii="Times New Roman" w:hAnsi="Times New Roman" w:cs="Times New Roman"/>
          <w:sz w:val="24"/>
          <w:szCs w:val="24"/>
        </w:rPr>
        <w:t xml:space="preserve">o </w:t>
      </w:r>
      <w:r w:rsidRPr="006B193B">
        <w:rPr>
          <w:rFonts w:ascii="Times New Roman" w:eastAsia="Times New Roman" w:hAnsi="Times New Roman" w:cs="Times New Roman"/>
          <w:sz w:val="24"/>
          <w:szCs w:val="24"/>
        </w:rPr>
        <w:t xml:space="preserve">wartości </w:t>
      </w:r>
      <w:r w:rsidRPr="006B193B">
        <w:rPr>
          <w:rFonts w:ascii="Times New Roman" w:eastAsia="Times New Roman" w:hAnsi="Times New Roman" w:cs="Times New Roman"/>
          <w:b/>
          <w:bCs/>
          <w:sz w:val="24"/>
          <w:szCs w:val="24"/>
        </w:rPr>
        <w:t xml:space="preserve">min. </w:t>
      </w:r>
      <w:r w:rsidR="009A56EB">
        <w:rPr>
          <w:rFonts w:ascii="Times New Roman" w:eastAsia="Times New Roman" w:hAnsi="Times New Roman" w:cs="Times New Roman"/>
          <w:b/>
          <w:bCs/>
          <w:sz w:val="24"/>
          <w:szCs w:val="24"/>
        </w:rPr>
        <w:t>20</w:t>
      </w:r>
      <w:r w:rsidR="00150996" w:rsidRPr="006B193B">
        <w:rPr>
          <w:rFonts w:ascii="Times New Roman" w:eastAsia="Times New Roman" w:hAnsi="Times New Roman" w:cs="Times New Roman"/>
          <w:b/>
          <w:bCs/>
          <w:sz w:val="24"/>
          <w:szCs w:val="24"/>
        </w:rPr>
        <w:t xml:space="preserve"> 000</w:t>
      </w:r>
      <w:r w:rsidRPr="006B193B">
        <w:rPr>
          <w:rFonts w:ascii="Times New Roman" w:eastAsia="Times New Roman" w:hAnsi="Times New Roman" w:cs="Times New Roman"/>
          <w:b/>
          <w:bCs/>
          <w:sz w:val="24"/>
          <w:szCs w:val="24"/>
        </w:rPr>
        <w:t>,00 PLN brutto każda</w:t>
      </w:r>
      <w:bookmarkEnd w:id="6"/>
      <w:r w:rsidR="00E12E3F" w:rsidRPr="006B193B">
        <w:rPr>
          <w:rFonts w:ascii="Times New Roman" w:eastAsia="Times New Roman" w:hAnsi="Times New Roman" w:cs="Times New Roman"/>
          <w:b/>
          <w:bCs/>
          <w:sz w:val="24"/>
          <w:szCs w:val="24"/>
        </w:rPr>
        <w:t xml:space="preserve"> (dla zadania nr 1 lub zadania nr 2 lub zadania nr 3)</w:t>
      </w:r>
      <w:r w:rsidR="00237832" w:rsidRPr="006B193B">
        <w:rPr>
          <w:rFonts w:ascii="Times New Roman" w:eastAsia="Times New Roman" w:hAnsi="Times New Roman" w:cs="Times New Roman"/>
          <w:b/>
          <w:bCs/>
          <w:sz w:val="24"/>
          <w:szCs w:val="24"/>
        </w:rPr>
        <w:t xml:space="preserve">. </w:t>
      </w:r>
      <w:r w:rsidRPr="006B193B">
        <w:rPr>
          <w:rFonts w:ascii="Times New Roman" w:eastAsia="Times New Roman" w:hAnsi="Times New Roman" w:cs="Times New Roman"/>
          <w:b/>
          <w:bCs/>
          <w:sz w:val="24"/>
          <w:szCs w:val="24"/>
        </w:rPr>
        <w:t xml:space="preserve"> </w:t>
      </w:r>
      <w:r w:rsidRPr="006B193B">
        <w:rPr>
          <w:rFonts w:ascii="Times New Roman" w:hAnsi="Times New Roman" w:cs="Times New Roman"/>
          <w:sz w:val="24"/>
          <w:szCs w:val="24"/>
        </w:rPr>
        <w:t xml:space="preserve"> </w:t>
      </w:r>
      <w:r w:rsidR="00171A91" w:rsidRPr="006B193B">
        <w:rPr>
          <w:rFonts w:ascii="Times New Roman" w:hAnsi="Times New Roman" w:cs="Times New Roman"/>
          <w:sz w:val="24"/>
          <w:szCs w:val="24"/>
        </w:rPr>
        <w:t xml:space="preserve">W przypadku składania </w:t>
      </w:r>
      <w:r w:rsidR="00171A91" w:rsidRPr="006B193B">
        <w:rPr>
          <w:rFonts w:ascii="Times New Roman" w:hAnsi="Times New Roman" w:cs="Times New Roman"/>
          <w:b/>
          <w:bCs/>
          <w:sz w:val="24"/>
          <w:szCs w:val="24"/>
        </w:rPr>
        <w:t xml:space="preserve">oferty na </w:t>
      </w:r>
      <w:r w:rsidR="00E12E3F" w:rsidRPr="006B193B">
        <w:rPr>
          <w:rFonts w:ascii="Times New Roman" w:hAnsi="Times New Roman" w:cs="Times New Roman"/>
          <w:b/>
          <w:bCs/>
          <w:sz w:val="24"/>
          <w:szCs w:val="24"/>
        </w:rPr>
        <w:t>dwa</w:t>
      </w:r>
      <w:r w:rsidR="00171A91" w:rsidRPr="006B193B">
        <w:rPr>
          <w:rFonts w:ascii="Times New Roman" w:hAnsi="Times New Roman" w:cs="Times New Roman"/>
          <w:b/>
          <w:bCs/>
          <w:sz w:val="24"/>
          <w:szCs w:val="24"/>
        </w:rPr>
        <w:t xml:space="preserve"> zadania</w:t>
      </w:r>
      <w:r w:rsidR="00171A91" w:rsidRPr="006B193B">
        <w:rPr>
          <w:rFonts w:ascii="Times New Roman" w:hAnsi="Times New Roman" w:cs="Times New Roman"/>
          <w:sz w:val="24"/>
          <w:szCs w:val="24"/>
        </w:rPr>
        <w:t xml:space="preserve"> </w:t>
      </w:r>
      <w:bookmarkStart w:id="7" w:name="_Hlk98163707"/>
      <w:r w:rsidR="00171A91" w:rsidRPr="006B193B">
        <w:rPr>
          <w:rFonts w:ascii="Times New Roman" w:hAnsi="Times New Roman" w:cs="Times New Roman"/>
          <w:sz w:val="24"/>
          <w:szCs w:val="24"/>
        </w:rPr>
        <w:t>Zamawiający przyjmie warunek za spełniony</w:t>
      </w:r>
      <w:r w:rsidR="00CC5605" w:rsidRPr="006B193B">
        <w:rPr>
          <w:rFonts w:ascii="Times New Roman" w:hAnsi="Times New Roman" w:cs="Times New Roman"/>
          <w:sz w:val="24"/>
          <w:szCs w:val="24"/>
        </w:rPr>
        <w:t>, jeśli Wykonawca wyka</w:t>
      </w:r>
      <w:r w:rsidR="00E12E3F" w:rsidRPr="006B193B">
        <w:rPr>
          <w:rFonts w:ascii="Times New Roman" w:hAnsi="Times New Roman" w:cs="Times New Roman"/>
          <w:sz w:val="24"/>
          <w:szCs w:val="24"/>
        </w:rPr>
        <w:t xml:space="preserve">że, że należycie wykonał, nie wcześniej niż w okresie trzech  lat przed upływem terminu składania ofert, a jeżeli okres prowadzenia działalności jest krótszy – w tym okresie min. dwóch dostaw środków czystości lub/i przyborów do utrzymania czystości o wartości min. </w:t>
      </w:r>
      <w:r w:rsidR="001B6B83">
        <w:rPr>
          <w:rFonts w:ascii="Times New Roman" w:hAnsi="Times New Roman" w:cs="Times New Roman"/>
          <w:b/>
          <w:bCs/>
          <w:sz w:val="24"/>
          <w:szCs w:val="24"/>
        </w:rPr>
        <w:t>30</w:t>
      </w:r>
      <w:r w:rsidR="008D38A4">
        <w:rPr>
          <w:rFonts w:ascii="Times New Roman" w:hAnsi="Times New Roman" w:cs="Times New Roman"/>
          <w:b/>
          <w:bCs/>
          <w:sz w:val="24"/>
          <w:szCs w:val="24"/>
        </w:rPr>
        <w:t xml:space="preserve"> </w:t>
      </w:r>
      <w:r w:rsidR="00E12E3F" w:rsidRPr="006B193B">
        <w:rPr>
          <w:rFonts w:ascii="Times New Roman" w:hAnsi="Times New Roman" w:cs="Times New Roman"/>
          <w:b/>
          <w:bCs/>
          <w:sz w:val="24"/>
          <w:szCs w:val="24"/>
        </w:rPr>
        <w:t xml:space="preserve"> 000,00 PLN brutto każda. </w:t>
      </w:r>
    </w:p>
    <w:bookmarkEnd w:id="7"/>
    <w:p w14:paraId="14DAC268" w14:textId="74C5ADDC" w:rsidR="00E12E3F" w:rsidRDefault="00E12E3F" w:rsidP="00AE2C84">
      <w:pPr>
        <w:pStyle w:val="Akapitzlist"/>
        <w:tabs>
          <w:tab w:val="left" w:pos="284"/>
          <w:tab w:val="left" w:pos="1134"/>
        </w:tabs>
        <w:spacing w:after="0" w:line="276" w:lineRule="auto"/>
        <w:ind w:left="851"/>
        <w:jc w:val="both"/>
        <w:rPr>
          <w:rFonts w:ascii="Times New Roman" w:hAnsi="Times New Roman" w:cs="Times New Roman"/>
          <w:b/>
          <w:bCs/>
          <w:sz w:val="24"/>
          <w:szCs w:val="24"/>
        </w:rPr>
      </w:pPr>
      <w:r>
        <w:rPr>
          <w:rFonts w:ascii="Times New Roman" w:hAnsi="Times New Roman" w:cs="Times New Roman"/>
          <w:sz w:val="24"/>
          <w:szCs w:val="24"/>
        </w:rPr>
        <w:t xml:space="preserve">W przypadku składania </w:t>
      </w:r>
      <w:r w:rsidRPr="00260537">
        <w:rPr>
          <w:rFonts w:ascii="Times New Roman" w:hAnsi="Times New Roman" w:cs="Times New Roman"/>
          <w:b/>
          <w:bCs/>
          <w:sz w:val="24"/>
          <w:szCs w:val="24"/>
        </w:rPr>
        <w:t xml:space="preserve">oferty na </w:t>
      </w:r>
      <w:r w:rsidR="00237832" w:rsidRPr="00260537">
        <w:rPr>
          <w:rFonts w:ascii="Times New Roman" w:hAnsi="Times New Roman" w:cs="Times New Roman"/>
          <w:b/>
          <w:bCs/>
          <w:sz w:val="24"/>
          <w:szCs w:val="24"/>
        </w:rPr>
        <w:t>trzy</w:t>
      </w:r>
      <w:r w:rsidRPr="00237832">
        <w:rPr>
          <w:rFonts w:ascii="Times New Roman" w:hAnsi="Times New Roman" w:cs="Times New Roman"/>
          <w:b/>
          <w:bCs/>
          <w:sz w:val="24"/>
          <w:szCs w:val="24"/>
        </w:rPr>
        <w:t xml:space="preserve"> zadania</w:t>
      </w:r>
      <w:r w:rsidR="004B16F6">
        <w:rPr>
          <w:rFonts w:ascii="Times New Roman" w:hAnsi="Times New Roman" w:cs="Times New Roman"/>
          <w:b/>
          <w:bCs/>
          <w:sz w:val="24"/>
          <w:szCs w:val="24"/>
        </w:rPr>
        <w:t xml:space="preserve"> </w:t>
      </w:r>
      <w:r w:rsidR="004B16F6" w:rsidRPr="00662BA5">
        <w:rPr>
          <w:rFonts w:ascii="Times New Roman" w:hAnsi="Times New Roman" w:cs="Times New Roman"/>
          <w:sz w:val="24"/>
          <w:szCs w:val="24"/>
        </w:rPr>
        <w:t>Zamawiający przyjmie warunek za spełniony, jeśli Wykonawca wykaże, że należycie wykonał, nie wcześniej niż w okresie trzech  lat przed upływem terminu składania ofert, a jeżeli okres prowadzenia działalności jest krótszy – w tym okresie min. dwóch dostaw środków czystości lub/i przyborów do utrzymania czystości</w:t>
      </w:r>
      <w:r w:rsidR="004B16F6" w:rsidRPr="004B16F6">
        <w:rPr>
          <w:rFonts w:ascii="Times New Roman" w:hAnsi="Times New Roman" w:cs="Times New Roman"/>
          <w:b/>
          <w:bCs/>
          <w:sz w:val="24"/>
          <w:szCs w:val="24"/>
        </w:rPr>
        <w:t xml:space="preserve"> o wartości min. </w:t>
      </w:r>
      <w:r w:rsidR="001B6B83">
        <w:rPr>
          <w:rFonts w:ascii="Times New Roman" w:hAnsi="Times New Roman" w:cs="Times New Roman"/>
          <w:b/>
          <w:bCs/>
          <w:sz w:val="24"/>
          <w:szCs w:val="24"/>
        </w:rPr>
        <w:t>40</w:t>
      </w:r>
      <w:r w:rsidR="008D38A4">
        <w:rPr>
          <w:rFonts w:ascii="Times New Roman" w:hAnsi="Times New Roman" w:cs="Times New Roman"/>
          <w:b/>
          <w:bCs/>
          <w:sz w:val="24"/>
          <w:szCs w:val="24"/>
        </w:rPr>
        <w:t xml:space="preserve"> </w:t>
      </w:r>
      <w:r w:rsidR="004B16F6" w:rsidRPr="004B16F6">
        <w:rPr>
          <w:rFonts w:ascii="Times New Roman" w:hAnsi="Times New Roman" w:cs="Times New Roman"/>
          <w:b/>
          <w:bCs/>
          <w:sz w:val="24"/>
          <w:szCs w:val="24"/>
        </w:rPr>
        <w:t xml:space="preserve"> 000,00 PLN brutto każda.</w:t>
      </w:r>
    </w:p>
    <w:p w14:paraId="5F331C53" w14:textId="77777777" w:rsidR="00122CBA" w:rsidRDefault="006B193B" w:rsidP="00AE2C84">
      <w:pPr>
        <w:tabs>
          <w:tab w:val="left" w:pos="284"/>
          <w:tab w:val="left" w:pos="1134"/>
        </w:tabs>
        <w:spacing w:after="0" w:line="276" w:lineRule="auto"/>
        <w:ind w:left="851"/>
        <w:jc w:val="both"/>
        <w:rPr>
          <w:rFonts w:ascii="Times New Roman" w:hAnsi="Times New Roman" w:cs="Times New Roman"/>
          <w:sz w:val="24"/>
          <w:szCs w:val="24"/>
        </w:rPr>
      </w:pPr>
      <w:r w:rsidRPr="006B193B">
        <w:rPr>
          <w:rFonts w:ascii="Times New Roman" w:hAnsi="Times New Roman" w:cs="Times New Roman"/>
          <w:sz w:val="24"/>
          <w:szCs w:val="24"/>
        </w:rPr>
        <w:t>Zamawiający rozumie dostawę zrealizowaną jednorazowo</w:t>
      </w:r>
      <w:r w:rsidR="00122CBA">
        <w:rPr>
          <w:rFonts w:ascii="Times New Roman" w:hAnsi="Times New Roman" w:cs="Times New Roman"/>
          <w:sz w:val="24"/>
          <w:szCs w:val="24"/>
        </w:rPr>
        <w:t xml:space="preserve"> lub sumę dostaw  sukcesywnych</w:t>
      </w:r>
      <w:r w:rsidRPr="006B193B">
        <w:rPr>
          <w:rFonts w:ascii="Times New Roman" w:hAnsi="Times New Roman" w:cs="Times New Roman"/>
          <w:sz w:val="24"/>
          <w:szCs w:val="24"/>
        </w:rPr>
        <w:t xml:space="preserve"> w ramach jednej umowy.</w:t>
      </w:r>
    </w:p>
    <w:p w14:paraId="46A26229" w14:textId="002E79F5" w:rsidR="006B193B" w:rsidRPr="006B193B" w:rsidRDefault="00122CBA" w:rsidP="00AE2C84">
      <w:pPr>
        <w:tabs>
          <w:tab w:val="left" w:pos="284"/>
          <w:tab w:val="left" w:pos="1134"/>
        </w:tabs>
        <w:spacing w:after="0" w:line="276" w:lineRule="auto"/>
        <w:ind w:left="851"/>
        <w:jc w:val="both"/>
        <w:rPr>
          <w:rFonts w:ascii="Times New Roman" w:hAnsi="Times New Roman" w:cs="Times New Roman"/>
          <w:sz w:val="24"/>
          <w:szCs w:val="24"/>
        </w:rPr>
      </w:pPr>
      <w:r w:rsidRPr="00122CBA">
        <w:rPr>
          <w:rFonts w:ascii="Times New Roman" w:hAnsi="Times New Roman" w:cs="Times New Roman"/>
          <w:sz w:val="24"/>
          <w:szCs w:val="24"/>
        </w:rPr>
        <w:t xml:space="preserve">Spełnianie warunków udziału w postępowaniu członkowie konsorcjum oraz Wykonawca wraz podmiotami trzecimi wykazują łącznie, przy czym nie dopuszcza się sumowania wiedzy i doświadczenia dwóch podmiotów </w:t>
      </w:r>
      <w:r w:rsidR="006A7EDB">
        <w:rPr>
          <w:rFonts w:ascii="Times New Roman" w:hAnsi="Times New Roman" w:cs="Times New Roman"/>
          <w:sz w:val="24"/>
          <w:szCs w:val="24"/>
        </w:rPr>
        <w:t xml:space="preserve">tj. </w:t>
      </w:r>
      <w:r w:rsidRPr="00122CBA">
        <w:rPr>
          <w:rFonts w:ascii="Times New Roman" w:hAnsi="Times New Roman" w:cs="Times New Roman"/>
          <w:sz w:val="24"/>
          <w:szCs w:val="24"/>
        </w:rPr>
        <w:t xml:space="preserve">sumowania liczby wykonanych wcześniej </w:t>
      </w:r>
      <w:r w:rsidR="006A7EDB">
        <w:rPr>
          <w:rFonts w:ascii="Times New Roman" w:hAnsi="Times New Roman" w:cs="Times New Roman"/>
          <w:sz w:val="24"/>
          <w:szCs w:val="24"/>
        </w:rPr>
        <w:t>dostaw</w:t>
      </w:r>
      <w:r>
        <w:rPr>
          <w:rFonts w:ascii="Times New Roman" w:hAnsi="Times New Roman" w:cs="Times New Roman"/>
          <w:sz w:val="24"/>
          <w:szCs w:val="24"/>
        </w:rPr>
        <w:t xml:space="preserve"> ( </w:t>
      </w:r>
      <w:r w:rsidRPr="00122CBA">
        <w:rPr>
          <w:rFonts w:ascii="Times New Roman" w:hAnsi="Times New Roman" w:cs="Times New Roman"/>
          <w:i/>
          <w:iCs/>
          <w:sz w:val="24"/>
          <w:szCs w:val="24"/>
        </w:rPr>
        <w:t>w ramach jednego zadania</w:t>
      </w:r>
      <w:r>
        <w:rPr>
          <w:rFonts w:ascii="Times New Roman" w:hAnsi="Times New Roman" w:cs="Times New Roman"/>
          <w:sz w:val="24"/>
          <w:szCs w:val="24"/>
        </w:rPr>
        <w:t xml:space="preserve">). </w:t>
      </w:r>
    </w:p>
    <w:p w14:paraId="10B63CF4" w14:textId="77777777" w:rsidR="004D2BC6" w:rsidRDefault="002E439F" w:rsidP="00AE2C84">
      <w:pPr>
        <w:pStyle w:val="Akapitzlist"/>
        <w:numPr>
          <w:ilvl w:val="0"/>
          <w:numId w:val="32"/>
        </w:numPr>
        <w:tabs>
          <w:tab w:val="left" w:pos="284"/>
          <w:tab w:val="left" w:pos="851"/>
        </w:tabs>
        <w:spacing w:line="276" w:lineRule="auto"/>
        <w:ind w:left="567" w:hanging="28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Pr>
          <w:rFonts w:ascii="Times New Roman" w:hAnsi="Times New Roman" w:cs="Times New Roman"/>
          <w:b/>
          <w:bCs/>
          <w:color w:val="000000" w:themeColor="text1"/>
          <w:sz w:val="24"/>
          <w:szCs w:val="24"/>
        </w:rPr>
        <w:t xml:space="preserve">nie podlegają wykluczeniu na podstawie art. 108 ust. 1 ustawy </w:t>
      </w:r>
      <w:proofErr w:type="spellStart"/>
      <w:r>
        <w:rPr>
          <w:rFonts w:ascii="Times New Roman" w:hAnsi="Times New Roman" w:cs="Times New Roman"/>
          <w:b/>
          <w:bCs/>
          <w:color w:val="000000" w:themeColor="text1"/>
          <w:sz w:val="24"/>
          <w:szCs w:val="24"/>
        </w:rPr>
        <w:t>Pzp</w:t>
      </w:r>
      <w:proofErr w:type="spellEnd"/>
      <w:r>
        <w:rPr>
          <w:rFonts w:ascii="Times New Roman" w:hAnsi="Times New Roman" w:cs="Times New Roman"/>
          <w:b/>
          <w:bCs/>
          <w:color w:val="000000" w:themeColor="text1"/>
          <w:sz w:val="24"/>
          <w:szCs w:val="24"/>
        </w:rPr>
        <w:t>.</w:t>
      </w:r>
    </w:p>
    <w:p w14:paraId="3A4D1C2E"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Wykonawca polega na zdolnościach lub sytuacji podmiotów udostępniających  zasoby Zamawiający zbada, czy nie zachodzą wobec tego podmiotu podstawy wykluczenia, które zostały przewidziane względem Wykonawcy.</w:t>
      </w:r>
    </w:p>
    <w:p w14:paraId="3B3EEBC0"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77E6F2D2" w14:textId="6441973E"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w:t>
      </w:r>
      <w:r w:rsidR="009D305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zamierza powierzyć wykonanie części zamówienia Podwykonawcy, Zamawiający zbada, czy nie zachodzą wobec tego Podwykonawcy podstawy wykluczenia, które zostały przewidziane względem Wykonawcy.</w:t>
      </w:r>
    </w:p>
    <w:p w14:paraId="71FE6CD4" w14:textId="77777777" w:rsidR="004D2BC6" w:rsidRDefault="004D2BC6">
      <w:pPr>
        <w:spacing w:after="0" w:line="240" w:lineRule="auto"/>
        <w:jc w:val="both"/>
        <w:rPr>
          <w:rFonts w:ascii="Times New Roman" w:hAnsi="Times New Roman" w:cs="Times New Roman"/>
          <w:b/>
          <w:sz w:val="24"/>
          <w:szCs w:val="24"/>
        </w:rPr>
      </w:pPr>
    </w:p>
    <w:p w14:paraId="48A1FBAC" w14:textId="77777777" w:rsidR="004D2BC6" w:rsidRDefault="002E439F" w:rsidP="00AE2C84">
      <w:pPr>
        <w:pStyle w:val="Akapitzlist"/>
        <w:numPr>
          <w:ilvl w:val="0"/>
          <w:numId w:val="23"/>
        </w:numPr>
        <w:tabs>
          <w:tab w:val="left" w:pos="426"/>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bCs/>
          <w:sz w:val="24"/>
          <w:szCs w:val="24"/>
        </w:rPr>
        <w:t>POLEGANIE NA ZASOBACH INNYCH PODMIOTÓW</w:t>
      </w:r>
    </w:p>
    <w:p w14:paraId="0940DCAA"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5E1DCF" w14:textId="77777777" w:rsidR="004D2BC6" w:rsidRDefault="002E439F" w:rsidP="00AE2C84">
      <w:pPr>
        <w:pStyle w:val="Default"/>
        <w:numPr>
          <w:ilvl w:val="0"/>
          <w:numId w:val="3"/>
        </w:numPr>
        <w:spacing w:line="276" w:lineRule="auto"/>
        <w:ind w:left="567" w:hanging="283"/>
        <w:jc w:val="both"/>
        <w:rPr>
          <w:b/>
          <w:bCs/>
          <w:color w:val="auto"/>
        </w:rPr>
      </w:pPr>
      <w:r>
        <w:rPr>
          <w:color w:val="auto"/>
        </w:rPr>
        <w:t>W odniesieniu do warunków dotyczących doświadczenia Wykonawcy mogą polegać na zdolnościach podmiotów udostępniających zasoby, jeśli podmioty te wykonają świadczenia do realizacji którego te zdolności są wymagane.</w:t>
      </w:r>
    </w:p>
    <w:p w14:paraId="6DAA3C94"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E2E451" w14:textId="77777777" w:rsidR="004D2BC6" w:rsidRDefault="002E439F" w:rsidP="00AE2C84">
      <w:pPr>
        <w:pStyle w:val="Default"/>
        <w:numPr>
          <w:ilvl w:val="0"/>
          <w:numId w:val="3"/>
        </w:numPr>
        <w:spacing w:line="276" w:lineRule="auto"/>
        <w:ind w:left="567" w:hanging="283"/>
        <w:jc w:val="both"/>
        <w:rPr>
          <w:b/>
          <w:bCs/>
          <w:color w:val="auto"/>
        </w:rPr>
      </w:pPr>
      <w:r>
        <w:rPr>
          <w:color w:val="auto"/>
        </w:rPr>
        <w:t xml:space="preserve">Zobowiązanie podmiotu udostępniającego zasoby, o którym mowa w art. 118 ust. 3 </w:t>
      </w:r>
      <w:proofErr w:type="spellStart"/>
      <w:r>
        <w:rPr>
          <w:color w:val="auto"/>
        </w:rPr>
        <w:t>Pzp</w:t>
      </w:r>
      <w:proofErr w:type="spellEnd"/>
      <w:r>
        <w:rPr>
          <w:color w:val="auto"/>
        </w:rPr>
        <w:t xml:space="preserve">, potwierdza, że stosunek łączący wykonawcę z podmiotami udostępniającymi zasoby gwarantuje rzeczywisty dostęp do tych zasobów oraz określa w szczególności: </w:t>
      </w:r>
    </w:p>
    <w:p w14:paraId="395DB64B" w14:textId="77777777" w:rsidR="004D2BC6" w:rsidRDefault="002E439F" w:rsidP="00AE2C84">
      <w:pPr>
        <w:pStyle w:val="Default"/>
        <w:numPr>
          <w:ilvl w:val="0"/>
          <w:numId w:val="30"/>
        </w:numPr>
        <w:spacing w:line="276" w:lineRule="auto"/>
        <w:ind w:left="851" w:hanging="284"/>
        <w:jc w:val="both"/>
        <w:rPr>
          <w:color w:val="auto"/>
        </w:rPr>
      </w:pPr>
      <w:r>
        <w:rPr>
          <w:color w:val="auto"/>
        </w:rPr>
        <w:t>zakres dostępnych Wykonawcy zasobów podmiotu udostępniającego zasoby,</w:t>
      </w:r>
    </w:p>
    <w:p w14:paraId="5B271DEE" w14:textId="77777777" w:rsidR="004D2BC6" w:rsidRDefault="002E439F" w:rsidP="00AE2C84">
      <w:pPr>
        <w:pStyle w:val="Default"/>
        <w:numPr>
          <w:ilvl w:val="0"/>
          <w:numId w:val="30"/>
        </w:numPr>
        <w:spacing w:line="276" w:lineRule="auto"/>
        <w:ind w:left="851" w:hanging="284"/>
        <w:jc w:val="both"/>
        <w:rPr>
          <w:color w:val="auto"/>
        </w:rPr>
      </w:pPr>
      <w:r>
        <w:rPr>
          <w:color w:val="auto"/>
        </w:rPr>
        <w:t>sposób i okres udostępnienia Wykonawcy i wykorzystania przez niego zasobów podmiotu udostępniającego te zasoby przy wykonywaniu zamówienia,</w:t>
      </w:r>
    </w:p>
    <w:p w14:paraId="06B426A1" w14:textId="2E0F2367" w:rsidR="004D2BC6" w:rsidRDefault="002E439F" w:rsidP="00AE2C84">
      <w:pPr>
        <w:pStyle w:val="Default"/>
        <w:numPr>
          <w:ilvl w:val="0"/>
          <w:numId w:val="30"/>
        </w:numPr>
        <w:spacing w:line="276" w:lineRule="auto"/>
        <w:ind w:left="851" w:hanging="284"/>
        <w:jc w:val="both"/>
        <w:rPr>
          <w:color w:val="auto"/>
        </w:rPr>
      </w:pPr>
      <w:r>
        <w:rPr>
          <w:color w:val="auto"/>
        </w:rPr>
        <w:t xml:space="preserve">czy i w jakim zakresie podmiot udostępniający zasoby, na zdolnościach którego Wykonawca polega w odniesieniu do warunków udziału w postępowaniu dotyczących doświadczenia, zrealizuje świadczenia, których wskazane zdolności dotyczą. </w:t>
      </w:r>
    </w:p>
    <w:p w14:paraId="483AA8EF" w14:textId="77777777" w:rsidR="004D2BC6" w:rsidRDefault="002E439F" w:rsidP="00AE2C84">
      <w:pPr>
        <w:pStyle w:val="Default"/>
        <w:numPr>
          <w:ilvl w:val="0"/>
          <w:numId w:val="3"/>
        </w:numPr>
        <w:spacing w:line="276" w:lineRule="auto"/>
        <w:ind w:left="567" w:hanging="283"/>
        <w:jc w:val="both"/>
        <w:rPr>
          <w:b/>
          <w:bCs/>
          <w:color w:val="auto"/>
        </w:rPr>
      </w:pPr>
      <w:r>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D6FA661" w14:textId="555E3F98" w:rsidR="004D2BC6" w:rsidRDefault="002E439F" w:rsidP="00AE2C84">
      <w:pPr>
        <w:pStyle w:val="Default"/>
        <w:numPr>
          <w:ilvl w:val="0"/>
          <w:numId w:val="3"/>
        </w:numPr>
        <w:spacing w:line="276" w:lineRule="auto"/>
        <w:ind w:left="567" w:hanging="283"/>
        <w:jc w:val="both"/>
        <w:rPr>
          <w:b/>
          <w:bCs/>
          <w:color w:val="auto"/>
        </w:rPr>
      </w:pPr>
      <w:r>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A54C43">
        <w:rPr>
          <w:color w:val="auto"/>
        </w:rPr>
        <w:t xml:space="preserve"> </w:t>
      </w:r>
      <w:r w:rsidR="00A54C43" w:rsidRPr="00A54C43">
        <w:rPr>
          <w:color w:val="5B9BD5" w:themeColor="accent1"/>
        </w:rPr>
        <w:t>(jeśli dotyczy)</w:t>
      </w:r>
      <w:r w:rsidR="00A54C43" w:rsidRPr="00A54C43">
        <w:rPr>
          <w:color w:val="44546A" w:themeColor="text2"/>
        </w:rPr>
        <w:t>.</w:t>
      </w:r>
    </w:p>
    <w:p w14:paraId="0F4E8AA4" w14:textId="6D77F56C" w:rsidR="004D2BC6" w:rsidRDefault="002E439F" w:rsidP="00AE2C84">
      <w:pPr>
        <w:pStyle w:val="Default"/>
        <w:numPr>
          <w:ilvl w:val="0"/>
          <w:numId w:val="3"/>
        </w:numPr>
        <w:spacing w:line="276" w:lineRule="auto"/>
        <w:ind w:left="567" w:hanging="283"/>
        <w:jc w:val="both"/>
        <w:rPr>
          <w:b/>
          <w:bCs/>
          <w:color w:val="auto"/>
        </w:rPr>
      </w:pPr>
      <w:r>
        <w:rPr>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3298048" w14:textId="158BB49B" w:rsidR="004D2BC6" w:rsidRDefault="002E439F" w:rsidP="00AE2C84">
      <w:pPr>
        <w:pStyle w:val="Default"/>
        <w:numPr>
          <w:ilvl w:val="0"/>
          <w:numId w:val="3"/>
        </w:numPr>
        <w:spacing w:line="276" w:lineRule="auto"/>
        <w:ind w:left="567" w:hanging="283"/>
        <w:jc w:val="both"/>
        <w:rPr>
          <w:b/>
          <w:bCs/>
          <w:color w:val="auto"/>
        </w:rPr>
      </w:pPr>
      <w:r>
        <w:rPr>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2B27AA"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649D98F8" w14:textId="77777777" w:rsidR="004D2BC6" w:rsidRDefault="002E439F" w:rsidP="00AE2C84">
      <w:pPr>
        <w:pStyle w:val="Akapitzlist"/>
        <w:numPr>
          <w:ilvl w:val="0"/>
          <w:numId w:val="2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0D0257CF"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b/>
          <w:sz w:val="24"/>
          <w:szCs w:val="24"/>
        </w:rPr>
      </w:pPr>
      <w:r w:rsidRPr="00C1141B">
        <w:rPr>
          <w:rFonts w:ascii="Times New Roman" w:hAnsi="Times New Roman" w:cs="Times New Roman"/>
          <w:sz w:val="24"/>
          <w:szCs w:val="24"/>
        </w:rPr>
        <w:t>Wykonawca składa wraz z ofertą:</w:t>
      </w:r>
    </w:p>
    <w:p w14:paraId="2DEF6163" w14:textId="77777777" w:rsidR="004D2BC6" w:rsidRPr="00C1141B" w:rsidRDefault="002E439F" w:rsidP="00AE2C84">
      <w:pPr>
        <w:pStyle w:val="Akapitzlist"/>
        <w:numPr>
          <w:ilvl w:val="0"/>
          <w:numId w:val="33"/>
        </w:numPr>
        <w:tabs>
          <w:tab w:val="clear" w:pos="720"/>
          <w:tab w:val="left" w:pos="851"/>
        </w:tabs>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C1141B">
        <w:rPr>
          <w:rFonts w:ascii="Times New Roman" w:hAnsi="Times New Roman" w:cs="Times New Roman"/>
          <w:sz w:val="24"/>
          <w:szCs w:val="24"/>
        </w:rPr>
        <w:t>Dz.Urz</w:t>
      </w:r>
      <w:proofErr w:type="spellEnd"/>
      <w:r w:rsidRPr="00C1141B">
        <w:rPr>
          <w:rFonts w:ascii="Times New Roman" w:hAnsi="Times New Roman" w:cs="Times New Roman"/>
          <w:sz w:val="24"/>
          <w:szCs w:val="24"/>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9">
        <w:r w:rsidRPr="00C1141B">
          <w:rPr>
            <w:rStyle w:val="czeinternetowe"/>
            <w:rFonts w:ascii="Times New Roman" w:hAnsi="Times New Roman" w:cs="Times New Roman"/>
            <w:sz w:val="24"/>
            <w:szCs w:val="24"/>
          </w:rPr>
          <w:t>espd.uzp.gov.pl</w:t>
        </w:r>
      </w:hyperlink>
      <w:r w:rsidRPr="00C1141B">
        <w:rPr>
          <w:rFonts w:ascii="Times New Roman" w:hAnsi="Times New Roman" w:cs="Times New Roman"/>
          <w:sz w:val="24"/>
          <w:szCs w:val="24"/>
        </w:rPr>
        <w:t xml:space="preserve">. Instrukcja wypełnienia formularza JEDZ dostępna jest na stronie internetowej Urzędu Zamówień Publicznych. </w:t>
      </w:r>
      <w:r w:rsidRPr="00C1141B">
        <w:rPr>
          <w:rFonts w:ascii="Times New Roman" w:hAnsi="Times New Roman" w:cs="Times New Roman"/>
          <w:b/>
          <w:sz w:val="24"/>
          <w:szCs w:val="24"/>
        </w:rPr>
        <w:t>Wykonawca/podmiot udostępniający zasoby/Podwykonawca</w:t>
      </w:r>
      <w:r w:rsidRPr="00C1141B">
        <w:rPr>
          <w:rFonts w:ascii="Times New Roman" w:hAnsi="Times New Roman" w:cs="Times New Roman"/>
          <w:sz w:val="24"/>
          <w:szCs w:val="24"/>
        </w:rPr>
        <w:t xml:space="preserve"> wypełnia formularz JEDZ w następującym zakresie: </w:t>
      </w:r>
    </w:p>
    <w:p w14:paraId="5377EDDA" w14:textId="36213081"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 Informacje dotyczące postępowania o udzielenie zamówienia oraz instytucji zamawiającej lub podmiotu zamawiającego</w:t>
      </w:r>
      <w:r w:rsidR="009D3059" w:rsidRPr="00C1141B">
        <w:rPr>
          <w:rFonts w:ascii="Times New Roman" w:hAnsi="Times New Roman" w:cs="Times New Roman"/>
          <w:sz w:val="24"/>
          <w:szCs w:val="24"/>
        </w:rPr>
        <w:t>.</w:t>
      </w:r>
    </w:p>
    <w:p w14:paraId="3AECAAB3" w14:textId="324E9E54"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  Informacje dotyczące wykonawcy</w:t>
      </w:r>
      <w:r w:rsidR="009D3059" w:rsidRPr="00C1141B">
        <w:rPr>
          <w:rFonts w:ascii="Times New Roman" w:hAnsi="Times New Roman" w:cs="Times New Roman"/>
          <w:sz w:val="24"/>
          <w:szCs w:val="24"/>
        </w:rPr>
        <w:t>.</w:t>
      </w:r>
    </w:p>
    <w:p w14:paraId="245D5B16" w14:textId="0D1CD1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A: Informacje na temat wykonawcy</w:t>
      </w:r>
      <w:r w:rsidR="009D3059" w:rsidRPr="00C1141B">
        <w:rPr>
          <w:rFonts w:ascii="Times New Roman" w:hAnsi="Times New Roman" w:cs="Times New Roman"/>
          <w:sz w:val="24"/>
          <w:szCs w:val="24"/>
        </w:rPr>
        <w:t>.</w:t>
      </w:r>
    </w:p>
    <w:p w14:paraId="2C7C2E77" w14:textId="25A5FAC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 Informacje na temat przedstawicieli wykonawcy</w:t>
      </w:r>
      <w:r w:rsidR="009D3059" w:rsidRPr="00C1141B">
        <w:rPr>
          <w:rFonts w:ascii="Times New Roman" w:hAnsi="Times New Roman" w:cs="Times New Roman"/>
          <w:sz w:val="24"/>
          <w:szCs w:val="24"/>
        </w:rPr>
        <w:t>.</w:t>
      </w:r>
    </w:p>
    <w:p w14:paraId="330F4C0B" w14:textId="6B91641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C: Informacje na temat polegania na zdolnościach innych podmiotów</w:t>
      </w:r>
      <w:r w:rsidR="009D3059" w:rsidRPr="00C1141B">
        <w:rPr>
          <w:rFonts w:ascii="Times New Roman" w:hAnsi="Times New Roman" w:cs="Times New Roman"/>
          <w:sz w:val="24"/>
          <w:szCs w:val="24"/>
        </w:rPr>
        <w:t>.</w:t>
      </w:r>
    </w:p>
    <w:p w14:paraId="6CE52067" w14:textId="3E22DD25"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Informacje dotyczące podwykonawców, na których zdolności wykonawca nie polega</w:t>
      </w:r>
      <w:r w:rsidR="009D3059" w:rsidRPr="00C1141B">
        <w:rPr>
          <w:rFonts w:ascii="Times New Roman" w:hAnsi="Times New Roman" w:cs="Times New Roman"/>
          <w:sz w:val="24"/>
          <w:szCs w:val="24"/>
        </w:rPr>
        <w:t>.</w:t>
      </w:r>
    </w:p>
    <w:p w14:paraId="2D190A87" w14:textId="19EDC5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III: Podstawy wykluczenia</w:t>
      </w:r>
      <w:r w:rsidR="009D3059" w:rsidRPr="00C1141B">
        <w:rPr>
          <w:rFonts w:ascii="Times New Roman" w:hAnsi="Times New Roman" w:cs="Times New Roman"/>
          <w:sz w:val="24"/>
          <w:szCs w:val="24"/>
        </w:rPr>
        <w:t>.</w:t>
      </w:r>
    </w:p>
    <w:p w14:paraId="34B5A14E" w14:textId="51C6916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A: Podstawy związane z wyrokami skazującymi za przestępstwo</w:t>
      </w:r>
      <w:r w:rsidR="009D3059" w:rsidRPr="00C1141B">
        <w:rPr>
          <w:rFonts w:ascii="Times New Roman" w:hAnsi="Times New Roman" w:cs="Times New Roman"/>
          <w:sz w:val="24"/>
          <w:szCs w:val="24"/>
        </w:rPr>
        <w:t>.</w:t>
      </w:r>
    </w:p>
    <w:p w14:paraId="42226FAB" w14:textId="77777777" w:rsidR="00AE2C84"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płatnością podatków lub składek na ubezpieczenie</w:t>
      </w:r>
    </w:p>
    <w:p w14:paraId="36F9F305" w14:textId="76695658" w:rsidR="004D2BC6" w:rsidRPr="00C1141B"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społeczne</w:t>
      </w:r>
      <w:r w:rsidR="009D3059" w:rsidRPr="00C1141B">
        <w:rPr>
          <w:rFonts w:ascii="Times New Roman" w:hAnsi="Times New Roman" w:cs="Times New Roman"/>
          <w:sz w:val="24"/>
          <w:szCs w:val="24"/>
        </w:rPr>
        <w:t>.</w:t>
      </w:r>
    </w:p>
    <w:p w14:paraId="2DECDDCF" w14:textId="5EAC8728"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C:</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niewypłacalnością, konfliktem interesów lub wykroczeniami zawodowymi</w:t>
      </w:r>
      <w:r w:rsidR="009D3059" w:rsidRPr="00C1141B">
        <w:rPr>
          <w:rFonts w:ascii="Times New Roman" w:hAnsi="Times New Roman" w:cs="Times New Roman"/>
          <w:sz w:val="24"/>
          <w:szCs w:val="24"/>
        </w:rPr>
        <w:t>.</w:t>
      </w:r>
    </w:p>
    <w:p w14:paraId="7306239D" w14:textId="2EAE0EA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r w:rsidR="009D3059" w:rsidRPr="00C1141B">
        <w:rPr>
          <w:rFonts w:ascii="Times New Roman" w:hAnsi="Times New Roman" w:cs="Times New Roman"/>
          <w:sz w:val="24"/>
          <w:szCs w:val="24"/>
        </w:rPr>
        <w:t>.</w:t>
      </w:r>
    </w:p>
    <w:p w14:paraId="4D9140EF" w14:textId="6673CA7E"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IV: Kryteria kwalifikacji</w:t>
      </w:r>
      <w:r w:rsidR="009D3059" w:rsidRPr="00C1141B">
        <w:rPr>
          <w:rFonts w:ascii="Times New Roman" w:hAnsi="Times New Roman" w:cs="Times New Roman"/>
          <w:sz w:val="24"/>
          <w:szCs w:val="24"/>
        </w:rPr>
        <w:t>.</w:t>
      </w:r>
    </w:p>
    <w:p w14:paraId="5874F740" w14:textId="032C30B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V: Ogólne oświadczenie dotyczące wszystkich kryteriów kwalifikacji</w:t>
      </w:r>
      <w:r w:rsidR="009D3059" w:rsidRPr="00C1141B">
        <w:rPr>
          <w:rFonts w:ascii="Times New Roman" w:hAnsi="Times New Roman" w:cs="Times New Roman"/>
          <w:sz w:val="24"/>
          <w:szCs w:val="24"/>
        </w:rPr>
        <w:t>.</w:t>
      </w:r>
    </w:p>
    <w:p w14:paraId="1A3E37B5" w14:textId="5155E0BA"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VI: Oświadczenia końcowe</w:t>
      </w:r>
      <w:r w:rsidR="009D3059" w:rsidRPr="00C1141B">
        <w:rPr>
          <w:rFonts w:ascii="Times New Roman" w:hAnsi="Times New Roman" w:cs="Times New Roman"/>
          <w:sz w:val="24"/>
          <w:szCs w:val="24"/>
        </w:rPr>
        <w:t>.</w:t>
      </w:r>
    </w:p>
    <w:p w14:paraId="5FEBCB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73FD42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W przypadku polegania przez Wykonawcę na zdolnościach lub sytuacji podmiotów udostępniających zasoby, Wykonawca przedstawia, wraz z oświadczeniem, o którym mowa w ust. 1 pkt 1, także oświadczenie – formularz JEDZ podmiotu udostępniającego zasoby, potwierdzające brak podstaw wykluczenia tego podmiotu oraz odpowiednio spełnianie warunków udziału w postępowaniu w zakresie, w jakim Wykonawca powołuje się na jego zasoby.</w:t>
      </w:r>
    </w:p>
    <w:p w14:paraId="55FF9F7A" w14:textId="35F2A902"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t>
      </w:r>
      <w:r w:rsidRPr="00C1141B">
        <w:rPr>
          <w:rFonts w:ascii="Times New Roman" w:hAnsi="Times New Roman" w:cs="Times New Roman"/>
          <w:bCs/>
          <w:sz w:val="24"/>
          <w:szCs w:val="24"/>
        </w:rPr>
        <w:t>Wykonawcy, który zamierza powierzyć wykonanie części zamówienia Podwykonawcy</w:t>
      </w:r>
      <w:r w:rsidRPr="00C1141B">
        <w:rPr>
          <w:rFonts w:ascii="Times New Roman" w:hAnsi="Times New Roman" w:cs="Times New Roman"/>
          <w:b/>
          <w:bCs/>
          <w:sz w:val="24"/>
          <w:szCs w:val="24"/>
        </w:rPr>
        <w:t>,</w:t>
      </w:r>
      <w:r w:rsidRPr="00C1141B">
        <w:rPr>
          <w:rFonts w:ascii="Times New Roman" w:hAnsi="Times New Roman" w:cs="Times New Roman"/>
          <w:bCs/>
          <w:sz w:val="24"/>
          <w:szCs w:val="24"/>
        </w:rPr>
        <w:t xml:space="preserve"> Wykonawca przedstawia, wraz z oświadczeniem, o którym mowa w ust. 1 pkt 1, także oświadczenie – formularz JEDZ Podwykonawcy, potwierdzające brak podstaw wykluczenia tego Podwykonawcy</w:t>
      </w:r>
      <w:r w:rsidR="009D24AD" w:rsidRPr="00C1141B">
        <w:rPr>
          <w:rFonts w:ascii="Times New Roman" w:hAnsi="Times New Roman" w:cs="Times New Roman"/>
          <w:bCs/>
          <w:sz w:val="24"/>
          <w:szCs w:val="24"/>
        </w:rPr>
        <w:t>.</w:t>
      </w:r>
    </w:p>
    <w:p w14:paraId="4A95F4BE" w14:textId="342822B9" w:rsidR="004D2BC6" w:rsidRPr="00C1141B" w:rsidRDefault="002E439F" w:rsidP="00AE2C84">
      <w:pPr>
        <w:pStyle w:val="Akapitzlist"/>
        <w:numPr>
          <w:ilvl w:val="0"/>
          <w:numId w:val="4"/>
        </w:numPr>
        <w:spacing w:after="60" w:line="276" w:lineRule="auto"/>
        <w:ind w:left="567" w:hanging="283"/>
        <w:jc w:val="both"/>
        <w:textAlignment w:val="baseline"/>
        <w:rPr>
          <w:rFonts w:ascii="Times New Roman" w:hAnsi="Times New Roman" w:cs="Times New Roman"/>
          <w:b/>
          <w:sz w:val="24"/>
          <w:szCs w:val="24"/>
        </w:rPr>
      </w:pPr>
      <w:r w:rsidRPr="00C1141B">
        <w:rPr>
          <w:rFonts w:ascii="Times New Roman" w:hAnsi="Times New Roman" w:cs="Times New Roman"/>
          <w:b/>
          <w:sz w:val="24"/>
          <w:szCs w:val="24"/>
        </w:rPr>
        <w:t>Oświadczenia, o których mowa w ust. 1 pkt 1–4, składa się wraz z ofertą</w:t>
      </w:r>
      <w:r w:rsidRPr="00C1141B">
        <w:rPr>
          <w:rFonts w:ascii="Times New Roman" w:hAnsi="Times New Roman" w:cs="Times New Roman"/>
          <w:sz w:val="24"/>
          <w:szCs w:val="24"/>
        </w:rPr>
        <w:t>, pod rygorem nieważności, w formie elektronicznej</w:t>
      </w:r>
      <w:r w:rsidR="00A54C43" w:rsidRPr="00C1141B">
        <w:rPr>
          <w:rFonts w:ascii="Times New Roman" w:hAnsi="Times New Roman" w:cs="Times New Roman"/>
          <w:sz w:val="24"/>
          <w:szCs w:val="24"/>
        </w:rPr>
        <w:t xml:space="preserve">. </w:t>
      </w:r>
    </w:p>
    <w:p w14:paraId="75DB0CAA"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Zamawiający wezwie Wykonawcę, którego oferta została najwyżej oceniona, do złożenia w wyznaczonym terminie, </w:t>
      </w:r>
      <w:r w:rsidRPr="00C1141B">
        <w:rPr>
          <w:rFonts w:ascii="Times New Roman" w:hAnsi="Times New Roman" w:cs="Times New Roman"/>
          <w:b/>
          <w:bCs/>
          <w:sz w:val="24"/>
          <w:szCs w:val="24"/>
        </w:rPr>
        <w:t>nie krótszym niż 10 dni</w:t>
      </w:r>
      <w:r w:rsidRPr="00C1141B">
        <w:rPr>
          <w:rFonts w:ascii="Times New Roman" w:hAnsi="Times New Roman" w:cs="Times New Roman"/>
          <w:sz w:val="24"/>
          <w:szCs w:val="24"/>
        </w:rPr>
        <w:t xml:space="preserve"> od dnia wezwania, aktualnych na dzień złożenia następujących podmiotowych środków dowodowych potwierdzających:</w:t>
      </w:r>
    </w:p>
    <w:p w14:paraId="6F81C852"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spełnianie warunków udziału w postępowaniu:</w:t>
      </w:r>
    </w:p>
    <w:p w14:paraId="60EEE7A6" w14:textId="77777777" w:rsidR="004D2BC6" w:rsidRPr="00C1141B" w:rsidRDefault="002E439F" w:rsidP="00AE2C84">
      <w:pPr>
        <w:pStyle w:val="Akapitzlist"/>
        <w:numPr>
          <w:ilvl w:val="1"/>
          <w:numId w:val="37"/>
        </w:numPr>
        <w:tabs>
          <w:tab w:val="left" w:pos="1843"/>
        </w:tabs>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C1141B">
        <w:rPr>
          <w:rFonts w:ascii="Times New Roman" w:hAnsi="Times New Roman" w:cs="Times New Roman"/>
          <w:color w:val="000000" w:themeColor="text1"/>
          <w:sz w:val="24"/>
          <w:szCs w:val="24"/>
        </w:rPr>
        <w:t>(Wzór-załącznik nr 5 do SWZ).</w:t>
      </w:r>
    </w:p>
    <w:p w14:paraId="4839C0DE"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brak podstaw wykluczenia:</w:t>
      </w:r>
    </w:p>
    <w:p w14:paraId="6AA8DE43"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informacji z Krajowego Rejestru Karnego w zakresie art. 108 ust. 1 pkt 1 i 2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B639378"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w zakresie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1141B">
        <w:rPr>
          <w:rFonts w:ascii="Times New Roman" w:hAnsi="Times New Roman" w:cs="Times New Roman"/>
          <w:color w:val="000000" w:themeColor="text1"/>
          <w:sz w:val="24"/>
          <w:szCs w:val="24"/>
        </w:rPr>
        <w:t>wzór – załącznik nr 6 do SWZ);</w:t>
      </w:r>
    </w:p>
    <w:p w14:paraId="661D4858" w14:textId="77777777" w:rsidR="004D2BC6" w:rsidRPr="00C1141B" w:rsidRDefault="002E439F" w:rsidP="00AE2C84">
      <w:pPr>
        <w:pStyle w:val="Akapitzlist"/>
        <w:numPr>
          <w:ilvl w:val="1"/>
          <w:numId w:val="38"/>
        </w:numPr>
        <w:spacing w:after="0"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o aktualności informacji zawartych w oświadczeniu, o którym mowa w art. 125 ust. 1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 formularzu JEDZ, w zakresie podstaw wykluczenia z postępowania wskazanych przez Zamawiającego, o których mowa w:</w:t>
      </w:r>
    </w:p>
    <w:p w14:paraId="0C6D4B96" w14:textId="77777777" w:rsidR="004D2BC6" w:rsidRPr="00C1141B" w:rsidRDefault="002E439F" w:rsidP="00AE2C84">
      <w:pPr>
        <w:spacing w:after="0" w:line="276" w:lineRule="auto"/>
        <w:ind w:left="1276" w:hanging="142"/>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3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w:t>
      </w:r>
    </w:p>
    <w:p w14:paraId="57F97762" w14:textId="77777777" w:rsidR="004D2BC6" w:rsidRPr="00C1141B" w:rsidRDefault="002E439F" w:rsidP="00AE2C84">
      <w:pPr>
        <w:spacing w:after="0"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orzeczenia zakazu ubiegania się o zamówienie publiczne tytułem środka zapobiegawczego,</w:t>
      </w:r>
    </w:p>
    <w:p w14:paraId="1865C5CB" w14:textId="77777777" w:rsidR="004D2BC6" w:rsidRPr="00C1141B"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zawarcia z innymi wykonawcami porozumienia mającego na celu zakłócenie konkurencji,</w:t>
      </w:r>
    </w:p>
    <w:p w14:paraId="1361B266" w14:textId="77777777" w:rsidR="004D2BC6" w:rsidRPr="00C1141B"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6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w:t>
      </w:r>
    </w:p>
    <w:p w14:paraId="2605A8A1" w14:textId="36B0FB62" w:rsidR="004D2BC6" w:rsidRPr="00C1141B"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(wzór – Załącznik nr </w:t>
      </w:r>
      <w:r w:rsidR="004E5060" w:rsidRPr="00C1141B">
        <w:rPr>
          <w:rFonts w:ascii="Times New Roman" w:hAnsi="Times New Roman" w:cs="Times New Roman"/>
          <w:sz w:val="24"/>
          <w:szCs w:val="24"/>
        </w:rPr>
        <w:t>8</w:t>
      </w:r>
      <w:r w:rsidRPr="00C1141B">
        <w:rPr>
          <w:rFonts w:ascii="Times New Roman" w:hAnsi="Times New Roman" w:cs="Times New Roman"/>
          <w:sz w:val="24"/>
          <w:szCs w:val="24"/>
        </w:rPr>
        <w:t xml:space="preserve"> do SWZ)</w:t>
      </w:r>
    </w:p>
    <w:p w14:paraId="4222FD75"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 W przypadku Wykonawców wspólnie ubiegających się o udzielenie zamówienia podmiotowe środki dowodowe, wymienione w ust. 3 pkt 2 (tj. na potwierdzenie braku podstaw wykluczenia), składa każdy z Wykonawców występujących wspólnie. </w:t>
      </w:r>
    </w:p>
    <w:p w14:paraId="53624A98"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 W przypadku Podwykonawcy lub/i podmiotu, na którego zdolnościach lub sytuacji Wykonawca polega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7CD481EE" w14:textId="2FAFF210" w:rsidR="004D2BC6" w:rsidRPr="00572BE9" w:rsidRDefault="002E439F" w:rsidP="00AE2C84">
      <w:pPr>
        <w:pStyle w:val="Teksttreci20"/>
        <w:numPr>
          <w:ilvl w:val="0"/>
          <w:numId w:val="4"/>
        </w:numPr>
        <w:spacing w:after="0" w:line="276" w:lineRule="auto"/>
        <w:ind w:left="567" w:hanging="283"/>
        <w:jc w:val="both"/>
        <w:rPr>
          <w:rFonts w:ascii="Times New Roman" w:hAnsi="Times New Roman" w:cs="Times New Roman"/>
          <w:sz w:val="24"/>
          <w:szCs w:val="24"/>
        </w:rPr>
      </w:pPr>
      <w:r w:rsidRPr="00572BE9">
        <w:rPr>
          <w:rFonts w:ascii="Times New Roman" w:hAnsi="Times New Roman" w:cs="Times New Roman"/>
          <w:sz w:val="24"/>
          <w:szCs w:val="24"/>
        </w:rPr>
        <w:t>Zamawiający nie wezwie Wykonawcy do złożenia podmiotowych środków dowodowych, jeżeli:</w:t>
      </w:r>
    </w:p>
    <w:p w14:paraId="7F898A0F"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formularzu JEDZ, dane umożliwiające dostęp do tych środków;</w:t>
      </w:r>
    </w:p>
    <w:p w14:paraId="5A82525D"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formularza JEDZ.</w:t>
      </w:r>
    </w:p>
    <w:p w14:paraId="549EAFCC"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6CB022B" w14:textId="3791487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7A15A194"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Wykonawca ma siedzibę lub miejsce zamieszkania poza terytorium Rzeczypospolitej Polskiej, zamiast dokumentów, o których mowa w ust. 3 pkt 2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p>
    <w:p w14:paraId="6590E9F7"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Dokument, o którym mowa w ust. 3 pkt 2 lit. a , powinien być wystawiony nie wcześniej niż 6 miesięcy przed jego złożeniem. </w:t>
      </w:r>
    </w:p>
    <w:p w14:paraId="036C8712"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Jeżeli w kraju, w którym Wykonawca ma siedzibę lub miejsce zamieszkania, nie wydaje się dokumentów, o których mowa w ust. 3 pkt 2, lub gdy dokumenty te nie odnoszą się do wszystkich przypadków, o których mowa w art. 108 ust. 1 pkt 1, 2 i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77777777"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 podmiotów udostępniających zasoby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Podwykonawców, mających siedzibę lub miejsce zamieszkania poza terytorium Rzeczypospolitej Polskiej, postanowienia ust. 9-11 stosuje się odpowiednio.</w:t>
      </w:r>
    </w:p>
    <w:p w14:paraId="3FDBACF2" w14:textId="58F3A64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w:t>
      </w:r>
      <w:r w:rsidR="0077528A">
        <w:rPr>
          <w:rFonts w:ascii="Times New Roman" w:hAnsi="Times New Roman" w:cs="Times New Roman"/>
          <w:sz w:val="24"/>
          <w:szCs w:val="24"/>
        </w:rPr>
        <w:t xml:space="preserve">i podmiotowe </w:t>
      </w:r>
      <w:r w:rsidRPr="00C1141B">
        <w:rPr>
          <w:rFonts w:ascii="Times New Roman" w:hAnsi="Times New Roman" w:cs="Times New Roman"/>
          <w:sz w:val="24"/>
          <w:szCs w:val="24"/>
        </w:rPr>
        <w:t xml:space="preserve">środki dowodowe </w:t>
      </w:r>
      <w:r w:rsidR="00C435E4">
        <w:rPr>
          <w:rFonts w:ascii="Times New Roman" w:hAnsi="Times New Roman" w:cs="Times New Roman"/>
          <w:sz w:val="24"/>
          <w:szCs w:val="24"/>
        </w:rPr>
        <w:t xml:space="preserve">oraz inne dokumenty </w:t>
      </w:r>
      <w:r w:rsidRPr="00C1141B">
        <w:rPr>
          <w:rFonts w:ascii="Times New Roman" w:hAnsi="Times New Roman" w:cs="Times New Roman"/>
          <w:sz w:val="24"/>
          <w:szCs w:val="24"/>
        </w:rPr>
        <w:t>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Pr="00C1141B" w:rsidRDefault="002E439F">
      <w:pPr>
        <w:pStyle w:val="Teksttreci20"/>
        <w:numPr>
          <w:ilvl w:val="0"/>
          <w:numId w:val="23"/>
        </w:numPr>
        <w:shd w:val="clear" w:color="auto" w:fill="auto"/>
        <w:tabs>
          <w:tab w:val="left" w:pos="885"/>
        </w:tabs>
        <w:spacing w:before="0" w:after="0"/>
        <w:ind w:left="567" w:hanging="567"/>
        <w:jc w:val="both"/>
        <w:rPr>
          <w:rFonts w:ascii="Times New Roman" w:hAnsi="Times New Roman" w:cs="Times New Roman"/>
          <w:b/>
          <w:sz w:val="24"/>
          <w:szCs w:val="24"/>
        </w:rPr>
      </w:pPr>
      <w:r w:rsidRPr="00C1141B">
        <w:rPr>
          <w:rFonts w:ascii="Times New Roman" w:hAnsi="Times New Roman" w:cs="Times New Roman"/>
          <w:b/>
          <w:sz w:val="24"/>
          <w:szCs w:val="24"/>
        </w:rPr>
        <w:t>INFORMACJA O PRZEDMIOTOWYCH ŚRODKACH DOWODOWYCH</w:t>
      </w:r>
    </w:p>
    <w:p w14:paraId="66741E5B" w14:textId="77777777" w:rsidR="004E5060" w:rsidRDefault="002E439F" w:rsidP="0064285A">
      <w:pPr>
        <w:pStyle w:val="Teksttreci20"/>
        <w:numPr>
          <w:ilvl w:val="1"/>
          <w:numId w:val="40"/>
        </w:numPr>
        <w:shd w:val="clear" w:color="auto" w:fill="auto"/>
        <w:tabs>
          <w:tab w:val="clear" w:pos="720"/>
          <w:tab w:val="left" w:pos="426"/>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żąda złożenia wraz z ofertą przedmiotowych środków dowodowych, tj. </w:t>
      </w:r>
    </w:p>
    <w:p w14:paraId="70F4F2CD" w14:textId="2AD57AC6" w:rsidR="004E5060" w:rsidRPr="00E05B37" w:rsidRDefault="004E5060" w:rsidP="0064285A">
      <w:pPr>
        <w:pStyle w:val="Teksttreci20"/>
        <w:shd w:val="clear" w:color="auto" w:fill="auto"/>
        <w:tabs>
          <w:tab w:val="left" w:pos="567"/>
        </w:tabs>
        <w:spacing w:before="0" w:after="0" w:line="276" w:lineRule="auto"/>
        <w:ind w:left="567" w:firstLine="0"/>
        <w:jc w:val="both"/>
        <w:rPr>
          <w:rStyle w:val="markedcontent"/>
          <w:rFonts w:ascii="Times New Roman" w:hAnsi="Times New Roman" w:cs="Times New Roman"/>
          <w:b/>
          <w:bCs/>
          <w:sz w:val="24"/>
          <w:szCs w:val="24"/>
        </w:rPr>
      </w:pPr>
      <w:r w:rsidRPr="00E05B37">
        <w:rPr>
          <w:rStyle w:val="markedcontent"/>
          <w:rFonts w:ascii="Times New Roman" w:hAnsi="Times New Roman" w:cs="Times New Roman"/>
          <w:b/>
          <w:bCs/>
          <w:sz w:val="24"/>
          <w:szCs w:val="24"/>
        </w:rPr>
        <w:t xml:space="preserve">w zadaniu nr 1 </w:t>
      </w:r>
    </w:p>
    <w:p w14:paraId="5AD3C3D6" w14:textId="1B163382" w:rsidR="004E5060" w:rsidRDefault="004E5060"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bookmarkStart w:id="8" w:name="_Hlk98316231"/>
      <w:r>
        <w:rPr>
          <w:rStyle w:val="markedcontent"/>
          <w:rFonts w:ascii="Times New Roman" w:hAnsi="Times New Roman" w:cs="Times New Roman"/>
          <w:sz w:val="24"/>
          <w:szCs w:val="24"/>
        </w:rPr>
        <w:t xml:space="preserve">formularza cenowego, który jest jednocześnie specyfikacją techniczną potwierdzającą parametry oferowanego asortymentu z parametrami wymaganymi przez Zamawiającego – </w:t>
      </w:r>
      <w:r w:rsidR="00E05B37">
        <w:rPr>
          <w:rStyle w:val="markedcontent"/>
          <w:rFonts w:ascii="Times New Roman" w:hAnsi="Times New Roman" w:cs="Times New Roman"/>
          <w:sz w:val="24"/>
          <w:szCs w:val="24"/>
        </w:rPr>
        <w:t>w</w:t>
      </w:r>
      <w:r>
        <w:rPr>
          <w:rStyle w:val="markedcontent"/>
          <w:rFonts w:ascii="Times New Roman" w:hAnsi="Times New Roman" w:cs="Times New Roman"/>
          <w:sz w:val="24"/>
          <w:szCs w:val="24"/>
        </w:rPr>
        <w:t>zór Załącznik nr 2 do SWZ</w:t>
      </w:r>
      <w:r w:rsidR="00E05B37">
        <w:rPr>
          <w:rStyle w:val="markedcontent"/>
          <w:rFonts w:ascii="Times New Roman" w:hAnsi="Times New Roman" w:cs="Times New Roman"/>
          <w:sz w:val="24"/>
          <w:szCs w:val="24"/>
        </w:rPr>
        <w:t>;</w:t>
      </w:r>
    </w:p>
    <w:p w14:paraId="3DC2BA20" w14:textId="0894D0B9" w:rsidR="009817E7" w:rsidRDefault="009817E7"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kart</w:t>
      </w:r>
      <w:r w:rsidR="00581E47">
        <w:rPr>
          <w:rStyle w:val="markedcontent"/>
          <w:rFonts w:ascii="Times New Roman" w:hAnsi="Times New Roman" w:cs="Times New Roman"/>
          <w:sz w:val="24"/>
          <w:szCs w:val="24"/>
        </w:rPr>
        <w:t>ę</w:t>
      </w:r>
      <w:r>
        <w:rPr>
          <w:rStyle w:val="markedcontent"/>
          <w:rFonts w:ascii="Times New Roman" w:hAnsi="Times New Roman" w:cs="Times New Roman"/>
          <w:sz w:val="24"/>
          <w:szCs w:val="24"/>
        </w:rPr>
        <w:t xml:space="preserve"> charakterystyki asortymentu wskazanego w </w:t>
      </w:r>
      <w:r w:rsidRPr="00C1141B">
        <w:rPr>
          <w:rStyle w:val="markedcontent"/>
          <w:rFonts w:ascii="Times New Roman" w:hAnsi="Times New Roman" w:cs="Times New Roman"/>
          <w:sz w:val="24"/>
          <w:szCs w:val="24"/>
        </w:rPr>
        <w:t>poz. 12 formularza</w:t>
      </w:r>
      <w:r>
        <w:rPr>
          <w:rStyle w:val="markedcontent"/>
          <w:rFonts w:ascii="Times New Roman" w:hAnsi="Times New Roman" w:cs="Times New Roman"/>
          <w:sz w:val="24"/>
          <w:szCs w:val="24"/>
        </w:rPr>
        <w:t xml:space="preserve"> cenowego potwierdzając</w:t>
      </w:r>
      <w:r w:rsidR="00581E47">
        <w:rPr>
          <w:rStyle w:val="markedcontent"/>
          <w:rFonts w:ascii="Times New Roman" w:hAnsi="Times New Roman" w:cs="Times New Roman"/>
          <w:sz w:val="24"/>
          <w:szCs w:val="24"/>
        </w:rPr>
        <w:t>ą</w:t>
      </w:r>
      <w:r w:rsidR="004C647E">
        <w:rPr>
          <w:rStyle w:val="markedcontent"/>
          <w:rFonts w:ascii="Times New Roman" w:hAnsi="Times New Roman" w:cs="Times New Roman"/>
          <w:sz w:val="24"/>
          <w:szCs w:val="24"/>
        </w:rPr>
        <w:t xml:space="preserve">, że produkt </w:t>
      </w:r>
      <w:r>
        <w:rPr>
          <w:rStyle w:val="markedcontent"/>
          <w:rFonts w:ascii="Times New Roman" w:hAnsi="Times New Roman" w:cs="Times New Roman"/>
          <w:sz w:val="24"/>
          <w:szCs w:val="24"/>
        </w:rPr>
        <w:t xml:space="preserve"> p</w:t>
      </w:r>
      <w:r w:rsidRPr="009817E7">
        <w:rPr>
          <w:rStyle w:val="markedcontent"/>
          <w:rFonts w:ascii="Times New Roman" w:hAnsi="Times New Roman" w:cs="Times New Roman"/>
          <w:sz w:val="24"/>
          <w:szCs w:val="24"/>
        </w:rPr>
        <w:t xml:space="preserve">osiada </w:t>
      </w:r>
      <w:r w:rsidR="004C647E" w:rsidRPr="004C647E">
        <w:rPr>
          <w:rStyle w:val="markedcontent"/>
          <w:rFonts w:ascii="Times New Roman" w:hAnsi="Times New Roman" w:cs="Times New Roman"/>
          <w:sz w:val="24"/>
          <w:szCs w:val="24"/>
        </w:rPr>
        <w:t xml:space="preserve"> </w:t>
      </w:r>
      <w:r w:rsidR="00581E47">
        <w:rPr>
          <w:rStyle w:val="markedcontent"/>
          <w:rFonts w:ascii="Times New Roman" w:hAnsi="Times New Roman" w:cs="Times New Roman"/>
          <w:sz w:val="24"/>
          <w:szCs w:val="24"/>
        </w:rPr>
        <w:t>d</w:t>
      </w:r>
      <w:r w:rsidR="004C647E" w:rsidRPr="004C647E">
        <w:rPr>
          <w:rStyle w:val="markedcontent"/>
          <w:rFonts w:ascii="Times New Roman" w:hAnsi="Times New Roman" w:cs="Times New Roman"/>
          <w:sz w:val="24"/>
          <w:szCs w:val="24"/>
        </w:rPr>
        <w:t>ecyzj</w:t>
      </w:r>
      <w:r w:rsidR="00581E47">
        <w:rPr>
          <w:rStyle w:val="markedcontent"/>
          <w:rFonts w:ascii="Times New Roman" w:hAnsi="Times New Roman" w:cs="Times New Roman"/>
          <w:sz w:val="24"/>
          <w:szCs w:val="24"/>
        </w:rPr>
        <w:t>ę</w:t>
      </w:r>
      <w:r w:rsidR="004C647E" w:rsidRPr="004C647E">
        <w:rPr>
          <w:rStyle w:val="markedcontent"/>
          <w:rFonts w:ascii="Times New Roman" w:hAnsi="Times New Roman" w:cs="Times New Roman"/>
          <w:sz w:val="24"/>
          <w:szCs w:val="24"/>
        </w:rPr>
        <w:t xml:space="preserve"> </w:t>
      </w:r>
      <w:r w:rsidR="00581E47">
        <w:rPr>
          <w:rStyle w:val="markedcontent"/>
          <w:rFonts w:ascii="Times New Roman" w:hAnsi="Times New Roman" w:cs="Times New Roman"/>
          <w:sz w:val="24"/>
          <w:szCs w:val="24"/>
        </w:rPr>
        <w:t>d</w:t>
      </w:r>
      <w:r w:rsidR="004C647E" w:rsidRPr="004C647E">
        <w:rPr>
          <w:rStyle w:val="markedcontent"/>
          <w:rFonts w:ascii="Times New Roman" w:hAnsi="Times New Roman" w:cs="Times New Roman"/>
          <w:sz w:val="24"/>
          <w:szCs w:val="24"/>
        </w:rPr>
        <w:t>opuszczenia do obrotu produktem biobójczym</w:t>
      </w:r>
      <w:r w:rsidR="00581E47">
        <w:rPr>
          <w:rStyle w:val="markedcontent"/>
          <w:rFonts w:ascii="Times New Roman" w:hAnsi="Times New Roman" w:cs="Times New Roman"/>
          <w:sz w:val="24"/>
          <w:szCs w:val="24"/>
        </w:rPr>
        <w:t>;</w:t>
      </w:r>
    </w:p>
    <w:bookmarkEnd w:id="8"/>
    <w:p w14:paraId="4A4FE2E8" w14:textId="65E5643D" w:rsidR="004E5060" w:rsidRDefault="004E5060"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certyfikat potwierdzający oznaczenie ekologiczne asortymentu w przypadku zaoferowania przez Wykonawcę asortymentu posiadającego oznaczenie ekologiczne;</w:t>
      </w:r>
    </w:p>
    <w:p w14:paraId="2C43579F" w14:textId="53DAAFDF" w:rsidR="004E5060" w:rsidRPr="00E05B37" w:rsidRDefault="004E5060"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certyfikat potwierdzający </w:t>
      </w:r>
      <w:r w:rsidR="00E05B37">
        <w:rPr>
          <w:rStyle w:val="markedcontent"/>
          <w:rFonts w:ascii="Times New Roman" w:hAnsi="Times New Roman" w:cs="Times New Roman"/>
          <w:sz w:val="24"/>
          <w:szCs w:val="24"/>
        </w:rPr>
        <w:t>zaoferowanie asortymentu w o</w:t>
      </w:r>
      <w:r w:rsidRPr="004E5060">
        <w:rPr>
          <w:rStyle w:val="markedcontent"/>
          <w:rFonts w:ascii="Times New Roman" w:hAnsi="Times New Roman" w:cs="Times New Roman"/>
          <w:sz w:val="24"/>
          <w:szCs w:val="24"/>
        </w:rPr>
        <w:t>pakowani</w:t>
      </w:r>
      <w:r w:rsidR="00E05B37">
        <w:rPr>
          <w:rStyle w:val="markedcontent"/>
          <w:rFonts w:ascii="Times New Roman" w:hAnsi="Times New Roman" w:cs="Times New Roman"/>
          <w:sz w:val="24"/>
          <w:szCs w:val="24"/>
        </w:rPr>
        <w:t>u</w:t>
      </w:r>
      <w:r w:rsidRPr="004E5060">
        <w:rPr>
          <w:rStyle w:val="markedcontent"/>
          <w:rFonts w:ascii="Times New Roman" w:hAnsi="Times New Roman" w:cs="Times New Roman"/>
          <w:sz w:val="24"/>
          <w:szCs w:val="24"/>
        </w:rPr>
        <w:t xml:space="preserve"> przyjazn</w:t>
      </w:r>
      <w:r w:rsidR="00E05B37">
        <w:rPr>
          <w:rStyle w:val="markedcontent"/>
          <w:rFonts w:ascii="Times New Roman" w:hAnsi="Times New Roman" w:cs="Times New Roman"/>
          <w:sz w:val="24"/>
          <w:szCs w:val="24"/>
        </w:rPr>
        <w:t>ym</w:t>
      </w:r>
      <w:r w:rsidRPr="004E5060">
        <w:rPr>
          <w:rStyle w:val="markedcontent"/>
          <w:rFonts w:ascii="Times New Roman" w:hAnsi="Times New Roman" w:cs="Times New Roman"/>
          <w:sz w:val="24"/>
          <w:szCs w:val="24"/>
        </w:rPr>
        <w:t xml:space="preserve"> środowisku</w:t>
      </w:r>
      <w:r w:rsidR="00E05B37">
        <w:rPr>
          <w:rStyle w:val="markedcontent"/>
          <w:rFonts w:ascii="Times New Roman" w:hAnsi="Times New Roman" w:cs="Times New Roman"/>
          <w:sz w:val="24"/>
          <w:szCs w:val="24"/>
        </w:rPr>
        <w:t xml:space="preserve"> w przypadku zaoferowania przez Wykonawcę asortymentu posiadającego oznakowanie </w:t>
      </w:r>
      <w:r w:rsidR="00E05B37" w:rsidRPr="006A531F">
        <w:rPr>
          <w:rFonts w:ascii="Times New Roman" w:hAnsi="Times New Roman" w:cs="Times New Roman"/>
          <w:bCs/>
          <w:sz w:val="24"/>
          <w:szCs w:val="24"/>
        </w:rPr>
        <w:t xml:space="preserve">OK </w:t>
      </w:r>
      <w:proofErr w:type="spellStart"/>
      <w:r w:rsidR="00E05B37" w:rsidRPr="006A531F">
        <w:rPr>
          <w:rFonts w:ascii="Times New Roman" w:hAnsi="Times New Roman" w:cs="Times New Roman"/>
          <w:bCs/>
          <w:sz w:val="24"/>
          <w:szCs w:val="24"/>
        </w:rPr>
        <w:t>compost</w:t>
      </w:r>
      <w:proofErr w:type="spellEnd"/>
      <w:r w:rsidR="00E05B37" w:rsidRPr="006A531F">
        <w:rPr>
          <w:rFonts w:ascii="Times New Roman" w:hAnsi="Times New Roman" w:cs="Times New Roman"/>
          <w:bCs/>
          <w:sz w:val="24"/>
          <w:szCs w:val="24"/>
        </w:rPr>
        <w:t xml:space="preserve"> lub równoważn</w:t>
      </w:r>
      <w:r w:rsidR="00E05B37">
        <w:rPr>
          <w:rFonts w:ascii="Times New Roman" w:hAnsi="Times New Roman" w:cs="Times New Roman"/>
          <w:bCs/>
          <w:sz w:val="24"/>
          <w:szCs w:val="24"/>
        </w:rPr>
        <w:t>e;</w:t>
      </w:r>
    </w:p>
    <w:p w14:paraId="5ED10C42" w14:textId="17E3C03E" w:rsidR="00581E47" w:rsidRPr="007B4926" w:rsidRDefault="00E05B37"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sz w:val="24"/>
          <w:szCs w:val="24"/>
        </w:rPr>
      </w:pPr>
      <w:r>
        <w:rPr>
          <w:rFonts w:ascii="Times New Roman" w:hAnsi="Times New Roman" w:cs="Times New Roman"/>
          <w:bCs/>
          <w:sz w:val="24"/>
          <w:szCs w:val="24"/>
        </w:rPr>
        <w:t>certyfikat potwierdzający posiadającego atest PZH lub atest NIZP-PZH, w przypadku zaoferowania przez Wykonawcę asortymentu posiadającego atest higieniczny</w:t>
      </w:r>
    </w:p>
    <w:p w14:paraId="7D03812C" w14:textId="13BD4371" w:rsidR="00E05B37" w:rsidRDefault="00E05B37" w:rsidP="0064285A">
      <w:pPr>
        <w:pStyle w:val="Teksttreci20"/>
        <w:shd w:val="clear" w:color="auto" w:fill="auto"/>
        <w:tabs>
          <w:tab w:val="left" w:pos="709"/>
        </w:tabs>
        <w:spacing w:before="0" w:after="0" w:line="276" w:lineRule="auto"/>
        <w:ind w:left="1134" w:hanging="567"/>
        <w:jc w:val="both"/>
        <w:rPr>
          <w:rFonts w:ascii="Times New Roman" w:hAnsi="Times New Roman" w:cs="Times New Roman"/>
          <w:b/>
          <w:sz w:val="24"/>
          <w:szCs w:val="24"/>
        </w:rPr>
      </w:pPr>
      <w:r w:rsidRPr="00E05B37">
        <w:rPr>
          <w:rFonts w:ascii="Times New Roman" w:hAnsi="Times New Roman" w:cs="Times New Roman"/>
          <w:b/>
          <w:sz w:val="24"/>
          <w:szCs w:val="24"/>
        </w:rPr>
        <w:t xml:space="preserve">w zadaniu nr 2 </w:t>
      </w:r>
    </w:p>
    <w:p w14:paraId="0B3E2857" w14:textId="77777777" w:rsidR="00E05B37" w:rsidRPr="00E05B37" w:rsidRDefault="00E05B37" w:rsidP="0064285A">
      <w:pPr>
        <w:pStyle w:val="Akapitzlist"/>
        <w:numPr>
          <w:ilvl w:val="0"/>
          <w:numId w:val="47"/>
        </w:numPr>
        <w:spacing w:after="100" w:afterAutospacing="1" w:line="276" w:lineRule="auto"/>
        <w:ind w:left="1134" w:hanging="283"/>
        <w:jc w:val="both"/>
        <w:rPr>
          <w:rStyle w:val="markedcontent"/>
          <w:rFonts w:ascii="Times New Roman" w:eastAsia="Calibri" w:hAnsi="Times New Roman" w:cs="Times New Roman"/>
          <w:bCs/>
          <w:sz w:val="24"/>
          <w:szCs w:val="24"/>
        </w:rPr>
      </w:pPr>
      <w:r w:rsidRPr="00E05B37">
        <w:rPr>
          <w:rStyle w:val="markedcontent"/>
          <w:rFonts w:ascii="Times New Roman" w:eastAsia="Calibri" w:hAnsi="Times New Roman" w:cs="Times New Roman"/>
          <w:bCs/>
          <w:sz w:val="24"/>
          <w:szCs w:val="24"/>
        </w:rPr>
        <w:t>formularza cenowego, który jest jednocześnie specyfikacją techniczną potwierdzającą parametry oferowanego asortymentu z parametrami wymaganymi przez Zamawiającego – wzór Załącznik nr 2 do SWZ;</w:t>
      </w:r>
    </w:p>
    <w:p w14:paraId="0C3D5D62" w14:textId="251DFE3B" w:rsidR="00E05B37" w:rsidRPr="002540D7" w:rsidRDefault="00E05B37"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bCs/>
          <w:sz w:val="24"/>
          <w:szCs w:val="24"/>
        </w:rPr>
      </w:pPr>
      <w:bookmarkStart w:id="9" w:name="_Hlk98937133"/>
      <w:r w:rsidRPr="00E05B37">
        <w:rPr>
          <w:rStyle w:val="markedcontent"/>
          <w:rFonts w:ascii="Times New Roman" w:hAnsi="Times New Roman" w:cs="Times New Roman"/>
          <w:bCs/>
          <w:sz w:val="24"/>
          <w:szCs w:val="24"/>
        </w:rPr>
        <w:t xml:space="preserve">certyfikat </w:t>
      </w:r>
      <w:r>
        <w:rPr>
          <w:rStyle w:val="markedcontent"/>
          <w:rFonts w:ascii="Times New Roman" w:hAnsi="Times New Roman" w:cs="Times New Roman"/>
          <w:bCs/>
          <w:sz w:val="24"/>
          <w:szCs w:val="24"/>
        </w:rPr>
        <w:t>potwierdzający oznaczenie ekologiczne w przypadku zaoferowania asortymentu posiadającego znak</w:t>
      </w:r>
      <w:r w:rsidRPr="00441093">
        <w:rPr>
          <w:rFonts w:ascii="Times New Roman" w:hAnsi="Times New Roman" w:cs="Times New Roman"/>
          <w:color w:val="000000" w:themeColor="text1"/>
          <w:sz w:val="24"/>
          <w:szCs w:val="24"/>
          <w:shd w:val="clear" w:color="auto" w:fill="FFFFFF"/>
        </w:rPr>
        <w:t>  STANDARD 100 by OEKO-TEX </w:t>
      </w:r>
      <w:r w:rsidRPr="00943487">
        <w:rPr>
          <w:rFonts w:ascii="Times New Roman" w:hAnsi="Times New Roman" w:cs="Times New Roman"/>
          <w:color w:val="000000" w:themeColor="text1"/>
          <w:sz w:val="24"/>
          <w:szCs w:val="24"/>
        </w:rPr>
        <w:t xml:space="preserve"> </w:t>
      </w:r>
      <w:r w:rsidRPr="00441093">
        <w:rPr>
          <w:rFonts w:ascii="Times New Roman" w:hAnsi="Times New Roman" w:cs="Times New Roman"/>
          <w:color w:val="000000" w:themeColor="text1"/>
          <w:sz w:val="24"/>
          <w:szCs w:val="24"/>
        </w:rPr>
        <w:t>lub równoważne</w:t>
      </w:r>
      <w:bookmarkEnd w:id="9"/>
      <w:r w:rsidR="0074286D">
        <w:rPr>
          <w:rFonts w:ascii="Times New Roman" w:hAnsi="Times New Roman" w:cs="Times New Roman"/>
          <w:color w:val="000000" w:themeColor="text1"/>
          <w:sz w:val="24"/>
          <w:szCs w:val="24"/>
        </w:rPr>
        <w:t>.</w:t>
      </w:r>
    </w:p>
    <w:p w14:paraId="3E2D0F15" w14:textId="357A9C49" w:rsidR="002540D7" w:rsidRDefault="00C1141B" w:rsidP="0064285A">
      <w:pPr>
        <w:pStyle w:val="Teksttreci20"/>
        <w:shd w:val="clear" w:color="auto" w:fill="auto"/>
        <w:tabs>
          <w:tab w:val="left" w:pos="709"/>
        </w:tabs>
        <w:spacing w:before="0" w:after="0" w:line="276" w:lineRule="auto"/>
        <w:ind w:left="567" w:firstLine="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  z</w:t>
      </w:r>
      <w:r w:rsidR="002540D7" w:rsidRPr="002540D7">
        <w:rPr>
          <w:rFonts w:ascii="Times New Roman" w:hAnsi="Times New Roman" w:cs="Times New Roman"/>
          <w:b/>
          <w:bCs/>
          <w:color w:val="000000" w:themeColor="text1"/>
          <w:sz w:val="24"/>
          <w:szCs w:val="24"/>
        </w:rPr>
        <w:t>adani</w:t>
      </w:r>
      <w:r>
        <w:rPr>
          <w:rFonts w:ascii="Times New Roman" w:hAnsi="Times New Roman" w:cs="Times New Roman"/>
          <w:b/>
          <w:bCs/>
          <w:color w:val="000000" w:themeColor="text1"/>
          <w:sz w:val="24"/>
          <w:szCs w:val="24"/>
        </w:rPr>
        <w:t>u</w:t>
      </w:r>
      <w:r w:rsidR="002540D7" w:rsidRPr="002540D7">
        <w:rPr>
          <w:rFonts w:ascii="Times New Roman" w:hAnsi="Times New Roman" w:cs="Times New Roman"/>
          <w:b/>
          <w:bCs/>
          <w:color w:val="000000" w:themeColor="text1"/>
          <w:sz w:val="24"/>
          <w:szCs w:val="24"/>
        </w:rPr>
        <w:t xml:space="preserve"> nr 3</w:t>
      </w:r>
    </w:p>
    <w:p w14:paraId="53D1F621" w14:textId="35B5E5CB" w:rsidR="002540D7" w:rsidRPr="002540D7" w:rsidRDefault="002540D7" w:rsidP="0064285A">
      <w:pPr>
        <w:pStyle w:val="Akapitzlist"/>
        <w:numPr>
          <w:ilvl w:val="0"/>
          <w:numId w:val="47"/>
        </w:numPr>
        <w:spacing w:after="0" w:line="276" w:lineRule="auto"/>
        <w:ind w:left="1134" w:hanging="283"/>
        <w:jc w:val="both"/>
        <w:rPr>
          <w:rStyle w:val="markedcontent"/>
          <w:rFonts w:ascii="Times New Roman" w:eastAsia="Calibri" w:hAnsi="Times New Roman" w:cs="Times New Roman"/>
          <w:bCs/>
          <w:sz w:val="24"/>
          <w:szCs w:val="24"/>
        </w:rPr>
      </w:pPr>
      <w:r w:rsidRPr="00E05B37">
        <w:rPr>
          <w:rStyle w:val="markedcontent"/>
          <w:rFonts w:ascii="Times New Roman" w:eastAsia="Calibri" w:hAnsi="Times New Roman" w:cs="Times New Roman"/>
          <w:bCs/>
          <w:sz w:val="24"/>
          <w:szCs w:val="24"/>
        </w:rPr>
        <w:t>formularza cenowego, który jest jednocześnie specyfikacją techniczną potwierdzającą parametry oferowanego asortymentu z parametrami wymaganymi przez Zamawiającego – wzór Załącznik nr 2 do SWZ</w:t>
      </w:r>
      <w:r>
        <w:rPr>
          <w:rStyle w:val="markedcontent"/>
          <w:rFonts w:ascii="Times New Roman" w:eastAsia="Calibri" w:hAnsi="Times New Roman" w:cs="Times New Roman"/>
          <w:bCs/>
          <w:sz w:val="24"/>
          <w:szCs w:val="24"/>
        </w:rPr>
        <w:t>.</w:t>
      </w:r>
    </w:p>
    <w:p w14:paraId="2DCB1F96" w14:textId="13585F8B"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Przedstawion</w:t>
      </w:r>
      <w:r w:rsidR="002540D7">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w:t>
      </w:r>
      <w:r w:rsidR="002540D7">
        <w:rPr>
          <w:rStyle w:val="markedcontent"/>
          <w:rFonts w:ascii="Times New Roman" w:hAnsi="Times New Roman" w:cs="Times New Roman"/>
          <w:sz w:val="24"/>
          <w:szCs w:val="24"/>
        </w:rPr>
        <w:t>przedmiotowe środki dowodowe</w:t>
      </w:r>
      <w:r>
        <w:rPr>
          <w:rStyle w:val="markedcontent"/>
          <w:rFonts w:ascii="Times New Roman" w:hAnsi="Times New Roman" w:cs="Times New Roman"/>
          <w:sz w:val="24"/>
          <w:szCs w:val="24"/>
        </w:rPr>
        <w:t xml:space="preserve"> mu</w:t>
      </w:r>
      <w:r w:rsidR="002540D7">
        <w:rPr>
          <w:rStyle w:val="markedcontent"/>
          <w:rFonts w:ascii="Times New Roman" w:hAnsi="Times New Roman" w:cs="Times New Roman"/>
          <w:sz w:val="24"/>
          <w:szCs w:val="24"/>
        </w:rPr>
        <w:t>szą</w:t>
      </w:r>
      <w:r>
        <w:rPr>
          <w:rStyle w:val="markedcontent"/>
          <w:rFonts w:ascii="Times New Roman" w:hAnsi="Times New Roman" w:cs="Times New Roman"/>
          <w:sz w:val="24"/>
          <w:szCs w:val="24"/>
        </w:rPr>
        <w:t xml:space="preserve"> zawierać sformułowania jednoznacznie wskazujące na </w:t>
      </w:r>
      <w:r w:rsidR="002540D7">
        <w:rPr>
          <w:rStyle w:val="markedcontent"/>
          <w:rFonts w:ascii="Times New Roman" w:hAnsi="Times New Roman" w:cs="Times New Roman"/>
          <w:sz w:val="24"/>
          <w:szCs w:val="24"/>
        </w:rPr>
        <w:t>asortyment</w:t>
      </w:r>
      <w:r>
        <w:rPr>
          <w:rStyle w:val="markedcontent"/>
          <w:rFonts w:ascii="Times New Roman" w:hAnsi="Times New Roman" w:cs="Times New Roman"/>
          <w:sz w:val="24"/>
          <w:szCs w:val="24"/>
        </w:rPr>
        <w:t>, którego dotycz</w:t>
      </w:r>
      <w:r w:rsidR="002540D7">
        <w:rPr>
          <w:rStyle w:val="markedcontent"/>
          <w:rFonts w:ascii="Times New Roman" w:hAnsi="Times New Roman" w:cs="Times New Roman"/>
          <w:sz w:val="24"/>
          <w:szCs w:val="24"/>
        </w:rPr>
        <w:t>ą</w:t>
      </w:r>
      <w:r>
        <w:rPr>
          <w:rStyle w:val="markedcontent"/>
          <w:rFonts w:ascii="Times New Roman" w:hAnsi="Times New Roman" w:cs="Times New Roman"/>
          <w:sz w:val="24"/>
          <w:szCs w:val="24"/>
        </w:rPr>
        <w:t>.</w:t>
      </w:r>
    </w:p>
    <w:p w14:paraId="6487778F" w14:textId="2DC5CE15"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Zamawiający akceptuje równoważne przedmiotowe środki dowodowe, jeżeli </w:t>
      </w:r>
      <w:r>
        <w:rPr>
          <w:rFonts w:ascii="Times New Roman" w:hAnsi="Times New Roman" w:cs="Times New Roman"/>
          <w:sz w:val="24"/>
          <w:szCs w:val="24"/>
        </w:rPr>
        <w:br/>
      </w:r>
      <w:r>
        <w:rPr>
          <w:rStyle w:val="markedcontent"/>
          <w:rFonts w:ascii="Times New Roman" w:hAnsi="Times New Roman" w:cs="Times New Roman"/>
          <w:sz w:val="24"/>
          <w:szCs w:val="24"/>
        </w:rPr>
        <w:t>potwierdzają, że oferowany</w:t>
      </w:r>
      <w:r w:rsidR="002540D7">
        <w:rPr>
          <w:rStyle w:val="markedcontent"/>
          <w:rFonts w:ascii="Times New Roman" w:hAnsi="Times New Roman" w:cs="Times New Roman"/>
          <w:sz w:val="24"/>
          <w:szCs w:val="24"/>
        </w:rPr>
        <w:t xml:space="preserve"> asortyment </w:t>
      </w:r>
      <w:r>
        <w:rPr>
          <w:rStyle w:val="markedcontent"/>
          <w:rFonts w:ascii="Times New Roman" w:hAnsi="Times New Roman" w:cs="Times New Roman"/>
          <w:sz w:val="24"/>
          <w:szCs w:val="24"/>
        </w:rPr>
        <w:t xml:space="preserve"> spełniają określone przez Zamawiającego wymagania. </w:t>
      </w:r>
    </w:p>
    <w:p w14:paraId="3C02A063" w14:textId="0F965F7F"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informuje, że nie wezwie Wykonawcę do złożenia lub uzupełnienia </w:t>
      </w:r>
      <w:r>
        <w:rPr>
          <w:rFonts w:ascii="Times New Roman" w:hAnsi="Times New Roman" w:cs="Times New Roman"/>
          <w:sz w:val="24"/>
          <w:szCs w:val="24"/>
        </w:rPr>
        <w:br/>
      </w:r>
      <w:r w:rsidR="002540D7">
        <w:rPr>
          <w:rStyle w:val="markedcontent"/>
          <w:rFonts w:ascii="Times New Roman" w:hAnsi="Times New Roman" w:cs="Times New Roman"/>
          <w:sz w:val="24"/>
          <w:szCs w:val="24"/>
        </w:rPr>
        <w:t>certyfikatów</w:t>
      </w:r>
      <w:r>
        <w:rPr>
          <w:rStyle w:val="markedcontent"/>
          <w:rFonts w:ascii="Times New Roman" w:hAnsi="Times New Roman" w:cs="Times New Roman"/>
          <w:sz w:val="24"/>
          <w:szCs w:val="24"/>
        </w:rPr>
        <w:t>, gdyż służ</w:t>
      </w:r>
      <w:r w:rsidR="001A03B0">
        <w:rPr>
          <w:rStyle w:val="markedcontent"/>
          <w:rFonts w:ascii="Times New Roman" w:hAnsi="Times New Roman" w:cs="Times New Roman"/>
          <w:sz w:val="24"/>
          <w:szCs w:val="24"/>
        </w:rPr>
        <w:t>ą</w:t>
      </w:r>
      <w:r>
        <w:rPr>
          <w:rStyle w:val="markedcontent"/>
          <w:rFonts w:ascii="Times New Roman" w:hAnsi="Times New Roman" w:cs="Times New Roman"/>
          <w:sz w:val="24"/>
          <w:szCs w:val="24"/>
        </w:rPr>
        <w:t xml:space="preserve"> on</w:t>
      </w:r>
      <w:r w:rsidR="001A03B0">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potwierdzeniu zgodności z kryteriami określonymi w opisie kryteriów oceny ofert lub gdy mimo złożenia przedmiotowego środka dowodowego oferta podlega odrzuceniu albo zachodzą przesłanki unieważnienia postępowania. </w:t>
      </w:r>
    </w:p>
    <w:p w14:paraId="5BE11C8D" w14:textId="77777777" w:rsidR="00266F0F" w:rsidRPr="009647E4" w:rsidRDefault="002540D7"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Zamawiający wezwie do uzupełnienia</w:t>
      </w:r>
      <w:r w:rsidR="001A03B0" w:rsidRPr="009647E4">
        <w:rPr>
          <w:rStyle w:val="markedcontent"/>
          <w:rFonts w:ascii="Times New Roman" w:hAnsi="Times New Roman" w:cs="Times New Roman"/>
          <w:sz w:val="24"/>
          <w:szCs w:val="24"/>
        </w:rPr>
        <w:t>:</w:t>
      </w:r>
    </w:p>
    <w:p w14:paraId="45A3E594" w14:textId="2CB84340" w:rsidR="002540D7" w:rsidRPr="009647E4" w:rsidRDefault="002540D7" w:rsidP="00C433DD">
      <w:pPr>
        <w:pStyle w:val="Teksttreci20"/>
        <w:numPr>
          <w:ilvl w:val="1"/>
          <w:numId w:val="39"/>
        </w:numPr>
        <w:shd w:val="clear" w:color="auto" w:fill="auto"/>
        <w:tabs>
          <w:tab w:val="left" w:pos="1276"/>
        </w:tabs>
        <w:spacing w:before="0" w:after="0" w:line="276" w:lineRule="auto"/>
        <w:ind w:left="1134"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 xml:space="preserve"> formularza cenowego w zakresie </w:t>
      </w:r>
      <w:r w:rsidR="00CA08D0" w:rsidRPr="009647E4">
        <w:rPr>
          <w:rStyle w:val="markedcontent"/>
          <w:rFonts w:ascii="Times New Roman" w:hAnsi="Times New Roman" w:cs="Times New Roman"/>
          <w:sz w:val="24"/>
          <w:szCs w:val="24"/>
        </w:rPr>
        <w:t xml:space="preserve">kolumny </w:t>
      </w:r>
      <w:r w:rsidR="000225AC" w:rsidRPr="009647E4">
        <w:rPr>
          <w:rStyle w:val="markedcontent"/>
          <w:rFonts w:ascii="Times New Roman" w:hAnsi="Times New Roman" w:cs="Times New Roman"/>
          <w:sz w:val="24"/>
          <w:szCs w:val="24"/>
        </w:rPr>
        <w:t xml:space="preserve">4 </w:t>
      </w:r>
      <w:r w:rsidRPr="009647E4">
        <w:rPr>
          <w:rStyle w:val="markedcontent"/>
          <w:rFonts w:ascii="Times New Roman" w:hAnsi="Times New Roman" w:cs="Times New Roman"/>
          <w:sz w:val="24"/>
          <w:szCs w:val="24"/>
        </w:rPr>
        <w:t xml:space="preserve"> w przypadku  wpisania </w:t>
      </w:r>
      <w:r w:rsidR="00431034" w:rsidRPr="009647E4">
        <w:rPr>
          <w:rStyle w:val="markedcontent"/>
          <w:rFonts w:ascii="Times New Roman" w:hAnsi="Times New Roman" w:cs="Times New Roman"/>
          <w:sz w:val="24"/>
          <w:szCs w:val="24"/>
        </w:rPr>
        <w:t>nazwy Producenta, a</w:t>
      </w:r>
      <w:r w:rsidRPr="009647E4">
        <w:rPr>
          <w:rStyle w:val="markedcontent"/>
          <w:rFonts w:ascii="Times New Roman" w:hAnsi="Times New Roman" w:cs="Times New Roman"/>
          <w:sz w:val="24"/>
          <w:szCs w:val="24"/>
        </w:rPr>
        <w:t xml:space="preserve"> błędnego wpisania nr katalogowego zaoferowane asortymentu</w:t>
      </w:r>
      <w:r w:rsidR="00266F0F" w:rsidRPr="009647E4">
        <w:rPr>
          <w:rStyle w:val="markedcontent"/>
          <w:rFonts w:ascii="Times New Roman" w:hAnsi="Times New Roman" w:cs="Times New Roman"/>
          <w:sz w:val="24"/>
          <w:szCs w:val="24"/>
        </w:rPr>
        <w:t xml:space="preserve">, </w:t>
      </w:r>
    </w:p>
    <w:p w14:paraId="37D1AF25" w14:textId="2904CF12" w:rsidR="009647E4" w:rsidRPr="009647E4" w:rsidRDefault="001E4E09" w:rsidP="00C433DD">
      <w:pPr>
        <w:pStyle w:val="Teksttreci20"/>
        <w:numPr>
          <w:ilvl w:val="1"/>
          <w:numId w:val="39"/>
        </w:numPr>
        <w:shd w:val="clear" w:color="auto" w:fill="auto"/>
        <w:tabs>
          <w:tab w:val="left" w:pos="1134"/>
        </w:tabs>
        <w:spacing w:before="0" w:after="0" w:line="276" w:lineRule="auto"/>
        <w:ind w:left="993" w:hanging="142"/>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k</w:t>
      </w:r>
      <w:r w:rsidR="00266F0F" w:rsidRPr="009647E4">
        <w:rPr>
          <w:rStyle w:val="markedcontent"/>
          <w:rFonts w:ascii="Times New Roman" w:hAnsi="Times New Roman" w:cs="Times New Roman"/>
          <w:sz w:val="24"/>
          <w:szCs w:val="24"/>
        </w:rPr>
        <w:t>arty charak</w:t>
      </w:r>
      <w:r w:rsidRPr="009647E4">
        <w:rPr>
          <w:rStyle w:val="markedcontent"/>
          <w:rFonts w:ascii="Times New Roman" w:hAnsi="Times New Roman" w:cs="Times New Roman"/>
          <w:sz w:val="24"/>
          <w:szCs w:val="24"/>
        </w:rPr>
        <w:t>terystyki asortymentu</w:t>
      </w:r>
      <w:r w:rsidR="003D30B6">
        <w:rPr>
          <w:rStyle w:val="markedcontent"/>
          <w:rFonts w:ascii="Times New Roman" w:hAnsi="Times New Roman" w:cs="Times New Roman"/>
          <w:sz w:val="24"/>
          <w:szCs w:val="24"/>
        </w:rPr>
        <w:t xml:space="preserve"> w poz. 12 formularza cenowego</w:t>
      </w:r>
      <w:r w:rsidRPr="009647E4">
        <w:rPr>
          <w:rStyle w:val="markedcontent"/>
          <w:rFonts w:ascii="Times New Roman" w:hAnsi="Times New Roman" w:cs="Times New Roman"/>
          <w:sz w:val="24"/>
          <w:szCs w:val="24"/>
        </w:rPr>
        <w:t xml:space="preserve"> w zadaniu nr 1</w:t>
      </w:r>
      <w:r w:rsidR="009647E4" w:rsidRPr="009647E4">
        <w:rPr>
          <w:rStyle w:val="markedcontent"/>
          <w:rFonts w:ascii="Times New Roman" w:hAnsi="Times New Roman" w:cs="Times New Roman"/>
          <w:sz w:val="24"/>
          <w:szCs w:val="24"/>
        </w:rPr>
        <w:t>.</w:t>
      </w:r>
    </w:p>
    <w:p w14:paraId="4BCFBDF8" w14:textId="27F07829" w:rsidR="004D2BC6" w:rsidRDefault="002E439F" w:rsidP="0047238A">
      <w:pPr>
        <w:pStyle w:val="Teksttreci20"/>
        <w:numPr>
          <w:ilvl w:val="1"/>
          <w:numId w:val="40"/>
        </w:numPr>
        <w:shd w:val="clear" w:color="auto" w:fill="auto"/>
        <w:tabs>
          <w:tab w:val="clear" w:pos="720"/>
          <w:tab w:val="num"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może żądać od Wykonawców wyjaśnień dotyczących treści </w:t>
      </w:r>
      <w:r>
        <w:rPr>
          <w:rFonts w:ascii="Times New Roman" w:hAnsi="Times New Roman" w:cs="Times New Roman"/>
          <w:sz w:val="24"/>
          <w:szCs w:val="24"/>
        </w:rPr>
        <w:br/>
      </w:r>
      <w:r>
        <w:rPr>
          <w:rStyle w:val="markedcontent"/>
          <w:rFonts w:ascii="Times New Roman" w:hAnsi="Times New Roman" w:cs="Times New Roman"/>
          <w:sz w:val="24"/>
          <w:szCs w:val="24"/>
        </w:rPr>
        <w:t>przedmiotowych środków dowodowych.</w:t>
      </w:r>
    </w:p>
    <w:p w14:paraId="37028ED9" w14:textId="1320FE80" w:rsidR="0099296E" w:rsidRDefault="0099296E" w:rsidP="0047238A">
      <w:pPr>
        <w:pStyle w:val="Teksttreci20"/>
        <w:numPr>
          <w:ilvl w:val="1"/>
          <w:numId w:val="40"/>
        </w:numPr>
        <w:shd w:val="clear" w:color="auto" w:fill="auto"/>
        <w:tabs>
          <w:tab w:val="clear" w:pos="720"/>
          <w:tab w:val="num"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W przypadku nie złożenia Załącznika nr 2 do SWZ lub złożenia Załącznika nr 2 do SWZ ale nie podania producenta oferowane asortymentu Zamawiający odrzuci ofertę na podstawie art. 226 ust. 1 pkt 5 ustawy </w:t>
      </w:r>
      <w:proofErr w:type="spellStart"/>
      <w:r>
        <w:rPr>
          <w:rStyle w:val="markedcontent"/>
          <w:rFonts w:ascii="Times New Roman" w:hAnsi="Times New Roman" w:cs="Times New Roman"/>
          <w:sz w:val="24"/>
          <w:szCs w:val="24"/>
        </w:rPr>
        <w:t>Pzp</w:t>
      </w:r>
      <w:proofErr w:type="spellEnd"/>
      <w:r>
        <w:rPr>
          <w:rStyle w:val="markedcontent"/>
          <w:rFonts w:ascii="Times New Roman" w:hAnsi="Times New Roman" w:cs="Times New Roman"/>
          <w:sz w:val="24"/>
          <w:szCs w:val="24"/>
        </w:rPr>
        <w:t>.</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rsidP="0047238A">
      <w:pPr>
        <w:pStyle w:val="Teksttreci20"/>
        <w:numPr>
          <w:ilvl w:val="0"/>
          <w:numId w:val="23"/>
        </w:numPr>
        <w:shd w:val="clear" w:color="auto" w:fill="auto"/>
        <w:tabs>
          <w:tab w:val="left" w:pos="142"/>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rsidP="0047238A">
      <w:pPr>
        <w:pStyle w:val="Teksttreci20"/>
        <w:shd w:val="clear" w:color="auto" w:fill="auto"/>
        <w:tabs>
          <w:tab w:val="left" w:pos="5875"/>
        </w:tabs>
        <w:spacing w:before="0" w:after="0" w:line="276" w:lineRule="auto"/>
        <w:ind w:left="426"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rsidP="0047238A">
      <w:pPr>
        <w:pStyle w:val="Teksttreci20"/>
        <w:numPr>
          <w:ilvl w:val="0"/>
          <w:numId w:val="23"/>
        </w:numPr>
        <w:shd w:val="clear" w:color="auto" w:fill="auto"/>
        <w:tabs>
          <w:tab w:val="left" w:pos="5875"/>
        </w:tabs>
        <w:spacing w:before="0"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45B8E401" w14:textId="02477F93" w:rsidR="004D2BC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Cena oferty stanowi sumę wartości brutto </w:t>
      </w:r>
      <w:r w:rsidR="00BA5BB3">
        <w:rPr>
          <w:rFonts w:ascii="Times New Roman" w:hAnsi="Times New Roman" w:cs="Times New Roman"/>
          <w:sz w:val="24"/>
          <w:szCs w:val="24"/>
        </w:rPr>
        <w:t xml:space="preserve"> </w:t>
      </w:r>
      <w:r w:rsidR="00D8426A">
        <w:rPr>
          <w:rFonts w:ascii="Times New Roman" w:hAnsi="Times New Roman" w:cs="Times New Roman"/>
          <w:sz w:val="24"/>
          <w:szCs w:val="24"/>
        </w:rPr>
        <w:t>(</w:t>
      </w:r>
      <w:r w:rsidR="00BA5BB3">
        <w:rPr>
          <w:rFonts w:ascii="Times New Roman" w:hAnsi="Times New Roman" w:cs="Times New Roman"/>
          <w:sz w:val="24"/>
          <w:szCs w:val="24"/>
        </w:rPr>
        <w:t>kol. 10</w:t>
      </w:r>
      <w:r w:rsidR="00D8426A">
        <w:rPr>
          <w:rFonts w:ascii="Times New Roman" w:hAnsi="Times New Roman" w:cs="Times New Roman"/>
          <w:sz w:val="24"/>
          <w:szCs w:val="24"/>
        </w:rPr>
        <w:t>)</w:t>
      </w:r>
      <w:r w:rsidR="00BA5BB3">
        <w:rPr>
          <w:rFonts w:ascii="Times New Roman" w:hAnsi="Times New Roman" w:cs="Times New Roman"/>
          <w:sz w:val="24"/>
          <w:szCs w:val="24"/>
        </w:rPr>
        <w:t xml:space="preserve"> formularza cenowego wyliczona </w:t>
      </w:r>
      <w:r w:rsidR="00915EDF">
        <w:rPr>
          <w:rFonts w:ascii="Times New Roman" w:hAnsi="Times New Roman" w:cs="Times New Roman"/>
          <w:sz w:val="24"/>
          <w:szCs w:val="24"/>
        </w:rPr>
        <w:t>poprzez przemnożenie ilości (kol. 6)</w:t>
      </w:r>
      <w:r w:rsidR="00D8426A">
        <w:rPr>
          <w:rFonts w:ascii="Times New Roman" w:hAnsi="Times New Roman" w:cs="Times New Roman"/>
          <w:sz w:val="24"/>
          <w:szCs w:val="24"/>
        </w:rPr>
        <w:t xml:space="preserve"> </w:t>
      </w:r>
      <w:r w:rsidR="00915EDF">
        <w:rPr>
          <w:rFonts w:ascii="Times New Roman" w:hAnsi="Times New Roman" w:cs="Times New Roman"/>
          <w:sz w:val="24"/>
          <w:szCs w:val="24"/>
        </w:rPr>
        <w:t xml:space="preserve"> przez cenę jednostkową netto</w:t>
      </w:r>
      <w:r w:rsidR="00954451">
        <w:rPr>
          <w:rFonts w:ascii="Times New Roman" w:hAnsi="Times New Roman" w:cs="Times New Roman"/>
          <w:sz w:val="24"/>
          <w:szCs w:val="24"/>
        </w:rPr>
        <w:t xml:space="preserve"> </w:t>
      </w:r>
      <w:r w:rsidR="00915EDF">
        <w:rPr>
          <w:rFonts w:ascii="Times New Roman" w:hAnsi="Times New Roman" w:cs="Times New Roman"/>
          <w:sz w:val="24"/>
          <w:szCs w:val="24"/>
        </w:rPr>
        <w:t>(</w:t>
      </w:r>
      <w:r w:rsidR="00954451">
        <w:rPr>
          <w:rFonts w:ascii="Times New Roman" w:hAnsi="Times New Roman" w:cs="Times New Roman"/>
          <w:sz w:val="24"/>
          <w:szCs w:val="24"/>
        </w:rPr>
        <w:t>kol. 7)</w:t>
      </w:r>
      <w:r w:rsidR="00D8426A">
        <w:rPr>
          <w:rFonts w:ascii="Times New Roman" w:hAnsi="Times New Roman" w:cs="Times New Roman"/>
          <w:sz w:val="24"/>
          <w:szCs w:val="24"/>
        </w:rPr>
        <w:t xml:space="preserve"> </w:t>
      </w:r>
      <w:r w:rsidR="00954451">
        <w:rPr>
          <w:rFonts w:ascii="Times New Roman" w:hAnsi="Times New Roman" w:cs="Times New Roman"/>
          <w:sz w:val="24"/>
          <w:szCs w:val="24"/>
        </w:rPr>
        <w:t xml:space="preserve">i wpisanie jako  </w:t>
      </w:r>
      <w:r w:rsidR="002940E3">
        <w:rPr>
          <w:rFonts w:ascii="Times New Roman" w:hAnsi="Times New Roman" w:cs="Times New Roman"/>
          <w:sz w:val="24"/>
          <w:szCs w:val="24"/>
        </w:rPr>
        <w:t>w</w:t>
      </w:r>
      <w:r w:rsidR="00954451">
        <w:rPr>
          <w:rFonts w:ascii="Times New Roman" w:hAnsi="Times New Roman" w:cs="Times New Roman"/>
          <w:sz w:val="24"/>
          <w:szCs w:val="24"/>
        </w:rPr>
        <w:t xml:space="preserve">artość netto  </w:t>
      </w:r>
      <w:r w:rsidR="002940E3">
        <w:rPr>
          <w:rFonts w:ascii="Times New Roman" w:hAnsi="Times New Roman" w:cs="Times New Roman"/>
          <w:sz w:val="24"/>
          <w:szCs w:val="24"/>
        </w:rPr>
        <w:t>(</w:t>
      </w:r>
      <w:r w:rsidR="00954451">
        <w:rPr>
          <w:rFonts w:ascii="Times New Roman" w:hAnsi="Times New Roman" w:cs="Times New Roman"/>
          <w:sz w:val="24"/>
          <w:szCs w:val="24"/>
        </w:rPr>
        <w:t>kol. 9</w:t>
      </w:r>
      <w:r w:rsidR="002940E3">
        <w:rPr>
          <w:rFonts w:ascii="Times New Roman" w:hAnsi="Times New Roman" w:cs="Times New Roman"/>
          <w:sz w:val="24"/>
          <w:szCs w:val="24"/>
        </w:rPr>
        <w:t>), któr</w:t>
      </w:r>
      <w:r w:rsidR="00D8426A">
        <w:rPr>
          <w:rFonts w:ascii="Times New Roman" w:hAnsi="Times New Roman" w:cs="Times New Roman"/>
          <w:sz w:val="24"/>
          <w:szCs w:val="24"/>
        </w:rPr>
        <w:t>ą</w:t>
      </w:r>
      <w:r w:rsidR="002940E3">
        <w:rPr>
          <w:rFonts w:ascii="Times New Roman" w:hAnsi="Times New Roman" w:cs="Times New Roman"/>
          <w:sz w:val="24"/>
          <w:szCs w:val="24"/>
        </w:rPr>
        <w:t xml:space="preserve"> należy powiększyć o stawkę podatku VAT (kol</w:t>
      </w:r>
      <w:r w:rsidR="00D8426A">
        <w:rPr>
          <w:rFonts w:ascii="Times New Roman" w:hAnsi="Times New Roman" w:cs="Times New Roman"/>
          <w:sz w:val="24"/>
          <w:szCs w:val="24"/>
        </w:rPr>
        <w:t xml:space="preserve">. 8) i wpisać jako wartość brutto. </w:t>
      </w:r>
    </w:p>
    <w:p w14:paraId="0BF5E30D" w14:textId="574B295D" w:rsidR="008C3BA6" w:rsidRDefault="008C3BA6"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będzie obejmować całkowity koszt wykonania zamówienia oraz wszelkie koszty towarzyszące wykonaniu zamówienia, oraz wszelkie inne ewentualne obciążenia.</w:t>
      </w:r>
    </w:p>
    <w:p w14:paraId="34C2FDCB" w14:textId="77777777" w:rsidR="004D2BC6" w:rsidRPr="008C3BA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Pr>
          <w:rFonts w:ascii="Times New Roman" w:hAnsi="Times New Roman" w:cs="Times New Roman"/>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xml:space="preserve">. z Dz. U. z 2021 r. poz. 685,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xml:space="preserve">. zm.), </w:t>
      </w:r>
      <w:r>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w:t>
      </w:r>
      <w:r>
        <w:rPr>
          <w:rFonts w:ascii="Times New Roman" w:hAnsi="Times New Roman" w:cs="Times New Roman"/>
          <w:bCs/>
          <w:sz w:val="24"/>
          <w:szCs w:val="24"/>
        </w:rPr>
        <w:t xml:space="preserve">ust </w:t>
      </w:r>
      <w:r>
        <w:rPr>
          <w:rFonts w:ascii="Times New Roman" w:hAnsi="Times New Roman" w:cs="Times New Roman"/>
          <w:bCs/>
          <w:strike/>
          <w:sz w:val="24"/>
          <w:szCs w:val="24"/>
        </w:rPr>
        <w:t>4</w:t>
      </w:r>
      <w:r>
        <w:rPr>
          <w:rFonts w:ascii="Times New Roman" w:hAnsi="Times New Roman" w:cs="Times New Roman"/>
          <w:sz w:val="24"/>
          <w:szCs w:val="24"/>
        </w:rPr>
        <w:t xml:space="preserve"> Wykonawca ma obowiązek: </w:t>
      </w:r>
      <w:r>
        <w:rPr>
          <w:rFonts w:ascii="Times New Roman" w:hAnsi="Times New Roman" w:cs="Times New Roman"/>
          <w:b/>
          <w:bCs/>
          <w:sz w:val="24"/>
          <w:szCs w:val="24"/>
        </w:rPr>
        <w:t xml:space="preserve"> </w:t>
      </w:r>
      <w:r>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t>
      </w:r>
    </w:p>
    <w:p w14:paraId="5DEA884A"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6DAB8006" w:rsidR="004D2BC6" w:rsidRDefault="002E439F" w:rsidP="0047238A">
      <w:pPr>
        <w:pStyle w:val="Tekstpodstawowy"/>
        <w:numPr>
          <w:ilvl w:val="0"/>
          <w:numId w:val="5"/>
        </w:numPr>
        <w:tabs>
          <w:tab w:val="left" w:pos="993"/>
        </w:tabs>
        <w:spacing w:line="276" w:lineRule="auto"/>
        <w:ind w:left="567" w:hanging="283"/>
        <w:rPr>
          <w:szCs w:val="24"/>
        </w:rPr>
      </w:pPr>
      <w:r>
        <w:rPr>
          <w:rFonts w:eastAsiaTheme="minorHAnsi"/>
          <w:szCs w:val="24"/>
          <w:lang w:eastAsia="en-US"/>
        </w:rPr>
        <w:t xml:space="preserve">W przypadku, o którym mowa w </w:t>
      </w:r>
      <w:r>
        <w:rPr>
          <w:szCs w:val="24"/>
        </w:rPr>
        <w:t xml:space="preserve">ust. </w:t>
      </w:r>
      <w:r w:rsidR="00A54C43">
        <w:rPr>
          <w:szCs w:val="24"/>
        </w:rPr>
        <w:t>6</w:t>
      </w:r>
      <w:r>
        <w:rPr>
          <w:szCs w:val="24"/>
        </w:rPr>
        <w:t xml:space="preserve"> pkt 3)</w:t>
      </w:r>
      <w:r>
        <w:rPr>
          <w:rFonts w:eastAsiaTheme="minorHAnsi"/>
          <w:szCs w:val="24"/>
          <w:lang w:eastAsia="en-US"/>
        </w:rPr>
        <w:t xml:space="preserve">, Zamawiający wyznacza Wykonawcy odpowiedni termin na wyrażenie zgody na poprawienie w ofercie omyłki lub zakwestionowanie jej poprawienia. </w:t>
      </w:r>
      <w:r>
        <w:rPr>
          <w:rFonts w:eastAsiaTheme="minorHAnsi"/>
          <w:bCs/>
          <w:szCs w:val="24"/>
          <w:lang w:eastAsia="en-US"/>
        </w:rPr>
        <w:t>Brak odpowiedzi w wyznaczonym terminie uznaje się za wyrażenie zgody na poprawienie omyłki.</w:t>
      </w:r>
      <w:r>
        <w:rPr>
          <w:b/>
          <w:szCs w:val="24"/>
        </w:rPr>
        <w:t xml:space="preserve"> </w:t>
      </w:r>
      <w:r>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rsidP="0047238A">
      <w:pPr>
        <w:pStyle w:val="Teksttreci20"/>
        <w:numPr>
          <w:ilvl w:val="0"/>
          <w:numId w:val="23"/>
        </w:numPr>
        <w:shd w:val="clear" w:color="auto" w:fill="auto"/>
        <w:tabs>
          <w:tab w:val="left" w:pos="426"/>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39E5C889" w:rsidR="004D2BC6" w:rsidRPr="00CF670D"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3F4AF168" w14:textId="05171EEE" w:rsidR="00CF670D" w:rsidRDefault="00CF670D" w:rsidP="0047238A">
      <w:pPr>
        <w:pStyle w:val="Teksttreci20"/>
        <w:shd w:val="clear" w:color="auto" w:fill="auto"/>
        <w:tabs>
          <w:tab w:val="left" w:pos="567"/>
        </w:tabs>
        <w:spacing w:before="0" w:after="0"/>
        <w:ind w:left="567" w:firstLine="0"/>
        <w:jc w:val="both"/>
        <w:rPr>
          <w:rFonts w:ascii="Times New Roman" w:hAnsi="Times New Roman" w:cs="Times New Roman"/>
          <w:b/>
          <w:sz w:val="24"/>
          <w:szCs w:val="24"/>
        </w:rPr>
      </w:pPr>
      <w:bookmarkStart w:id="10" w:name="_Hlk98314733"/>
      <w:r>
        <w:rPr>
          <w:rFonts w:ascii="Times New Roman" w:hAnsi="Times New Roman" w:cs="Times New Roman"/>
          <w:b/>
          <w:sz w:val="24"/>
          <w:szCs w:val="24"/>
        </w:rPr>
        <w:t xml:space="preserve">Zadanie nr 1 </w:t>
      </w:r>
    </w:p>
    <w:tbl>
      <w:tblPr>
        <w:tblW w:w="854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
        <w:gridCol w:w="4866"/>
        <w:gridCol w:w="2795"/>
      </w:tblGrid>
      <w:tr w:rsidR="004D2BC6" w14:paraId="0A954126"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Default="002E439F">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bookmarkStart w:id="11" w:name="_Hlk98249053"/>
            <w:r>
              <w:rPr>
                <w:rFonts w:ascii="Times New Roman" w:hAnsi="Times New Roman" w:cs="Times New Roman"/>
                <w:b/>
                <w:sz w:val="24"/>
                <w:szCs w:val="24"/>
              </w:rPr>
              <w:t xml:space="preserve">L.p. </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 xml:space="preserve">Znaczenie kryterium </w:t>
            </w:r>
          </w:p>
        </w:tc>
      </w:tr>
      <w:tr w:rsidR="004D2BC6" w14:paraId="75FF3863"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60</w:t>
            </w:r>
            <w:r w:rsidR="00A54C43">
              <w:rPr>
                <w:rFonts w:ascii="Times New Roman" w:hAnsi="Times New Roman" w:cs="Times New Roman"/>
                <w:sz w:val="24"/>
                <w:szCs w:val="24"/>
              </w:rPr>
              <w:t xml:space="preserve"> </w:t>
            </w:r>
          </w:p>
        </w:tc>
      </w:tr>
      <w:tr w:rsidR="004D2BC6" w14:paraId="46BD5004" w14:textId="77777777" w:rsidTr="0047238A">
        <w:trPr>
          <w:trHeight w:val="322"/>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B231AD6"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5ABB" w14:textId="45BD09D1"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Termin dostawy</w:t>
            </w:r>
            <w:r w:rsidR="006A531F">
              <w:rPr>
                <w:rFonts w:ascii="Times New Roman" w:hAnsi="Times New Roman" w:cs="Times New Roman"/>
                <w:sz w:val="24"/>
                <w:szCs w:val="24"/>
              </w:rPr>
              <w:t xml:space="preserve"> (T)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B3B8" w14:textId="26F6D065"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tr w:rsidR="004D2BC6" w14:paraId="7CDAB5EC"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B38FCE"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B051" w14:textId="6B6F77C4" w:rsidR="004D2BC6" w:rsidRDefault="00CF670D" w:rsidP="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Aspekty środowiskowe</w:t>
            </w:r>
            <w:r w:rsidR="006A531F">
              <w:rPr>
                <w:rFonts w:ascii="Times New Roman" w:hAnsi="Times New Roman" w:cs="Times New Roman"/>
                <w:sz w:val="24"/>
                <w:szCs w:val="24"/>
              </w:rPr>
              <w:t xml:space="preserve"> (Ś)</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1581" w14:textId="2D2CECB6"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r w:rsidR="004D2BC6" w14:paraId="3D77995E"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14C37B44" w:rsidR="004D2BC6" w:rsidRDefault="00517552">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Asortyment</w:t>
            </w:r>
            <w:r w:rsidR="00CF670D" w:rsidRPr="00CF670D">
              <w:rPr>
                <w:rFonts w:ascii="Times New Roman" w:hAnsi="Times New Roman" w:cs="Times New Roman"/>
                <w:sz w:val="24"/>
                <w:szCs w:val="24"/>
              </w:rPr>
              <w:t xml:space="preserve"> </w:t>
            </w:r>
            <w:r>
              <w:rPr>
                <w:rFonts w:ascii="Times New Roman" w:hAnsi="Times New Roman" w:cs="Times New Roman"/>
                <w:sz w:val="24"/>
                <w:szCs w:val="24"/>
              </w:rPr>
              <w:t xml:space="preserve">posiadający atest </w:t>
            </w:r>
            <w:r w:rsidR="006A531F">
              <w:rPr>
                <w:rFonts w:ascii="Times New Roman" w:hAnsi="Times New Roman" w:cs="Times New Roman"/>
                <w:sz w:val="24"/>
                <w:szCs w:val="24"/>
              </w:rPr>
              <w:t>(A)</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6EEA2C87"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tbl>
    <w:p w14:paraId="471FA4C4" w14:textId="77777777" w:rsidR="004D2BC6" w:rsidRDefault="004D2BC6">
      <w:pPr>
        <w:pStyle w:val="Nagwek10"/>
        <w:shd w:val="clear" w:color="auto" w:fill="auto"/>
        <w:tabs>
          <w:tab w:val="left" w:pos="709"/>
          <w:tab w:val="left" w:pos="1169"/>
        </w:tabs>
        <w:spacing w:line="240" w:lineRule="auto"/>
        <w:ind w:firstLine="0"/>
        <w:rPr>
          <w:rFonts w:ascii="Times New Roman" w:hAnsi="Times New Roman" w:cs="Times New Roman"/>
          <w:bCs w:val="0"/>
          <w:sz w:val="24"/>
          <w:szCs w:val="24"/>
        </w:rPr>
      </w:pPr>
    </w:p>
    <w:p w14:paraId="2400BBE3" w14:textId="77777777" w:rsidR="004D2BC6" w:rsidRDefault="002E439F" w:rsidP="004101A6">
      <w:pPr>
        <w:pStyle w:val="Nagwek10"/>
        <w:numPr>
          <w:ilvl w:val="0"/>
          <w:numId w:val="7"/>
        </w:numPr>
        <w:shd w:val="clear" w:color="auto" w:fill="auto"/>
        <w:tabs>
          <w:tab w:val="left" w:pos="567"/>
          <w:tab w:val="left" w:pos="1169"/>
        </w:tabs>
        <w:spacing w:line="276" w:lineRule="auto"/>
        <w:ind w:left="567" w:hanging="283"/>
        <w:rPr>
          <w:rFonts w:ascii="Times New Roman" w:hAnsi="Times New Roman" w:cs="Times New Roman"/>
          <w:bCs w:val="0"/>
          <w:sz w:val="24"/>
          <w:szCs w:val="24"/>
        </w:rPr>
      </w:pPr>
      <w:r>
        <w:rPr>
          <w:rFonts w:ascii="Times New Roman" w:hAnsi="Times New Roman" w:cs="Times New Roman"/>
          <w:bCs w:val="0"/>
          <w:sz w:val="24"/>
          <w:szCs w:val="24"/>
        </w:rPr>
        <w:t>Kryterium „Cena oferty brutto" (C)</w:t>
      </w:r>
    </w:p>
    <w:p w14:paraId="4B34AE48" w14:textId="77777777" w:rsidR="004D2BC6" w:rsidRDefault="002E439F" w:rsidP="004101A6">
      <w:pPr>
        <w:pStyle w:val="Nagwek10"/>
        <w:numPr>
          <w:ilvl w:val="2"/>
          <w:numId w:val="40"/>
        </w:numPr>
        <w:shd w:val="clear" w:color="auto" w:fill="auto"/>
        <w:tabs>
          <w:tab w:val="left" w:pos="709"/>
          <w:tab w:val="left" w:pos="851"/>
        </w:tabs>
        <w:spacing w:line="276" w:lineRule="auto"/>
        <w:ind w:left="851" w:hanging="284"/>
        <w:rPr>
          <w:rFonts w:ascii="Times New Roman" w:hAnsi="Times New Roman" w:cs="Times New Roman"/>
          <w:b w:val="0"/>
          <w:sz w:val="24"/>
          <w:szCs w:val="24"/>
        </w:rPr>
      </w:pPr>
      <w:r>
        <w:rPr>
          <w:rFonts w:ascii="Times New Roman" w:hAnsi="Times New Roman" w:cs="Times New Roman"/>
          <w:b w:val="0"/>
          <w:sz w:val="24"/>
          <w:szCs w:val="24"/>
        </w:rPr>
        <w:t xml:space="preserve">W ramach kryterium „Cena oferty brutto" punkty zostaną przyznane na podstawie poniższego wzoru: </w:t>
      </w:r>
      <w:r>
        <w:rPr>
          <w:rFonts w:ascii="Times New Roman" w:hAnsi="Times New Roman" w:cs="Times New Roman"/>
          <w:sz w:val="24"/>
          <w:szCs w:val="24"/>
        </w:rPr>
        <w:t xml:space="preserve">(najniższa cena brutto / cena brutto oferty ocenianej) </w:t>
      </w:r>
      <w:r>
        <w:rPr>
          <w:rStyle w:val="Teksttreci2Pogrubienie"/>
          <w:rFonts w:ascii="Times New Roman" w:hAnsi="Times New Roman" w:cs="Times New Roman"/>
          <w:color w:val="auto"/>
          <w:sz w:val="24"/>
          <w:szCs w:val="24"/>
        </w:rPr>
        <w:t xml:space="preserve">x 60. </w:t>
      </w:r>
      <w:r>
        <w:rPr>
          <w:rFonts w:ascii="Times New Roman" w:hAnsi="Times New Roman" w:cs="Times New Roman"/>
          <w:b w:val="0"/>
          <w:sz w:val="24"/>
          <w:szCs w:val="24"/>
        </w:rPr>
        <w:t xml:space="preserve">Oferta najkorzystniejsza otrzyma w tym kryterium 60 pkt, a pozostałe oferty proporcjonalnie mniej. </w:t>
      </w:r>
    </w:p>
    <w:p w14:paraId="3F0EF08D" w14:textId="77777777" w:rsidR="004D2BC6" w:rsidRDefault="002E439F" w:rsidP="004101A6">
      <w:pPr>
        <w:pStyle w:val="Nagwek10"/>
        <w:numPr>
          <w:ilvl w:val="2"/>
          <w:numId w:val="40"/>
        </w:numPr>
        <w:shd w:val="clear" w:color="auto" w:fill="auto"/>
        <w:tabs>
          <w:tab w:val="left" w:pos="709"/>
          <w:tab w:val="left" w:pos="851"/>
        </w:tabs>
        <w:spacing w:line="276" w:lineRule="auto"/>
        <w:ind w:hanging="686"/>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60 pkt</w:t>
      </w:r>
      <w:r>
        <w:rPr>
          <w:rFonts w:ascii="Times New Roman" w:hAnsi="Times New Roman" w:cs="Times New Roman"/>
          <w:b w:val="0"/>
          <w:sz w:val="24"/>
          <w:szCs w:val="24"/>
        </w:rPr>
        <w:t>.</w:t>
      </w:r>
    </w:p>
    <w:p w14:paraId="3B2F1662" w14:textId="20DCD4E8" w:rsidR="004D2BC6" w:rsidRDefault="002E439F" w:rsidP="00BE01A1">
      <w:pPr>
        <w:pStyle w:val="Nagwek10"/>
        <w:numPr>
          <w:ilvl w:val="0"/>
          <w:numId w:val="7"/>
        </w:numPr>
        <w:shd w:val="clear" w:color="auto" w:fill="auto"/>
        <w:tabs>
          <w:tab w:val="left" w:pos="567"/>
          <w:tab w:val="left" w:pos="1169"/>
        </w:tabs>
        <w:spacing w:line="276" w:lineRule="auto"/>
        <w:ind w:left="567" w:hanging="283"/>
        <w:rPr>
          <w:rStyle w:val="markedcontent"/>
          <w:rFonts w:ascii="Times New Roman" w:hAnsi="Times New Roman" w:cs="Times New Roman"/>
          <w:bCs w:val="0"/>
          <w:sz w:val="24"/>
          <w:szCs w:val="24"/>
        </w:rPr>
      </w:pPr>
      <w:r>
        <w:rPr>
          <w:rFonts w:ascii="Times New Roman" w:hAnsi="Times New Roman" w:cs="Times New Roman"/>
          <w:bCs w:val="0"/>
          <w:sz w:val="24"/>
          <w:szCs w:val="24"/>
        </w:rPr>
        <w:t>Kryterium „</w:t>
      </w:r>
      <w:r w:rsidR="00CF670D">
        <w:rPr>
          <w:rFonts w:ascii="Times New Roman" w:hAnsi="Times New Roman" w:cs="Times New Roman"/>
          <w:bCs w:val="0"/>
          <w:sz w:val="24"/>
          <w:szCs w:val="24"/>
        </w:rPr>
        <w:t>Termin dostawy</w:t>
      </w:r>
      <w:r>
        <w:rPr>
          <w:rFonts w:ascii="Times New Roman" w:hAnsi="Times New Roman" w:cs="Times New Roman"/>
          <w:bCs w:val="0"/>
          <w:sz w:val="24"/>
          <w:szCs w:val="24"/>
        </w:rPr>
        <w:t>” (T)</w:t>
      </w:r>
    </w:p>
    <w:p w14:paraId="04BC14E2" w14:textId="49DFF7F2" w:rsidR="000D09BA" w:rsidRPr="000D09BA" w:rsidRDefault="002E439F" w:rsidP="00BE01A1">
      <w:pPr>
        <w:pStyle w:val="Nagwek10"/>
        <w:shd w:val="clear" w:color="auto" w:fill="auto"/>
        <w:spacing w:line="276" w:lineRule="auto"/>
        <w:ind w:left="567" w:firstLine="0"/>
        <w:rPr>
          <w:rFonts w:ascii="Times New Roman" w:hAnsi="Times New Roman" w:cs="Times New Roman"/>
          <w:b w:val="0"/>
          <w:bCs w:val="0"/>
          <w:sz w:val="24"/>
          <w:szCs w:val="24"/>
        </w:rPr>
      </w:pPr>
      <w:bookmarkStart w:id="12" w:name="_Hlk98412027"/>
      <w:r>
        <w:rPr>
          <w:rStyle w:val="markedcontent"/>
          <w:rFonts w:ascii="Times New Roman" w:hAnsi="Times New Roman" w:cs="Times New Roman"/>
          <w:b w:val="0"/>
          <w:bCs w:val="0"/>
          <w:sz w:val="24"/>
          <w:szCs w:val="24"/>
        </w:rPr>
        <w:t xml:space="preserve">Punkty w ww. kryterium  zostaną przyznane wg następujących zasad: </w:t>
      </w:r>
    </w:p>
    <w:p w14:paraId="3E79D966" w14:textId="38BCD94A" w:rsidR="000D09BA" w:rsidRP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7 dni roboczych - 0 pkt, </w:t>
      </w:r>
    </w:p>
    <w:p w14:paraId="6395F9D7" w14:textId="651164BE" w:rsidR="000D09BA" w:rsidRP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6</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2</w:t>
      </w:r>
      <w:r w:rsidRPr="000D09BA">
        <w:rPr>
          <w:rFonts w:ascii="Times New Roman" w:hAnsi="Times New Roman" w:cs="Times New Roman"/>
          <w:b w:val="0"/>
          <w:bCs w:val="0"/>
          <w:sz w:val="24"/>
          <w:szCs w:val="24"/>
        </w:rPr>
        <w:t xml:space="preserve"> pkt, </w:t>
      </w:r>
    </w:p>
    <w:p w14:paraId="0B9E9A81" w14:textId="55BA2F8D"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5</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4</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62BF27AF" w14:textId="3D817B6E"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4</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6</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7967433A" w14:textId="29AB4923"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3</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8</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2B219251" w14:textId="6B036665" w:rsidR="000D09BA" w:rsidRPr="000D09BA" w:rsidRDefault="000D09BA" w:rsidP="00BE01A1">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0D09BA">
        <w:rPr>
          <w:rFonts w:ascii="Times New Roman" w:eastAsia="Calibri" w:hAnsi="Times New Roman" w:cs="Times New Roman"/>
          <w:sz w:val="24"/>
          <w:szCs w:val="24"/>
        </w:rPr>
        <w:t xml:space="preserve">termin dostawy </w:t>
      </w:r>
      <w:r>
        <w:rPr>
          <w:rFonts w:ascii="Times New Roman" w:eastAsia="Calibri" w:hAnsi="Times New Roman" w:cs="Times New Roman"/>
          <w:sz w:val="24"/>
          <w:szCs w:val="24"/>
        </w:rPr>
        <w:t>2</w:t>
      </w:r>
      <w:r w:rsidRPr="000D09BA">
        <w:rPr>
          <w:rFonts w:ascii="Times New Roman" w:eastAsia="Calibri" w:hAnsi="Times New Roman" w:cs="Times New Roman"/>
          <w:sz w:val="24"/>
          <w:szCs w:val="24"/>
        </w:rPr>
        <w:t xml:space="preserve"> dni robocze</w:t>
      </w:r>
      <w:r>
        <w:rPr>
          <w:rFonts w:ascii="Times New Roman" w:eastAsia="Calibri" w:hAnsi="Times New Roman" w:cs="Times New Roman"/>
          <w:sz w:val="24"/>
          <w:szCs w:val="24"/>
        </w:rPr>
        <w:t xml:space="preserve"> i mniej</w:t>
      </w:r>
      <w:r w:rsidRPr="000D09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D09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10 </w:t>
      </w:r>
      <w:r w:rsidRPr="000D09BA">
        <w:rPr>
          <w:rFonts w:ascii="Times New Roman" w:eastAsia="Calibri" w:hAnsi="Times New Roman" w:cs="Times New Roman"/>
          <w:sz w:val="24"/>
          <w:szCs w:val="24"/>
        </w:rPr>
        <w:t xml:space="preserve">pkt. </w:t>
      </w:r>
    </w:p>
    <w:p w14:paraId="3FDCA479" w14:textId="4495E63D" w:rsidR="000D09BA" w:rsidRPr="004E5060" w:rsidRDefault="000D09BA" w:rsidP="00BE01A1">
      <w:pPr>
        <w:pStyle w:val="Nagwek10"/>
        <w:shd w:val="clear" w:color="auto" w:fill="auto"/>
        <w:tabs>
          <w:tab w:val="left" w:pos="1169"/>
        </w:tabs>
        <w:spacing w:line="276" w:lineRule="auto"/>
        <w:ind w:left="567" w:firstLine="0"/>
        <w:rPr>
          <w:rFonts w:ascii="Times New Roman" w:hAnsi="Times New Roman" w:cs="Times New Roman"/>
          <w:b w:val="0"/>
          <w:sz w:val="24"/>
          <w:szCs w:val="24"/>
        </w:rPr>
      </w:pPr>
      <w:r w:rsidRPr="000D09BA">
        <w:rPr>
          <w:rFonts w:ascii="Times New Roman" w:hAnsi="Times New Roman" w:cs="Times New Roman"/>
          <w:b w:val="0"/>
          <w:sz w:val="24"/>
          <w:szCs w:val="24"/>
        </w:rPr>
        <w:t>Oferta  otrzyma w tym kryterium maksymalnie  10 pkt.</w:t>
      </w:r>
      <w:r>
        <w:rPr>
          <w:rFonts w:ascii="Times New Roman" w:hAnsi="Times New Roman" w:cs="Times New Roman"/>
          <w:b w:val="0"/>
          <w:sz w:val="24"/>
          <w:szCs w:val="24"/>
        </w:rPr>
        <w:t xml:space="preserve"> </w:t>
      </w:r>
      <w:r w:rsidRPr="000D09BA">
        <w:rPr>
          <w:rFonts w:ascii="Times New Roman" w:hAnsi="Times New Roman" w:cs="Times New Roman"/>
          <w:b w:val="0"/>
          <w:sz w:val="24"/>
          <w:szCs w:val="24"/>
        </w:rPr>
        <w:t xml:space="preserve">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w:t>
      </w:r>
      <w:r>
        <w:rPr>
          <w:rFonts w:ascii="Times New Roman" w:hAnsi="Times New Roman" w:cs="Times New Roman"/>
          <w:b w:val="0"/>
          <w:sz w:val="24"/>
          <w:szCs w:val="24"/>
        </w:rPr>
        <w:t>7</w:t>
      </w:r>
      <w:r w:rsidRPr="000D09BA">
        <w:rPr>
          <w:rFonts w:ascii="Times New Roman" w:hAnsi="Times New Roman" w:cs="Times New Roman"/>
          <w:b w:val="0"/>
          <w:sz w:val="24"/>
          <w:szCs w:val="24"/>
        </w:rPr>
        <w:t xml:space="preserve"> dni roboczych, jego oferta zostanie odrzucona </w:t>
      </w:r>
      <w:r>
        <w:rPr>
          <w:rFonts w:ascii="Times New Roman" w:hAnsi="Times New Roman" w:cs="Times New Roman"/>
          <w:b w:val="0"/>
          <w:sz w:val="24"/>
          <w:szCs w:val="24"/>
        </w:rPr>
        <w:t xml:space="preserve">na podstawie art. 226 ust. 1 pkt 5 ustawy </w:t>
      </w:r>
      <w:proofErr w:type="spellStart"/>
      <w:r>
        <w:rPr>
          <w:rFonts w:ascii="Times New Roman" w:hAnsi="Times New Roman" w:cs="Times New Roman"/>
          <w:b w:val="0"/>
          <w:sz w:val="24"/>
          <w:szCs w:val="24"/>
        </w:rPr>
        <w:t>Pzp</w:t>
      </w:r>
      <w:proofErr w:type="spellEnd"/>
      <w:r>
        <w:rPr>
          <w:rFonts w:ascii="Times New Roman" w:hAnsi="Times New Roman" w:cs="Times New Roman"/>
          <w:b w:val="0"/>
          <w:sz w:val="24"/>
          <w:szCs w:val="24"/>
        </w:rPr>
        <w:t xml:space="preserve">. </w:t>
      </w:r>
      <w:bookmarkEnd w:id="10"/>
    </w:p>
    <w:bookmarkEnd w:id="12"/>
    <w:p w14:paraId="124670A5" w14:textId="7F8CA814" w:rsidR="004D2BC6" w:rsidRDefault="002E439F" w:rsidP="00BE01A1">
      <w:pPr>
        <w:pStyle w:val="Nagwek10"/>
        <w:numPr>
          <w:ilvl w:val="0"/>
          <w:numId w:val="7"/>
        </w:numPr>
        <w:shd w:val="clear" w:color="auto" w:fill="auto"/>
        <w:spacing w:line="276" w:lineRule="auto"/>
        <w:ind w:left="567" w:hanging="283"/>
        <w:rPr>
          <w:rFonts w:ascii="Times New Roman" w:hAnsi="Times New Roman" w:cs="Times New Roman"/>
          <w:bCs w:val="0"/>
          <w:sz w:val="24"/>
          <w:szCs w:val="24"/>
        </w:rPr>
      </w:pPr>
      <w:r>
        <w:rPr>
          <w:rFonts w:ascii="Times New Roman" w:hAnsi="Times New Roman" w:cs="Times New Roman"/>
          <w:bCs w:val="0"/>
          <w:sz w:val="24"/>
          <w:szCs w:val="24"/>
        </w:rPr>
        <w:t xml:space="preserve">Kryterium </w:t>
      </w:r>
      <w:r w:rsidR="000D09BA">
        <w:rPr>
          <w:rFonts w:ascii="Times New Roman" w:hAnsi="Times New Roman" w:cs="Times New Roman"/>
          <w:bCs w:val="0"/>
          <w:sz w:val="24"/>
          <w:szCs w:val="24"/>
        </w:rPr>
        <w:t>„aspekty środowiskowe</w:t>
      </w:r>
      <w:r>
        <w:rPr>
          <w:rFonts w:ascii="Times New Roman" w:hAnsi="Times New Roman" w:cs="Times New Roman"/>
          <w:bCs w:val="0"/>
          <w:sz w:val="24"/>
          <w:szCs w:val="24"/>
        </w:rPr>
        <w:t>” (</w:t>
      </w:r>
      <w:r w:rsidR="000D09BA">
        <w:rPr>
          <w:rFonts w:ascii="Times New Roman" w:hAnsi="Times New Roman" w:cs="Times New Roman"/>
          <w:bCs w:val="0"/>
          <w:sz w:val="24"/>
          <w:szCs w:val="24"/>
        </w:rPr>
        <w:t>Ś</w:t>
      </w:r>
      <w:r>
        <w:rPr>
          <w:rFonts w:ascii="Times New Roman" w:hAnsi="Times New Roman" w:cs="Times New Roman"/>
          <w:bCs w:val="0"/>
          <w:sz w:val="24"/>
          <w:szCs w:val="24"/>
        </w:rPr>
        <w:t>)</w:t>
      </w:r>
    </w:p>
    <w:p w14:paraId="335C122E" w14:textId="36B5DB6D" w:rsidR="004D2BC6" w:rsidRDefault="002E439F" w:rsidP="00BE01A1">
      <w:pPr>
        <w:pStyle w:val="Nagwek10"/>
        <w:shd w:val="clear" w:color="auto" w:fill="auto"/>
        <w:tabs>
          <w:tab w:val="left" w:pos="1169"/>
        </w:tabs>
        <w:spacing w:line="276" w:lineRule="auto"/>
        <w:ind w:left="567"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następujących zasad:</w:t>
      </w:r>
    </w:p>
    <w:p w14:paraId="2FC868F8" w14:textId="5DD79B9F" w:rsidR="001C1863" w:rsidRDefault="001C1863" w:rsidP="00BE01A1">
      <w:pPr>
        <w:pStyle w:val="Nagwek10"/>
        <w:numPr>
          <w:ilvl w:val="0"/>
          <w:numId w:val="43"/>
        </w:numPr>
        <w:shd w:val="clear" w:color="auto" w:fill="auto"/>
        <w:tabs>
          <w:tab w:val="left" w:pos="1169"/>
        </w:tabs>
        <w:spacing w:line="276" w:lineRule="auto"/>
        <w:ind w:left="851" w:hanging="284"/>
        <w:rPr>
          <w:rFonts w:ascii="Times New Roman" w:hAnsi="Times New Roman" w:cs="Times New Roman"/>
          <w:b w:val="0"/>
          <w:sz w:val="24"/>
          <w:szCs w:val="24"/>
        </w:rPr>
      </w:pPr>
      <w:r w:rsidRPr="001C1863">
        <w:rPr>
          <w:rFonts w:ascii="Times New Roman" w:hAnsi="Times New Roman" w:cs="Times New Roman"/>
          <w:bCs w:val="0"/>
          <w:sz w:val="24"/>
          <w:szCs w:val="24"/>
        </w:rPr>
        <w:t>Oznaczenie ekologiczne</w:t>
      </w:r>
      <w:r>
        <w:rPr>
          <w:rFonts w:ascii="Times New Roman" w:hAnsi="Times New Roman" w:cs="Times New Roman"/>
          <w:b w:val="0"/>
          <w:sz w:val="24"/>
          <w:szCs w:val="24"/>
        </w:rPr>
        <w:t>: Zamawiający przyzna po 2 punkty za zaoferowanie asortymentu</w:t>
      </w:r>
      <w:r w:rsidR="002A30D9">
        <w:rPr>
          <w:rFonts w:ascii="Times New Roman" w:hAnsi="Times New Roman" w:cs="Times New Roman"/>
          <w:b w:val="0"/>
          <w:sz w:val="24"/>
          <w:szCs w:val="24"/>
        </w:rPr>
        <w:t xml:space="preserve"> w poz. 1, 15, 16, 23, 25 załącznika nr 2 do SWZ</w:t>
      </w:r>
      <w:r w:rsidRPr="001C1863">
        <w:rPr>
          <w:rFonts w:ascii="Times New Roman" w:hAnsi="Times New Roman" w:cs="Times New Roman"/>
          <w:b w:val="0"/>
          <w:sz w:val="24"/>
          <w:szCs w:val="24"/>
        </w:rPr>
        <w:t xml:space="preserve"> posiadające wspólnotowe lub krajowe oznaczenie ekologiczne typu</w:t>
      </w:r>
      <w:r>
        <w:rPr>
          <w:rFonts w:ascii="Times New Roman" w:hAnsi="Times New Roman" w:cs="Times New Roman"/>
          <w:b w:val="0"/>
          <w:sz w:val="24"/>
          <w:szCs w:val="24"/>
        </w:rPr>
        <w:t>:</w:t>
      </w:r>
      <w:r w:rsidRPr="001C1863">
        <w:rPr>
          <w:rFonts w:ascii="Times New Roman" w:hAnsi="Times New Roman" w:cs="Times New Roman"/>
          <w:b w:val="0"/>
          <w:sz w:val="24"/>
          <w:szCs w:val="24"/>
        </w:rPr>
        <w:t xml:space="preserve"> </w:t>
      </w:r>
      <w:proofErr w:type="spellStart"/>
      <w:r w:rsidRPr="001C1863">
        <w:rPr>
          <w:rFonts w:ascii="Times New Roman" w:hAnsi="Times New Roman" w:cs="Times New Roman"/>
          <w:b w:val="0"/>
          <w:sz w:val="24"/>
          <w:szCs w:val="24"/>
        </w:rPr>
        <w:t>Ecolabel</w:t>
      </w:r>
      <w:proofErr w:type="spellEnd"/>
      <w:r w:rsidRPr="001C1863">
        <w:rPr>
          <w:rFonts w:ascii="Times New Roman" w:hAnsi="Times New Roman" w:cs="Times New Roman"/>
          <w:b w:val="0"/>
          <w:sz w:val="24"/>
          <w:szCs w:val="24"/>
        </w:rPr>
        <w:t xml:space="preserve">, Blue Angel, </w:t>
      </w:r>
      <w:proofErr w:type="spellStart"/>
      <w:r w:rsidRPr="001C1863">
        <w:rPr>
          <w:rFonts w:ascii="Times New Roman" w:hAnsi="Times New Roman" w:cs="Times New Roman"/>
          <w:b w:val="0"/>
          <w:sz w:val="24"/>
          <w:szCs w:val="24"/>
        </w:rPr>
        <w:t>NordicSwan</w:t>
      </w:r>
      <w:proofErr w:type="spellEnd"/>
      <w:r w:rsidRPr="001C1863">
        <w:rPr>
          <w:rFonts w:ascii="Times New Roman" w:hAnsi="Times New Roman" w:cs="Times New Roman"/>
          <w:b w:val="0"/>
          <w:sz w:val="24"/>
          <w:szCs w:val="24"/>
        </w:rPr>
        <w:t xml:space="preserve"> lub równoważne, wystawione na podstawie Rozporządzenia Parlamentu Europejskiego </w:t>
      </w:r>
      <w:proofErr w:type="spellStart"/>
      <w:r w:rsidRPr="001C1863">
        <w:rPr>
          <w:rFonts w:ascii="Times New Roman" w:hAnsi="Times New Roman" w:cs="Times New Roman"/>
          <w:b w:val="0"/>
          <w:sz w:val="24"/>
          <w:szCs w:val="24"/>
        </w:rPr>
        <w:t>iRady</w:t>
      </w:r>
      <w:proofErr w:type="spellEnd"/>
      <w:r w:rsidRPr="001C1863">
        <w:rPr>
          <w:rFonts w:ascii="Times New Roman" w:hAnsi="Times New Roman" w:cs="Times New Roman"/>
          <w:b w:val="0"/>
          <w:sz w:val="24"/>
          <w:szCs w:val="24"/>
        </w:rPr>
        <w:t xml:space="preserve"> (WE) nr 66/2010 z dnia 25 listopada 2009 r. w sprawie oznakowania ekologicznego UE dla poszczególnych grup wyrobów. </w:t>
      </w:r>
      <w:bookmarkStart w:id="13" w:name="_Hlk98244707"/>
      <w:r w:rsidRPr="001C1863">
        <w:rPr>
          <w:rFonts w:ascii="Times New Roman" w:hAnsi="Times New Roman" w:cs="Times New Roman"/>
          <w:b w:val="0"/>
          <w:sz w:val="24"/>
          <w:szCs w:val="24"/>
        </w:rPr>
        <w:t xml:space="preserve">Wykonawca dołączy do </w:t>
      </w:r>
      <w:r>
        <w:rPr>
          <w:rFonts w:ascii="Times New Roman" w:hAnsi="Times New Roman" w:cs="Times New Roman"/>
          <w:b w:val="0"/>
          <w:sz w:val="24"/>
          <w:szCs w:val="24"/>
        </w:rPr>
        <w:t xml:space="preserve">oferty do </w:t>
      </w:r>
      <w:r w:rsidRPr="001C1863">
        <w:rPr>
          <w:rFonts w:ascii="Times New Roman" w:hAnsi="Times New Roman" w:cs="Times New Roman"/>
          <w:b w:val="0"/>
          <w:sz w:val="24"/>
          <w:szCs w:val="24"/>
        </w:rPr>
        <w:t>każdego zaoferowanego  ekologicznego</w:t>
      </w:r>
      <w:r>
        <w:rPr>
          <w:rFonts w:ascii="Times New Roman" w:hAnsi="Times New Roman" w:cs="Times New Roman"/>
          <w:b w:val="0"/>
          <w:sz w:val="24"/>
          <w:szCs w:val="24"/>
        </w:rPr>
        <w:t xml:space="preserve"> asortymentu</w:t>
      </w:r>
      <w:r w:rsidRPr="001C1863">
        <w:rPr>
          <w:rFonts w:ascii="Times New Roman" w:hAnsi="Times New Roman" w:cs="Times New Roman"/>
          <w:b w:val="0"/>
          <w:sz w:val="24"/>
          <w:szCs w:val="24"/>
        </w:rPr>
        <w:t xml:space="preserve"> aktualny certyfikat. W przypadku, gdy Wykonawca  nie złoży </w:t>
      </w:r>
      <w:r>
        <w:rPr>
          <w:rFonts w:ascii="Times New Roman" w:hAnsi="Times New Roman" w:cs="Times New Roman"/>
          <w:b w:val="0"/>
          <w:sz w:val="24"/>
          <w:szCs w:val="24"/>
        </w:rPr>
        <w:t xml:space="preserve">certyfikatu lub certyfikat nie będzie potwierdzał oznaczenia ekologicznego asortymentu </w:t>
      </w:r>
      <w:r w:rsidRPr="001C1863">
        <w:rPr>
          <w:rFonts w:ascii="Times New Roman" w:hAnsi="Times New Roman" w:cs="Times New Roman"/>
          <w:b w:val="0"/>
          <w:sz w:val="24"/>
          <w:szCs w:val="24"/>
        </w:rPr>
        <w:t xml:space="preserve"> Zamawiający przyzna ofercie w kryterium </w:t>
      </w:r>
      <w:r w:rsidR="005152FC">
        <w:rPr>
          <w:rFonts w:ascii="Times New Roman" w:hAnsi="Times New Roman" w:cs="Times New Roman"/>
          <w:b w:val="0"/>
          <w:sz w:val="24"/>
          <w:szCs w:val="24"/>
        </w:rPr>
        <w:t>oznaczenie ekologiczne</w:t>
      </w:r>
      <w:r w:rsidRPr="001C1863">
        <w:rPr>
          <w:rFonts w:ascii="Times New Roman" w:hAnsi="Times New Roman" w:cs="Times New Roman"/>
          <w:b w:val="0"/>
          <w:sz w:val="24"/>
          <w:szCs w:val="24"/>
        </w:rPr>
        <w:t xml:space="preserve"> </w:t>
      </w:r>
      <w:r>
        <w:rPr>
          <w:rFonts w:ascii="Times New Roman" w:hAnsi="Times New Roman" w:cs="Times New Roman"/>
          <w:b w:val="0"/>
          <w:sz w:val="24"/>
          <w:szCs w:val="24"/>
        </w:rPr>
        <w:t xml:space="preserve">– oznaczenie ekologiczne - </w:t>
      </w:r>
      <w:r w:rsidRPr="001C1863">
        <w:rPr>
          <w:rFonts w:ascii="Times New Roman" w:hAnsi="Times New Roman" w:cs="Times New Roman"/>
          <w:b w:val="0"/>
          <w:sz w:val="24"/>
          <w:szCs w:val="24"/>
        </w:rPr>
        <w:t xml:space="preserve"> 0 pkt. </w:t>
      </w:r>
    </w:p>
    <w:p w14:paraId="79AFC51A" w14:textId="09F897E1" w:rsidR="001C1863" w:rsidRPr="005152FC" w:rsidRDefault="001C1863" w:rsidP="00BE01A1">
      <w:pPr>
        <w:pStyle w:val="Nagwek10"/>
        <w:shd w:val="clear" w:color="auto" w:fill="auto"/>
        <w:tabs>
          <w:tab w:val="left" w:pos="1169"/>
        </w:tabs>
        <w:spacing w:line="276" w:lineRule="auto"/>
        <w:ind w:left="851" w:firstLine="0"/>
        <w:rPr>
          <w:rFonts w:ascii="Times New Roman" w:hAnsi="Times New Roman" w:cs="Times New Roman"/>
          <w:bCs w:val="0"/>
          <w:sz w:val="24"/>
          <w:szCs w:val="24"/>
        </w:rPr>
      </w:pPr>
      <w:bookmarkStart w:id="14" w:name="_Hlk98244853"/>
      <w:bookmarkEnd w:id="13"/>
      <w:r>
        <w:rPr>
          <w:rFonts w:ascii="Times New Roman" w:hAnsi="Times New Roman" w:cs="Times New Roman"/>
          <w:b w:val="0"/>
          <w:sz w:val="24"/>
          <w:szCs w:val="24"/>
        </w:rPr>
        <w:t xml:space="preserve">Wykonawca maksymalnie może uzyskać </w:t>
      </w:r>
      <w:r w:rsidRPr="005152FC">
        <w:rPr>
          <w:rFonts w:ascii="Times New Roman" w:hAnsi="Times New Roman" w:cs="Times New Roman"/>
          <w:bCs w:val="0"/>
          <w:sz w:val="24"/>
          <w:szCs w:val="24"/>
        </w:rPr>
        <w:t>10 pkt.</w:t>
      </w:r>
    </w:p>
    <w:bookmarkEnd w:id="11"/>
    <w:bookmarkEnd w:id="14"/>
    <w:p w14:paraId="20E744A5" w14:textId="1C0F3BC9" w:rsidR="001C1863" w:rsidRDefault="005152FC" w:rsidP="00BE01A1">
      <w:pPr>
        <w:pStyle w:val="Akapitzlist"/>
        <w:numPr>
          <w:ilvl w:val="0"/>
          <w:numId w:val="43"/>
        </w:numPr>
        <w:spacing w:line="276" w:lineRule="auto"/>
        <w:ind w:left="851" w:hanging="284"/>
        <w:jc w:val="both"/>
        <w:rPr>
          <w:rFonts w:ascii="Times New Roman" w:eastAsia="Calibri" w:hAnsi="Times New Roman" w:cs="Times New Roman"/>
          <w:color w:val="000000" w:themeColor="text1"/>
          <w:sz w:val="24"/>
          <w:szCs w:val="24"/>
          <w:shd w:val="clear" w:color="auto" w:fill="FFFFFF"/>
        </w:rPr>
      </w:pPr>
      <w:r w:rsidRPr="005152FC">
        <w:rPr>
          <w:rFonts w:ascii="Times New Roman" w:hAnsi="Times New Roman" w:cs="Times New Roman"/>
          <w:b/>
          <w:sz w:val="24"/>
          <w:szCs w:val="24"/>
        </w:rPr>
        <w:t>Opakowania przyjazne środowisku</w:t>
      </w:r>
      <w:r w:rsidR="001C1863" w:rsidRPr="006A531F">
        <w:rPr>
          <w:rFonts w:ascii="Times New Roman" w:hAnsi="Times New Roman" w:cs="Times New Roman"/>
          <w:b/>
          <w:sz w:val="24"/>
          <w:szCs w:val="24"/>
        </w:rPr>
        <w:t xml:space="preserve">: </w:t>
      </w:r>
      <w:r w:rsidR="002A30D9" w:rsidRPr="006A531F">
        <w:rPr>
          <w:rFonts w:ascii="Times New Roman" w:hAnsi="Times New Roman" w:cs="Times New Roman"/>
          <w:bCs/>
          <w:sz w:val="24"/>
          <w:szCs w:val="24"/>
        </w:rPr>
        <w:t>Zamawiający przyzna po 5 punktów za zaoferowanie asortymentu w poz. 7 i poz. 8  załącznika nr 2 do SWZ posiadając</w:t>
      </w:r>
      <w:r>
        <w:rPr>
          <w:rFonts w:ascii="Times New Roman" w:hAnsi="Times New Roman" w:cs="Times New Roman"/>
          <w:bCs/>
          <w:sz w:val="24"/>
          <w:szCs w:val="24"/>
        </w:rPr>
        <w:t>ego</w:t>
      </w:r>
      <w:r w:rsidR="002A30D9" w:rsidRPr="006A531F">
        <w:rPr>
          <w:rFonts w:ascii="Times New Roman" w:hAnsi="Times New Roman" w:cs="Times New Roman"/>
          <w:bCs/>
          <w:sz w:val="24"/>
          <w:szCs w:val="24"/>
        </w:rPr>
        <w:t xml:space="preserve"> certyfikat </w:t>
      </w:r>
      <w:bookmarkStart w:id="15" w:name="_Hlk98316017"/>
      <w:r w:rsidR="002A30D9" w:rsidRPr="006A531F">
        <w:rPr>
          <w:rFonts w:ascii="Times New Roman" w:hAnsi="Times New Roman" w:cs="Times New Roman"/>
          <w:bCs/>
          <w:sz w:val="24"/>
          <w:szCs w:val="24"/>
        </w:rPr>
        <w:t xml:space="preserve">OK </w:t>
      </w:r>
      <w:proofErr w:type="spellStart"/>
      <w:r w:rsidR="002A30D9" w:rsidRPr="006A531F">
        <w:rPr>
          <w:rFonts w:ascii="Times New Roman" w:hAnsi="Times New Roman" w:cs="Times New Roman"/>
          <w:bCs/>
          <w:sz w:val="24"/>
          <w:szCs w:val="24"/>
        </w:rPr>
        <w:t>compost</w:t>
      </w:r>
      <w:proofErr w:type="spellEnd"/>
      <w:r w:rsidR="002A30D9" w:rsidRPr="006A531F">
        <w:rPr>
          <w:rFonts w:ascii="Times New Roman" w:hAnsi="Times New Roman" w:cs="Times New Roman"/>
          <w:bCs/>
          <w:sz w:val="24"/>
          <w:szCs w:val="24"/>
        </w:rPr>
        <w:t xml:space="preserve"> lub równoważny </w:t>
      </w:r>
      <w:bookmarkEnd w:id="15"/>
      <w:r w:rsidR="002A30D9" w:rsidRPr="006A531F">
        <w:rPr>
          <w:rFonts w:ascii="Times New Roman" w:hAnsi="Times New Roman" w:cs="Times New Roman"/>
          <w:bCs/>
          <w:sz w:val="24"/>
          <w:szCs w:val="24"/>
        </w:rPr>
        <w:t xml:space="preserve">certyfikat wydany zgodnie z normą europejską dotyczącą podatności produktów – w </w:t>
      </w:r>
      <w:r w:rsidR="002A30D9" w:rsidRPr="006A531F">
        <w:rPr>
          <w:rFonts w:ascii="Times New Roman" w:hAnsi="Times New Roman" w:cs="Times New Roman"/>
          <w:bCs/>
          <w:color w:val="000000" w:themeColor="text1"/>
          <w:sz w:val="24"/>
          <w:szCs w:val="24"/>
        </w:rPr>
        <w:t>tym</w:t>
      </w:r>
      <w:r w:rsidR="006A531F">
        <w:rPr>
          <w:rFonts w:ascii="Times New Roman" w:hAnsi="Times New Roman" w:cs="Times New Roman"/>
          <w:bCs/>
          <w:color w:val="000000" w:themeColor="text1"/>
          <w:sz w:val="24"/>
          <w:szCs w:val="24"/>
        </w:rPr>
        <w:t xml:space="preserve"> </w:t>
      </w:r>
      <w:r w:rsidR="002A30D9" w:rsidRPr="006A531F">
        <w:rPr>
          <w:rFonts w:ascii="Times New Roman" w:hAnsi="Times New Roman" w:cs="Times New Roman"/>
          <w:bCs/>
          <w:color w:val="000000" w:themeColor="text1"/>
          <w:sz w:val="24"/>
          <w:szCs w:val="24"/>
          <w:shd w:val="clear" w:color="auto" w:fill="FFFFFF"/>
        </w:rPr>
        <w:t xml:space="preserve">opakowań </w:t>
      </w:r>
      <w:r w:rsidR="002A30D9" w:rsidRPr="006A531F">
        <w:rPr>
          <w:rFonts w:ascii="Times New Roman" w:hAnsi="Times New Roman" w:cs="Times New Roman"/>
          <w:bCs/>
          <w:color w:val="666666"/>
          <w:sz w:val="24"/>
          <w:szCs w:val="24"/>
          <w:shd w:val="clear" w:color="auto" w:fill="FFFFFF"/>
        </w:rPr>
        <w:t xml:space="preserve">– </w:t>
      </w:r>
      <w:r w:rsidR="002A30D9" w:rsidRPr="006A531F">
        <w:rPr>
          <w:rFonts w:ascii="Times New Roman" w:hAnsi="Times New Roman" w:cs="Times New Roman"/>
          <w:bCs/>
          <w:color w:val="000000" w:themeColor="text1"/>
          <w:sz w:val="24"/>
          <w:szCs w:val="24"/>
          <w:shd w:val="clear" w:color="auto" w:fill="FFFFFF"/>
        </w:rPr>
        <w:t>na kompostowanie (EN 13432:2000).</w:t>
      </w:r>
      <w:r w:rsidR="006A531F" w:rsidRPr="006A531F">
        <w:t xml:space="preserve"> </w:t>
      </w:r>
      <w:bookmarkStart w:id="16" w:name="_Hlk98245375"/>
      <w:r w:rsidR="006A531F" w:rsidRPr="006A531F">
        <w:rPr>
          <w:rFonts w:ascii="Times New Roman" w:eastAsia="Calibri" w:hAnsi="Times New Roman" w:cs="Times New Roman"/>
          <w:color w:val="000000" w:themeColor="text1"/>
          <w:sz w:val="24"/>
          <w:szCs w:val="24"/>
          <w:shd w:val="clear" w:color="auto" w:fill="FFFFFF"/>
        </w:rPr>
        <w:t>Wykonawca dołączy do oferty do każdego zaoferowanego   asortymentu</w:t>
      </w:r>
      <w:r w:rsidR="006A531F">
        <w:rPr>
          <w:rFonts w:ascii="Times New Roman" w:eastAsia="Calibri" w:hAnsi="Times New Roman" w:cs="Times New Roman"/>
          <w:color w:val="000000" w:themeColor="text1"/>
          <w:sz w:val="24"/>
          <w:szCs w:val="24"/>
          <w:shd w:val="clear" w:color="auto" w:fill="FFFFFF"/>
        </w:rPr>
        <w:t>, którego opakowanie podlega biodegradacji</w:t>
      </w:r>
      <w:r w:rsidR="006A531F" w:rsidRPr="006A531F">
        <w:rPr>
          <w:rFonts w:ascii="Times New Roman" w:eastAsia="Calibri" w:hAnsi="Times New Roman" w:cs="Times New Roman"/>
          <w:color w:val="000000" w:themeColor="text1"/>
          <w:sz w:val="24"/>
          <w:szCs w:val="24"/>
          <w:shd w:val="clear" w:color="auto" w:fill="FFFFFF"/>
        </w:rPr>
        <w:t xml:space="preserve"> aktualny certyfikat. W przypadku, gdy Wykonawca  nie złoży certyfikatu lub certyfikat nie będzie potwierdzał oznaczenia </w:t>
      </w:r>
      <w:r w:rsidR="006A531F">
        <w:rPr>
          <w:rFonts w:ascii="Times New Roman" w:eastAsia="Calibri" w:hAnsi="Times New Roman" w:cs="Times New Roman"/>
          <w:color w:val="000000" w:themeColor="text1"/>
          <w:sz w:val="24"/>
          <w:szCs w:val="24"/>
          <w:shd w:val="clear" w:color="auto" w:fill="FFFFFF"/>
        </w:rPr>
        <w:t>biodegradowalności opakowania</w:t>
      </w:r>
      <w:r w:rsidR="006A531F" w:rsidRPr="006A531F">
        <w:rPr>
          <w:rFonts w:ascii="Times New Roman" w:eastAsia="Calibri" w:hAnsi="Times New Roman" w:cs="Times New Roman"/>
          <w:color w:val="000000" w:themeColor="text1"/>
          <w:sz w:val="24"/>
          <w:szCs w:val="24"/>
          <w:shd w:val="clear" w:color="auto" w:fill="FFFFFF"/>
        </w:rPr>
        <w:t xml:space="preserve"> asortymentu  Zamawiający przyzna ofercie w kryterium </w:t>
      </w:r>
      <w:r>
        <w:rPr>
          <w:rFonts w:ascii="Times New Roman" w:eastAsia="Calibri" w:hAnsi="Times New Roman" w:cs="Times New Roman"/>
          <w:color w:val="000000" w:themeColor="text1"/>
          <w:sz w:val="24"/>
          <w:szCs w:val="24"/>
          <w:shd w:val="clear" w:color="auto" w:fill="FFFFFF"/>
        </w:rPr>
        <w:t>opakowania przyjazne środowisku</w:t>
      </w:r>
      <w:r w:rsidR="006A531F">
        <w:rPr>
          <w:rFonts w:ascii="Times New Roman" w:eastAsia="Calibri" w:hAnsi="Times New Roman" w:cs="Times New Roman"/>
          <w:color w:val="000000" w:themeColor="text1"/>
          <w:sz w:val="24"/>
          <w:szCs w:val="24"/>
          <w:shd w:val="clear" w:color="auto" w:fill="FFFFFF"/>
        </w:rPr>
        <w:t xml:space="preserve"> </w:t>
      </w:r>
      <w:r w:rsidR="006A531F" w:rsidRPr="006A531F">
        <w:rPr>
          <w:rFonts w:ascii="Times New Roman" w:eastAsia="Calibri" w:hAnsi="Times New Roman" w:cs="Times New Roman"/>
          <w:color w:val="000000" w:themeColor="text1"/>
          <w:sz w:val="24"/>
          <w:szCs w:val="24"/>
          <w:shd w:val="clear" w:color="auto" w:fill="FFFFFF"/>
        </w:rPr>
        <w:t xml:space="preserve"> -  0 pkt. </w:t>
      </w:r>
    </w:p>
    <w:p w14:paraId="00A49526" w14:textId="307BE230" w:rsidR="006A531F" w:rsidRDefault="006A531F" w:rsidP="0095098D">
      <w:pPr>
        <w:pStyle w:val="Akapitzlist"/>
        <w:spacing w:line="276" w:lineRule="auto"/>
        <w:ind w:left="993"/>
        <w:jc w:val="both"/>
        <w:rPr>
          <w:rFonts w:ascii="Times New Roman" w:eastAsia="Calibri" w:hAnsi="Times New Roman" w:cs="Times New Roman"/>
          <w:color w:val="000000" w:themeColor="text1"/>
          <w:sz w:val="24"/>
          <w:szCs w:val="24"/>
          <w:shd w:val="clear" w:color="auto" w:fill="FFFFFF"/>
        </w:rPr>
      </w:pPr>
      <w:r w:rsidRPr="006A531F">
        <w:rPr>
          <w:rFonts w:ascii="Times New Roman" w:eastAsia="Calibri" w:hAnsi="Times New Roman" w:cs="Times New Roman"/>
          <w:color w:val="000000" w:themeColor="text1"/>
          <w:sz w:val="24"/>
          <w:szCs w:val="24"/>
          <w:shd w:val="clear" w:color="auto" w:fill="FFFFFF"/>
        </w:rPr>
        <w:t>Wykonawca maksymalnie może uzyskać 10 pkt.</w:t>
      </w:r>
    </w:p>
    <w:bookmarkEnd w:id="16"/>
    <w:p w14:paraId="57BAB342" w14:textId="0C1BE1EA" w:rsidR="006A531F" w:rsidRPr="005152FC" w:rsidRDefault="006A531F" w:rsidP="00BE01A1">
      <w:pPr>
        <w:pStyle w:val="Akapitzlist"/>
        <w:numPr>
          <w:ilvl w:val="0"/>
          <w:numId w:val="43"/>
        </w:numPr>
        <w:spacing w:line="276" w:lineRule="auto"/>
        <w:ind w:left="851" w:hanging="284"/>
        <w:jc w:val="both"/>
        <w:rPr>
          <w:rFonts w:ascii="Times New Roman" w:eastAsia="Calibri" w:hAnsi="Times New Roman" w:cs="Times New Roman"/>
          <w:b/>
          <w:bCs/>
          <w:color w:val="000000" w:themeColor="text1"/>
          <w:sz w:val="24"/>
          <w:szCs w:val="24"/>
          <w:shd w:val="clear" w:color="auto" w:fill="FFFFFF"/>
        </w:rPr>
      </w:pPr>
      <w:r w:rsidRPr="006A531F">
        <w:rPr>
          <w:rFonts w:ascii="Times New Roman" w:eastAsia="Calibri" w:hAnsi="Times New Roman" w:cs="Times New Roman"/>
          <w:color w:val="000000" w:themeColor="text1"/>
          <w:sz w:val="24"/>
          <w:szCs w:val="24"/>
          <w:shd w:val="clear" w:color="auto" w:fill="FFFFFF"/>
        </w:rPr>
        <w:t xml:space="preserve">Zamawiający w ramach kryterium aspekty środowiskowe przyzna maksymalnie </w:t>
      </w:r>
      <w:r w:rsidRPr="005152FC">
        <w:rPr>
          <w:rFonts w:ascii="Times New Roman" w:eastAsia="Calibri" w:hAnsi="Times New Roman" w:cs="Times New Roman"/>
          <w:b/>
          <w:bCs/>
          <w:color w:val="000000" w:themeColor="text1"/>
          <w:sz w:val="24"/>
          <w:szCs w:val="24"/>
          <w:shd w:val="clear" w:color="auto" w:fill="FFFFFF"/>
        </w:rPr>
        <w:t xml:space="preserve">20 pkt. </w:t>
      </w:r>
    </w:p>
    <w:p w14:paraId="0E6C01CB" w14:textId="5FC5505A" w:rsidR="000D09BA" w:rsidRPr="006A531F" w:rsidRDefault="002E439F" w:rsidP="00BE01A1">
      <w:pPr>
        <w:pStyle w:val="Nagwek10"/>
        <w:numPr>
          <w:ilvl w:val="0"/>
          <w:numId w:val="7"/>
        </w:numPr>
        <w:tabs>
          <w:tab w:val="left" w:pos="1169"/>
        </w:tabs>
        <w:spacing w:line="276" w:lineRule="auto"/>
        <w:ind w:left="567" w:hanging="283"/>
        <w:rPr>
          <w:rFonts w:ascii="Times New Roman" w:hAnsi="Times New Roman" w:cs="Times New Roman"/>
          <w:b w:val="0"/>
          <w:sz w:val="24"/>
          <w:szCs w:val="24"/>
        </w:rPr>
      </w:pPr>
      <w:r>
        <w:rPr>
          <w:rFonts w:ascii="Times New Roman" w:hAnsi="Times New Roman" w:cs="Times New Roman"/>
          <w:bCs w:val="0"/>
          <w:sz w:val="24"/>
          <w:szCs w:val="24"/>
        </w:rPr>
        <w:t>Kryterium „</w:t>
      </w:r>
      <w:r w:rsidR="00517552">
        <w:rPr>
          <w:rFonts w:ascii="Times New Roman" w:hAnsi="Times New Roman" w:cs="Times New Roman"/>
          <w:bCs w:val="0"/>
          <w:sz w:val="24"/>
          <w:szCs w:val="24"/>
        </w:rPr>
        <w:t>Asortyment</w:t>
      </w:r>
      <w:r w:rsidR="006A531F">
        <w:rPr>
          <w:rFonts w:ascii="Times New Roman" w:hAnsi="Times New Roman" w:cs="Times New Roman"/>
          <w:bCs w:val="0"/>
          <w:sz w:val="24"/>
          <w:szCs w:val="24"/>
        </w:rPr>
        <w:t xml:space="preserve"> </w:t>
      </w:r>
      <w:r w:rsidR="00517552">
        <w:rPr>
          <w:rFonts w:ascii="Times New Roman" w:hAnsi="Times New Roman" w:cs="Times New Roman"/>
          <w:bCs w:val="0"/>
          <w:sz w:val="24"/>
          <w:szCs w:val="24"/>
        </w:rPr>
        <w:t xml:space="preserve">posiadający </w:t>
      </w:r>
      <w:r w:rsidR="006A531F">
        <w:rPr>
          <w:rFonts w:ascii="Times New Roman" w:hAnsi="Times New Roman" w:cs="Times New Roman"/>
          <w:bCs w:val="0"/>
          <w:sz w:val="24"/>
          <w:szCs w:val="24"/>
        </w:rPr>
        <w:t>atest</w:t>
      </w:r>
      <w:r>
        <w:rPr>
          <w:rFonts w:ascii="Times New Roman" w:hAnsi="Times New Roman" w:cs="Times New Roman"/>
          <w:bCs w:val="0"/>
          <w:sz w:val="24"/>
          <w:szCs w:val="24"/>
        </w:rPr>
        <w:t>” (</w:t>
      </w:r>
      <w:r w:rsidR="006A531F">
        <w:rPr>
          <w:rFonts w:ascii="Times New Roman" w:hAnsi="Times New Roman" w:cs="Times New Roman"/>
          <w:bCs w:val="0"/>
          <w:sz w:val="24"/>
          <w:szCs w:val="24"/>
        </w:rPr>
        <w:t>A</w:t>
      </w:r>
      <w:r>
        <w:rPr>
          <w:rFonts w:ascii="Times New Roman" w:hAnsi="Times New Roman" w:cs="Times New Roman"/>
          <w:bCs w:val="0"/>
          <w:sz w:val="24"/>
          <w:szCs w:val="24"/>
        </w:rPr>
        <w:t>)</w:t>
      </w:r>
      <w:r>
        <w:rPr>
          <w:rFonts w:ascii="Times New Roman" w:hAnsi="Times New Roman" w:cs="Times New Roman"/>
          <w:b w:val="0"/>
          <w:sz w:val="24"/>
          <w:szCs w:val="24"/>
        </w:rPr>
        <w:t xml:space="preserve"> </w:t>
      </w:r>
    </w:p>
    <w:p w14:paraId="2166BA59" w14:textId="1115C091" w:rsidR="004D2BC6" w:rsidRDefault="002E439F" w:rsidP="00BE01A1">
      <w:pPr>
        <w:pStyle w:val="Nagwek10"/>
        <w:shd w:val="clear" w:color="auto" w:fill="auto"/>
        <w:tabs>
          <w:tab w:val="left" w:pos="567"/>
          <w:tab w:val="left" w:pos="993"/>
        </w:tabs>
        <w:spacing w:line="276" w:lineRule="auto"/>
        <w:ind w:left="567"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poniższych zasad:</w:t>
      </w:r>
    </w:p>
    <w:p w14:paraId="345D74C4" w14:textId="77777777" w:rsidR="000925A9" w:rsidRPr="005152FC" w:rsidRDefault="000925A9" w:rsidP="00BE01A1">
      <w:pPr>
        <w:pStyle w:val="Nagwek10"/>
        <w:numPr>
          <w:ilvl w:val="2"/>
          <w:numId w:val="37"/>
        </w:numPr>
        <w:shd w:val="clear" w:color="auto" w:fill="auto"/>
        <w:tabs>
          <w:tab w:val="left" w:pos="851"/>
        </w:tabs>
        <w:spacing w:line="276" w:lineRule="auto"/>
        <w:ind w:left="851" w:hanging="284"/>
        <w:rPr>
          <w:rFonts w:ascii="Times New Roman" w:hAnsi="Times New Roman" w:cs="Times New Roman"/>
          <w:b w:val="0"/>
          <w:sz w:val="24"/>
          <w:szCs w:val="24"/>
        </w:rPr>
      </w:pPr>
      <w:r w:rsidRPr="005152FC">
        <w:rPr>
          <w:rFonts w:ascii="Times New Roman" w:hAnsi="Times New Roman" w:cs="Times New Roman"/>
          <w:b w:val="0"/>
          <w:sz w:val="24"/>
          <w:szCs w:val="24"/>
        </w:rPr>
        <w:t xml:space="preserve">Zamawiający w ramach tego kryterium przyzna maksymalnie </w:t>
      </w:r>
      <w:r w:rsidRPr="005152FC">
        <w:rPr>
          <w:rStyle w:val="Teksttreci2Pogrubienie"/>
          <w:rFonts w:ascii="Times New Roman" w:hAnsi="Times New Roman" w:cs="Times New Roman"/>
          <w:color w:val="auto"/>
          <w:sz w:val="24"/>
          <w:szCs w:val="24"/>
        </w:rPr>
        <w:t>10 pkt</w:t>
      </w:r>
      <w:r w:rsidRPr="005152FC">
        <w:rPr>
          <w:rFonts w:ascii="Times New Roman" w:hAnsi="Times New Roman" w:cs="Times New Roman"/>
          <w:b w:val="0"/>
          <w:sz w:val="24"/>
          <w:szCs w:val="24"/>
        </w:rPr>
        <w:t>.</w:t>
      </w:r>
    </w:p>
    <w:p w14:paraId="4B8F5012" w14:textId="2062DB89" w:rsidR="00517552" w:rsidRPr="005152FC" w:rsidRDefault="002E439F" w:rsidP="00F16362">
      <w:pPr>
        <w:pStyle w:val="Nagwek10"/>
        <w:numPr>
          <w:ilvl w:val="2"/>
          <w:numId w:val="37"/>
        </w:numPr>
        <w:tabs>
          <w:tab w:val="left" w:pos="851"/>
        </w:tabs>
        <w:spacing w:line="276" w:lineRule="auto"/>
        <w:ind w:left="851" w:hanging="284"/>
        <w:rPr>
          <w:rFonts w:ascii="Times New Roman" w:hAnsi="Times New Roman" w:cs="Times New Roman"/>
          <w:b w:val="0"/>
          <w:sz w:val="24"/>
          <w:szCs w:val="24"/>
        </w:rPr>
      </w:pPr>
      <w:r>
        <w:rPr>
          <w:rFonts w:ascii="Times New Roman" w:hAnsi="Times New Roman" w:cs="Times New Roman"/>
          <w:b w:val="0"/>
          <w:sz w:val="24"/>
          <w:szCs w:val="24"/>
        </w:rPr>
        <w:t xml:space="preserve">Zamawiający będzie przyznawał po 2 punkty za </w:t>
      </w:r>
      <w:r w:rsidR="00517552">
        <w:rPr>
          <w:rFonts w:ascii="Times New Roman" w:hAnsi="Times New Roman" w:cs="Times New Roman"/>
          <w:b w:val="0"/>
          <w:sz w:val="24"/>
          <w:szCs w:val="24"/>
        </w:rPr>
        <w:t xml:space="preserve">każdy </w:t>
      </w:r>
      <w:r w:rsidR="006A531F">
        <w:rPr>
          <w:rFonts w:ascii="Times New Roman" w:hAnsi="Times New Roman" w:cs="Times New Roman"/>
          <w:b w:val="0"/>
          <w:sz w:val="24"/>
          <w:szCs w:val="24"/>
        </w:rPr>
        <w:t xml:space="preserve">zaoferowany </w:t>
      </w:r>
      <w:r w:rsidR="00517552">
        <w:rPr>
          <w:rFonts w:ascii="Times New Roman" w:hAnsi="Times New Roman" w:cs="Times New Roman"/>
          <w:b w:val="0"/>
          <w:sz w:val="24"/>
          <w:szCs w:val="24"/>
        </w:rPr>
        <w:t>asortyment</w:t>
      </w:r>
      <w:r w:rsidR="006A531F">
        <w:rPr>
          <w:rFonts w:ascii="Times New Roman" w:hAnsi="Times New Roman" w:cs="Times New Roman"/>
          <w:b w:val="0"/>
          <w:sz w:val="24"/>
          <w:szCs w:val="24"/>
        </w:rPr>
        <w:t xml:space="preserve"> wskazany w załączniku nr 2 do SWZ, który będzie posiadał atest higieniczny PZH lub atest higieniczny NIZP-PZH. </w:t>
      </w:r>
      <w:r w:rsidR="00517552" w:rsidRPr="00517552">
        <w:rPr>
          <w:rFonts w:ascii="Times New Roman" w:hAnsi="Times New Roman" w:cs="Times New Roman"/>
          <w:b w:val="0"/>
          <w:sz w:val="24"/>
          <w:szCs w:val="24"/>
        </w:rPr>
        <w:t>Wykonawca dołączy do oferty do każdego zaoferowanego   asortymentu, któr</w:t>
      </w:r>
      <w:r w:rsidR="00517552">
        <w:rPr>
          <w:rFonts w:ascii="Times New Roman" w:hAnsi="Times New Roman" w:cs="Times New Roman"/>
          <w:b w:val="0"/>
          <w:sz w:val="24"/>
          <w:szCs w:val="24"/>
        </w:rPr>
        <w:t xml:space="preserve">y posiada atest higieniczny PZH lub atest higieniczny  NIZP-PZH </w:t>
      </w:r>
      <w:r w:rsidR="00517552" w:rsidRPr="00517552">
        <w:rPr>
          <w:rFonts w:ascii="Times New Roman" w:hAnsi="Times New Roman" w:cs="Times New Roman"/>
          <w:b w:val="0"/>
          <w:sz w:val="24"/>
          <w:szCs w:val="24"/>
        </w:rPr>
        <w:t xml:space="preserve"> aktualny certyfikat. W przypadku, gdy Wykonawca  nie złoży certyfikatu lub certyfikat nie będzie potwierdzał </w:t>
      </w:r>
      <w:r w:rsidR="005152FC">
        <w:rPr>
          <w:rFonts w:ascii="Times New Roman" w:hAnsi="Times New Roman" w:cs="Times New Roman"/>
          <w:b w:val="0"/>
          <w:sz w:val="24"/>
          <w:szCs w:val="24"/>
        </w:rPr>
        <w:t>atestu higienicznego</w:t>
      </w:r>
      <w:r w:rsidR="000925A9">
        <w:rPr>
          <w:rFonts w:ascii="Times New Roman" w:hAnsi="Times New Roman" w:cs="Times New Roman"/>
          <w:b w:val="0"/>
          <w:sz w:val="24"/>
          <w:szCs w:val="24"/>
        </w:rPr>
        <w:t>,</w:t>
      </w:r>
      <w:r w:rsidR="005152FC">
        <w:rPr>
          <w:rFonts w:ascii="Times New Roman" w:hAnsi="Times New Roman" w:cs="Times New Roman"/>
          <w:b w:val="0"/>
          <w:sz w:val="24"/>
          <w:szCs w:val="24"/>
        </w:rPr>
        <w:t xml:space="preserve"> </w:t>
      </w:r>
      <w:r w:rsidR="00517552" w:rsidRPr="00517552">
        <w:rPr>
          <w:rFonts w:ascii="Times New Roman" w:hAnsi="Times New Roman" w:cs="Times New Roman"/>
          <w:b w:val="0"/>
          <w:sz w:val="24"/>
          <w:szCs w:val="24"/>
        </w:rPr>
        <w:t xml:space="preserve"> Zamawiający przyzna ofercie </w:t>
      </w:r>
      <w:r w:rsidR="000925A9">
        <w:rPr>
          <w:rFonts w:ascii="Times New Roman" w:hAnsi="Times New Roman" w:cs="Times New Roman"/>
          <w:b w:val="0"/>
          <w:sz w:val="24"/>
          <w:szCs w:val="24"/>
        </w:rPr>
        <w:t xml:space="preserve">0 pkt. </w:t>
      </w:r>
      <w:r w:rsidR="00517552" w:rsidRPr="00517552">
        <w:rPr>
          <w:rFonts w:ascii="Times New Roman" w:hAnsi="Times New Roman" w:cs="Times New Roman"/>
          <w:b w:val="0"/>
          <w:sz w:val="24"/>
          <w:szCs w:val="24"/>
        </w:rPr>
        <w:t xml:space="preserve">w kryterium </w:t>
      </w:r>
      <w:r w:rsidR="005152FC">
        <w:rPr>
          <w:rFonts w:ascii="Times New Roman" w:hAnsi="Times New Roman" w:cs="Times New Roman"/>
          <w:b w:val="0"/>
          <w:sz w:val="24"/>
          <w:szCs w:val="24"/>
        </w:rPr>
        <w:t>asortyment posiadający atest</w:t>
      </w:r>
      <w:r w:rsidR="000925A9">
        <w:rPr>
          <w:rFonts w:ascii="Times New Roman" w:hAnsi="Times New Roman" w:cs="Times New Roman"/>
          <w:b w:val="0"/>
          <w:sz w:val="24"/>
          <w:szCs w:val="24"/>
        </w:rPr>
        <w:t>.</w:t>
      </w:r>
      <w:r w:rsidR="00517552" w:rsidRPr="00517552">
        <w:rPr>
          <w:rFonts w:ascii="Times New Roman" w:hAnsi="Times New Roman" w:cs="Times New Roman"/>
          <w:b w:val="0"/>
          <w:sz w:val="24"/>
          <w:szCs w:val="24"/>
        </w:rPr>
        <w:t xml:space="preserve">  </w:t>
      </w:r>
      <w:r w:rsidR="000925A9">
        <w:rPr>
          <w:rFonts w:ascii="Times New Roman" w:hAnsi="Times New Roman" w:cs="Times New Roman"/>
          <w:b w:val="0"/>
          <w:sz w:val="24"/>
          <w:szCs w:val="24"/>
        </w:rPr>
        <w:t>.</w:t>
      </w:r>
    </w:p>
    <w:p w14:paraId="1F4D5F5A" w14:textId="46004F28" w:rsidR="004D2BC6" w:rsidRDefault="002E439F" w:rsidP="00F16362">
      <w:pPr>
        <w:pStyle w:val="Nagwek10"/>
        <w:numPr>
          <w:ilvl w:val="0"/>
          <w:numId w:val="7"/>
        </w:numPr>
        <w:shd w:val="clear" w:color="auto" w:fill="auto"/>
        <w:tabs>
          <w:tab w:val="left" w:pos="567"/>
        </w:tabs>
        <w:spacing w:line="276" w:lineRule="auto"/>
        <w:ind w:left="567" w:hanging="283"/>
        <w:rPr>
          <w:rFonts w:ascii="Times New Roman" w:hAnsi="Times New Roman" w:cs="Times New Roman"/>
          <w:b w:val="0"/>
          <w:sz w:val="24"/>
          <w:szCs w:val="24"/>
        </w:rPr>
      </w:pPr>
      <w:bookmarkStart w:id="17" w:name="_Hlk98250057"/>
      <w:r>
        <w:rPr>
          <w:rFonts w:ascii="Times New Roman" w:hAnsi="Times New Roman" w:cs="Times New Roman"/>
          <w:b w:val="0"/>
          <w:sz w:val="24"/>
          <w:szCs w:val="24"/>
        </w:rPr>
        <w:t xml:space="preserve">Zamawiający zsumuje przyznane według powyższych kryteriów punkty dla każdej ocenianej oferty wg wzoru </w:t>
      </w:r>
      <w:r>
        <w:rPr>
          <w:rFonts w:ascii="Times New Roman" w:hAnsi="Times New Roman" w:cs="Times New Roman"/>
          <w:bCs w:val="0"/>
          <w:sz w:val="24"/>
          <w:szCs w:val="24"/>
        </w:rPr>
        <w:t>P= C</w:t>
      </w:r>
      <w:r w:rsidR="005152FC">
        <w:rPr>
          <w:rFonts w:ascii="Times New Roman" w:hAnsi="Times New Roman" w:cs="Times New Roman"/>
          <w:bCs w:val="0"/>
          <w:sz w:val="24"/>
          <w:szCs w:val="24"/>
        </w:rPr>
        <w:t>+T+Ś+A</w:t>
      </w:r>
    </w:p>
    <w:p w14:paraId="764FBF9B" w14:textId="4753010E" w:rsidR="004D2BC6" w:rsidRDefault="002E439F" w:rsidP="00C16CDA">
      <w:pPr>
        <w:pStyle w:val="Nagwek10"/>
        <w:numPr>
          <w:ilvl w:val="0"/>
          <w:numId w:val="7"/>
        </w:numPr>
        <w:shd w:val="clear" w:color="auto" w:fill="auto"/>
        <w:tabs>
          <w:tab w:val="left" w:pos="567"/>
        </w:tabs>
        <w:spacing w:line="276" w:lineRule="auto"/>
        <w:ind w:left="567" w:hanging="283"/>
      </w:pPr>
      <w:r>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6C769B30" w14:textId="47799EB0" w:rsidR="004D2BC6" w:rsidRDefault="002E439F" w:rsidP="00E16688">
      <w:pPr>
        <w:pStyle w:val="Akapitzlist"/>
        <w:numPr>
          <w:ilvl w:val="0"/>
          <w:numId w:val="7"/>
        </w:numPr>
        <w:tabs>
          <w:tab w:val="left" w:pos="709"/>
        </w:tabs>
        <w:spacing w:line="276" w:lineRule="auto"/>
        <w:ind w:left="567"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bookmarkEnd w:id="17"/>
    <w:p w14:paraId="1FC98E78" w14:textId="11268695" w:rsidR="005152FC" w:rsidRDefault="005152FC" w:rsidP="00E16688">
      <w:pPr>
        <w:pStyle w:val="Akapitzlist"/>
        <w:tabs>
          <w:tab w:val="left" w:pos="567"/>
        </w:tabs>
        <w:ind w:left="567"/>
        <w:jc w:val="both"/>
        <w:rPr>
          <w:rFonts w:ascii="Times New Roman" w:eastAsia="Calibri" w:hAnsi="Times New Roman" w:cs="Times New Roman"/>
          <w:b/>
          <w:sz w:val="24"/>
          <w:szCs w:val="24"/>
        </w:rPr>
      </w:pPr>
      <w:r w:rsidRPr="005152FC">
        <w:rPr>
          <w:rFonts w:ascii="Times New Roman" w:eastAsia="Calibri" w:hAnsi="Times New Roman" w:cs="Times New Roman"/>
          <w:b/>
          <w:sz w:val="24"/>
          <w:szCs w:val="24"/>
        </w:rPr>
        <w:t xml:space="preserve">Zadanie nr 2 </w:t>
      </w:r>
    </w:p>
    <w:tbl>
      <w:tblPr>
        <w:tblW w:w="85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841"/>
        <w:gridCol w:w="2781"/>
      </w:tblGrid>
      <w:tr w:rsidR="00943487" w:rsidRPr="00943487" w14:paraId="6F686896"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4851C7F" w14:textId="77777777" w:rsidR="00943487" w:rsidRPr="00943487" w:rsidRDefault="00943487" w:rsidP="00943487">
            <w:pPr>
              <w:tabs>
                <w:tab w:val="left" w:pos="709"/>
                <w:tab w:val="left" w:pos="1276"/>
                <w:tab w:val="left" w:pos="1418"/>
              </w:tabs>
              <w:spacing w:after="0" w:line="276" w:lineRule="auto"/>
              <w:ind w:hanging="567"/>
              <w:contextualSpacing/>
              <w:rPr>
                <w:rFonts w:ascii="Times New Roman" w:hAnsi="Times New Roman" w:cs="Times New Roman"/>
                <w:b/>
                <w:sz w:val="24"/>
                <w:szCs w:val="24"/>
              </w:rPr>
            </w:pPr>
            <w:r w:rsidRPr="00943487">
              <w:rPr>
                <w:rFonts w:ascii="Times New Roman" w:hAnsi="Times New Roman" w:cs="Times New Roman"/>
                <w:b/>
                <w:sz w:val="24"/>
                <w:szCs w:val="24"/>
              </w:rPr>
              <w:t xml:space="preserve">L.p. </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FBE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Nazwa kryterium</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40A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 xml:space="preserve">Znaczenie kryterium </w:t>
            </w:r>
          </w:p>
        </w:tc>
      </w:tr>
      <w:tr w:rsidR="00943487" w:rsidRPr="00943487" w14:paraId="631477CD"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1381307D"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F7C3"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Cena (C)</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D134"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 xml:space="preserve">60 </w:t>
            </w:r>
          </w:p>
        </w:tc>
      </w:tr>
      <w:tr w:rsidR="00943487" w:rsidRPr="00943487" w14:paraId="723E6FB1" w14:textId="77777777" w:rsidTr="00E16688">
        <w:trPr>
          <w:trHeight w:val="306"/>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344F15B"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E988"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Termin dostawy (T)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C618" w14:textId="7D26F450"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2</w:t>
            </w:r>
            <w:r w:rsidRPr="00943487">
              <w:rPr>
                <w:rFonts w:ascii="Times New Roman" w:hAnsi="Times New Roman" w:cs="Times New Roman"/>
                <w:sz w:val="24"/>
                <w:szCs w:val="24"/>
              </w:rPr>
              <w:t>0</w:t>
            </w:r>
          </w:p>
        </w:tc>
      </w:tr>
      <w:tr w:rsidR="00943487" w:rsidRPr="00943487" w14:paraId="7A649D21"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04FC57F"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3</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7E10" w14:textId="09F3F599" w:rsidR="00943487" w:rsidRPr="00943487" w:rsidRDefault="00441093"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Oznaczenie ekologiczne</w:t>
            </w:r>
            <w:r w:rsidR="00943487" w:rsidRPr="00943487">
              <w:rPr>
                <w:rFonts w:ascii="Times New Roman" w:hAnsi="Times New Roman" w:cs="Times New Roman"/>
                <w:sz w:val="24"/>
                <w:szCs w:val="24"/>
              </w:rPr>
              <w:t xml:space="preserve"> (</w:t>
            </w:r>
            <w:r>
              <w:rPr>
                <w:rFonts w:ascii="Times New Roman" w:hAnsi="Times New Roman" w:cs="Times New Roman"/>
                <w:sz w:val="24"/>
                <w:szCs w:val="24"/>
              </w:rPr>
              <w:t>E</w:t>
            </w:r>
            <w:r w:rsidR="00943487" w:rsidRPr="00943487">
              <w:rPr>
                <w:rFonts w:ascii="Times New Roman" w:hAnsi="Times New Roman" w:cs="Times New Roman"/>
                <w:sz w:val="24"/>
                <w:szCs w:val="24"/>
              </w:rPr>
              <w: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1F5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20</w:t>
            </w:r>
          </w:p>
        </w:tc>
      </w:tr>
    </w:tbl>
    <w:p w14:paraId="4CDB1CF0" w14:textId="77777777" w:rsidR="00943487" w:rsidRPr="00943487" w:rsidRDefault="00943487" w:rsidP="00943487">
      <w:pPr>
        <w:widowControl w:val="0"/>
        <w:tabs>
          <w:tab w:val="left" w:pos="709"/>
          <w:tab w:val="left" w:pos="1169"/>
        </w:tabs>
        <w:spacing w:after="0" w:line="240" w:lineRule="auto"/>
        <w:jc w:val="both"/>
        <w:outlineLvl w:val="0"/>
        <w:rPr>
          <w:rFonts w:ascii="Times New Roman" w:eastAsia="Calibri" w:hAnsi="Times New Roman" w:cs="Times New Roman"/>
          <w:bCs/>
          <w:sz w:val="24"/>
          <w:szCs w:val="24"/>
        </w:rPr>
      </w:pPr>
    </w:p>
    <w:p w14:paraId="0CF1FAEF" w14:textId="5BD70A29" w:rsidR="00943487" w:rsidRPr="0095098D" w:rsidRDefault="00943487" w:rsidP="00E16688">
      <w:pPr>
        <w:pStyle w:val="Akapitzlist"/>
        <w:widowControl w:val="0"/>
        <w:numPr>
          <w:ilvl w:val="0"/>
          <w:numId w:val="7"/>
        </w:numPr>
        <w:tabs>
          <w:tab w:val="left" w:pos="567"/>
        </w:tabs>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„Cena oferty brutto" (C)</w:t>
      </w:r>
    </w:p>
    <w:p w14:paraId="3A344AD6"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95098D">
        <w:rPr>
          <w:rFonts w:ascii="Times New Roman" w:eastAsia="Calibri" w:hAnsi="Times New Roman" w:cs="Times New Roman"/>
          <w:color w:val="000000"/>
          <w:sz w:val="24"/>
          <w:szCs w:val="24"/>
          <w:shd w:val="clear" w:color="auto" w:fill="FFFFFF"/>
          <w:lang w:eastAsia="pl-PL" w:bidi="pl-PL"/>
        </w:rPr>
        <w:t xml:space="preserve">x 60. </w:t>
      </w:r>
      <w:r w:rsidRPr="0095098D">
        <w:rPr>
          <w:rFonts w:ascii="Times New Roman" w:eastAsia="Calibri" w:hAnsi="Times New Roman" w:cs="Times New Roman"/>
          <w:sz w:val="24"/>
          <w:szCs w:val="24"/>
        </w:rPr>
        <w:t xml:space="preserve">Oferta najkorzystniejsza otrzyma w tym kryterium 60 pkt, a pozostałe oferty proporcjonalnie mniej. </w:t>
      </w:r>
    </w:p>
    <w:p w14:paraId="0327CD6F"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Zamawiający w ramach tego kryterium przyzna maksymalnie </w:t>
      </w:r>
      <w:r w:rsidRPr="0095098D">
        <w:rPr>
          <w:rFonts w:ascii="Times New Roman" w:eastAsia="Calibri" w:hAnsi="Times New Roman" w:cs="Times New Roman"/>
          <w:color w:val="000000"/>
          <w:sz w:val="24"/>
          <w:szCs w:val="24"/>
          <w:shd w:val="clear" w:color="auto" w:fill="FFFFFF"/>
          <w:lang w:eastAsia="pl-PL" w:bidi="pl-PL"/>
        </w:rPr>
        <w:t>60 pkt</w:t>
      </w:r>
      <w:r w:rsidRPr="0095098D">
        <w:rPr>
          <w:rFonts w:ascii="Times New Roman" w:eastAsia="Calibri" w:hAnsi="Times New Roman" w:cs="Times New Roman"/>
          <w:sz w:val="24"/>
          <w:szCs w:val="24"/>
        </w:rPr>
        <w:t>.</w:t>
      </w:r>
    </w:p>
    <w:p w14:paraId="2900DF10" w14:textId="77777777" w:rsidR="00943487" w:rsidRPr="0095098D" w:rsidRDefault="00943487" w:rsidP="00E16688">
      <w:pPr>
        <w:widowControl w:val="0"/>
        <w:numPr>
          <w:ilvl w:val="0"/>
          <w:numId w:val="7"/>
        </w:numPr>
        <w:tabs>
          <w:tab w:val="left" w:pos="567"/>
          <w:tab w:val="left" w:pos="1169"/>
        </w:tabs>
        <w:spacing w:after="0" w:line="276" w:lineRule="auto"/>
        <w:ind w:left="709" w:hanging="425"/>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„Termin dostawy” (T)</w:t>
      </w:r>
    </w:p>
    <w:p w14:paraId="217A2416" w14:textId="77777777" w:rsidR="00943487" w:rsidRPr="0095098D" w:rsidRDefault="00943487" w:rsidP="00E16688">
      <w:pPr>
        <w:widowControl w:val="0"/>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Punkty w ww. kryterium  zostaną przyznane wg następujących zasad: </w:t>
      </w:r>
    </w:p>
    <w:p w14:paraId="65C71E1B"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7 dni roboczych - 0 pkt, </w:t>
      </w:r>
    </w:p>
    <w:p w14:paraId="22DAE1E7" w14:textId="265849F2"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6 dni robocze - 4 pkt, </w:t>
      </w:r>
    </w:p>
    <w:p w14:paraId="42192A91" w14:textId="4ED77F45"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5 dni robocze - 8 pkt;</w:t>
      </w:r>
    </w:p>
    <w:p w14:paraId="5A82D9BC" w14:textId="508C8F38"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4 dni robocze - 12 pkt;</w:t>
      </w:r>
    </w:p>
    <w:p w14:paraId="68E7F210" w14:textId="50B17B6B"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3 dni robocze - 16 pkt;</w:t>
      </w:r>
    </w:p>
    <w:p w14:paraId="253E37D1" w14:textId="7AF2B28D"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2 dni robocze i mniej – 20 pkt. </w:t>
      </w:r>
    </w:p>
    <w:p w14:paraId="28808DEE" w14:textId="620A3D4F"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 xml:space="preserve">Oferta  otrzyma w tym kryterium maksymalnie  20 pkt. 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7 dni roboczych, jego oferta zostanie odrzucona na podstawie art. 226 ust. 1 pkt 5 ustawy </w:t>
      </w:r>
      <w:proofErr w:type="spellStart"/>
      <w:r w:rsidRPr="0095098D">
        <w:rPr>
          <w:rFonts w:ascii="Times New Roman" w:eastAsia="Calibri" w:hAnsi="Times New Roman" w:cs="Times New Roman"/>
          <w:bCs/>
          <w:sz w:val="24"/>
          <w:szCs w:val="24"/>
        </w:rPr>
        <w:t>Pzp</w:t>
      </w:r>
      <w:proofErr w:type="spellEnd"/>
      <w:r w:rsidRPr="0095098D">
        <w:rPr>
          <w:rFonts w:ascii="Times New Roman" w:eastAsia="Calibri" w:hAnsi="Times New Roman" w:cs="Times New Roman"/>
          <w:bCs/>
          <w:sz w:val="24"/>
          <w:szCs w:val="24"/>
        </w:rPr>
        <w:t xml:space="preserve">. </w:t>
      </w:r>
    </w:p>
    <w:p w14:paraId="66D1A6BF" w14:textId="3E9BC8EF" w:rsidR="00943487" w:rsidRPr="0095098D" w:rsidRDefault="00943487" w:rsidP="00E16688">
      <w:pPr>
        <w:widowControl w:val="0"/>
        <w:numPr>
          <w:ilvl w:val="0"/>
          <w:numId w:val="7"/>
        </w:numPr>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w:t>
      </w:r>
      <w:r w:rsidR="00441093" w:rsidRPr="0095098D">
        <w:rPr>
          <w:rFonts w:ascii="Times New Roman" w:eastAsia="Calibri" w:hAnsi="Times New Roman" w:cs="Times New Roman"/>
          <w:b/>
          <w:bCs/>
          <w:sz w:val="24"/>
          <w:szCs w:val="24"/>
        </w:rPr>
        <w:t>oznaczenie ekologiczne</w:t>
      </w:r>
      <w:r w:rsidRPr="0095098D">
        <w:rPr>
          <w:rFonts w:ascii="Times New Roman" w:eastAsia="Calibri" w:hAnsi="Times New Roman" w:cs="Times New Roman"/>
          <w:b/>
          <w:bCs/>
          <w:sz w:val="24"/>
          <w:szCs w:val="24"/>
        </w:rPr>
        <w:t>” (</w:t>
      </w:r>
      <w:r w:rsidR="00441093" w:rsidRPr="0095098D">
        <w:rPr>
          <w:rFonts w:ascii="Times New Roman" w:eastAsia="Calibri" w:hAnsi="Times New Roman" w:cs="Times New Roman"/>
          <w:b/>
          <w:bCs/>
          <w:sz w:val="24"/>
          <w:szCs w:val="24"/>
        </w:rPr>
        <w:t>E</w:t>
      </w:r>
      <w:r w:rsidRPr="0095098D">
        <w:rPr>
          <w:rFonts w:ascii="Times New Roman" w:eastAsia="Calibri" w:hAnsi="Times New Roman" w:cs="Times New Roman"/>
          <w:b/>
          <w:bCs/>
          <w:sz w:val="24"/>
          <w:szCs w:val="24"/>
        </w:rPr>
        <w:t>)</w:t>
      </w:r>
    </w:p>
    <w:p w14:paraId="13F6CB93"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Punkty w ww. kryterium zostaną przyznane wg następujących zasad:</w:t>
      </w:r>
    </w:p>
    <w:p w14:paraId="46FFC074" w14:textId="62D818F1"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b/>
          <w:sz w:val="24"/>
          <w:szCs w:val="24"/>
        </w:rPr>
        <w:t xml:space="preserve">Oznaczenie ekologiczne: </w:t>
      </w:r>
      <w:r w:rsidRPr="0095098D">
        <w:rPr>
          <w:rFonts w:ascii="Times New Roman" w:eastAsia="Calibri" w:hAnsi="Times New Roman" w:cs="Times New Roman"/>
          <w:bCs/>
          <w:color w:val="000000" w:themeColor="text1"/>
          <w:sz w:val="24"/>
          <w:szCs w:val="24"/>
        </w:rPr>
        <w:t>Zamawiający przyzna 20 punkty za zaoferowanie asortymentu w poz. 8 załącznika nr 2 do SWZ</w:t>
      </w:r>
      <w:r w:rsidRPr="0095098D">
        <w:rPr>
          <w:rFonts w:ascii="Times New Roman" w:eastAsia="Calibri" w:hAnsi="Times New Roman" w:cs="Times New Roman"/>
          <w:color w:val="000000" w:themeColor="text1"/>
          <w:sz w:val="24"/>
          <w:szCs w:val="24"/>
        </w:rPr>
        <w:t xml:space="preserve"> </w:t>
      </w:r>
      <w:r w:rsidR="00F97E99">
        <w:rPr>
          <w:rFonts w:ascii="Times New Roman" w:eastAsia="Calibri" w:hAnsi="Times New Roman" w:cs="Times New Roman"/>
          <w:color w:val="000000" w:themeColor="text1"/>
          <w:sz w:val="24"/>
          <w:szCs w:val="24"/>
        </w:rPr>
        <w:t xml:space="preserve">ze znakiem </w:t>
      </w:r>
      <w:r w:rsidR="00F97E99" w:rsidRPr="00F97E99">
        <w:rPr>
          <w:rFonts w:ascii="Times New Roman" w:eastAsia="Calibri" w:hAnsi="Times New Roman" w:cs="Times New Roman"/>
          <w:color w:val="000000" w:themeColor="text1"/>
          <w:sz w:val="24"/>
          <w:szCs w:val="24"/>
        </w:rPr>
        <w:t xml:space="preserve">STANDARD 100 by OEKO-TEX  lub równoważne </w:t>
      </w:r>
      <w:r w:rsidRPr="0095098D">
        <w:rPr>
          <w:rFonts w:ascii="Times New Roman" w:eastAsia="Calibri" w:hAnsi="Times New Roman" w:cs="Times New Roman"/>
          <w:color w:val="000000" w:themeColor="text1"/>
          <w:sz w:val="24"/>
          <w:szCs w:val="24"/>
        </w:rPr>
        <w:t>w zakresie przeprowadzania badania</w:t>
      </w:r>
      <w:r w:rsidRPr="0095098D">
        <w:rPr>
          <w:rFonts w:ascii="Times New Roman" w:hAnsi="Times New Roman" w:cs="Times New Roman"/>
          <w:color w:val="000000" w:themeColor="text1"/>
          <w:sz w:val="24"/>
          <w:szCs w:val="24"/>
          <w:shd w:val="clear" w:color="auto" w:fill="FFFFFF"/>
        </w:rPr>
        <w:t xml:space="preserve"> na obecność substancji szkodliwych </w:t>
      </w:r>
      <w:r w:rsidR="00441093" w:rsidRPr="0095098D">
        <w:rPr>
          <w:rFonts w:ascii="Times New Roman" w:hAnsi="Times New Roman" w:cs="Times New Roman"/>
          <w:color w:val="000000" w:themeColor="text1"/>
          <w:sz w:val="24"/>
          <w:szCs w:val="24"/>
          <w:shd w:val="clear" w:color="auto" w:fill="FFFFFF"/>
        </w:rPr>
        <w:t xml:space="preserve">dla </w:t>
      </w:r>
      <w:r w:rsidRPr="0095098D">
        <w:rPr>
          <w:rFonts w:ascii="Times New Roman" w:hAnsi="Times New Roman" w:cs="Times New Roman"/>
          <w:color w:val="000000" w:themeColor="text1"/>
          <w:sz w:val="24"/>
          <w:szCs w:val="24"/>
          <w:shd w:val="clear" w:color="auto" w:fill="FFFFFF"/>
        </w:rPr>
        <w:t>wyrobów włókienniczych i materiałów</w:t>
      </w:r>
      <w:r w:rsidR="00441093" w:rsidRPr="0095098D">
        <w:rPr>
          <w:rFonts w:ascii="Times New Roman" w:hAnsi="Times New Roman" w:cs="Times New Roman"/>
          <w:color w:val="787878"/>
          <w:sz w:val="24"/>
          <w:szCs w:val="24"/>
          <w:shd w:val="clear" w:color="auto" w:fill="FFFFFF"/>
        </w:rPr>
        <w:t xml:space="preserve">. </w:t>
      </w:r>
    </w:p>
    <w:p w14:paraId="7DEC863D" w14:textId="0F05896D"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Wykonawca dołączy do </w:t>
      </w:r>
      <w:r w:rsidRPr="0095098D">
        <w:rPr>
          <w:rFonts w:ascii="Times New Roman" w:eastAsia="Calibri" w:hAnsi="Times New Roman" w:cs="Times New Roman"/>
          <w:b/>
          <w:sz w:val="24"/>
          <w:szCs w:val="24"/>
        </w:rPr>
        <w:t xml:space="preserve">oferty do </w:t>
      </w:r>
      <w:r w:rsidRPr="0095098D">
        <w:rPr>
          <w:rFonts w:ascii="Times New Roman" w:eastAsia="Calibri" w:hAnsi="Times New Roman" w:cs="Times New Roman"/>
          <w:sz w:val="24"/>
          <w:szCs w:val="24"/>
        </w:rPr>
        <w:t xml:space="preserve"> zaoferowanego  ekologicznego</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bCs/>
          <w:sz w:val="24"/>
          <w:szCs w:val="24"/>
        </w:rPr>
        <w:t>asortymentu</w:t>
      </w:r>
      <w:r w:rsidRPr="0095098D">
        <w:rPr>
          <w:rFonts w:ascii="Times New Roman" w:eastAsia="Calibri" w:hAnsi="Times New Roman" w:cs="Times New Roman"/>
          <w:sz w:val="24"/>
          <w:szCs w:val="24"/>
        </w:rPr>
        <w:t xml:space="preserve"> aktualny certyfikat</w:t>
      </w:r>
      <w:r w:rsidR="001D5303">
        <w:rPr>
          <w:rFonts w:ascii="Times New Roman" w:eastAsia="Calibri" w:hAnsi="Times New Roman" w:cs="Times New Roman"/>
          <w:sz w:val="24"/>
          <w:szCs w:val="24"/>
        </w:rPr>
        <w:t xml:space="preserve"> </w:t>
      </w:r>
      <w:r w:rsidRPr="0095098D">
        <w:rPr>
          <w:rFonts w:ascii="Times New Roman" w:eastAsia="Calibri" w:hAnsi="Times New Roman" w:cs="Times New Roman"/>
          <w:sz w:val="24"/>
          <w:szCs w:val="24"/>
        </w:rPr>
        <w:t xml:space="preserve"> W przypadku, gdy Wykonawca  nie złoży </w:t>
      </w:r>
      <w:r w:rsidRPr="0095098D">
        <w:rPr>
          <w:rFonts w:ascii="Times New Roman" w:eastAsia="Calibri" w:hAnsi="Times New Roman" w:cs="Times New Roman"/>
          <w:b/>
          <w:sz w:val="24"/>
          <w:szCs w:val="24"/>
        </w:rPr>
        <w:t xml:space="preserve">certyfikatu lub certyfikat nie będzie potwierdzał oznaczenia ekologicznego asortymentu </w:t>
      </w:r>
      <w:r w:rsidRPr="0095098D">
        <w:rPr>
          <w:rFonts w:ascii="Times New Roman" w:eastAsia="Calibri" w:hAnsi="Times New Roman" w:cs="Times New Roman"/>
          <w:sz w:val="24"/>
          <w:szCs w:val="24"/>
        </w:rPr>
        <w:t xml:space="preserve"> Zamawiający przyzna ofercie w kryterium </w:t>
      </w:r>
      <w:r w:rsidRPr="0095098D">
        <w:rPr>
          <w:rFonts w:ascii="Times New Roman" w:eastAsia="Calibri" w:hAnsi="Times New Roman" w:cs="Times New Roman"/>
          <w:b/>
          <w:sz w:val="24"/>
          <w:szCs w:val="24"/>
        </w:rPr>
        <w:t>oznaczenie ekologiczne</w:t>
      </w:r>
      <w:r w:rsidRPr="0095098D">
        <w:rPr>
          <w:rFonts w:ascii="Times New Roman" w:eastAsia="Calibri" w:hAnsi="Times New Roman" w:cs="Times New Roman"/>
          <w:sz w:val="24"/>
          <w:szCs w:val="24"/>
        </w:rPr>
        <w:t xml:space="preserve"> </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sz w:val="24"/>
          <w:szCs w:val="24"/>
        </w:rPr>
        <w:t xml:space="preserve"> 0 pkt. </w:t>
      </w:r>
    </w:p>
    <w:p w14:paraId="75E6C912" w14:textId="71C37703" w:rsidR="00943487" w:rsidRPr="0095098D" w:rsidRDefault="00943487" w:rsidP="0095098D">
      <w:pPr>
        <w:widowControl w:val="0"/>
        <w:tabs>
          <w:tab w:val="left" w:pos="1169"/>
        </w:tabs>
        <w:spacing w:after="0" w:line="276" w:lineRule="auto"/>
        <w:ind w:left="993"/>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Wykonawca maksymalnie może uzyskać</w:t>
      </w:r>
      <w:r w:rsidRPr="0095098D">
        <w:rPr>
          <w:rFonts w:ascii="Times New Roman" w:eastAsia="Calibri" w:hAnsi="Times New Roman" w:cs="Times New Roman"/>
          <w:b/>
          <w:sz w:val="24"/>
          <w:szCs w:val="24"/>
        </w:rPr>
        <w:t xml:space="preserve"> </w:t>
      </w:r>
      <w:r w:rsidR="00441093" w:rsidRPr="0095098D">
        <w:rPr>
          <w:rFonts w:ascii="Times New Roman" w:eastAsia="Calibri" w:hAnsi="Times New Roman" w:cs="Times New Roman"/>
          <w:b/>
          <w:sz w:val="24"/>
          <w:szCs w:val="24"/>
        </w:rPr>
        <w:t>2</w:t>
      </w:r>
      <w:r w:rsidRPr="0095098D">
        <w:rPr>
          <w:rFonts w:ascii="Times New Roman" w:eastAsia="Calibri" w:hAnsi="Times New Roman" w:cs="Times New Roman"/>
          <w:b/>
          <w:sz w:val="24"/>
          <w:szCs w:val="24"/>
        </w:rPr>
        <w:t>0 pkt.</w:t>
      </w:r>
    </w:p>
    <w:p w14:paraId="5A187CF4" w14:textId="255E439A"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b w:val="0"/>
          <w:sz w:val="24"/>
          <w:szCs w:val="24"/>
        </w:rPr>
      </w:pPr>
      <w:bookmarkStart w:id="18" w:name="_Hlk98413202"/>
      <w:r w:rsidRPr="0095098D">
        <w:rPr>
          <w:rFonts w:ascii="Times New Roman" w:hAnsi="Times New Roman" w:cs="Times New Roman"/>
          <w:b w:val="0"/>
          <w:sz w:val="24"/>
          <w:szCs w:val="24"/>
        </w:rPr>
        <w:t xml:space="preserve">Zamawiający zsumuje przyznane według powyższych kryteriów punkty dla każdej ocenianej oferty wg wzoru </w:t>
      </w:r>
      <w:r w:rsidRPr="0095098D">
        <w:rPr>
          <w:rFonts w:ascii="Times New Roman" w:hAnsi="Times New Roman" w:cs="Times New Roman"/>
          <w:bCs w:val="0"/>
          <w:sz w:val="24"/>
          <w:szCs w:val="24"/>
        </w:rPr>
        <w:t>P= C+T+</w:t>
      </w:r>
      <w:r w:rsidR="00F51FE3" w:rsidRPr="0095098D">
        <w:rPr>
          <w:rFonts w:ascii="Times New Roman" w:hAnsi="Times New Roman" w:cs="Times New Roman"/>
          <w:bCs w:val="0"/>
          <w:sz w:val="24"/>
          <w:szCs w:val="24"/>
        </w:rPr>
        <w:t>E</w:t>
      </w:r>
    </w:p>
    <w:p w14:paraId="787E81CA" w14:textId="77777777"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sz w:val="24"/>
          <w:szCs w:val="24"/>
        </w:rPr>
      </w:pPr>
      <w:r w:rsidRPr="0095098D">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576B25CC" w14:textId="037B21E8" w:rsidR="004E5060" w:rsidRPr="0095098D" w:rsidRDefault="00441093" w:rsidP="00951050">
      <w:pPr>
        <w:pStyle w:val="Akapitzlist"/>
        <w:numPr>
          <w:ilvl w:val="0"/>
          <w:numId w:val="7"/>
        </w:numPr>
        <w:tabs>
          <w:tab w:val="left" w:pos="567"/>
        </w:tabs>
        <w:spacing w:line="276" w:lineRule="auto"/>
        <w:ind w:left="567" w:hanging="283"/>
        <w:jc w:val="both"/>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bookmarkEnd w:id="18"/>
    </w:p>
    <w:p w14:paraId="40FDFBA2" w14:textId="60527BFB" w:rsidR="00F51FE3" w:rsidRPr="00F51FE3" w:rsidRDefault="00441093" w:rsidP="00951050">
      <w:pPr>
        <w:pStyle w:val="Akapitzlist"/>
        <w:tabs>
          <w:tab w:val="left" w:pos="567"/>
        </w:tabs>
        <w:ind w:left="567"/>
        <w:jc w:val="both"/>
        <w:rPr>
          <w:rFonts w:ascii="Times New Roman" w:eastAsia="Calibri" w:hAnsi="Times New Roman" w:cs="Times New Roman"/>
          <w:b/>
          <w:sz w:val="24"/>
          <w:szCs w:val="24"/>
        </w:rPr>
      </w:pPr>
      <w:r w:rsidRPr="00441093">
        <w:rPr>
          <w:rFonts w:ascii="Times New Roman" w:eastAsia="Calibri" w:hAnsi="Times New Roman" w:cs="Times New Roman"/>
          <w:b/>
          <w:sz w:val="24"/>
          <w:szCs w:val="24"/>
        </w:rPr>
        <w:t xml:space="preserve">Zadanie nr 3 </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4679"/>
        <w:gridCol w:w="2977"/>
      </w:tblGrid>
      <w:tr w:rsidR="00F51FE3" w:rsidRPr="00F51FE3" w14:paraId="7E011E33"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AAB4E44" w14:textId="77777777" w:rsidR="00F51FE3" w:rsidRPr="00F51FE3" w:rsidRDefault="00F51FE3" w:rsidP="00F51FE3">
            <w:pPr>
              <w:tabs>
                <w:tab w:val="left" w:pos="709"/>
                <w:tab w:val="left" w:pos="1276"/>
                <w:tab w:val="left" w:pos="1418"/>
              </w:tabs>
              <w:spacing w:after="0" w:line="276" w:lineRule="auto"/>
              <w:ind w:hanging="567"/>
              <w:contextualSpacing/>
              <w:rPr>
                <w:rFonts w:ascii="Times New Roman" w:hAnsi="Times New Roman" w:cs="Times New Roman"/>
                <w:b/>
                <w:sz w:val="24"/>
                <w:szCs w:val="24"/>
              </w:rPr>
            </w:pPr>
            <w:r w:rsidRPr="00F51FE3">
              <w:rPr>
                <w:rFonts w:ascii="Times New Roman" w:hAnsi="Times New Roman" w:cs="Times New Roman"/>
                <w:b/>
                <w:sz w:val="24"/>
                <w:szCs w:val="24"/>
              </w:rPr>
              <w:t xml:space="preserve">L.p.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6D6E"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F51FE3">
              <w:rPr>
                <w:rFonts w:ascii="Times New Roman" w:hAnsi="Times New Roman" w:cs="Times New Roman"/>
                <w:b/>
                <w:sz w:val="24"/>
                <w:szCs w:val="24"/>
              </w:rPr>
              <w:t>Nazwa kryterium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EFEC"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F51FE3">
              <w:rPr>
                <w:rFonts w:ascii="Times New Roman" w:hAnsi="Times New Roman" w:cs="Times New Roman"/>
                <w:b/>
                <w:sz w:val="24"/>
                <w:szCs w:val="24"/>
              </w:rPr>
              <w:t xml:space="preserve">Znaczenie kryterium </w:t>
            </w:r>
          </w:p>
        </w:tc>
      </w:tr>
      <w:tr w:rsidR="00F51FE3" w:rsidRPr="00F51FE3" w14:paraId="16EB8064"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F09932"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F51FE3">
              <w:rPr>
                <w:rFonts w:ascii="Times New Roman" w:hAnsi="Times New Roman" w:cs="Times New Roman"/>
                <w:sz w:val="24"/>
                <w:szCs w:val="24"/>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C0A6"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F51FE3">
              <w:rPr>
                <w:rFonts w:ascii="Times New Roman" w:hAnsi="Times New Roman" w:cs="Times New Roman"/>
                <w:sz w:val="24"/>
                <w:szCs w:val="24"/>
              </w:rPr>
              <w:t>Cena (C)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5D99" w14:textId="3F2721A6" w:rsidR="00F51FE3" w:rsidRPr="00677E54" w:rsidRDefault="007E5BC7"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677E54">
              <w:rPr>
                <w:rFonts w:ascii="Times New Roman" w:hAnsi="Times New Roman" w:cs="Times New Roman"/>
                <w:sz w:val="24"/>
                <w:szCs w:val="24"/>
              </w:rPr>
              <w:t>8</w:t>
            </w:r>
            <w:r w:rsidR="00F51FE3" w:rsidRPr="00677E54">
              <w:rPr>
                <w:rFonts w:ascii="Times New Roman" w:hAnsi="Times New Roman" w:cs="Times New Roman"/>
                <w:sz w:val="24"/>
                <w:szCs w:val="24"/>
              </w:rPr>
              <w:t xml:space="preserve">0 </w:t>
            </w:r>
          </w:p>
        </w:tc>
      </w:tr>
      <w:tr w:rsidR="00F51FE3" w:rsidRPr="00F51FE3" w14:paraId="76CCA20D"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3A92C95"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F51FE3">
              <w:rPr>
                <w:rFonts w:ascii="Times New Roman" w:hAnsi="Times New Roman" w:cs="Times New Roman"/>
                <w:sz w:val="24"/>
                <w:szCs w:val="24"/>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2911" w14:textId="77777777" w:rsidR="00F51FE3" w:rsidRPr="00F51FE3" w:rsidRDefault="00F51FE3"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F51FE3">
              <w:rPr>
                <w:rFonts w:ascii="Times New Roman" w:hAnsi="Times New Roman" w:cs="Times New Roman"/>
                <w:sz w:val="24"/>
                <w:szCs w:val="24"/>
              </w:rPr>
              <w:t>Termin dostawy (T)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6252" w14:textId="2DC6C0ED" w:rsidR="00F51FE3" w:rsidRPr="00677E54" w:rsidRDefault="007E5BC7"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677E54">
              <w:rPr>
                <w:rFonts w:ascii="Times New Roman" w:hAnsi="Times New Roman" w:cs="Times New Roman"/>
                <w:sz w:val="24"/>
                <w:szCs w:val="24"/>
              </w:rPr>
              <w:t>1</w:t>
            </w:r>
            <w:r w:rsidR="00F51FE3" w:rsidRPr="00677E54">
              <w:rPr>
                <w:rFonts w:ascii="Times New Roman" w:hAnsi="Times New Roman" w:cs="Times New Roman"/>
                <w:sz w:val="24"/>
                <w:szCs w:val="24"/>
              </w:rPr>
              <w:t>0</w:t>
            </w:r>
          </w:p>
        </w:tc>
      </w:tr>
      <w:tr w:rsidR="007E5BC7" w:rsidRPr="00F51FE3" w14:paraId="00EFE41B"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2AC6792" w14:textId="77777777" w:rsidR="007E5BC7" w:rsidRPr="00F51FE3" w:rsidRDefault="007E5BC7"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13AC" w14:textId="548974CD" w:rsidR="007E5BC7" w:rsidRPr="00F51FE3" w:rsidRDefault="00677E54"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Jakość asortymentu (J)</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79D7" w14:textId="7C34B760" w:rsidR="007E5BC7" w:rsidRPr="00677E54" w:rsidRDefault="007E5BC7" w:rsidP="00F51FE3">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677E54">
              <w:rPr>
                <w:rFonts w:ascii="Times New Roman" w:hAnsi="Times New Roman" w:cs="Times New Roman"/>
                <w:sz w:val="24"/>
                <w:szCs w:val="24"/>
              </w:rPr>
              <w:t>10</w:t>
            </w:r>
          </w:p>
        </w:tc>
      </w:tr>
    </w:tbl>
    <w:p w14:paraId="70C95912" w14:textId="77777777" w:rsidR="00F51FE3" w:rsidRPr="00F51FE3" w:rsidRDefault="00F51FE3" w:rsidP="00F51FE3">
      <w:pPr>
        <w:widowControl w:val="0"/>
        <w:tabs>
          <w:tab w:val="left" w:pos="709"/>
          <w:tab w:val="left" w:pos="1169"/>
        </w:tabs>
        <w:spacing w:after="0" w:line="240" w:lineRule="auto"/>
        <w:jc w:val="both"/>
        <w:outlineLvl w:val="0"/>
        <w:rPr>
          <w:rFonts w:ascii="Times New Roman" w:eastAsia="Calibri" w:hAnsi="Times New Roman" w:cs="Times New Roman"/>
          <w:bCs/>
          <w:sz w:val="24"/>
          <w:szCs w:val="24"/>
        </w:rPr>
      </w:pPr>
    </w:p>
    <w:p w14:paraId="776B0E68" w14:textId="77777777" w:rsidR="00F51FE3" w:rsidRPr="00336031" w:rsidRDefault="00F51FE3" w:rsidP="00951050">
      <w:pPr>
        <w:widowControl w:val="0"/>
        <w:numPr>
          <w:ilvl w:val="0"/>
          <w:numId w:val="7"/>
        </w:numPr>
        <w:tabs>
          <w:tab w:val="left" w:pos="567"/>
          <w:tab w:val="left" w:pos="851"/>
        </w:tabs>
        <w:spacing w:after="0" w:line="276" w:lineRule="auto"/>
        <w:ind w:left="709" w:hanging="425"/>
        <w:jc w:val="both"/>
        <w:outlineLvl w:val="0"/>
        <w:rPr>
          <w:rFonts w:ascii="Times New Roman" w:eastAsia="Calibri" w:hAnsi="Times New Roman" w:cs="Times New Roman"/>
          <w:b/>
          <w:bCs/>
          <w:sz w:val="24"/>
          <w:szCs w:val="24"/>
        </w:rPr>
      </w:pPr>
      <w:r w:rsidRPr="00336031">
        <w:rPr>
          <w:rFonts w:ascii="Times New Roman" w:eastAsia="Calibri" w:hAnsi="Times New Roman" w:cs="Times New Roman"/>
          <w:b/>
          <w:bCs/>
          <w:sz w:val="24"/>
          <w:szCs w:val="24"/>
        </w:rPr>
        <w:t>Kryterium „Cena oferty brutto" (C)</w:t>
      </w:r>
    </w:p>
    <w:p w14:paraId="6114AA2F" w14:textId="69B7C5D5" w:rsidR="00F51FE3" w:rsidRPr="00F51FE3" w:rsidRDefault="00F51FE3" w:rsidP="00951050">
      <w:pPr>
        <w:widowControl w:val="0"/>
        <w:numPr>
          <w:ilvl w:val="2"/>
          <w:numId w:val="46"/>
        </w:numPr>
        <w:tabs>
          <w:tab w:val="left" w:pos="709"/>
          <w:tab w:val="left" w:pos="1169"/>
        </w:tabs>
        <w:spacing w:after="0" w:line="276" w:lineRule="auto"/>
        <w:ind w:left="851" w:hanging="284"/>
        <w:jc w:val="both"/>
        <w:outlineLvl w:val="0"/>
        <w:rPr>
          <w:rFonts w:ascii="Times New Roman" w:eastAsia="Calibri" w:hAnsi="Times New Roman" w:cs="Times New Roman"/>
          <w:b/>
          <w:sz w:val="24"/>
          <w:szCs w:val="24"/>
        </w:rPr>
      </w:pPr>
      <w:r w:rsidRPr="00F51FE3">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F51FE3">
        <w:rPr>
          <w:rFonts w:ascii="Times New Roman" w:eastAsia="Calibri" w:hAnsi="Times New Roman" w:cs="Times New Roman"/>
          <w:color w:val="000000"/>
          <w:sz w:val="24"/>
          <w:szCs w:val="24"/>
          <w:shd w:val="clear" w:color="auto" w:fill="FFFFFF"/>
          <w:lang w:eastAsia="pl-PL" w:bidi="pl-PL"/>
        </w:rPr>
        <w:t xml:space="preserve">x </w:t>
      </w:r>
      <w:r w:rsidR="000925A9">
        <w:rPr>
          <w:rFonts w:ascii="Times New Roman" w:eastAsia="Calibri" w:hAnsi="Times New Roman" w:cs="Times New Roman"/>
          <w:color w:val="000000"/>
          <w:sz w:val="24"/>
          <w:szCs w:val="24"/>
          <w:shd w:val="clear" w:color="auto" w:fill="FFFFFF"/>
          <w:lang w:eastAsia="pl-PL" w:bidi="pl-PL"/>
        </w:rPr>
        <w:t>80</w:t>
      </w:r>
      <w:r w:rsidRPr="00F51FE3">
        <w:rPr>
          <w:rFonts w:ascii="Times New Roman" w:eastAsia="Calibri" w:hAnsi="Times New Roman" w:cs="Times New Roman"/>
          <w:color w:val="000000"/>
          <w:sz w:val="24"/>
          <w:szCs w:val="24"/>
          <w:shd w:val="clear" w:color="auto" w:fill="FFFFFF"/>
          <w:lang w:eastAsia="pl-PL" w:bidi="pl-PL"/>
        </w:rPr>
        <w:t xml:space="preserve">. </w:t>
      </w:r>
      <w:r w:rsidRPr="00F51FE3">
        <w:rPr>
          <w:rFonts w:ascii="Times New Roman" w:eastAsia="Calibri" w:hAnsi="Times New Roman" w:cs="Times New Roman"/>
          <w:sz w:val="24"/>
          <w:szCs w:val="24"/>
        </w:rPr>
        <w:t xml:space="preserve">Oferta najkorzystniejsza otrzyma w tym kryterium </w:t>
      </w:r>
      <w:r w:rsidR="000925A9">
        <w:rPr>
          <w:rFonts w:ascii="Times New Roman" w:eastAsia="Calibri" w:hAnsi="Times New Roman" w:cs="Times New Roman"/>
          <w:sz w:val="24"/>
          <w:szCs w:val="24"/>
        </w:rPr>
        <w:t>80</w:t>
      </w:r>
      <w:r w:rsidR="000925A9" w:rsidRPr="00F51FE3">
        <w:rPr>
          <w:rFonts w:ascii="Times New Roman" w:eastAsia="Calibri" w:hAnsi="Times New Roman" w:cs="Times New Roman"/>
          <w:sz w:val="24"/>
          <w:szCs w:val="24"/>
        </w:rPr>
        <w:t xml:space="preserve"> </w:t>
      </w:r>
      <w:r w:rsidRPr="00F51FE3">
        <w:rPr>
          <w:rFonts w:ascii="Times New Roman" w:eastAsia="Calibri" w:hAnsi="Times New Roman" w:cs="Times New Roman"/>
          <w:sz w:val="24"/>
          <w:szCs w:val="24"/>
        </w:rPr>
        <w:t xml:space="preserve">pkt, a pozostałe oferty proporcjonalnie mniej. </w:t>
      </w:r>
    </w:p>
    <w:p w14:paraId="70D1B765" w14:textId="4A2D734A" w:rsidR="00F51FE3" w:rsidRPr="00F51FE3" w:rsidRDefault="00F51FE3" w:rsidP="00951050">
      <w:pPr>
        <w:widowControl w:val="0"/>
        <w:numPr>
          <w:ilvl w:val="2"/>
          <w:numId w:val="46"/>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F51FE3">
        <w:rPr>
          <w:rFonts w:ascii="Times New Roman" w:eastAsia="Calibri" w:hAnsi="Times New Roman" w:cs="Times New Roman"/>
          <w:sz w:val="24"/>
          <w:szCs w:val="24"/>
        </w:rPr>
        <w:t xml:space="preserve">Zamawiający w ramach tego kryterium przyzna maksymalnie </w:t>
      </w:r>
      <w:r w:rsidR="000925A9">
        <w:rPr>
          <w:rFonts w:ascii="Times New Roman" w:eastAsia="Calibri" w:hAnsi="Times New Roman" w:cs="Times New Roman"/>
          <w:color w:val="000000"/>
          <w:sz w:val="24"/>
          <w:szCs w:val="24"/>
          <w:shd w:val="clear" w:color="auto" w:fill="FFFFFF"/>
          <w:lang w:eastAsia="pl-PL" w:bidi="pl-PL"/>
        </w:rPr>
        <w:t>80</w:t>
      </w:r>
      <w:r w:rsidR="000925A9" w:rsidRPr="00F51FE3">
        <w:rPr>
          <w:rFonts w:ascii="Times New Roman" w:eastAsia="Calibri" w:hAnsi="Times New Roman" w:cs="Times New Roman"/>
          <w:color w:val="000000"/>
          <w:sz w:val="24"/>
          <w:szCs w:val="24"/>
          <w:shd w:val="clear" w:color="auto" w:fill="FFFFFF"/>
          <w:lang w:eastAsia="pl-PL" w:bidi="pl-PL"/>
        </w:rPr>
        <w:t xml:space="preserve"> </w:t>
      </w:r>
      <w:r w:rsidRPr="00F51FE3">
        <w:rPr>
          <w:rFonts w:ascii="Times New Roman" w:eastAsia="Calibri" w:hAnsi="Times New Roman" w:cs="Times New Roman"/>
          <w:color w:val="000000"/>
          <w:sz w:val="24"/>
          <w:szCs w:val="24"/>
          <w:shd w:val="clear" w:color="auto" w:fill="FFFFFF"/>
          <w:lang w:eastAsia="pl-PL" w:bidi="pl-PL"/>
        </w:rPr>
        <w:t>pkt</w:t>
      </w:r>
      <w:r w:rsidRPr="00F51FE3">
        <w:rPr>
          <w:rFonts w:ascii="Times New Roman" w:eastAsia="Calibri" w:hAnsi="Times New Roman" w:cs="Times New Roman"/>
          <w:sz w:val="24"/>
          <w:szCs w:val="24"/>
        </w:rPr>
        <w:t>.</w:t>
      </w:r>
    </w:p>
    <w:p w14:paraId="3875943B" w14:textId="77777777" w:rsidR="00F51FE3" w:rsidRPr="00336031" w:rsidRDefault="00F51FE3" w:rsidP="00951050">
      <w:pPr>
        <w:widowControl w:val="0"/>
        <w:numPr>
          <w:ilvl w:val="0"/>
          <w:numId w:val="7"/>
        </w:numPr>
        <w:tabs>
          <w:tab w:val="left" w:pos="851"/>
          <w:tab w:val="left" w:pos="1169"/>
        </w:tabs>
        <w:spacing w:after="0" w:line="276" w:lineRule="auto"/>
        <w:ind w:left="709" w:hanging="425"/>
        <w:jc w:val="both"/>
        <w:outlineLvl w:val="0"/>
        <w:rPr>
          <w:rFonts w:ascii="Times New Roman" w:eastAsia="Calibri" w:hAnsi="Times New Roman" w:cs="Times New Roman"/>
          <w:b/>
          <w:bCs/>
          <w:sz w:val="24"/>
          <w:szCs w:val="24"/>
        </w:rPr>
      </w:pPr>
      <w:r w:rsidRPr="00336031">
        <w:rPr>
          <w:rFonts w:ascii="Times New Roman" w:eastAsia="Calibri" w:hAnsi="Times New Roman" w:cs="Times New Roman"/>
          <w:b/>
          <w:bCs/>
          <w:sz w:val="24"/>
          <w:szCs w:val="24"/>
        </w:rPr>
        <w:t>Kryterium „Termin dostawy” (T)</w:t>
      </w:r>
    </w:p>
    <w:p w14:paraId="6861C6F4"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 xml:space="preserve">Punkty w ww. kryterium  zostaną przyznane wg następujących zasad: </w:t>
      </w:r>
    </w:p>
    <w:p w14:paraId="0A1A5F27"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 xml:space="preserve">termin dostawy 7 dni roboczych - 0 pkt, </w:t>
      </w:r>
    </w:p>
    <w:p w14:paraId="30C10CD9"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 xml:space="preserve">termin dostawy 6 dni robocze - 2 pkt, </w:t>
      </w:r>
    </w:p>
    <w:p w14:paraId="7916A4B7"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termin dostawy 5 dni robocze - 4 pkt;</w:t>
      </w:r>
    </w:p>
    <w:p w14:paraId="74B9F00C"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termin dostawy 4 dni robocze - 6 pkt;</w:t>
      </w:r>
    </w:p>
    <w:p w14:paraId="1C3AE809"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termin dostawy 3 dni robocze - 8 pkt;</w:t>
      </w:r>
    </w:p>
    <w:p w14:paraId="1AE4557F" w14:textId="77777777" w:rsidR="00677E54" w:rsidRPr="00677E54" w:rsidRDefault="00677E54" w:rsidP="00951050">
      <w:pPr>
        <w:pStyle w:val="Akapitzlist"/>
        <w:tabs>
          <w:tab w:val="left" w:pos="567"/>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 xml:space="preserve">termin dostawy 2 dni robocze i mniej – 10 pkt. </w:t>
      </w:r>
    </w:p>
    <w:p w14:paraId="0E05AF3D" w14:textId="7029FB94" w:rsidR="005152FC" w:rsidRDefault="00677E54" w:rsidP="00951050">
      <w:pPr>
        <w:pStyle w:val="Akapitzlist"/>
        <w:tabs>
          <w:tab w:val="left" w:pos="567"/>
          <w:tab w:val="left" w:pos="851"/>
        </w:tabs>
        <w:spacing w:line="276" w:lineRule="auto"/>
        <w:ind w:left="567"/>
        <w:jc w:val="both"/>
        <w:rPr>
          <w:rFonts w:ascii="Times New Roman" w:eastAsia="Calibri" w:hAnsi="Times New Roman" w:cs="Times New Roman"/>
          <w:bCs/>
          <w:sz w:val="24"/>
          <w:szCs w:val="24"/>
        </w:rPr>
      </w:pPr>
      <w:r w:rsidRPr="00677E54">
        <w:rPr>
          <w:rFonts w:ascii="Times New Roman" w:eastAsia="Calibri" w:hAnsi="Times New Roman" w:cs="Times New Roman"/>
          <w:bCs/>
          <w:sz w:val="24"/>
          <w:szCs w:val="24"/>
        </w:rPr>
        <w:t xml:space="preserve">Oferta  otrzyma w tym kryterium maksymalnie  10 pkt. 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7 dni roboczych, jego oferta zostanie odrzucona na podstawie art. 226 ust. 1 pkt 5 ustawy </w:t>
      </w:r>
      <w:proofErr w:type="spellStart"/>
      <w:r w:rsidRPr="00677E54">
        <w:rPr>
          <w:rFonts w:ascii="Times New Roman" w:eastAsia="Calibri" w:hAnsi="Times New Roman" w:cs="Times New Roman"/>
          <w:bCs/>
          <w:sz w:val="24"/>
          <w:szCs w:val="24"/>
        </w:rPr>
        <w:t>Pzp</w:t>
      </w:r>
      <w:proofErr w:type="spellEnd"/>
      <w:r w:rsidRPr="00677E54">
        <w:rPr>
          <w:rFonts w:ascii="Times New Roman" w:eastAsia="Calibri" w:hAnsi="Times New Roman" w:cs="Times New Roman"/>
          <w:bCs/>
          <w:sz w:val="24"/>
          <w:szCs w:val="24"/>
        </w:rPr>
        <w:t>.</w:t>
      </w:r>
    </w:p>
    <w:p w14:paraId="15A54272" w14:textId="3852BB1C" w:rsidR="00677E54" w:rsidRPr="00336031" w:rsidRDefault="00677E54" w:rsidP="00951050">
      <w:pPr>
        <w:pStyle w:val="Akapitzlist"/>
        <w:numPr>
          <w:ilvl w:val="0"/>
          <w:numId w:val="7"/>
        </w:numPr>
        <w:tabs>
          <w:tab w:val="left" w:pos="567"/>
        </w:tabs>
        <w:spacing w:after="0" w:line="276" w:lineRule="auto"/>
        <w:ind w:left="567" w:hanging="283"/>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Pr="00336031">
        <w:rPr>
          <w:rFonts w:ascii="Times New Roman" w:eastAsia="Calibri" w:hAnsi="Times New Roman" w:cs="Times New Roman"/>
          <w:b/>
          <w:sz w:val="24"/>
          <w:szCs w:val="24"/>
        </w:rPr>
        <w:t>Kryterium „Jakość asortymentu” (J)</w:t>
      </w:r>
    </w:p>
    <w:p w14:paraId="58E0E475" w14:textId="3D6EEBC8" w:rsidR="00677E54" w:rsidRDefault="00677E54" w:rsidP="00951050">
      <w:pPr>
        <w:spacing w:after="0" w:line="276" w:lineRule="auto"/>
        <w:ind w:left="567"/>
        <w:jc w:val="both"/>
        <w:rPr>
          <w:rFonts w:ascii="Times New Roman" w:hAnsi="Times New Roman" w:cs="Times New Roman"/>
          <w:bCs/>
          <w:color w:val="000000" w:themeColor="text1"/>
          <w:sz w:val="24"/>
          <w:szCs w:val="24"/>
        </w:rPr>
      </w:pPr>
      <w:r w:rsidRPr="00677E54">
        <w:rPr>
          <w:rFonts w:ascii="Times New Roman" w:hAnsi="Times New Roman" w:cs="Times New Roman"/>
          <w:bCs/>
          <w:color w:val="000000" w:themeColor="text1"/>
          <w:sz w:val="24"/>
          <w:szCs w:val="24"/>
        </w:rPr>
        <w:t xml:space="preserve">Zamawiający przyzna punkty w kryterium jakość w przypadku zaoferowania </w:t>
      </w:r>
      <w:r>
        <w:rPr>
          <w:rFonts w:ascii="Times New Roman" w:hAnsi="Times New Roman" w:cs="Times New Roman"/>
          <w:bCs/>
          <w:color w:val="000000" w:themeColor="text1"/>
          <w:sz w:val="24"/>
          <w:szCs w:val="24"/>
        </w:rPr>
        <w:t>asortymentu producenta Merida</w:t>
      </w:r>
      <w:r w:rsidR="000A4E7E">
        <w:rPr>
          <w:rFonts w:ascii="Times New Roman" w:hAnsi="Times New Roman" w:cs="Times New Roman"/>
          <w:bCs/>
          <w:color w:val="000000" w:themeColor="text1"/>
          <w:sz w:val="24"/>
          <w:szCs w:val="24"/>
        </w:rPr>
        <w:t>. Zamawiający w taki przypadku</w:t>
      </w:r>
      <w:r>
        <w:rPr>
          <w:rFonts w:ascii="Times New Roman" w:hAnsi="Times New Roman" w:cs="Times New Roman"/>
          <w:bCs/>
          <w:color w:val="000000" w:themeColor="text1"/>
          <w:sz w:val="24"/>
          <w:szCs w:val="24"/>
        </w:rPr>
        <w:t xml:space="preserve"> przyzna po jednym punkcie za każdy zaoferowany asortyment producenta Merida</w:t>
      </w:r>
      <w:r w:rsidR="000A4E7E">
        <w:rPr>
          <w:rFonts w:ascii="Times New Roman" w:hAnsi="Times New Roman" w:cs="Times New Roman"/>
          <w:bCs/>
          <w:color w:val="000000" w:themeColor="text1"/>
          <w:sz w:val="24"/>
          <w:szCs w:val="24"/>
        </w:rPr>
        <w:t xml:space="preserve"> i przeliczne wg poniższego wzoru: </w:t>
      </w:r>
      <w:r w:rsidR="000A4E7E" w:rsidRPr="000A4E7E">
        <w:rPr>
          <w:rFonts w:ascii="Times New Roman" w:hAnsi="Times New Roman" w:cs="Times New Roman"/>
          <w:bCs/>
          <w:color w:val="000000" w:themeColor="text1"/>
          <w:sz w:val="24"/>
          <w:szCs w:val="24"/>
        </w:rPr>
        <w:t xml:space="preserve"> (</w:t>
      </w:r>
      <w:r w:rsidR="000A4E7E">
        <w:rPr>
          <w:rFonts w:ascii="Times New Roman" w:hAnsi="Times New Roman" w:cs="Times New Roman"/>
          <w:bCs/>
          <w:color w:val="000000" w:themeColor="text1"/>
          <w:sz w:val="24"/>
          <w:szCs w:val="24"/>
        </w:rPr>
        <w:t xml:space="preserve">suma punktów </w:t>
      </w:r>
      <w:r w:rsidR="000A4E7E" w:rsidRPr="000A4E7E">
        <w:rPr>
          <w:rFonts w:ascii="Times New Roman" w:hAnsi="Times New Roman" w:cs="Times New Roman"/>
          <w:bCs/>
          <w:color w:val="000000" w:themeColor="text1"/>
          <w:sz w:val="24"/>
          <w:szCs w:val="24"/>
        </w:rPr>
        <w:t xml:space="preserve"> z oferty badanej / </w:t>
      </w:r>
      <w:r w:rsidR="000A4E7E">
        <w:rPr>
          <w:rFonts w:ascii="Times New Roman" w:hAnsi="Times New Roman" w:cs="Times New Roman"/>
          <w:bCs/>
          <w:color w:val="000000" w:themeColor="text1"/>
          <w:sz w:val="24"/>
          <w:szCs w:val="24"/>
        </w:rPr>
        <w:t xml:space="preserve">maksymalnej  </w:t>
      </w:r>
      <w:r w:rsidR="000A4E7E" w:rsidRPr="000A4E7E">
        <w:rPr>
          <w:rFonts w:ascii="Times New Roman" w:hAnsi="Times New Roman" w:cs="Times New Roman"/>
          <w:bCs/>
          <w:color w:val="000000" w:themeColor="text1"/>
          <w:sz w:val="24"/>
          <w:szCs w:val="24"/>
        </w:rPr>
        <w:t xml:space="preserve">ilość </w:t>
      </w:r>
      <w:r w:rsidR="000A4E7E">
        <w:rPr>
          <w:rFonts w:ascii="Times New Roman" w:hAnsi="Times New Roman" w:cs="Times New Roman"/>
          <w:bCs/>
          <w:color w:val="000000" w:themeColor="text1"/>
          <w:sz w:val="24"/>
          <w:szCs w:val="24"/>
        </w:rPr>
        <w:t>punktów</w:t>
      </w:r>
      <w:r w:rsidR="000A4E7E" w:rsidRPr="000A4E7E">
        <w:rPr>
          <w:rFonts w:ascii="Times New Roman" w:hAnsi="Times New Roman" w:cs="Times New Roman"/>
          <w:bCs/>
          <w:color w:val="000000" w:themeColor="text1"/>
          <w:sz w:val="24"/>
          <w:szCs w:val="24"/>
        </w:rPr>
        <w:t xml:space="preserve"> z ofert) x </w:t>
      </w:r>
      <w:r w:rsidR="000A4E7E">
        <w:rPr>
          <w:rFonts w:ascii="Times New Roman" w:hAnsi="Times New Roman" w:cs="Times New Roman"/>
          <w:bCs/>
          <w:color w:val="000000" w:themeColor="text1"/>
          <w:sz w:val="24"/>
          <w:szCs w:val="24"/>
        </w:rPr>
        <w:t>1</w:t>
      </w:r>
      <w:r w:rsidR="000A4E7E" w:rsidRPr="000A4E7E">
        <w:rPr>
          <w:rFonts w:ascii="Times New Roman" w:hAnsi="Times New Roman" w:cs="Times New Roman"/>
          <w:bCs/>
          <w:color w:val="000000" w:themeColor="text1"/>
          <w:sz w:val="24"/>
          <w:szCs w:val="24"/>
        </w:rPr>
        <w:t>0 pkt. Oferta najkorzystniejsza otrzyma w tym</w:t>
      </w:r>
      <w:r w:rsidR="000A4E7E">
        <w:rPr>
          <w:rFonts w:ascii="Times New Roman" w:hAnsi="Times New Roman" w:cs="Times New Roman"/>
          <w:bCs/>
          <w:color w:val="000000" w:themeColor="text1"/>
          <w:sz w:val="24"/>
          <w:szCs w:val="24"/>
        </w:rPr>
        <w:t xml:space="preserve"> </w:t>
      </w:r>
      <w:r w:rsidR="000A4E7E" w:rsidRPr="000A4E7E">
        <w:rPr>
          <w:rFonts w:ascii="Times New Roman" w:hAnsi="Times New Roman" w:cs="Times New Roman"/>
          <w:bCs/>
          <w:color w:val="000000" w:themeColor="text1"/>
          <w:sz w:val="24"/>
          <w:szCs w:val="24"/>
        </w:rPr>
        <w:t xml:space="preserve">kryterium </w:t>
      </w:r>
      <w:r w:rsidR="000A4E7E">
        <w:rPr>
          <w:rFonts w:ascii="Times New Roman" w:hAnsi="Times New Roman" w:cs="Times New Roman"/>
          <w:bCs/>
          <w:color w:val="000000" w:themeColor="text1"/>
          <w:sz w:val="24"/>
          <w:szCs w:val="24"/>
        </w:rPr>
        <w:t>1</w:t>
      </w:r>
      <w:r w:rsidR="000A4E7E" w:rsidRPr="000A4E7E">
        <w:rPr>
          <w:rFonts w:ascii="Times New Roman" w:hAnsi="Times New Roman" w:cs="Times New Roman"/>
          <w:bCs/>
          <w:color w:val="000000" w:themeColor="text1"/>
          <w:sz w:val="24"/>
          <w:szCs w:val="24"/>
        </w:rPr>
        <w:t>0 pkt, a pozostałe oferty proporcjonalnie mniej</w:t>
      </w:r>
      <w:r w:rsidR="000A4E7E">
        <w:rPr>
          <w:rFonts w:ascii="Times New Roman" w:hAnsi="Times New Roman" w:cs="Times New Roman"/>
          <w:bCs/>
          <w:color w:val="000000" w:themeColor="text1"/>
          <w:sz w:val="24"/>
          <w:szCs w:val="24"/>
        </w:rPr>
        <w:t xml:space="preserve">. </w:t>
      </w:r>
    </w:p>
    <w:p w14:paraId="610714A1" w14:textId="48134E1F" w:rsidR="000A4E7E"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Zamawiający zsumuje przyznane według powyższych kryteriów punkty dla każdej ocenianej oferty wg wzoru P= C+T+</w:t>
      </w:r>
      <w:r>
        <w:rPr>
          <w:rFonts w:ascii="Times New Roman" w:hAnsi="Times New Roman" w:cs="Times New Roman"/>
          <w:bCs/>
          <w:color w:val="000000" w:themeColor="text1"/>
          <w:sz w:val="24"/>
          <w:szCs w:val="24"/>
        </w:rPr>
        <w:t>J.</w:t>
      </w:r>
    </w:p>
    <w:p w14:paraId="67AF5D32" w14:textId="6577EEF3" w:rsidR="000A4E7E"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Za najkorzystniejszą ofertę zostanie uznana oferta z największą liczbą punktów, Wyliczenie punktów zostanie dokonane z dokładnością do dwóch miejsc po przecinku, zgodnie z zasadą zaokrąglania od 5 w górę.</w:t>
      </w:r>
    </w:p>
    <w:p w14:paraId="7D146FA8" w14:textId="6A06578E" w:rsidR="000A4E7E" w:rsidRPr="0095098D"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5F69A3D2" w:rsidR="004D2BC6" w:rsidRDefault="00951050" w:rsidP="00951050">
      <w:pPr>
        <w:pStyle w:val="Tekstkomentarza"/>
        <w:numPr>
          <w:ilvl w:val="0"/>
          <w:numId w:val="23"/>
        </w:numPr>
        <w:ind w:left="426" w:hanging="426"/>
        <w:jc w:val="both"/>
        <w:rPr>
          <w:rFonts w:eastAsia="Calibri"/>
          <w:b/>
          <w:sz w:val="24"/>
        </w:rPr>
      </w:pPr>
      <w:r>
        <w:rPr>
          <w:rFonts w:eastAsia="Calibri"/>
          <w:b/>
          <w:sz w:val="24"/>
        </w:rPr>
        <w:t xml:space="preserve"> </w:t>
      </w:r>
      <w:r w:rsidR="002E439F">
        <w:rPr>
          <w:rFonts w:eastAsia="Calibri"/>
          <w:b/>
          <w:sz w:val="24"/>
        </w:rPr>
        <w:t>WYMAGANIA DOTYCZĄCE WADIUM</w:t>
      </w:r>
    </w:p>
    <w:p w14:paraId="01695148" w14:textId="40116B8D" w:rsidR="004D2BC6" w:rsidRDefault="002E439F" w:rsidP="002472AC">
      <w:pPr>
        <w:pStyle w:val="Tekstpodstawowyzwciciem2"/>
        <w:spacing w:after="0" w:line="276" w:lineRule="auto"/>
        <w:ind w:left="567" w:right="3" w:firstLine="0"/>
        <w:jc w:val="both"/>
        <w:rPr>
          <w:rFonts w:ascii="Times New Roman" w:hAnsi="Times New Roman" w:cs="Times New Roman"/>
          <w:sz w:val="24"/>
          <w:szCs w:val="24"/>
        </w:rPr>
      </w:pPr>
      <w:r>
        <w:rPr>
          <w:rFonts w:ascii="Times New Roman" w:hAnsi="Times New Roman" w:cs="Times New Roman"/>
          <w:sz w:val="24"/>
          <w:szCs w:val="24"/>
        </w:rPr>
        <w:t xml:space="preserve">Wykonawca </w:t>
      </w:r>
      <w:r w:rsidR="00F51FE3">
        <w:rPr>
          <w:rFonts w:ascii="Times New Roman" w:hAnsi="Times New Roman" w:cs="Times New Roman"/>
          <w:sz w:val="24"/>
          <w:szCs w:val="24"/>
        </w:rPr>
        <w:t xml:space="preserve">nie wymaga wniesienia wadium. </w:t>
      </w:r>
    </w:p>
    <w:p w14:paraId="7757C946" w14:textId="77777777" w:rsidR="00F51FE3" w:rsidRDefault="00F51FE3" w:rsidP="0095098D">
      <w:pPr>
        <w:pStyle w:val="Tekstpodstawowyzwciciem2"/>
        <w:spacing w:after="0" w:line="276" w:lineRule="auto"/>
        <w:ind w:right="3"/>
        <w:jc w:val="both"/>
        <w:rPr>
          <w:rFonts w:eastAsia="Calibri"/>
          <w:b/>
          <w:sz w:val="24"/>
        </w:rPr>
      </w:pPr>
    </w:p>
    <w:p w14:paraId="405FEB9B" w14:textId="77777777" w:rsidR="004D2BC6" w:rsidRDefault="002E439F" w:rsidP="00951050">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1F0E9AB4"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 xml:space="preserve">tj. do </w:t>
      </w:r>
      <w:r w:rsidRPr="00572BE9">
        <w:rPr>
          <w:rFonts w:ascii="Times New Roman" w:hAnsi="Times New Roman" w:cs="Times New Roman"/>
          <w:sz w:val="24"/>
          <w:szCs w:val="24"/>
        </w:rPr>
        <w:t xml:space="preserve">dnia </w:t>
      </w:r>
      <w:r w:rsidR="00572BE9" w:rsidRPr="00572BE9">
        <w:rPr>
          <w:rFonts w:ascii="Times New Roman" w:hAnsi="Times New Roman" w:cs="Times New Roman"/>
          <w:sz w:val="24"/>
          <w:szCs w:val="24"/>
        </w:rPr>
        <w:t>18.07</w:t>
      </w:r>
      <w:r w:rsidRPr="00572BE9">
        <w:rPr>
          <w:rFonts w:ascii="Times New Roman" w:hAnsi="Times New Roman" w:cs="Times New Roman"/>
          <w:sz w:val="24"/>
          <w:szCs w:val="24"/>
        </w:rPr>
        <w:t>.2022r.</w:t>
      </w:r>
    </w:p>
    <w:p w14:paraId="03CECC1E"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61F48672" w:rsidR="004D2BC6" w:rsidRPr="0095098D" w:rsidRDefault="002E439F" w:rsidP="00951050">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Osobą po stronie Zamawiającego uprawnioną do bezpośredniego kontaktu z Wykonawcami w sprawach dotyczących przedmiotu zamówienia oraz w sprawach formalnych jest: mgr inż. Alicja Wielęgowska-Niepostyn, adres poczty elektronicznej: </w:t>
      </w:r>
      <w:r w:rsidR="00F51FE3" w:rsidRPr="0095098D">
        <w:rPr>
          <w:rFonts w:ascii="Times New Roman" w:hAnsi="Times New Roman" w:cs="Times New Roman"/>
          <w:sz w:val="24"/>
          <w:szCs w:val="24"/>
          <w:lang w:val="en-US"/>
        </w:rPr>
        <w:t>zamowienia.</w:t>
      </w:r>
      <w:r w:rsidR="00572BE9">
        <w:rPr>
          <w:rFonts w:ascii="Times New Roman" w:hAnsi="Times New Roman" w:cs="Times New Roman"/>
          <w:sz w:val="24"/>
          <w:szCs w:val="24"/>
          <w:lang w:val="en-US"/>
        </w:rPr>
        <w:t>w</w:t>
      </w:r>
      <w:r w:rsidR="00F51FE3" w:rsidRPr="0095098D">
        <w:rPr>
          <w:rFonts w:ascii="Times New Roman" w:hAnsi="Times New Roman" w:cs="Times New Roman"/>
          <w:sz w:val="24"/>
          <w:szCs w:val="24"/>
          <w:lang w:val="en-US"/>
        </w:rPr>
        <w:t>ch</w:t>
      </w:r>
      <w:r w:rsidRPr="0095098D">
        <w:rPr>
          <w:rFonts w:ascii="Times New Roman" w:hAnsi="Times New Roman" w:cs="Times New Roman"/>
          <w:sz w:val="24"/>
          <w:szCs w:val="24"/>
          <w:lang w:val="en-US"/>
        </w:rPr>
        <w:t xml:space="preserve">@pw.edu.pl. </w:t>
      </w:r>
    </w:p>
    <w:p w14:paraId="5F41D131" w14:textId="77777777"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Postępowanie prowadzone jest w języku polskim w formie elektronicznej za pośrednictwem platformy zakupowej pod nazwą </w:t>
      </w:r>
      <w:hyperlink r:id="rId10">
        <w:r w:rsidRPr="0095098D">
          <w:rPr>
            <w:rStyle w:val="czeinternetowe"/>
            <w:rFonts w:ascii="Times New Roman" w:hAnsi="Times New Roman" w:cs="Times New Roman"/>
            <w:color w:val="auto"/>
            <w:sz w:val="24"/>
            <w:szCs w:val="24"/>
            <w:u w:val="none"/>
          </w:rPr>
          <w:t>platformazakupowa.pl</w:t>
        </w:r>
      </w:hyperlink>
      <w:r w:rsidRPr="0095098D">
        <w:rPr>
          <w:rFonts w:ascii="Times New Roman" w:hAnsi="Times New Roman" w:cs="Times New Roman"/>
          <w:sz w:val="24"/>
          <w:szCs w:val="24"/>
        </w:rPr>
        <w:t xml:space="preserve">,  dostępnej pod adresem  </w:t>
      </w:r>
      <w:hyperlink r:id="rId11">
        <w:r w:rsidRPr="0095098D">
          <w:rPr>
            <w:rStyle w:val="czeinternetowe"/>
            <w:rFonts w:ascii="Times New Roman" w:hAnsi="Times New Roman" w:cs="Times New Roman"/>
            <w:color w:val="auto"/>
            <w:sz w:val="24"/>
            <w:szCs w:val="24"/>
            <w:u w:val="none"/>
          </w:rPr>
          <w:t>https://platformazakupowa.pl/pn/pw_edu</w:t>
        </w:r>
      </w:hyperlink>
      <w:r w:rsidRPr="0095098D">
        <w:rPr>
          <w:rStyle w:val="czeinternetowe"/>
          <w:rFonts w:ascii="Times New Roman" w:hAnsi="Times New Roman" w:cs="Times New Roman"/>
          <w:color w:val="auto"/>
          <w:sz w:val="24"/>
          <w:szCs w:val="24"/>
          <w:u w:val="none"/>
        </w:rPr>
        <w:t>.</w:t>
      </w:r>
    </w:p>
    <w:p w14:paraId="7B03296D" w14:textId="77777777"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Komunikacja między Zamawiającym a Wykonawcami w zakresie:</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Zamawiającemu pytań do treści SWZ;</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wniosków, informacji, oświadczeń Wykonawcy;</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 xml:space="preserve">przesyłania odwołania; odbywa się za pośrednictwem https://platformazakupowa.pl/pn/pw_edu i formularza „Wyślij wiadomość do zamawiającego”. </w:t>
      </w:r>
    </w:p>
    <w:p w14:paraId="435938A1" w14:textId="643D395E"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w:t>
      </w:r>
    </w:p>
    <w:p w14:paraId="50DE400B"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Zamawiający będzie przekazywał Wykonawcom informacje za pośrednictwem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Wykonawca ma obowiązek sprawdzania komunikatów i wiadomości bezpośrednio na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przesłanych przez Zamawiającego.</w:t>
      </w:r>
    </w:p>
    <w:p w14:paraId="6CBA478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stały dostęp do sieci Internet o gwarantowanej przepustowości nie mniejszej niż 512 </w:t>
      </w:r>
      <w:proofErr w:type="spellStart"/>
      <w:r w:rsidRPr="0095098D">
        <w:rPr>
          <w:rFonts w:ascii="Times New Roman" w:hAnsi="Times New Roman" w:cs="Times New Roman"/>
          <w:sz w:val="24"/>
          <w:szCs w:val="24"/>
        </w:rPr>
        <w:t>kb</w:t>
      </w:r>
      <w:proofErr w:type="spellEnd"/>
      <w:r w:rsidRPr="0095098D">
        <w:rPr>
          <w:rFonts w:ascii="Times New Roman" w:hAnsi="Times New Roman" w:cs="Times New Roman"/>
          <w:sz w:val="24"/>
          <w:szCs w:val="24"/>
        </w:rPr>
        <w:t>/s;</w:t>
      </w:r>
    </w:p>
    <w:p w14:paraId="1C2AEB30"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włączona obsługa JavaScript;</w:t>
      </w:r>
    </w:p>
    <w:p w14:paraId="349130A2"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zainstalowany program Adobe </w:t>
      </w:r>
      <w:proofErr w:type="spellStart"/>
      <w:r w:rsidRPr="0095098D">
        <w:rPr>
          <w:rFonts w:ascii="Times New Roman" w:hAnsi="Times New Roman" w:cs="Times New Roman"/>
          <w:sz w:val="24"/>
          <w:szCs w:val="24"/>
        </w:rPr>
        <w:t>Acrobat</w:t>
      </w:r>
      <w:proofErr w:type="spellEnd"/>
      <w:r w:rsidRPr="0095098D">
        <w:rPr>
          <w:rFonts w:ascii="Times New Roman" w:hAnsi="Times New Roman" w:cs="Times New Roman"/>
          <w:sz w:val="24"/>
          <w:szCs w:val="24"/>
        </w:rPr>
        <w:t xml:space="preserve"> Reader lub inny obsługujący format plików .pdf;</w:t>
      </w:r>
    </w:p>
    <w:p w14:paraId="41037E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Platformazakupowa.pl działa według standardu przyjętego w komunikacji sieciowej - kodowanie UTF8.</w:t>
      </w:r>
    </w:p>
    <w:p w14:paraId="3E2686C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Oznaczenie czasu odbioru danych przez platformę zakupową stanowi datę oraz dokładny czas (</w:t>
      </w:r>
      <w:proofErr w:type="spellStart"/>
      <w:r w:rsidRPr="0095098D">
        <w:rPr>
          <w:rFonts w:ascii="Times New Roman" w:hAnsi="Times New Roman" w:cs="Times New Roman"/>
          <w:sz w:val="24"/>
          <w:szCs w:val="24"/>
        </w:rPr>
        <w:t>hh:mm:ss</w:t>
      </w:r>
      <w:proofErr w:type="spellEnd"/>
      <w:r w:rsidRPr="0095098D">
        <w:rPr>
          <w:rFonts w:ascii="Times New Roman" w:hAnsi="Times New Roman" w:cs="Times New Roman"/>
          <w:sz w:val="24"/>
          <w:szCs w:val="24"/>
        </w:rPr>
        <w:t>) generowany wg. czasu lokalnego serwera synchronizowanego z zegarem Głównego Urzędu Miar.</w:t>
      </w:r>
    </w:p>
    <w:p w14:paraId="670C62DE"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95098D">
        <w:rPr>
          <w:rFonts w:ascii="Times New Roman" w:hAnsi="Times New Roman" w:cs="Times New Roman"/>
          <w:b/>
          <w:bCs/>
          <w:sz w:val="24"/>
          <w:szCs w:val="24"/>
        </w:rPr>
        <w:t xml:space="preserve">„Regulamin” </w:t>
      </w:r>
      <w:r w:rsidRPr="0095098D">
        <w:rPr>
          <w:rFonts w:ascii="Times New Roman" w:hAnsi="Times New Roman" w:cs="Times New Roman"/>
          <w:sz w:val="24"/>
          <w:szCs w:val="24"/>
        </w:rPr>
        <w:t>oraz uznaje go za wiążący.</w:t>
      </w:r>
    </w:p>
    <w:p w14:paraId="6139C6CC"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008C6C6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2626B12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56654C6"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1CEF2BB" w14:textId="77777777" w:rsidR="004D2BC6" w:rsidRPr="0095098D" w:rsidRDefault="002E439F" w:rsidP="00652D39">
      <w:pPr>
        <w:pStyle w:val="Akapitzlist"/>
        <w:numPr>
          <w:ilvl w:val="0"/>
          <w:numId w:val="31"/>
        </w:numPr>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95098D">
        <w:rPr>
          <w:rFonts w:ascii="Times New Roman" w:hAnsi="Times New Roman" w:cs="Times New Roman"/>
          <w:b/>
          <w:bCs/>
          <w:sz w:val="24"/>
          <w:szCs w:val="24"/>
        </w:rPr>
        <w:t>„Instrukcje dla Wykonawców”</w:t>
      </w:r>
      <w:r w:rsidRPr="0095098D">
        <w:rPr>
          <w:rFonts w:ascii="Times New Roman" w:hAnsi="Times New Roman" w:cs="Times New Roman"/>
          <w:sz w:val="24"/>
          <w:szCs w:val="24"/>
        </w:rPr>
        <w:t xml:space="preserve"> na stronie internetowej pod adresem: https://platformazakupowa.pl/strona/45-instrukcje</w:t>
      </w:r>
      <w:r w:rsidRPr="0095098D">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rsidP="00652D39">
      <w:pPr>
        <w:pStyle w:val="Tekstkomentarza"/>
        <w:numPr>
          <w:ilvl w:val="0"/>
          <w:numId w:val="23"/>
        </w:numPr>
        <w:ind w:left="426" w:hanging="426"/>
        <w:jc w:val="both"/>
        <w:rPr>
          <w:rFonts w:eastAsia="Calibri"/>
          <w:b/>
          <w:sz w:val="24"/>
        </w:rPr>
      </w:pPr>
      <w:r>
        <w:rPr>
          <w:rFonts w:eastAsia="Calibri"/>
          <w:b/>
          <w:sz w:val="24"/>
        </w:rPr>
        <w:t>OPIS SPOSOBU PRZYGOTOWANIA I ZŁOŻENIA OFERTY</w:t>
      </w:r>
    </w:p>
    <w:p w14:paraId="6AEBC939" w14:textId="77777777" w:rsidR="004D2BC6" w:rsidRDefault="002E439F" w:rsidP="00652D39">
      <w:pPr>
        <w:pStyle w:val="Tekstkomentarza"/>
        <w:numPr>
          <w:ilvl w:val="0"/>
          <w:numId w:val="17"/>
        </w:numPr>
        <w:spacing w:line="276" w:lineRule="auto"/>
        <w:ind w:left="567"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19" w:name="_21eeoojwb3nb"/>
      <w:bookmarkEnd w:id="19"/>
    </w:p>
    <w:p w14:paraId="72939168" w14:textId="77777777" w:rsidR="004D2BC6" w:rsidRDefault="002E439F" w:rsidP="00652D39">
      <w:pPr>
        <w:pStyle w:val="Tekstkomentarza"/>
        <w:numPr>
          <w:ilvl w:val="0"/>
          <w:numId w:val="17"/>
        </w:numPr>
        <w:spacing w:line="276" w:lineRule="auto"/>
        <w:ind w:left="567"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rsidP="00652D39">
      <w:pPr>
        <w:pStyle w:val="Tekstkomentarza"/>
        <w:numPr>
          <w:ilvl w:val="0"/>
          <w:numId w:val="17"/>
        </w:numPr>
        <w:spacing w:line="276" w:lineRule="auto"/>
        <w:ind w:left="567" w:hanging="283"/>
        <w:jc w:val="both"/>
        <w:rPr>
          <w:rFonts w:eastAsia="Calibri"/>
          <w:b/>
          <w:sz w:val="24"/>
        </w:rPr>
      </w:pPr>
      <w:r>
        <w:rPr>
          <w:sz w:val="24"/>
        </w:rPr>
        <w:t>Oferta powinna być:</w:t>
      </w:r>
    </w:p>
    <w:p w14:paraId="4649B593"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sporządzona na podstawie załączników niniejszej SWZ w języku polskim;</w:t>
      </w:r>
    </w:p>
    <w:p w14:paraId="14C7A0F8"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złożona przy użyciu środków komunikacji elektronicznej tzn. za pośrednictwem https://platformazakupowa.pl/pn/pw.edu</w:t>
      </w:r>
      <w:r>
        <w:rPr>
          <w:rStyle w:val="czeinternetowe"/>
          <w:color w:val="auto"/>
          <w:sz w:val="24"/>
          <w:u w:val="none"/>
        </w:rPr>
        <w:t>;</w:t>
      </w:r>
    </w:p>
    <w:p w14:paraId="49771865"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podpisana kwalifikowanym podpisem elektronicznym przez osobę/osoby upoważnioną/upoważnione.</w:t>
      </w:r>
    </w:p>
    <w:p w14:paraId="78EFAD6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plików </w:t>
      </w:r>
      <w:proofErr w:type="spellStart"/>
      <w:r>
        <w:rPr>
          <w:sz w:val="24"/>
        </w:rPr>
        <w:t>XAdES</w:t>
      </w:r>
      <w:proofErr w:type="spellEnd"/>
      <w:r>
        <w:rPr>
          <w:sz w:val="24"/>
        </w:rPr>
        <w:t>.</w:t>
      </w:r>
    </w:p>
    <w:p w14:paraId="2FA8681E" w14:textId="77777777" w:rsidR="004D2BC6" w:rsidRDefault="002E439F" w:rsidP="00652D39">
      <w:pPr>
        <w:pStyle w:val="Tekstkomentarza"/>
        <w:numPr>
          <w:ilvl w:val="1"/>
          <w:numId w:val="19"/>
        </w:numPr>
        <w:spacing w:line="276" w:lineRule="auto"/>
        <w:ind w:left="567"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Default="002E439F" w:rsidP="00652D39">
      <w:pPr>
        <w:pStyle w:val="Tekstkomentarza"/>
        <w:numPr>
          <w:ilvl w:val="1"/>
          <w:numId w:val="19"/>
        </w:numPr>
        <w:spacing w:line="276" w:lineRule="auto"/>
        <w:ind w:left="567" w:hanging="283"/>
        <w:jc w:val="both"/>
        <w:rPr>
          <w:rStyle w:val="czeinternetowe"/>
          <w:rFonts w:eastAsia="Calibri"/>
          <w:color w:val="auto"/>
          <w:sz w:val="24"/>
          <w:u w:val="none"/>
        </w:rPr>
      </w:pPr>
      <w:r>
        <w:rPr>
          <w:sz w:val="24"/>
        </w:rPr>
        <w:t>Wykonawca, za pośrednictwem https://platformazakupowa.pl/pn/pw_edu</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rsidP="00652D39">
      <w:pPr>
        <w:pStyle w:val="Tekstkomentarza"/>
        <w:numPr>
          <w:ilvl w:val="1"/>
          <w:numId w:val="19"/>
        </w:numPr>
        <w:spacing w:line="276" w:lineRule="auto"/>
        <w:ind w:left="567"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Zamawiający rekomenduje wykorzystanie podpisu z kwalifikowanym znacznikiem czasu.</w:t>
      </w:r>
    </w:p>
    <w:p w14:paraId="6901875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rsidP="00652D39">
      <w:pPr>
        <w:pStyle w:val="Tekstkomentarza"/>
        <w:numPr>
          <w:ilvl w:val="1"/>
          <w:numId w:val="19"/>
        </w:numPr>
        <w:tabs>
          <w:tab w:val="left" w:pos="567"/>
        </w:tabs>
        <w:spacing w:line="276" w:lineRule="auto"/>
        <w:ind w:left="567" w:hanging="283"/>
        <w:jc w:val="both"/>
        <w:rPr>
          <w:rFonts w:eastAsia="Calibri"/>
          <w:b/>
          <w:sz w:val="24"/>
        </w:rPr>
      </w:pPr>
      <w:r>
        <w:rPr>
          <w:sz w:val="24"/>
        </w:rPr>
        <w:t xml:space="preserve">Zamawiający zaleca aby </w:t>
      </w:r>
      <w:r>
        <w:rPr>
          <w:bCs/>
          <w:sz w:val="24"/>
        </w:rPr>
        <w:t>nie</w:t>
      </w:r>
      <w:r>
        <w:rPr>
          <w:b/>
          <w:sz w:val="24"/>
        </w:rPr>
        <w:t xml:space="preserve"> </w:t>
      </w:r>
      <w:r>
        <w:rPr>
          <w:sz w:val="24"/>
        </w:rPr>
        <w:t>wprowadzać jakichkolwiek zmian w plikach po podpisaniu ich podpisem kwalifikowanym. Może to skutkować naruszeniem integralności plików co równoważne będzie z koniecznością odrzucenia oferty.</w:t>
      </w:r>
    </w:p>
    <w:p w14:paraId="2D70626B" w14:textId="77777777" w:rsidR="004D2BC6" w:rsidRDefault="002E439F" w:rsidP="00652D39">
      <w:pPr>
        <w:pStyle w:val="Tekstkomentarza"/>
        <w:numPr>
          <w:ilvl w:val="1"/>
          <w:numId w:val="19"/>
        </w:numPr>
        <w:spacing w:line="276" w:lineRule="auto"/>
        <w:ind w:left="567" w:hanging="283"/>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18756128" w14:textId="0C744FFC" w:rsidR="00AA6E62" w:rsidRPr="00AA6E62" w:rsidRDefault="00AA6E62" w:rsidP="00652D39">
      <w:pPr>
        <w:pStyle w:val="Tekstkomentarza"/>
        <w:numPr>
          <w:ilvl w:val="0"/>
          <w:numId w:val="20"/>
        </w:numPr>
        <w:spacing w:line="276" w:lineRule="auto"/>
        <w:ind w:left="851" w:hanging="284"/>
        <w:jc w:val="both"/>
        <w:rPr>
          <w:rFonts w:eastAsia="Calibri"/>
          <w:b/>
          <w:sz w:val="24"/>
        </w:rPr>
      </w:pPr>
      <w:bookmarkStart w:id="20" w:name="_Hlk98937900"/>
      <w:r>
        <w:rPr>
          <w:sz w:val="24"/>
        </w:rPr>
        <w:t>wypełniony formularz cenowy wg wzoru stanowiącego załącznik nr 2 do SWZ</w:t>
      </w:r>
    </w:p>
    <w:p w14:paraId="4B7C7105" w14:textId="0B2EAB7C" w:rsidR="004D2BC6" w:rsidRDefault="002E439F" w:rsidP="00652D39">
      <w:pPr>
        <w:pStyle w:val="Tekstkomentarza"/>
        <w:numPr>
          <w:ilvl w:val="0"/>
          <w:numId w:val="20"/>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6BBA8FFC" w14:textId="2B30170D" w:rsidR="00B60DEC" w:rsidRPr="00981466" w:rsidRDefault="002E439F" w:rsidP="001A3218">
      <w:pPr>
        <w:pStyle w:val="Tekstkomentarza"/>
        <w:numPr>
          <w:ilvl w:val="0"/>
          <w:numId w:val="20"/>
        </w:numPr>
        <w:spacing w:line="276" w:lineRule="auto"/>
        <w:ind w:left="851" w:hanging="284"/>
        <w:jc w:val="both"/>
        <w:rPr>
          <w:rFonts w:eastAsia="Calibri"/>
          <w:b/>
          <w:sz w:val="24"/>
        </w:rPr>
      </w:pPr>
      <w:bookmarkStart w:id="21" w:name="_Hlk98937974"/>
      <w:bookmarkEnd w:id="20"/>
      <w:r>
        <w:rPr>
          <w:b/>
          <w:bCs/>
          <w:sz w:val="24"/>
        </w:rPr>
        <w:t>Przedmiotowe środki dowodowe;</w:t>
      </w:r>
    </w:p>
    <w:bookmarkEnd w:id="21"/>
    <w:p w14:paraId="69864ED4" w14:textId="77777777" w:rsidR="004D2BC6" w:rsidRDefault="002E439F" w:rsidP="001A3218">
      <w:pPr>
        <w:pStyle w:val="Tekstkomentarza"/>
        <w:numPr>
          <w:ilvl w:val="0"/>
          <w:numId w:val="20"/>
        </w:numPr>
        <w:spacing w:line="276" w:lineRule="auto"/>
        <w:ind w:left="851" w:hanging="284"/>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4EE0295B" w14:textId="7D057BFF" w:rsidR="004D2BC6" w:rsidRPr="005B0179" w:rsidRDefault="002E439F" w:rsidP="001A3218">
      <w:pPr>
        <w:pStyle w:val="Tekstkomentarza"/>
        <w:numPr>
          <w:ilvl w:val="0"/>
          <w:numId w:val="20"/>
        </w:numPr>
        <w:spacing w:line="276" w:lineRule="auto"/>
        <w:ind w:left="851" w:hanging="284"/>
        <w:jc w:val="both"/>
        <w:rPr>
          <w:rFonts w:eastAsia="Calibri"/>
          <w:b/>
          <w:bCs/>
          <w:sz w:val="24"/>
        </w:rPr>
      </w:pPr>
      <w:bookmarkStart w:id="22" w:name="_Hlk98937820"/>
      <w:r>
        <w:rPr>
          <w:rFonts w:eastAsia="Calibri"/>
          <w:b/>
          <w:bCs/>
          <w:sz w:val="24"/>
        </w:rPr>
        <w:t xml:space="preserve">Załącznik nr  </w:t>
      </w:r>
      <w:r w:rsidR="00B3540A">
        <w:rPr>
          <w:rFonts w:eastAsia="Calibri"/>
          <w:b/>
          <w:bCs/>
          <w:sz w:val="24"/>
        </w:rPr>
        <w:t>7</w:t>
      </w:r>
      <w:r>
        <w:rPr>
          <w:rFonts w:eastAsia="Calibri"/>
          <w:sz w:val="24"/>
        </w:rPr>
        <w:t xml:space="preserve"> </w:t>
      </w:r>
      <w:r>
        <w:rPr>
          <w:sz w:val="24"/>
        </w:rPr>
        <w:t xml:space="preserve">Oświadczenie Wykonawcy </w:t>
      </w:r>
      <w:r>
        <w:rPr>
          <w:rFonts w:eastAsia="Calibri"/>
          <w:sz w:val="24"/>
        </w:rPr>
        <w:t xml:space="preserve">składane na podstawie art. 118 ust. 3 ustawy </w:t>
      </w:r>
      <w:proofErr w:type="spellStart"/>
      <w:r>
        <w:rPr>
          <w:rFonts w:eastAsia="Calibri"/>
          <w:sz w:val="24"/>
        </w:rPr>
        <w:t>Pzp</w:t>
      </w:r>
      <w:proofErr w:type="spellEnd"/>
      <w:r>
        <w:rPr>
          <w:rFonts w:eastAsia="Calibri"/>
          <w:sz w:val="24"/>
        </w:rPr>
        <w:t xml:space="preserve"> Zobowiązanie podmiotu udostępniającego zasoby – </w:t>
      </w:r>
      <w:r w:rsidRPr="009D24AD">
        <w:rPr>
          <w:rFonts w:eastAsia="Calibri"/>
          <w:i/>
          <w:iCs/>
          <w:sz w:val="24"/>
        </w:rPr>
        <w:t>jeśli dotyczy</w:t>
      </w:r>
      <w:r w:rsidR="009D24AD">
        <w:rPr>
          <w:rFonts w:eastAsia="Calibri"/>
          <w:sz w:val="24"/>
        </w:rPr>
        <w:t>;</w:t>
      </w:r>
    </w:p>
    <w:bookmarkEnd w:id="22"/>
    <w:p w14:paraId="4B0DFFEC" w14:textId="07A045D6" w:rsidR="005B0179" w:rsidRPr="005B0179" w:rsidRDefault="005B0179" w:rsidP="001A3218">
      <w:pPr>
        <w:pStyle w:val="Akapitzlist"/>
        <w:widowControl w:val="0"/>
        <w:numPr>
          <w:ilvl w:val="1"/>
          <w:numId w:val="19"/>
        </w:numPr>
        <w:suppressAutoHyphens w:val="0"/>
        <w:spacing w:before="20" w:after="40" w:line="240" w:lineRule="auto"/>
        <w:ind w:left="567" w:hanging="283"/>
        <w:jc w:val="both"/>
        <w:outlineLvl w:val="3"/>
        <w:rPr>
          <w:rFonts w:ascii="Times New Roman" w:hAnsi="Times New Roman" w:cs="Times New Roman"/>
          <w:sz w:val="24"/>
          <w:szCs w:val="24"/>
        </w:rPr>
      </w:pPr>
      <w:r w:rsidRPr="005B0179">
        <w:rPr>
          <w:rFonts w:ascii="Times New Roman" w:hAnsi="Times New Roman" w:cs="Times New Roman"/>
          <w:sz w:val="24"/>
          <w:szCs w:val="24"/>
        </w:rPr>
        <w:t>Wykonawcy wspólnie ubiegających się  zamówienie składają:</w:t>
      </w:r>
    </w:p>
    <w:p w14:paraId="731FCF55" w14:textId="4B8F9827" w:rsidR="005B0179" w:rsidRPr="005B0179" w:rsidRDefault="005B0179" w:rsidP="001A3218">
      <w:pPr>
        <w:pStyle w:val="Akapitzlist"/>
        <w:widowControl w:val="0"/>
        <w:spacing w:before="20" w:after="40"/>
        <w:ind w:left="567"/>
        <w:jc w:val="both"/>
        <w:outlineLvl w:val="3"/>
        <w:rPr>
          <w:rFonts w:ascii="Times New Roman" w:hAnsi="Times New Roman" w:cs="Times New Roman"/>
          <w:sz w:val="24"/>
          <w:szCs w:val="24"/>
          <w:u w:val="single"/>
        </w:rPr>
      </w:pPr>
      <w:r w:rsidRPr="005B0179">
        <w:rPr>
          <w:rFonts w:ascii="Times New Roman" w:hAnsi="Times New Roman" w:cs="Times New Roman"/>
          <w:sz w:val="24"/>
          <w:szCs w:val="24"/>
          <w:u w:val="single"/>
        </w:rPr>
        <w:t>Wspólnie:</w:t>
      </w:r>
    </w:p>
    <w:p w14:paraId="2661DE7A" w14:textId="68961EBF" w:rsidR="005B0179" w:rsidRDefault="005B0179" w:rsidP="001A3218">
      <w:pPr>
        <w:pStyle w:val="Akapitzlist"/>
        <w:widowControl w:val="0"/>
        <w:numPr>
          <w:ilvl w:val="0"/>
          <w:numId w:val="48"/>
        </w:numPr>
        <w:tabs>
          <w:tab w:val="left" w:pos="851"/>
        </w:tabs>
        <w:suppressAutoHyphens w:val="0"/>
        <w:spacing w:before="20" w:after="40" w:line="276" w:lineRule="auto"/>
        <w:ind w:left="567" w:firstLine="0"/>
        <w:jc w:val="both"/>
        <w:outlineLvl w:val="3"/>
        <w:rPr>
          <w:rFonts w:ascii="Times New Roman" w:hAnsi="Times New Roman" w:cs="Times New Roman"/>
          <w:sz w:val="24"/>
          <w:szCs w:val="24"/>
        </w:rPr>
      </w:pPr>
      <w:r w:rsidRPr="005B0179">
        <w:rPr>
          <w:rFonts w:ascii="Times New Roman" w:hAnsi="Times New Roman" w:cs="Times New Roman"/>
          <w:sz w:val="24"/>
          <w:szCs w:val="24"/>
        </w:rPr>
        <w:t>wypełniony formularz oferty wg wzoru stanowiącego złącznik nr 1 do SWZ;</w:t>
      </w:r>
    </w:p>
    <w:p w14:paraId="62266E36" w14:textId="669BEB23" w:rsidR="00AA6E62" w:rsidRDefault="00AA6E62"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bookmarkStart w:id="23" w:name="_Hlk98937957"/>
      <w:r>
        <w:rPr>
          <w:rFonts w:ascii="Times New Roman" w:hAnsi="Times New Roman" w:cs="Times New Roman"/>
          <w:sz w:val="24"/>
          <w:szCs w:val="24"/>
        </w:rPr>
        <w:t>wypełniony formularz cenowy wg wzoru stanowiącego załącznik nr 2 do SWZ</w:t>
      </w:r>
      <w:bookmarkEnd w:id="23"/>
      <w:r>
        <w:rPr>
          <w:rFonts w:ascii="Times New Roman" w:hAnsi="Times New Roman" w:cs="Times New Roman"/>
          <w:sz w:val="24"/>
          <w:szCs w:val="24"/>
        </w:rPr>
        <w:t>;</w:t>
      </w:r>
    </w:p>
    <w:p w14:paraId="3D53C8AC" w14:textId="77777777" w:rsidR="00AA6E62" w:rsidRPr="00981466" w:rsidRDefault="00AA6E62" w:rsidP="001A3218">
      <w:pPr>
        <w:pStyle w:val="Tekstkomentarza"/>
        <w:numPr>
          <w:ilvl w:val="0"/>
          <w:numId w:val="48"/>
        </w:numPr>
        <w:spacing w:line="276" w:lineRule="auto"/>
        <w:ind w:left="851" w:hanging="284"/>
        <w:jc w:val="both"/>
        <w:rPr>
          <w:rFonts w:eastAsia="Calibri"/>
          <w:b/>
          <w:sz w:val="24"/>
        </w:rPr>
      </w:pPr>
      <w:r>
        <w:rPr>
          <w:b/>
          <w:bCs/>
          <w:sz w:val="24"/>
        </w:rPr>
        <w:t>Przedmiotowe środki dowodowe;</w:t>
      </w:r>
    </w:p>
    <w:p w14:paraId="15287BAC" w14:textId="77777777" w:rsidR="00074DD5" w:rsidRPr="00AA6E62" w:rsidRDefault="00074DD5"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1A3218">
        <w:rPr>
          <w:rFonts w:ascii="Times New Roman" w:hAnsi="Times New Roman" w:cs="Times New Roman"/>
          <w:sz w:val="24"/>
          <w:szCs w:val="24"/>
        </w:rPr>
        <w:t>Załącznik nr  7</w:t>
      </w:r>
      <w:r w:rsidRPr="00AA6E62">
        <w:rPr>
          <w:rFonts w:ascii="Times New Roman" w:hAnsi="Times New Roman" w:cs="Times New Roman"/>
          <w:sz w:val="24"/>
          <w:szCs w:val="24"/>
        </w:rPr>
        <w:t xml:space="preserve"> Oświadczenie Wykonawcy składane na podstawie art. 118 ust. 3 ustawy </w:t>
      </w:r>
      <w:proofErr w:type="spellStart"/>
      <w:r w:rsidRPr="00AA6E62">
        <w:rPr>
          <w:rFonts w:ascii="Times New Roman" w:hAnsi="Times New Roman" w:cs="Times New Roman"/>
          <w:sz w:val="24"/>
          <w:szCs w:val="24"/>
        </w:rPr>
        <w:t>Pzp</w:t>
      </w:r>
      <w:proofErr w:type="spellEnd"/>
      <w:r w:rsidRPr="00AA6E62">
        <w:rPr>
          <w:rFonts w:ascii="Times New Roman" w:hAnsi="Times New Roman" w:cs="Times New Roman"/>
          <w:sz w:val="24"/>
          <w:szCs w:val="24"/>
        </w:rPr>
        <w:t xml:space="preserve"> Zobowiązanie podmiotu udostępniającego zasoby – </w:t>
      </w:r>
      <w:r w:rsidRPr="001A3218">
        <w:rPr>
          <w:rFonts w:ascii="Times New Roman" w:hAnsi="Times New Roman" w:cs="Times New Roman"/>
          <w:i/>
          <w:iCs/>
          <w:sz w:val="24"/>
          <w:szCs w:val="24"/>
        </w:rPr>
        <w:t>jeśli dotyczy</w:t>
      </w:r>
      <w:r w:rsidRPr="00AA6E62">
        <w:rPr>
          <w:rFonts w:ascii="Times New Roman" w:hAnsi="Times New Roman" w:cs="Times New Roman"/>
          <w:sz w:val="24"/>
          <w:szCs w:val="24"/>
        </w:rPr>
        <w:t>;</w:t>
      </w:r>
    </w:p>
    <w:p w14:paraId="15015A0F" w14:textId="745C6415" w:rsidR="005B0179" w:rsidRPr="00AA6E62" w:rsidRDefault="00265249"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E015E7">
        <w:rPr>
          <w:rFonts w:ascii="Times New Roman" w:hAnsi="Times New Roman" w:cs="Times New Roman"/>
          <w:sz w:val="24"/>
          <w:szCs w:val="24"/>
        </w:rPr>
        <w:t xml:space="preserve">Pełnomocnictwo dla pełnomocnika do reprezentowania w postępowaniu – Wykonawców wspólnie ubiegających się o udzielenie zamówienia –  ofert składanych przez Wykonawców wspólnie ubiegających się o udzielenie zamówienia – </w:t>
      </w:r>
      <w:r w:rsidRPr="00E015E7">
        <w:rPr>
          <w:rFonts w:ascii="Times New Roman" w:hAnsi="Times New Roman" w:cs="Times New Roman"/>
          <w:i/>
          <w:iCs/>
          <w:sz w:val="24"/>
          <w:szCs w:val="24"/>
        </w:rPr>
        <w:t>jeśli dotyczy</w:t>
      </w:r>
      <w:r w:rsidRPr="00E015E7">
        <w:rPr>
          <w:rFonts w:ascii="Times New Roman" w:hAnsi="Times New Roman" w:cs="Times New Roman"/>
          <w:sz w:val="24"/>
          <w:szCs w:val="24"/>
        </w:rPr>
        <w:t>;</w:t>
      </w:r>
    </w:p>
    <w:p w14:paraId="392B9D33" w14:textId="489B94F0" w:rsidR="005B0179" w:rsidRPr="00E015E7" w:rsidRDefault="009F65EE" w:rsidP="009F65EE">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Pr>
          <w:rFonts w:ascii="Times New Roman" w:hAnsi="Times New Roman" w:cs="Times New Roman"/>
          <w:sz w:val="24"/>
          <w:szCs w:val="24"/>
        </w:rPr>
        <w:t>P</w:t>
      </w:r>
      <w:r w:rsidR="005B0179" w:rsidRPr="005B0179">
        <w:rPr>
          <w:rFonts w:ascii="Times New Roman" w:hAnsi="Times New Roman" w:cs="Times New Roman"/>
          <w:sz w:val="24"/>
          <w:szCs w:val="24"/>
        </w:rPr>
        <w:t xml:space="preserve">ełnomocnictwo do złożenia oferty – </w:t>
      </w:r>
      <w:r w:rsidR="005B0179" w:rsidRPr="009F65EE">
        <w:rPr>
          <w:rFonts w:ascii="Times New Roman" w:hAnsi="Times New Roman" w:cs="Times New Roman"/>
          <w:i/>
          <w:iCs/>
          <w:sz w:val="24"/>
          <w:szCs w:val="24"/>
        </w:rPr>
        <w:t>jeśli dotyczy</w:t>
      </w:r>
      <w:r w:rsidR="005B0179" w:rsidRPr="005B0179">
        <w:rPr>
          <w:rFonts w:ascii="Times New Roman" w:hAnsi="Times New Roman" w:cs="Times New Roman"/>
          <w:sz w:val="24"/>
          <w:szCs w:val="24"/>
        </w:rPr>
        <w:t>;</w:t>
      </w:r>
    </w:p>
    <w:p w14:paraId="593A8737" w14:textId="6BB79647" w:rsidR="005B0179" w:rsidRPr="005B0179" w:rsidRDefault="005B0179" w:rsidP="009F65EE">
      <w:pPr>
        <w:widowControl w:val="0"/>
        <w:spacing w:before="20" w:after="40"/>
        <w:ind w:left="567"/>
        <w:contextualSpacing/>
        <w:jc w:val="both"/>
        <w:outlineLvl w:val="3"/>
        <w:rPr>
          <w:rFonts w:ascii="Times New Roman" w:hAnsi="Times New Roman" w:cs="Times New Roman"/>
          <w:sz w:val="24"/>
          <w:szCs w:val="24"/>
        </w:rPr>
      </w:pPr>
      <w:r w:rsidRPr="005B0179">
        <w:rPr>
          <w:rFonts w:ascii="Times New Roman" w:hAnsi="Times New Roman" w:cs="Times New Roman"/>
          <w:sz w:val="24"/>
          <w:szCs w:val="24"/>
          <w:u w:val="single"/>
        </w:rPr>
        <w:t>każdy z Wykonawców</w:t>
      </w:r>
      <w:r w:rsidRPr="005B0179">
        <w:rPr>
          <w:rFonts w:ascii="Times New Roman" w:hAnsi="Times New Roman" w:cs="Times New Roman"/>
          <w:sz w:val="24"/>
          <w:szCs w:val="24"/>
        </w:rPr>
        <w:t>:</w:t>
      </w:r>
    </w:p>
    <w:p w14:paraId="68474606" w14:textId="3DD5C315" w:rsidR="004D2BC6" w:rsidRPr="001C30C6" w:rsidRDefault="00E015E7" w:rsidP="009F65EE">
      <w:pPr>
        <w:pStyle w:val="Tekstkomentarza"/>
        <w:numPr>
          <w:ilvl w:val="0"/>
          <w:numId w:val="48"/>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r w:rsidR="001C30C6">
        <w:rPr>
          <w:b/>
          <w:bCs/>
          <w:sz w:val="24"/>
        </w:rPr>
        <w:t>.</w:t>
      </w:r>
    </w:p>
    <w:p w14:paraId="3BC87A63" w14:textId="77777777" w:rsidR="001C30C6" w:rsidRPr="001C30C6" w:rsidRDefault="001C30C6" w:rsidP="001C30C6">
      <w:pPr>
        <w:pStyle w:val="Tekstkomentarza"/>
        <w:spacing w:line="276" w:lineRule="auto"/>
        <w:ind w:left="1140"/>
        <w:jc w:val="both"/>
        <w:rPr>
          <w:rFonts w:eastAsia="Calibri"/>
          <w:b/>
          <w:sz w:val="24"/>
        </w:rPr>
      </w:pPr>
    </w:p>
    <w:p w14:paraId="1156373D" w14:textId="77777777" w:rsidR="004D2BC6" w:rsidRDefault="002E439F">
      <w:pPr>
        <w:pStyle w:val="Tekstkomentarza"/>
        <w:numPr>
          <w:ilvl w:val="0"/>
          <w:numId w:val="23"/>
        </w:numPr>
        <w:ind w:left="567" w:hanging="567"/>
        <w:jc w:val="both"/>
        <w:rPr>
          <w:b/>
          <w:bCs/>
          <w:sz w:val="24"/>
        </w:rPr>
      </w:pPr>
      <w:r>
        <w:rPr>
          <w:b/>
          <w:bCs/>
          <w:sz w:val="24"/>
        </w:rPr>
        <w:t>MIEJSCE ORAZ TERMIN SKŁADANIA OFERT</w:t>
      </w:r>
    </w:p>
    <w:p w14:paraId="3391D795" w14:textId="5BE0346A" w:rsidR="004D2BC6" w:rsidRPr="009D3059" w:rsidRDefault="002E439F" w:rsidP="009F65EE">
      <w:pPr>
        <w:pStyle w:val="Tekstkomentarza"/>
        <w:numPr>
          <w:ilvl w:val="0"/>
          <w:numId w:val="8"/>
        </w:numPr>
        <w:tabs>
          <w:tab w:val="clear" w:pos="720"/>
          <w:tab w:val="num" w:pos="567"/>
          <w:tab w:val="left" w:pos="851"/>
        </w:tabs>
        <w:spacing w:line="276" w:lineRule="auto"/>
        <w:ind w:left="567" w:hanging="283"/>
        <w:jc w:val="both"/>
        <w:rPr>
          <w:b/>
          <w:bCs/>
          <w:sz w:val="24"/>
        </w:rPr>
      </w:pPr>
      <w:r>
        <w:rPr>
          <w:bCs/>
          <w:sz w:val="24"/>
        </w:rPr>
        <w:t>Ofertę wraz  z wymaganymi oświadczeniami i dokumentami  przekazuje się przy użyciu środków komunikacji elektronicznej za pośrednictwem https://platformazakupowa.pl/pn/pw_edu</w:t>
      </w:r>
      <w:r>
        <w:rPr>
          <w:rStyle w:val="czeinternetowe"/>
          <w:bCs/>
          <w:color w:val="auto"/>
          <w:sz w:val="24"/>
          <w:u w:val="none"/>
        </w:rPr>
        <w:t xml:space="preserve">, </w:t>
      </w:r>
      <w:r>
        <w:rPr>
          <w:bCs/>
          <w:sz w:val="24"/>
        </w:rPr>
        <w:t>korzystając z „Formularza  złożenia oferty”</w:t>
      </w:r>
      <w:r>
        <w:rPr>
          <w:b/>
          <w:sz w:val="24"/>
        </w:rPr>
        <w:t xml:space="preserve"> </w:t>
      </w:r>
      <w:r w:rsidRPr="009D3059">
        <w:rPr>
          <w:b/>
          <w:sz w:val="24"/>
        </w:rPr>
        <w:t xml:space="preserve">do </w:t>
      </w:r>
      <w:r w:rsidRPr="00572BE9">
        <w:rPr>
          <w:b/>
          <w:sz w:val="24"/>
        </w:rPr>
        <w:t xml:space="preserve">dnia </w:t>
      </w:r>
      <w:r w:rsidR="00572BE9" w:rsidRPr="00572BE9">
        <w:rPr>
          <w:b/>
          <w:sz w:val="24"/>
        </w:rPr>
        <w:t>20.04</w:t>
      </w:r>
      <w:r w:rsidRPr="00572BE9">
        <w:rPr>
          <w:b/>
          <w:sz w:val="24"/>
        </w:rPr>
        <w:t>.2022 do godziny</w:t>
      </w:r>
      <w:r w:rsidRPr="009D3059">
        <w:rPr>
          <w:b/>
          <w:sz w:val="24"/>
        </w:rPr>
        <w:t xml:space="preserve"> 12:15.</w:t>
      </w:r>
    </w:p>
    <w:p w14:paraId="7D084059" w14:textId="0F1DA801" w:rsidR="004D2BC6" w:rsidRPr="009D3059" w:rsidRDefault="002E439F" w:rsidP="009F65EE">
      <w:pPr>
        <w:pStyle w:val="Tekstkomentarza"/>
        <w:numPr>
          <w:ilvl w:val="0"/>
          <w:numId w:val="8"/>
        </w:numPr>
        <w:tabs>
          <w:tab w:val="clear" w:pos="720"/>
          <w:tab w:val="num" w:pos="567"/>
          <w:tab w:val="left" w:pos="993"/>
        </w:tabs>
        <w:spacing w:line="276" w:lineRule="auto"/>
        <w:ind w:left="709" w:hanging="425"/>
        <w:jc w:val="both"/>
        <w:rPr>
          <w:b/>
          <w:bCs/>
          <w:sz w:val="24"/>
        </w:rPr>
      </w:pPr>
      <w:r w:rsidRPr="009D3059">
        <w:rPr>
          <w:bCs/>
          <w:sz w:val="24"/>
        </w:rPr>
        <w:t>Otwarcie ofert nastąpi</w:t>
      </w:r>
      <w:r w:rsidRPr="009D3059">
        <w:rPr>
          <w:b/>
          <w:sz w:val="24"/>
        </w:rPr>
        <w:t xml:space="preserve"> w dniu </w:t>
      </w:r>
      <w:r w:rsidR="00572BE9" w:rsidRPr="00572BE9">
        <w:rPr>
          <w:b/>
          <w:sz w:val="24"/>
        </w:rPr>
        <w:t>20.04</w:t>
      </w:r>
      <w:r w:rsidRPr="00572BE9">
        <w:rPr>
          <w:b/>
          <w:sz w:val="24"/>
        </w:rPr>
        <w:t>.2022</w:t>
      </w:r>
      <w:r w:rsidRPr="009D3059">
        <w:rPr>
          <w:b/>
          <w:sz w:val="24"/>
        </w:rPr>
        <w:t xml:space="preserve"> o godzinie 12:30.</w:t>
      </w:r>
    </w:p>
    <w:p w14:paraId="409992A3" w14:textId="77777777" w:rsidR="004D2BC6" w:rsidRDefault="002E439F" w:rsidP="009F65EE">
      <w:pPr>
        <w:pStyle w:val="Tekstkomentarza"/>
        <w:numPr>
          <w:ilvl w:val="0"/>
          <w:numId w:val="8"/>
        </w:numPr>
        <w:tabs>
          <w:tab w:val="left" w:pos="993"/>
        </w:tabs>
        <w:spacing w:line="276" w:lineRule="auto"/>
        <w:ind w:left="567" w:hanging="283"/>
        <w:jc w:val="both"/>
        <w:rPr>
          <w:b/>
          <w:bCs/>
          <w:sz w:val="24"/>
        </w:rPr>
      </w:pPr>
      <w:r>
        <w:rPr>
          <w:bCs/>
          <w:sz w:val="24"/>
        </w:rPr>
        <w:t>Zamawiający, najpóźniej przed otwarciem ofert, udostępni na stronie internetowej prowadzonego postępowania informację o kwocie, jaką zamierza przeznaczyć na sfinansowanie zamówienia.</w:t>
      </w:r>
    </w:p>
    <w:p w14:paraId="5E9B5E3D"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rsidP="009F65EE">
      <w:pPr>
        <w:pStyle w:val="Tekstkomentarza"/>
        <w:numPr>
          <w:ilvl w:val="0"/>
          <w:numId w:val="9"/>
        </w:numPr>
        <w:spacing w:line="276" w:lineRule="auto"/>
        <w:ind w:left="851" w:hanging="284"/>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rsidP="009F65EE">
      <w:pPr>
        <w:pStyle w:val="Tekstkomentarza"/>
        <w:numPr>
          <w:ilvl w:val="0"/>
          <w:numId w:val="9"/>
        </w:numPr>
        <w:tabs>
          <w:tab w:val="left" w:pos="851"/>
        </w:tabs>
        <w:spacing w:line="276" w:lineRule="auto"/>
        <w:ind w:left="851" w:hanging="284"/>
        <w:jc w:val="both"/>
        <w:rPr>
          <w:b/>
          <w:bCs/>
          <w:sz w:val="24"/>
        </w:rPr>
      </w:pPr>
      <w:r>
        <w:rPr>
          <w:bCs/>
          <w:sz w:val="24"/>
        </w:rPr>
        <w:t>cenach  zawartych w ofertach.</w:t>
      </w:r>
    </w:p>
    <w:p w14:paraId="4189E490"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pPr>
        <w:pStyle w:val="Tekstkomentarza"/>
        <w:numPr>
          <w:ilvl w:val="0"/>
          <w:numId w:val="23"/>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rsidP="00B1525C">
      <w:pPr>
        <w:pStyle w:val="Tekstkomentarza"/>
        <w:numPr>
          <w:ilvl w:val="0"/>
          <w:numId w:val="10"/>
        </w:numPr>
        <w:spacing w:line="276" w:lineRule="auto"/>
        <w:ind w:left="567" w:hanging="283"/>
        <w:jc w:val="both"/>
        <w:rPr>
          <w:b/>
          <w:bCs/>
          <w:sz w:val="24"/>
        </w:rPr>
      </w:pPr>
      <w:r>
        <w:rPr>
          <w:sz w:val="24"/>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rsidP="00B1525C">
      <w:pPr>
        <w:pStyle w:val="Tekstkomentarza"/>
        <w:numPr>
          <w:ilvl w:val="0"/>
          <w:numId w:val="10"/>
        </w:numPr>
        <w:spacing w:line="276" w:lineRule="auto"/>
        <w:ind w:left="567" w:hanging="283"/>
        <w:jc w:val="both"/>
        <w:rPr>
          <w:rFonts w:eastAsia="Calibri"/>
          <w:sz w:val="24"/>
        </w:rPr>
      </w:pPr>
      <w:r>
        <w:rPr>
          <w:sz w:val="24"/>
        </w:rPr>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pPr>
        <w:pStyle w:val="Tekstkomentarza"/>
        <w:numPr>
          <w:ilvl w:val="0"/>
          <w:numId w:val="23"/>
        </w:numPr>
        <w:ind w:left="567" w:hanging="567"/>
        <w:jc w:val="both"/>
        <w:rPr>
          <w:rFonts w:eastAsia="Calibri"/>
          <w:b/>
          <w:sz w:val="24"/>
        </w:rPr>
      </w:pPr>
      <w:r>
        <w:rPr>
          <w:b/>
          <w:bCs/>
          <w:sz w:val="24"/>
        </w:rPr>
        <w:t>WYMAGANIA DOTYCZĄCE NALEŻYTEGO WYKONANIA UMOWY</w:t>
      </w:r>
    </w:p>
    <w:p w14:paraId="2C20623D" w14:textId="77777777" w:rsidR="004D2BC6" w:rsidRDefault="002E439F" w:rsidP="00B3540A">
      <w:pPr>
        <w:pStyle w:val="Tekstkomentarza"/>
        <w:tabs>
          <w:tab w:val="clear" w:pos="360"/>
        </w:tabs>
        <w:spacing w:line="276" w:lineRule="auto"/>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rsidP="00B3540A">
      <w:pPr>
        <w:spacing w:after="0" w:line="276" w:lineRule="auto"/>
        <w:ind w:left="567" w:right="6"/>
        <w:jc w:val="both"/>
        <w:rPr>
          <w:rFonts w:ascii="Times New Roman" w:hAnsi="Times New Roman" w:cs="Times New Roman"/>
          <w:sz w:val="24"/>
          <w:szCs w:val="24"/>
        </w:rPr>
      </w:pPr>
      <w:r>
        <w:rPr>
          <w:rFonts w:ascii="Times New Roman" w:hAnsi="Times New Roman" w:cs="Times New Roman"/>
          <w:sz w:val="24"/>
          <w:szCs w:val="24"/>
        </w:rPr>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p w14:paraId="7443AAB9" w14:textId="3BEBC30D"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rsidP="00284D38">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Pr="00572BE9" w:rsidRDefault="002E439F" w:rsidP="00284D38">
      <w:pPr>
        <w:pStyle w:val="Akapitzlist"/>
        <w:numPr>
          <w:ilvl w:val="0"/>
          <w:numId w:val="25"/>
        </w:numPr>
        <w:spacing w:after="0" w:line="276" w:lineRule="auto"/>
        <w:ind w:left="851" w:hanging="284"/>
        <w:jc w:val="both"/>
        <w:rPr>
          <w:rFonts w:ascii="Times New Roman" w:hAnsi="Times New Roman" w:cs="Times New Roman"/>
          <w:b/>
          <w:bCs/>
          <w:sz w:val="24"/>
          <w:szCs w:val="24"/>
        </w:rPr>
      </w:pPr>
      <w:r w:rsidRPr="00572BE9">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Pr="00572BE9" w:rsidRDefault="002E439F" w:rsidP="00284D38">
      <w:pPr>
        <w:pStyle w:val="Akapitzlist"/>
        <w:numPr>
          <w:ilvl w:val="0"/>
          <w:numId w:val="25"/>
        </w:numPr>
        <w:tabs>
          <w:tab w:val="left" w:pos="851"/>
        </w:tabs>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463D94E7" w:rsidR="004D2BC6" w:rsidRDefault="002E439F" w:rsidP="00284D38">
      <w:pPr>
        <w:pStyle w:val="Akapitzlist"/>
        <w:numPr>
          <w:ilvl w:val="0"/>
          <w:numId w:val="11"/>
        </w:numPr>
        <w:tabs>
          <w:tab w:val="left" w:pos="567"/>
        </w:tabs>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pkt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572BE9"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6 miesięcy od dnia zawarcia umowy, jeżeli Zamawiający nie opublikował w Dzienniku Urzędowym Unii Europejskiej ogłoszenia</w:t>
      </w:r>
      <w:r>
        <w:rPr>
          <w:rFonts w:ascii="Times New Roman" w:hAnsi="Times New Roman" w:cs="Times New Roman"/>
          <w:sz w:val="24"/>
          <w:szCs w:val="24"/>
        </w:rPr>
        <w:t xml:space="preserve"> o udzieleniu zamówienia. </w:t>
      </w:r>
    </w:p>
    <w:p w14:paraId="7D9AB0FB"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rsidP="00B3540A">
      <w:pPr>
        <w:spacing w:after="0" w:line="276" w:lineRule="auto"/>
        <w:jc w:val="both"/>
        <w:rPr>
          <w:rFonts w:ascii="Times New Roman" w:hAnsi="Times New Roman" w:cs="Times New Roman"/>
          <w:sz w:val="24"/>
          <w:szCs w:val="24"/>
        </w:rPr>
      </w:pPr>
    </w:p>
    <w:p w14:paraId="57AF5902" w14:textId="77777777" w:rsidR="004D2BC6" w:rsidRDefault="002E439F">
      <w:pPr>
        <w:pStyle w:val="Tekstkomentarza"/>
        <w:numPr>
          <w:ilvl w:val="0"/>
          <w:numId w:val="23"/>
        </w:numPr>
        <w:ind w:left="567" w:hanging="567"/>
        <w:jc w:val="both"/>
        <w:rPr>
          <w:rFonts w:eastAsia="Calibri"/>
          <w:b/>
          <w:sz w:val="24"/>
        </w:rPr>
      </w:pPr>
      <w:r>
        <w:rPr>
          <w:rFonts w:eastAsia="Calibri"/>
          <w:b/>
          <w:sz w:val="24"/>
        </w:rPr>
        <w:t xml:space="preserve"> INFORMACJA DOTYCZĄCA PRZETWARZANIA DANYCH OSOBOWYCH</w:t>
      </w:r>
    </w:p>
    <w:p w14:paraId="7CF68D52" w14:textId="77777777" w:rsidR="004D2BC6" w:rsidRPr="00B3540A" w:rsidRDefault="002E439F" w:rsidP="00284D38">
      <w:pPr>
        <w:pStyle w:val="Tekstkomentarza"/>
        <w:numPr>
          <w:ilvl w:val="0"/>
          <w:numId w:val="12"/>
        </w:numPr>
        <w:spacing w:line="276" w:lineRule="auto"/>
        <w:ind w:left="567" w:hanging="283"/>
        <w:jc w:val="both"/>
        <w:rPr>
          <w:rFonts w:eastAsia="Calibri"/>
          <w:b/>
          <w:sz w:val="24"/>
        </w:rPr>
      </w:pPr>
      <w:r w:rsidRPr="00B3540A">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B3540A" w:rsidRDefault="002E439F" w:rsidP="00284D38">
      <w:pPr>
        <w:pStyle w:val="Tekstkomentarza"/>
        <w:numPr>
          <w:ilvl w:val="0"/>
          <w:numId w:val="27"/>
        </w:numPr>
        <w:spacing w:line="276" w:lineRule="auto"/>
        <w:ind w:left="851" w:hanging="284"/>
        <w:jc w:val="both"/>
        <w:rPr>
          <w:rFonts w:eastAsia="Calibri"/>
          <w:b/>
          <w:sz w:val="24"/>
        </w:rPr>
      </w:pPr>
      <w:r w:rsidRPr="00B3540A">
        <w:rPr>
          <w:sz w:val="24"/>
        </w:rPr>
        <w:t>Administratorem Pani/Pana danych osobowych jest Politechnika Warszawska, Plac Politechniki 1, 00-661 Warszawa;</w:t>
      </w:r>
    </w:p>
    <w:p w14:paraId="09F4A6E3" w14:textId="77777777" w:rsidR="004D2BC6" w:rsidRPr="00B3540A" w:rsidRDefault="002E439F" w:rsidP="0053506D">
      <w:pPr>
        <w:pStyle w:val="Tekstkomentarza"/>
        <w:numPr>
          <w:ilvl w:val="0"/>
          <w:numId w:val="27"/>
        </w:numPr>
        <w:spacing w:line="276" w:lineRule="auto"/>
        <w:ind w:left="851" w:hanging="284"/>
        <w:jc w:val="both"/>
        <w:rPr>
          <w:sz w:val="24"/>
        </w:rPr>
      </w:pPr>
      <w:r w:rsidRPr="00B3540A">
        <w:rPr>
          <w:sz w:val="24"/>
        </w:rPr>
        <w:t xml:space="preserve">Administrator wyznaczył Inspektora Ochrony Danych nadzorującego prawidłowość przetwarzania danych, z którym można skontaktować pod adresem mailowym: </w:t>
      </w:r>
      <w:hyperlink r:id="rId12">
        <w:r w:rsidRPr="00B3540A">
          <w:rPr>
            <w:rStyle w:val="czeinternetowe"/>
            <w:color w:val="auto"/>
            <w:sz w:val="24"/>
            <w:u w:val="none"/>
          </w:rPr>
          <w:t>iod@pw.edu.pl</w:t>
        </w:r>
      </w:hyperlink>
      <w:r w:rsidRPr="00B3540A">
        <w:rPr>
          <w:sz w:val="24"/>
        </w:rPr>
        <w:t>;</w:t>
      </w:r>
    </w:p>
    <w:p w14:paraId="09B30D5D" w14:textId="77777777"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Pani/Pana dane osobowe przetwarzane będą na podstawie art. 6 ust. 1 lit. c RODO w celu związanym z powyższym postępowaniem; </w:t>
      </w:r>
    </w:p>
    <w:p w14:paraId="3514536C" w14:textId="712FD0DC"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Odbiorcami Pani/Pana danych osobowych będą osoby lub podmioty, którym udostępniona zostanie dokumentacja postępowania w oparciu o art. 18 i art. 74 ustawy </w:t>
      </w:r>
      <w:proofErr w:type="spellStart"/>
      <w:r w:rsidRPr="00B3540A">
        <w:rPr>
          <w:sz w:val="24"/>
        </w:rPr>
        <w:t>Pzp</w:t>
      </w:r>
      <w:proofErr w:type="spellEnd"/>
      <w:r w:rsidRPr="00B3540A">
        <w:rPr>
          <w:sz w:val="24"/>
        </w:rPr>
        <w:t xml:space="preserve"> </w:t>
      </w:r>
      <w:r w:rsidR="00FE0510" w:rsidRPr="00B3540A">
        <w:rPr>
          <w:sz w:val="24"/>
        </w:rPr>
        <w:t>oraz</w:t>
      </w:r>
      <w:r w:rsidRPr="00B3540A">
        <w:rPr>
          <w:sz w:val="24"/>
        </w:rPr>
        <w:t xml:space="preserve"> przepisy o dostępie do informacji publicznej.</w:t>
      </w:r>
    </w:p>
    <w:p w14:paraId="67D1174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nie zamierza przekazywać Pani/Pana danych osobowych poza Europejski Obszar Gospodarczy; Pani/Pana dane osobowe będą przechowywane, zgodnie z </w:t>
      </w:r>
      <w:r w:rsidRPr="00B3540A">
        <w:rPr>
          <w:bCs/>
          <w:sz w:val="24"/>
        </w:rPr>
        <w:t>art. 78 ust. 1 ustawy</w:t>
      </w:r>
      <w:r w:rsidRPr="00B3540A">
        <w:rPr>
          <w:sz w:val="24"/>
        </w:rPr>
        <w:t xml:space="preserve"> </w:t>
      </w:r>
      <w:proofErr w:type="spellStart"/>
      <w:r w:rsidRPr="00B3540A">
        <w:rPr>
          <w:sz w:val="24"/>
        </w:rPr>
        <w:t>Pzp</w:t>
      </w:r>
      <w:proofErr w:type="spellEnd"/>
      <w:r w:rsidRPr="00B3540A">
        <w:rPr>
          <w:sz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Obowiązek podania przez Panią/Pana danych osobowych bezpośrednio Pani/Pana dotyczących jest wymogiem ustawowym określonym w przepisach ustawy </w:t>
      </w:r>
      <w:proofErr w:type="spellStart"/>
      <w:r w:rsidRPr="00B3540A">
        <w:rPr>
          <w:sz w:val="24"/>
        </w:rPr>
        <w:t>Pzp</w:t>
      </w:r>
      <w:proofErr w:type="spellEnd"/>
      <w:r w:rsidRPr="00B3540A">
        <w:rPr>
          <w:sz w:val="24"/>
        </w:rPr>
        <w:t xml:space="preserve">, związanym z udziałem w postępowaniu o udzielenie zamówienia publicznego; konsekwencje niepodania określonych danych wynikają z ustawy </w:t>
      </w:r>
      <w:proofErr w:type="spellStart"/>
      <w:r w:rsidRPr="00B3540A">
        <w:rPr>
          <w:sz w:val="24"/>
        </w:rPr>
        <w:t>Pzp</w:t>
      </w:r>
      <w:proofErr w:type="spellEnd"/>
      <w:r w:rsidRPr="00B3540A">
        <w:rPr>
          <w:sz w:val="24"/>
        </w:rPr>
        <w:t>.</w:t>
      </w:r>
    </w:p>
    <w:p w14:paraId="4E5DBC2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W odniesieniu do Pani/Pana danych osobowych decyzje nie będą podejmowane w sposób zautomatyzowany oraz nie będzie wykonywane profilowanie Pani/Pana, stosowanie do art. 22 RODO. Posiada Pani/Pan:</w:t>
      </w:r>
    </w:p>
    <w:p w14:paraId="7D07C86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w związku z art. 17 ust. 3 lit. b, d lub e RODO prawo do usunięcia danych osobowych;</w:t>
      </w:r>
    </w:p>
    <w:p w14:paraId="715CC6B1"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 xml:space="preserve">prawo do przenoszenia danych osobowych, o którym mowa w art. 20 RODO; </w:t>
      </w:r>
    </w:p>
    <w:p w14:paraId="0F3F7328" w14:textId="77777777" w:rsidR="004D2BC6" w:rsidRPr="00B3540A" w:rsidRDefault="002E439F" w:rsidP="0053506D">
      <w:pPr>
        <w:pStyle w:val="Tekstkomentarza"/>
        <w:numPr>
          <w:ilvl w:val="0"/>
          <w:numId w:val="29"/>
        </w:numPr>
        <w:spacing w:line="276" w:lineRule="auto"/>
        <w:ind w:left="851" w:hanging="284"/>
        <w:jc w:val="both"/>
        <w:rPr>
          <w:rFonts w:eastAsia="Calibri"/>
          <w:bCs/>
          <w:sz w:val="24"/>
        </w:rPr>
      </w:pPr>
      <w:r w:rsidRPr="00B3540A">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Default="002E439F" w:rsidP="0053506D">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oraz nie może naruszać integralności protokołu oraz jego załączników.</w:t>
      </w:r>
    </w:p>
    <w:p w14:paraId="7AAB105B" w14:textId="77777777" w:rsidR="004D2BC6" w:rsidRDefault="002E439F" w:rsidP="0061051C">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pPr>
        <w:pStyle w:val="Tekstkomentarza"/>
        <w:numPr>
          <w:ilvl w:val="0"/>
          <w:numId w:val="23"/>
        </w:numPr>
        <w:ind w:left="567" w:hanging="567"/>
        <w:jc w:val="both"/>
        <w:rPr>
          <w:b/>
          <w:sz w:val="24"/>
        </w:rPr>
      </w:pPr>
      <w:r>
        <w:rPr>
          <w:b/>
          <w:sz w:val="24"/>
        </w:rPr>
        <w:t>POSTANOWIENIA KOŃCOWE</w:t>
      </w:r>
    </w:p>
    <w:p w14:paraId="2BA9B8B6" w14:textId="77777777" w:rsidR="004D2BC6" w:rsidRDefault="002E439F" w:rsidP="0061051C">
      <w:pPr>
        <w:pStyle w:val="Tekstkomentarza"/>
        <w:numPr>
          <w:ilvl w:val="0"/>
          <w:numId w:val="13"/>
        </w:numPr>
        <w:spacing w:line="276" w:lineRule="auto"/>
        <w:ind w:left="567" w:hanging="283"/>
        <w:jc w:val="both"/>
        <w:rPr>
          <w:b/>
          <w:sz w:val="24"/>
        </w:rPr>
      </w:pPr>
      <w:bookmarkStart w:id="24"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rsidP="0061051C">
      <w:pPr>
        <w:pStyle w:val="Tekstkomentarza"/>
        <w:numPr>
          <w:ilvl w:val="0"/>
          <w:numId w:val="13"/>
        </w:numPr>
        <w:spacing w:line="276" w:lineRule="auto"/>
        <w:ind w:left="567" w:hanging="283"/>
        <w:jc w:val="both"/>
        <w:rPr>
          <w:b/>
          <w:sz w:val="24"/>
        </w:rPr>
      </w:pPr>
      <w:r>
        <w:rPr>
          <w:sz w:val="24"/>
        </w:rPr>
        <w:t>Załączniki do SWZ:</w:t>
      </w:r>
    </w:p>
    <w:p w14:paraId="4A3EC643" w14:textId="77777777" w:rsidR="004D2BC6"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1 do SWZ </w:t>
      </w:r>
      <w:r>
        <w:rPr>
          <w:rFonts w:eastAsia="Calibri"/>
          <w:bCs/>
          <w:sz w:val="24"/>
        </w:rPr>
        <w:t>Formularz oferty;</w:t>
      </w:r>
    </w:p>
    <w:p w14:paraId="6548D76C" w14:textId="18C695D0" w:rsidR="004D2BC6" w:rsidRDefault="002E439F" w:rsidP="0061051C">
      <w:pPr>
        <w:pStyle w:val="Tekstkomentarza"/>
        <w:numPr>
          <w:ilvl w:val="0"/>
          <w:numId w:val="14"/>
        </w:numPr>
        <w:spacing w:line="276" w:lineRule="auto"/>
        <w:ind w:left="851" w:hanging="284"/>
        <w:jc w:val="both"/>
        <w:rPr>
          <w:b/>
          <w:sz w:val="24"/>
        </w:rPr>
      </w:pPr>
      <w:r>
        <w:rPr>
          <w:b/>
          <w:sz w:val="24"/>
          <w:lang w:bidi="pl-PL"/>
        </w:rPr>
        <w:t xml:space="preserve">Załącznik nr 2 do SWZ </w:t>
      </w:r>
      <w:r>
        <w:rPr>
          <w:rFonts w:eastAsia="Arial Unicode MS"/>
          <w:bCs/>
          <w:kern w:val="2"/>
          <w:sz w:val="24"/>
          <w:lang w:eastAsia="ar-SA"/>
        </w:rPr>
        <w:t>Opis przedmiotu zamówienia</w:t>
      </w:r>
      <w:r w:rsidR="00EB201C">
        <w:rPr>
          <w:rFonts w:eastAsia="Arial Unicode MS"/>
          <w:kern w:val="2"/>
          <w:sz w:val="24"/>
          <w:lang w:eastAsia="ar-SA"/>
        </w:rPr>
        <w:t>/Formularz cenowy</w:t>
      </w:r>
      <w:r>
        <w:rPr>
          <w:rFonts w:eastAsia="Arial Unicode MS"/>
          <w:kern w:val="2"/>
          <w:sz w:val="24"/>
          <w:lang w:eastAsia="ar-SA"/>
        </w:rPr>
        <w:t>;</w:t>
      </w:r>
    </w:p>
    <w:p w14:paraId="367D3755" w14:textId="77777777" w:rsidR="004D2BC6" w:rsidRDefault="002E439F" w:rsidP="0061051C">
      <w:pPr>
        <w:pStyle w:val="Tekstkomentarza"/>
        <w:numPr>
          <w:ilvl w:val="0"/>
          <w:numId w:val="14"/>
        </w:numPr>
        <w:spacing w:line="276" w:lineRule="auto"/>
        <w:ind w:left="851" w:hanging="284"/>
        <w:jc w:val="both"/>
        <w:rPr>
          <w:b/>
          <w:sz w:val="24"/>
        </w:rPr>
      </w:pPr>
      <w:r>
        <w:rPr>
          <w:b/>
          <w:sz w:val="24"/>
        </w:rPr>
        <w:t>Załącznik nr 3 do SWZ</w:t>
      </w:r>
      <w:r>
        <w:rPr>
          <w:sz w:val="24"/>
        </w:rPr>
        <w:t xml:space="preserve"> Jednolity Europejski Dokument Zamówienia (JEDZ);</w:t>
      </w:r>
    </w:p>
    <w:p w14:paraId="7CC07D56" w14:textId="77017823" w:rsidR="004D2BC6" w:rsidRDefault="002E439F" w:rsidP="0061051C">
      <w:pPr>
        <w:pStyle w:val="Tekstkomentarza"/>
        <w:numPr>
          <w:ilvl w:val="0"/>
          <w:numId w:val="14"/>
        </w:numPr>
        <w:spacing w:line="276" w:lineRule="auto"/>
        <w:ind w:left="851" w:hanging="284"/>
        <w:jc w:val="both"/>
        <w:rPr>
          <w:b/>
          <w:sz w:val="24"/>
        </w:rPr>
      </w:pPr>
      <w:r>
        <w:rPr>
          <w:b/>
          <w:sz w:val="24"/>
        </w:rPr>
        <w:t>Załącznik nr 4 do SWZ</w:t>
      </w:r>
      <w:r>
        <w:rPr>
          <w:sz w:val="24"/>
        </w:rPr>
        <w:t xml:space="preserve"> </w:t>
      </w:r>
      <w:r w:rsidR="00A61B4B">
        <w:rPr>
          <w:sz w:val="24"/>
        </w:rPr>
        <w:t>Postanowienia umowy</w:t>
      </w:r>
      <w:r>
        <w:rPr>
          <w:sz w:val="24"/>
        </w:rPr>
        <w:t>;</w:t>
      </w:r>
    </w:p>
    <w:p w14:paraId="7F9534B0" w14:textId="2579CD1B" w:rsidR="004D2BC6" w:rsidRPr="007D78C9"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5 do SWZ </w:t>
      </w:r>
      <w:r>
        <w:rPr>
          <w:rFonts w:eastAsia="Calibri"/>
          <w:bCs/>
          <w:sz w:val="24"/>
        </w:rPr>
        <w:t>Wykaz dostaw;</w:t>
      </w:r>
    </w:p>
    <w:p w14:paraId="1A134C3C" w14:textId="0919BFFC" w:rsidR="004D2BC6" w:rsidRPr="007D78C9" w:rsidRDefault="007D78C9" w:rsidP="0061051C">
      <w:pPr>
        <w:pStyle w:val="Tekstkomentarza"/>
        <w:numPr>
          <w:ilvl w:val="0"/>
          <w:numId w:val="14"/>
        </w:numPr>
        <w:spacing w:line="276" w:lineRule="auto"/>
        <w:ind w:left="851" w:hanging="284"/>
        <w:jc w:val="both"/>
        <w:rPr>
          <w:b/>
          <w:sz w:val="24"/>
        </w:rPr>
      </w:pPr>
      <w:r>
        <w:rPr>
          <w:rFonts w:eastAsia="Calibri"/>
          <w:b/>
          <w:sz w:val="24"/>
        </w:rPr>
        <w:t>Załącznik nr 6 do SWZ</w:t>
      </w:r>
      <w:r w:rsidR="008154A3">
        <w:rPr>
          <w:b/>
          <w:sz w:val="24"/>
        </w:rPr>
        <w:t xml:space="preserve"> </w:t>
      </w:r>
      <w:r w:rsidR="002E439F" w:rsidRPr="007D78C9">
        <w:rPr>
          <w:bCs/>
          <w:sz w:val="24"/>
        </w:rPr>
        <w:t xml:space="preserve">Wzór-Oświadczenie </w:t>
      </w:r>
      <w:r w:rsidR="002E439F" w:rsidRPr="007D78C9">
        <w:rPr>
          <w:bCs/>
          <w:sz w:val="24"/>
          <w:lang w:eastAsia="zh-CN"/>
        </w:rPr>
        <w:t>przynależności lub braku przynależności do tej samej grupy kapitałowej</w:t>
      </w:r>
      <w:r w:rsidR="0057371E">
        <w:rPr>
          <w:bCs/>
          <w:sz w:val="24"/>
          <w:lang w:eastAsia="zh-CN"/>
        </w:rPr>
        <w:t>;</w:t>
      </w:r>
    </w:p>
    <w:p w14:paraId="18D72D34" w14:textId="20EB1981" w:rsidR="004D2BC6" w:rsidRPr="00F51FE3"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7 do SWZ </w:t>
      </w:r>
      <w:r w:rsidRPr="00F51FE3">
        <w:rPr>
          <w:bCs/>
          <w:sz w:val="24"/>
        </w:rPr>
        <w:t>Wzór</w:t>
      </w:r>
      <w:r w:rsidRPr="00F51FE3">
        <w:rPr>
          <w:b/>
          <w:sz w:val="24"/>
        </w:rPr>
        <w:t>-</w:t>
      </w:r>
      <w:r w:rsidRPr="00F51FE3">
        <w:rPr>
          <w:sz w:val="24"/>
        </w:rPr>
        <w:t xml:space="preserve">Oświadczenie Wykonawcy </w:t>
      </w:r>
      <w:r w:rsidRPr="00F51FE3">
        <w:rPr>
          <w:rFonts w:eastAsia="Calibri"/>
          <w:sz w:val="24"/>
        </w:rPr>
        <w:t xml:space="preserve">składane na podstawie art. 118 ust. 3 ustawy </w:t>
      </w:r>
      <w:proofErr w:type="spellStart"/>
      <w:r w:rsidRPr="00F51FE3">
        <w:rPr>
          <w:rFonts w:eastAsia="Calibri"/>
          <w:sz w:val="24"/>
        </w:rPr>
        <w:t>Pzp</w:t>
      </w:r>
      <w:proofErr w:type="spellEnd"/>
      <w:r w:rsidRPr="00F51FE3">
        <w:rPr>
          <w:sz w:val="24"/>
          <w:lang w:bidi="pl-PL"/>
        </w:rPr>
        <w:t xml:space="preserve"> </w:t>
      </w:r>
      <w:r w:rsidRPr="00F51FE3">
        <w:rPr>
          <w:rFonts w:eastAsia="Calibri"/>
          <w:bCs/>
          <w:sz w:val="24"/>
        </w:rPr>
        <w:t>Zobowiązanie podmiotu udostępniającego zasoby</w:t>
      </w:r>
      <w:bookmarkEnd w:id="24"/>
      <w:r w:rsidR="0057371E">
        <w:rPr>
          <w:rFonts w:eastAsia="Calibri"/>
          <w:bCs/>
          <w:sz w:val="24"/>
        </w:rPr>
        <w:t>;</w:t>
      </w:r>
    </w:p>
    <w:p w14:paraId="11EDF03F" w14:textId="3B1F8562" w:rsidR="004D2BC6"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w:t>
      </w:r>
      <w:r w:rsidR="00F51FE3">
        <w:rPr>
          <w:rFonts w:eastAsia="Calibri"/>
          <w:b/>
          <w:sz w:val="24"/>
        </w:rPr>
        <w:t>8</w:t>
      </w:r>
      <w:r>
        <w:rPr>
          <w:rFonts w:eastAsia="Calibri"/>
          <w:b/>
          <w:sz w:val="24"/>
        </w:rPr>
        <w:t xml:space="preserve"> </w:t>
      </w:r>
      <w:r>
        <w:rPr>
          <w:rFonts w:eastAsia="Calibri"/>
          <w:bCs/>
          <w:sz w:val="24"/>
        </w:rPr>
        <w:t>Wzór – Oświadczenie Wykonawcy o aktualności danych zawartych w formularzu JEDZ</w:t>
      </w:r>
      <w:r w:rsidR="0057371E">
        <w:rPr>
          <w:rFonts w:eastAsia="Calibri"/>
          <w:bCs/>
          <w:sz w:val="24"/>
        </w:rPr>
        <w:t>.</w:t>
      </w: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headerReference w:type="default" r:id="rId13"/>
      <w:footerReference w:type="default" r:id="rId14"/>
      <w:headerReference w:type="first" r:id="rId15"/>
      <w:footerReference w:type="first" r:id="rId16"/>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1AC8" w14:textId="77777777" w:rsidR="00AE6103" w:rsidRDefault="00AE6103">
      <w:pPr>
        <w:spacing w:after="0" w:line="240" w:lineRule="auto"/>
      </w:pPr>
      <w:r>
        <w:separator/>
      </w:r>
    </w:p>
  </w:endnote>
  <w:endnote w:type="continuationSeparator" w:id="0">
    <w:p w14:paraId="54D374EC" w14:textId="77777777" w:rsidR="00AE6103" w:rsidRDefault="00AE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AAC4" w14:textId="77777777" w:rsidR="00AE6103" w:rsidRDefault="00AE6103">
      <w:r>
        <w:separator/>
      </w:r>
    </w:p>
  </w:footnote>
  <w:footnote w:type="continuationSeparator" w:id="0">
    <w:p w14:paraId="655C34D7" w14:textId="77777777" w:rsidR="00AE6103" w:rsidRDefault="00AE6103">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81E" w14:textId="77777777" w:rsidR="004D2BC6" w:rsidRDefault="004D2B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77777777" w:rsidR="004D2BC6" w:rsidRDefault="002E439F">
    <w:pPr>
      <w:pStyle w:val="Nagwek"/>
    </w:pPr>
    <w:r>
      <w:rPr>
        <w:noProof/>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D1939"/>
    <w:multiLevelType w:val="hybridMultilevel"/>
    <w:tmpl w:val="9600F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7"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7C596D"/>
    <w:multiLevelType w:val="hybridMultilevel"/>
    <w:tmpl w:val="E3A4884C"/>
    <w:lvl w:ilvl="0" w:tplc="F0C8BC5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3B72D5"/>
    <w:multiLevelType w:val="hybridMultilevel"/>
    <w:tmpl w:val="6E32D12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DDE2B5C"/>
    <w:multiLevelType w:val="hybridMultilevel"/>
    <w:tmpl w:val="3DD6BBAC"/>
    <w:lvl w:ilvl="0" w:tplc="41E45B00">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9"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6CD79C1"/>
    <w:multiLevelType w:val="multilevel"/>
    <w:tmpl w:val="3D70850C"/>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33" w15:restartNumberingAfterBreak="0">
    <w:nsid w:val="4D6D0308"/>
    <w:multiLevelType w:val="multilevel"/>
    <w:tmpl w:val="A65458DA"/>
    <w:lvl w:ilvl="0">
      <w:start w:val="1"/>
      <w:numFmt w:val="decimal"/>
      <w:lvlText w:val="%1."/>
      <w:lvlJc w:val="left"/>
      <w:pPr>
        <w:tabs>
          <w:tab w:val="num" w:pos="357"/>
        </w:tabs>
        <w:ind w:left="723" w:hanging="363"/>
      </w:pPr>
      <w:rPr>
        <w:b w:val="0"/>
        <w:bCs w:val="0"/>
        <w:strike w:val="0"/>
        <w:dstrike w:val="0"/>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34"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C85E5D"/>
    <w:multiLevelType w:val="multilevel"/>
    <w:tmpl w:val="A7502D0E"/>
    <w:lvl w:ilvl="0">
      <w:start w:val="1"/>
      <w:numFmt w:val="upperRoman"/>
      <w:lvlText w:val="%1."/>
      <w:lvlJc w:val="left"/>
      <w:pPr>
        <w:ind w:left="72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DA1213"/>
    <w:multiLevelType w:val="multilevel"/>
    <w:tmpl w:val="79FC49CE"/>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0"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200AD0"/>
    <w:multiLevelType w:val="multilevel"/>
    <w:tmpl w:val="175A5528"/>
    <w:lvl w:ilvl="0">
      <w:start w:val="1"/>
      <w:numFmt w:val="decimal"/>
      <w:lvlText w:val="%1)"/>
      <w:lvlJc w:val="left"/>
      <w:pPr>
        <w:ind w:left="3180" w:hanging="360"/>
      </w:pPr>
    </w:lvl>
    <w:lvl w:ilvl="1">
      <w:start w:val="1"/>
      <w:numFmt w:val="lowerLetter"/>
      <w:lvlText w:val="%2."/>
      <w:lvlJc w:val="left"/>
      <w:pPr>
        <w:ind w:left="3900" w:hanging="360"/>
      </w:pPr>
    </w:lvl>
    <w:lvl w:ilvl="2">
      <w:start w:val="1"/>
      <w:numFmt w:val="lowerRoman"/>
      <w:lvlText w:val="%3."/>
      <w:lvlJc w:val="right"/>
      <w:pPr>
        <w:ind w:left="4620" w:hanging="180"/>
      </w:pPr>
    </w:lvl>
    <w:lvl w:ilvl="3">
      <w:start w:val="1"/>
      <w:numFmt w:val="decimal"/>
      <w:lvlText w:val="%4."/>
      <w:lvlJc w:val="left"/>
      <w:pPr>
        <w:ind w:left="5340" w:hanging="360"/>
      </w:pPr>
    </w:lvl>
    <w:lvl w:ilvl="4">
      <w:start w:val="1"/>
      <w:numFmt w:val="lowerLetter"/>
      <w:lvlText w:val="%5."/>
      <w:lvlJc w:val="left"/>
      <w:pPr>
        <w:ind w:left="6060" w:hanging="360"/>
      </w:pPr>
    </w:lvl>
    <w:lvl w:ilvl="5">
      <w:start w:val="1"/>
      <w:numFmt w:val="lowerRoman"/>
      <w:lvlText w:val="%6."/>
      <w:lvlJc w:val="right"/>
      <w:pPr>
        <w:ind w:left="6780" w:hanging="180"/>
      </w:pPr>
    </w:lvl>
    <w:lvl w:ilvl="6">
      <w:start w:val="1"/>
      <w:numFmt w:val="decimal"/>
      <w:lvlText w:val="%7."/>
      <w:lvlJc w:val="left"/>
      <w:pPr>
        <w:ind w:left="7500" w:hanging="360"/>
      </w:pPr>
    </w:lvl>
    <w:lvl w:ilvl="7">
      <w:start w:val="1"/>
      <w:numFmt w:val="lowerLetter"/>
      <w:lvlText w:val="%8."/>
      <w:lvlJc w:val="left"/>
      <w:pPr>
        <w:ind w:left="8220" w:hanging="360"/>
      </w:pPr>
    </w:lvl>
    <w:lvl w:ilvl="8">
      <w:start w:val="1"/>
      <w:numFmt w:val="lowerRoman"/>
      <w:lvlText w:val="%9."/>
      <w:lvlJc w:val="right"/>
      <w:pPr>
        <w:ind w:left="8940" w:hanging="180"/>
      </w:pPr>
    </w:lvl>
  </w:abstractNum>
  <w:abstractNum w:abstractNumId="42" w15:restartNumberingAfterBreak="0">
    <w:nsid w:val="718F3C0A"/>
    <w:multiLevelType w:val="multilevel"/>
    <w:tmpl w:val="86FE2906"/>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3E202BC"/>
    <w:multiLevelType w:val="hybridMultilevel"/>
    <w:tmpl w:val="CBC269FE"/>
    <w:lvl w:ilvl="0" w:tplc="A8B83A08">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295BDB"/>
    <w:multiLevelType w:val="hybridMultilevel"/>
    <w:tmpl w:val="4D948C7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7"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7E2E7D6D"/>
    <w:multiLevelType w:val="hybridMultilevel"/>
    <w:tmpl w:val="5EE8774E"/>
    <w:lvl w:ilvl="0" w:tplc="66DA1F6E">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8"/>
  </w:num>
  <w:num w:numId="2">
    <w:abstractNumId w:val="14"/>
  </w:num>
  <w:num w:numId="3">
    <w:abstractNumId w:val="33"/>
  </w:num>
  <w:num w:numId="4">
    <w:abstractNumId w:val="44"/>
  </w:num>
  <w:num w:numId="5">
    <w:abstractNumId w:val="23"/>
  </w:num>
  <w:num w:numId="6">
    <w:abstractNumId w:val="30"/>
  </w:num>
  <w:num w:numId="7">
    <w:abstractNumId w:val="0"/>
  </w:num>
  <w:num w:numId="8">
    <w:abstractNumId w:val="26"/>
  </w:num>
  <w:num w:numId="9">
    <w:abstractNumId w:val="10"/>
  </w:num>
  <w:num w:numId="10">
    <w:abstractNumId w:val="9"/>
  </w:num>
  <w:num w:numId="11">
    <w:abstractNumId w:val="34"/>
  </w:num>
  <w:num w:numId="12">
    <w:abstractNumId w:val="1"/>
  </w:num>
  <w:num w:numId="13">
    <w:abstractNumId w:val="18"/>
  </w:num>
  <w:num w:numId="14">
    <w:abstractNumId w:val="47"/>
  </w:num>
  <w:num w:numId="15">
    <w:abstractNumId w:val="3"/>
  </w:num>
  <w:num w:numId="16">
    <w:abstractNumId w:val="20"/>
  </w:num>
  <w:num w:numId="17">
    <w:abstractNumId w:val="35"/>
  </w:num>
  <w:num w:numId="18">
    <w:abstractNumId w:val="5"/>
  </w:num>
  <w:num w:numId="19">
    <w:abstractNumId w:val="6"/>
  </w:num>
  <w:num w:numId="20">
    <w:abstractNumId w:val="39"/>
  </w:num>
  <w:num w:numId="21">
    <w:abstractNumId w:val="24"/>
  </w:num>
  <w:num w:numId="22">
    <w:abstractNumId w:val="11"/>
  </w:num>
  <w:num w:numId="23">
    <w:abstractNumId w:val="36"/>
  </w:num>
  <w:num w:numId="24">
    <w:abstractNumId w:val="40"/>
  </w:num>
  <w:num w:numId="25">
    <w:abstractNumId w:val="7"/>
  </w:num>
  <w:num w:numId="26">
    <w:abstractNumId w:val="49"/>
  </w:num>
  <w:num w:numId="27">
    <w:abstractNumId w:val="16"/>
  </w:num>
  <w:num w:numId="28">
    <w:abstractNumId w:val="28"/>
  </w:num>
  <w:num w:numId="29">
    <w:abstractNumId w:val="46"/>
  </w:num>
  <w:num w:numId="30">
    <w:abstractNumId w:val="41"/>
  </w:num>
  <w:num w:numId="31">
    <w:abstractNumId w:val="17"/>
  </w:num>
  <w:num w:numId="32">
    <w:abstractNumId w:val="15"/>
  </w:num>
  <w:num w:numId="33">
    <w:abstractNumId w:val="13"/>
  </w:num>
  <w:num w:numId="34">
    <w:abstractNumId w:val="32"/>
  </w:num>
  <w:num w:numId="35">
    <w:abstractNumId w:val="31"/>
  </w:num>
  <w:num w:numId="36">
    <w:abstractNumId w:val="4"/>
  </w:num>
  <w:num w:numId="37">
    <w:abstractNumId w:val="12"/>
  </w:num>
  <w:num w:numId="38">
    <w:abstractNumId w:val="38"/>
  </w:num>
  <w:num w:numId="39">
    <w:abstractNumId w:val="29"/>
  </w:num>
  <w:num w:numId="40">
    <w:abstractNumId w:val="21"/>
  </w:num>
  <w:num w:numId="41">
    <w:abstractNumId w:val="45"/>
  </w:num>
  <w:num w:numId="42">
    <w:abstractNumId w:val="25"/>
  </w:num>
  <w:num w:numId="43">
    <w:abstractNumId w:val="48"/>
  </w:num>
  <w:num w:numId="44">
    <w:abstractNumId w:val="42"/>
  </w:num>
  <w:num w:numId="45">
    <w:abstractNumId w:val="27"/>
  </w:num>
  <w:num w:numId="46">
    <w:abstractNumId w:val="37"/>
  </w:num>
  <w:num w:numId="47">
    <w:abstractNumId w:val="22"/>
  </w:num>
  <w:num w:numId="48">
    <w:abstractNumId w:val="43"/>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C6"/>
    <w:rsid w:val="000225AC"/>
    <w:rsid w:val="0007450F"/>
    <w:rsid w:val="00074DD5"/>
    <w:rsid w:val="00091894"/>
    <w:rsid w:val="000925A9"/>
    <w:rsid w:val="000A4E7E"/>
    <w:rsid w:val="000A762F"/>
    <w:rsid w:val="000D09BA"/>
    <w:rsid w:val="00122CBA"/>
    <w:rsid w:val="00126EE6"/>
    <w:rsid w:val="00141965"/>
    <w:rsid w:val="00150996"/>
    <w:rsid w:val="001575DD"/>
    <w:rsid w:val="00171A91"/>
    <w:rsid w:val="001A03B0"/>
    <w:rsid w:val="001A3218"/>
    <w:rsid w:val="001B6B83"/>
    <w:rsid w:val="001C1863"/>
    <w:rsid w:val="001C30C6"/>
    <w:rsid w:val="001D5303"/>
    <w:rsid w:val="001E4E09"/>
    <w:rsid w:val="0021245B"/>
    <w:rsid w:val="00232E8E"/>
    <w:rsid w:val="00237832"/>
    <w:rsid w:val="002472AC"/>
    <w:rsid w:val="002540D7"/>
    <w:rsid w:val="00260537"/>
    <w:rsid w:val="00265249"/>
    <w:rsid w:val="00266F0F"/>
    <w:rsid w:val="002820B1"/>
    <w:rsid w:val="00284D38"/>
    <w:rsid w:val="00293153"/>
    <w:rsid w:val="002940E3"/>
    <w:rsid w:val="002A0C74"/>
    <w:rsid w:val="002A30D9"/>
    <w:rsid w:val="002E439F"/>
    <w:rsid w:val="00336031"/>
    <w:rsid w:val="0036142E"/>
    <w:rsid w:val="003810B6"/>
    <w:rsid w:val="00391CE1"/>
    <w:rsid w:val="00397576"/>
    <w:rsid w:val="003D30B6"/>
    <w:rsid w:val="003E4778"/>
    <w:rsid w:val="003F010E"/>
    <w:rsid w:val="003F2C63"/>
    <w:rsid w:val="0040473D"/>
    <w:rsid w:val="004101A6"/>
    <w:rsid w:val="00431034"/>
    <w:rsid w:val="00441093"/>
    <w:rsid w:val="0047238A"/>
    <w:rsid w:val="00484A33"/>
    <w:rsid w:val="004B16F6"/>
    <w:rsid w:val="004C647E"/>
    <w:rsid w:val="004D2BC6"/>
    <w:rsid w:val="004E13FB"/>
    <w:rsid w:val="004E5060"/>
    <w:rsid w:val="005152FC"/>
    <w:rsid w:val="00517552"/>
    <w:rsid w:val="0053506D"/>
    <w:rsid w:val="00572BE9"/>
    <w:rsid w:val="00573446"/>
    <w:rsid w:val="0057371E"/>
    <w:rsid w:val="00581E47"/>
    <w:rsid w:val="005A5E99"/>
    <w:rsid w:val="005B0179"/>
    <w:rsid w:val="005B5DAC"/>
    <w:rsid w:val="005D11E9"/>
    <w:rsid w:val="0061051C"/>
    <w:rsid w:val="00622C8D"/>
    <w:rsid w:val="00623EE4"/>
    <w:rsid w:val="0064285A"/>
    <w:rsid w:val="00652D39"/>
    <w:rsid w:val="00662BA5"/>
    <w:rsid w:val="00677E54"/>
    <w:rsid w:val="00690876"/>
    <w:rsid w:val="006A531F"/>
    <w:rsid w:val="006A7EDB"/>
    <w:rsid w:val="006B193B"/>
    <w:rsid w:val="007040E9"/>
    <w:rsid w:val="00715D84"/>
    <w:rsid w:val="0074286D"/>
    <w:rsid w:val="0077528A"/>
    <w:rsid w:val="00776D98"/>
    <w:rsid w:val="007A292A"/>
    <w:rsid w:val="007B4926"/>
    <w:rsid w:val="007D68E5"/>
    <w:rsid w:val="007D78C9"/>
    <w:rsid w:val="007E5BC7"/>
    <w:rsid w:val="00801F1B"/>
    <w:rsid w:val="008120D9"/>
    <w:rsid w:val="008154A3"/>
    <w:rsid w:val="0087550F"/>
    <w:rsid w:val="008C3BA6"/>
    <w:rsid w:val="008C51DA"/>
    <w:rsid w:val="008C65B4"/>
    <w:rsid w:val="008D38A4"/>
    <w:rsid w:val="008E35B0"/>
    <w:rsid w:val="00900A3A"/>
    <w:rsid w:val="0090526A"/>
    <w:rsid w:val="00915EDF"/>
    <w:rsid w:val="00943487"/>
    <w:rsid w:val="0095098D"/>
    <w:rsid w:val="00951050"/>
    <w:rsid w:val="00954451"/>
    <w:rsid w:val="009566D5"/>
    <w:rsid w:val="009647E4"/>
    <w:rsid w:val="00981466"/>
    <w:rsid w:val="009817E7"/>
    <w:rsid w:val="00991544"/>
    <w:rsid w:val="0099296E"/>
    <w:rsid w:val="009A56EB"/>
    <w:rsid w:val="009C3860"/>
    <w:rsid w:val="009D24AD"/>
    <w:rsid w:val="009D3059"/>
    <w:rsid w:val="009E70DA"/>
    <w:rsid w:val="009F65EE"/>
    <w:rsid w:val="00A06D19"/>
    <w:rsid w:val="00A54C43"/>
    <w:rsid w:val="00A61B4B"/>
    <w:rsid w:val="00AA6E62"/>
    <w:rsid w:val="00AB4C16"/>
    <w:rsid w:val="00AE1ADA"/>
    <w:rsid w:val="00AE1C4A"/>
    <w:rsid w:val="00AE2C84"/>
    <w:rsid w:val="00AE6103"/>
    <w:rsid w:val="00B1316C"/>
    <w:rsid w:val="00B1525C"/>
    <w:rsid w:val="00B3540A"/>
    <w:rsid w:val="00B60DEC"/>
    <w:rsid w:val="00B843C6"/>
    <w:rsid w:val="00B93A84"/>
    <w:rsid w:val="00BA5BB3"/>
    <w:rsid w:val="00BE01A1"/>
    <w:rsid w:val="00BE11BE"/>
    <w:rsid w:val="00BF3D2E"/>
    <w:rsid w:val="00C1141B"/>
    <w:rsid w:val="00C16CDA"/>
    <w:rsid w:val="00C433DD"/>
    <w:rsid w:val="00C435E4"/>
    <w:rsid w:val="00C452CB"/>
    <w:rsid w:val="00CA08D0"/>
    <w:rsid w:val="00CC5605"/>
    <w:rsid w:val="00CD7FCA"/>
    <w:rsid w:val="00CF670D"/>
    <w:rsid w:val="00D24BA3"/>
    <w:rsid w:val="00D349C4"/>
    <w:rsid w:val="00D44F26"/>
    <w:rsid w:val="00D817CF"/>
    <w:rsid w:val="00D8426A"/>
    <w:rsid w:val="00DE2A3B"/>
    <w:rsid w:val="00E015E7"/>
    <w:rsid w:val="00E052EA"/>
    <w:rsid w:val="00E05B37"/>
    <w:rsid w:val="00E12E3F"/>
    <w:rsid w:val="00E16688"/>
    <w:rsid w:val="00E16E73"/>
    <w:rsid w:val="00EB201C"/>
    <w:rsid w:val="00EE711C"/>
    <w:rsid w:val="00F01A53"/>
    <w:rsid w:val="00F13204"/>
    <w:rsid w:val="00F16362"/>
    <w:rsid w:val="00F25662"/>
    <w:rsid w:val="00F51FE3"/>
    <w:rsid w:val="00F702CE"/>
    <w:rsid w:val="00F97E99"/>
    <w:rsid w:val="00FE05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FE3"/>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5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styleId="Nierozpoznanawzmianka">
    <w:name w:val="Unresolved Mention"/>
    <w:basedOn w:val="Domylnaczcionkaakapitu"/>
    <w:uiPriority w:val="99"/>
    <w:semiHidden/>
    <w:unhideWhenUsed/>
    <w:rsid w:val="0062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h@pw.edu.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9144</Words>
  <Characters>54864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63881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26</cp:revision>
  <cp:lastPrinted>2022-03-25T10:59:00Z</cp:lastPrinted>
  <dcterms:created xsi:type="dcterms:W3CDTF">2022-03-25T11:30:00Z</dcterms:created>
  <dcterms:modified xsi:type="dcterms:W3CDTF">2022-03-30T09:32:00Z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