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36F5" w14:textId="5535EE6D" w:rsidR="008C1320" w:rsidRPr="008C1320" w:rsidRDefault="008C1320" w:rsidP="009C725B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Leżajsk</w:t>
      </w:r>
      <w:r w:rsidRPr="008C1320">
        <w:rPr>
          <w:rFonts w:ascii="Garamond" w:hAnsi="Garamond"/>
        </w:rPr>
        <w:t xml:space="preserve"> dn. </w:t>
      </w:r>
      <w:r w:rsidR="00804FE7">
        <w:rPr>
          <w:rFonts w:ascii="Garamond" w:hAnsi="Garamond"/>
        </w:rPr>
        <w:t>2 października</w:t>
      </w:r>
      <w:r w:rsidRPr="008C1320">
        <w:rPr>
          <w:rFonts w:ascii="Garamond" w:hAnsi="Garamond"/>
        </w:rPr>
        <w:t xml:space="preserve"> 2024 r.</w:t>
      </w:r>
    </w:p>
    <w:p w14:paraId="2A9D19F1" w14:textId="77777777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7F0772E7" w14:textId="680D9BC5" w:rsidR="008C1320" w:rsidRPr="009C725B" w:rsidRDefault="008C1320" w:rsidP="009C725B">
      <w:pPr>
        <w:spacing w:after="0" w:line="240" w:lineRule="auto"/>
        <w:jc w:val="both"/>
        <w:rPr>
          <w:rFonts w:ascii="Garamond" w:hAnsi="Garamond"/>
          <w:b/>
          <w:bCs/>
        </w:rPr>
      </w:pPr>
      <w:r w:rsidRPr="009C725B">
        <w:rPr>
          <w:rFonts w:ascii="Garamond" w:hAnsi="Garamond"/>
          <w:b/>
          <w:bCs/>
        </w:rPr>
        <w:t>Nazwa postępowania: Zakup i dostawa mebli do pracowni chemicznej na potrzeby projektu „Kariera Inżyniera” Projekt współfinansowany ze środków Europejskiego Funduszu Społecznego w ramach Programu: Fundusze Europejskie dla Podkarpacia na lata 2021-2027, Działanie   nr 7.12. Poprawa jakości kształcenia ogólnego, Nr  projektu: FEPK.07.12-IP.01- 0028/23</w:t>
      </w:r>
    </w:p>
    <w:p w14:paraId="1BB47D40" w14:textId="5BD00DE3" w:rsidR="008C1320" w:rsidRPr="009C725B" w:rsidRDefault="008C1320" w:rsidP="009C725B">
      <w:pPr>
        <w:spacing w:after="0" w:line="240" w:lineRule="auto"/>
        <w:jc w:val="both"/>
        <w:rPr>
          <w:rFonts w:ascii="Garamond" w:hAnsi="Garamond"/>
          <w:b/>
          <w:bCs/>
        </w:rPr>
      </w:pPr>
      <w:r w:rsidRPr="009C725B">
        <w:rPr>
          <w:rFonts w:ascii="Garamond" w:hAnsi="Garamond"/>
          <w:b/>
          <w:bCs/>
        </w:rPr>
        <w:t>Nr wewnętrzny postępowania: L.Dz.ZSL.261.94.2024</w:t>
      </w:r>
    </w:p>
    <w:p w14:paraId="2B280A5F" w14:textId="77777777" w:rsid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7635BD17" w14:textId="0B8E72C0" w:rsidR="008C1320" w:rsidRPr="008C1320" w:rsidRDefault="009C725B" w:rsidP="009C72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ZMIANA SWZ</w:t>
      </w:r>
    </w:p>
    <w:p w14:paraId="06A40815" w14:textId="77777777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6BC7A778" w14:textId="77777777" w:rsid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79519B52" w14:textId="77777777" w:rsidR="009C725B" w:rsidRPr="009C725B" w:rsidRDefault="009C725B" w:rsidP="009C725B">
      <w:pPr>
        <w:spacing w:after="0" w:line="240" w:lineRule="auto"/>
        <w:jc w:val="both"/>
        <w:rPr>
          <w:rFonts w:ascii="Garamond" w:hAnsi="Garamond"/>
          <w:b/>
          <w:bCs/>
          <w:u w:val="single"/>
        </w:rPr>
      </w:pPr>
      <w:r w:rsidRPr="009C725B">
        <w:rPr>
          <w:rFonts w:ascii="Garamond" w:hAnsi="Garamond"/>
        </w:rPr>
        <w:t xml:space="preserve">Ponadto, działając zgodnie z art. 286 ustawy prawo zamówień publicznych Zamawiający </w:t>
      </w:r>
      <w:r w:rsidRPr="009C725B">
        <w:rPr>
          <w:rFonts w:ascii="Garamond" w:hAnsi="Garamond"/>
          <w:b/>
          <w:bCs/>
          <w:u w:val="single"/>
        </w:rPr>
        <w:t xml:space="preserve">zmienia treść SWZ w następującym zakresie: </w:t>
      </w:r>
    </w:p>
    <w:p w14:paraId="4AC09000" w14:textId="77777777" w:rsidR="009C725B" w:rsidRPr="009C725B" w:rsidRDefault="009C725B" w:rsidP="009C725B">
      <w:pPr>
        <w:spacing w:after="0" w:line="240" w:lineRule="auto"/>
        <w:jc w:val="both"/>
        <w:rPr>
          <w:rFonts w:ascii="Garamond" w:hAnsi="Garamond"/>
        </w:rPr>
      </w:pPr>
    </w:p>
    <w:p w14:paraId="5861298A" w14:textId="77777777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>1.</w:t>
      </w:r>
      <w:r w:rsidRPr="009C725B">
        <w:rPr>
          <w:rFonts w:ascii="Garamond" w:hAnsi="Garamond"/>
        </w:rPr>
        <w:tab/>
        <w:t>Zmienia się pkt. XIII ust 1-3 SWZ, którzy przyjmuje brzmienie:</w:t>
      </w:r>
    </w:p>
    <w:p w14:paraId="3D0011A9" w14:textId="77777777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>XIII. Sposób oraz termin składania i otwarcia ofert</w:t>
      </w:r>
    </w:p>
    <w:p w14:paraId="46B24F85" w14:textId="141B8739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>1.</w:t>
      </w:r>
      <w:r w:rsidRPr="009C725B">
        <w:rPr>
          <w:rFonts w:ascii="Garamond" w:hAnsi="Garamond"/>
        </w:rPr>
        <w:tab/>
      </w:r>
      <w:r w:rsidRPr="009C725B">
        <w:rPr>
          <w:rFonts w:ascii="Garamond" w:hAnsi="Garamond"/>
        </w:rPr>
        <w:tab/>
        <w:t xml:space="preserve">Ofertę należy złożyć do dnia </w:t>
      </w:r>
      <w:r w:rsidR="00804FE7">
        <w:rPr>
          <w:rFonts w:ascii="Garamond" w:hAnsi="Garamond"/>
        </w:rPr>
        <w:t>9</w:t>
      </w:r>
      <w:r w:rsidRPr="009C725B">
        <w:rPr>
          <w:rFonts w:ascii="Garamond" w:hAnsi="Garamond"/>
        </w:rPr>
        <w:t xml:space="preserve"> </w:t>
      </w:r>
      <w:r>
        <w:rPr>
          <w:rFonts w:ascii="Garamond" w:hAnsi="Garamond"/>
        </w:rPr>
        <w:t>października</w:t>
      </w:r>
      <w:r w:rsidRPr="009C725B">
        <w:rPr>
          <w:rFonts w:ascii="Garamond" w:hAnsi="Garamond"/>
        </w:rPr>
        <w:t xml:space="preserve"> 2024 r. do godziny 11:00.</w:t>
      </w:r>
    </w:p>
    <w:p w14:paraId="41A173F6" w14:textId="77777777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>2.</w:t>
      </w:r>
      <w:r w:rsidRPr="009C725B">
        <w:rPr>
          <w:rFonts w:ascii="Garamond" w:hAnsi="Garamond"/>
        </w:rPr>
        <w:tab/>
      </w:r>
      <w:r w:rsidRPr="009C725B">
        <w:rPr>
          <w:rFonts w:ascii="Garamond" w:hAnsi="Garamond"/>
        </w:rPr>
        <w:tab/>
        <w:t>O terminie złożenia oferty decyduje czas pełnego przeprocesowania transakcji.</w:t>
      </w:r>
    </w:p>
    <w:p w14:paraId="69EA8B9E" w14:textId="7171FD46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>3.</w:t>
      </w:r>
      <w:r w:rsidRPr="009C725B">
        <w:rPr>
          <w:rFonts w:ascii="Garamond" w:hAnsi="Garamond"/>
        </w:rPr>
        <w:tab/>
      </w:r>
      <w:r w:rsidRPr="009C725B">
        <w:rPr>
          <w:rFonts w:ascii="Garamond" w:hAnsi="Garamond"/>
        </w:rPr>
        <w:tab/>
        <w:t xml:space="preserve">Otwarcie ofert następ w dniu </w:t>
      </w:r>
      <w:r w:rsidR="00804FE7">
        <w:rPr>
          <w:rFonts w:ascii="Garamond" w:hAnsi="Garamond"/>
        </w:rPr>
        <w:t>9</w:t>
      </w:r>
      <w:r w:rsidRPr="009C725B">
        <w:rPr>
          <w:rFonts w:ascii="Garamond" w:hAnsi="Garamond"/>
        </w:rPr>
        <w:t xml:space="preserve"> października 2024 r. o godzinie 11:15  </w:t>
      </w:r>
    </w:p>
    <w:p w14:paraId="5596311C" w14:textId="77777777" w:rsid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</w:p>
    <w:p w14:paraId="021895E4" w14:textId="18822789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9C725B">
        <w:rPr>
          <w:rFonts w:ascii="Garamond" w:hAnsi="Garamond"/>
        </w:rPr>
        <w:t>Zmienia się pkt. X</w:t>
      </w:r>
      <w:r>
        <w:rPr>
          <w:rFonts w:ascii="Garamond" w:hAnsi="Garamond"/>
        </w:rPr>
        <w:t>IV</w:t>
      </w:r>
      <w:r w:rsidRPr="009C725B">
        <w:rPr>
          <w:rFonts w:ascii="Garamond" w:hAnsi="Garamond"/>
        </w:rPr>
        <w:t xml:space="preserve"> ust 1 SWZ, którzy przyjmuje brzmienie:</w:t>
      </w:r>
    </w:p>
    <w:p w14:paraId="7DE6DC01" w14:textId="77777777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 xml:space="preserve">XIV. Termin związania ofertą </w:t>
      </w:r>
    </w:p>
    <w:p w14:paraId="1C931497" w14:textId="12EA59AC" w:rsidR="009C725B" w:rsidRPr="00804FE7" w:rsidRDefault="009C725B" w:rsidP="00804F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804FE7">
        <w:rPr>
          <w:rFonts w:ascii="Garamond" w:hAnsi="Garamond"/>
        </w:rPr>
        <w:t xml:space="preserve">Wykonawca będzie związany ofertą  do dnia </w:t>
      </w:r>
      <w:r w:rsidR="00804FE7" w:rsidRPr="00804FE7">
        <w:rPr>
          <w:rFonts w:ascii="Garamond" w:hAnsi="Garamond"/>
        </w:rPr>
        <w:t>7</w:t>
      </w:r>
      <w:r w:rsidRPr="00804FE7">
        <w:rPr>
          <w:rFonts w:ascii="Garamond" w:hAnsi="Garamond"/>
        </w:rPr>
        <w:t xml:space="preserve"> listopada 2024 r. Bieg terminu związania ofertą rozpoczyna się wraz z upływem terminu składania ofert.</w:t>
      </w:r>
    </w:p>
    <w:p w14:paraId="6285A573" w14:textId="77777777" w:rsidR="00804FE7" w:rsidRDefault="00804FE7" w:rsidP="00804FE7">
      <w:pPr>
        <w:spacing w:after="0" w:line="240" w:lineRule="auto"/>
        <w:jc w:val="both"/>
        <w:rPr>
          <w:rFonts w:ascii="Garamond" w:hAnsi="Garamond"/>
        </w:rPr>
      </w:pPr>
    </w:p>
    <w:p w14:paraId="62EF5706" w14:textId="58F014D4" w:rsidR="00804FE7" w:rsidRPr="00804FE7" w:rsidRDefault="00804FE7" w:rsidP="00804FE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804FE7">
        <w:rPr>
          <w:rFonts w:ascii="Garamond" w:hAnsi="Garamond"/>
        </w:rPr>
        <w:t xml:space="preserve">Zmienia </w:t>
      </w:r>
      <w:r w:rsidRPr="00804FE7">
        <w:rPr>
          <w:rFonts w:ascii="Garamond" w:hAnsi="Garamond"/>
        </w:rPr>
        <w:t>się pkt. IV  SWZ, którzy przyjmuje brzmienie:</w:t>
      </w:r>
    </w:p>
    <w:p w14:paraId="171BF9C3" w14:textId="73128279" w:rsidR="00804FE7" w:rsidRPr="00804FE7" w:rsidRDefault="00804FE7" w:rsidP="00804FE7">
      <w:pPr>
        <w:spacing w:after="0" w:line="240" w:lineRule="auto"/>
        <w:jc w:val="both"/>
        <w:rPr>
          <w:rFonts w:ascii="Garamond" w:hAnsi="Garamond"/>
        </w:rPr>
      </w:pPr>
      <w:r w:rsidRPr="00804FE7">
        <w:rPr>
          <w:rFonts w:ascii="Garamond" w:hAnsi="Garamond"/>
        </w:rPr>
        <w:t>Termin wykonania zamówienia</w:t>
      </w:r>
    </w:p>
    <w:p w14:paraId="27495E78" w14:textId="143ED7E1" w:rsidR="00804FE7" w:rsidRPr="00804FE7" w:rsidRDefault="00804FE7" w:rsidP="00804FE7">
      <w:pPr>
        <w:spacing w:after="0" w:line="240" w:lineRule="auto"/>
        <w:jc w:val="both"/>
        <w:rPr>
          <w:rFonts w:ascii="Garamond" w:hAnsi="Garamond"/>
        </w:rPr>
      </w:pPr>
      <w:r w:rsidRPr="00804FE7">
        <w:rPr>
          <w:rFonts w:ascii="Garamond" w:hAnsi="Garamond"/>
        </w:rPr>
        <w:t xml:space="preserve">Przedmiot zamówienia należy wykonać w terminie do </w:t>
      </w:r>
      <w:r>
        <w:rPr>
          <w:rFonts w:ascii="Garamond" w:hAnsi="Garamond"/>
        </w:rPr>
        <w:t>28 lutego</w:t>
      </w:r>
      <w:r w:rsidRPr="00804FE7">
        <w:rPr>
          <w:rFonts w:ascii="Garamond" w:hAnsi="Garamond"/>
        </w:rPr>
        <w:t xml:space="preserve"> 202</w:t>
      </w:r>
      <w:r>
        <w:rPr>
          <w:rFonts w:ascii="Garamond" w:hAnsi="Garamond"/>
        </w:rPr>
        <w:t>5</w:t>
      </w:r>
      <w:r w:rsidRPr="00804FE7">
        <w:rPr>
          <w:rFonts w:ascii="Garamond" w:hAnsi="Garamond"/>
        </w:rPr>
        <w:t xml:space="preserve"> r. </w:t>
      </w:r>
    </w:p>
    <w:p w14:paraId="44B9F703" w14:textId="77777777" w:rsidR="00804FE7" w:rsidRPr="00804FE7" w:rsidRDefault="00804FE7" w:rsidP="00804FE7">
      <w:pPr>
        <w:spacing w:after="0" w:line="240" w:lineRule="auto"/>
        <w:jc w:val="both"/>
        <w:rPr>
          <w:rFonts w:ascii="Garamond" w:hAnsi="Garamond"/>
        </w:rPr>
      </w:pPr>
    </w:p>
    <w:p w14:paraId="37E66859" w14:textId="2D460AA1" w:rsidR="009C725B" w:rsidRPr="008C1320" w:rsidRDefault="00804FE7" w:rsidP="00804FE7">
      <w:pPr>
        <w:spacing w:after="0" w:line="240" w:lineRule="auto"/>
        <w:jc w:val="both"/>
        <w:rPr>
          <w:rFonts w:ascii="Garamond" w:hAnsi="Garamond"/>
        </w:rPr>
      </w:pPr>
      <w:r w:rsidRPr="00804FE7">
        <w:rPr>
          <w:rFonts w:ascii="Garamond" w:hAnsi="Garamond"/>
        </w:rPr>
        <w:t>Za termin wykonania zamówienia przyjmuje się datę podpisania przez upoważnione osoby ze strony Wykonawcy i Zamawiającego protokołu odbioru zgodnie z obowiązującą procedurą opisaną we wzorze umowy, stanowiącego załącznik do SWZ</w:t>
      </w:r>
    </w:p>
    <w:sectPr w:rsidR="009C725B" w:rsidRPr="008C1320" w:rsidSect="003869E9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8B24" w14:textId="77777777" w:rsidR="0009784B" w:rsidRDefault="0009784B" w:rsidP="009C725B">
      <w:pPr>
        <w:spacing w:after="0" w:line="240" w:lineRule="auto"/>
      </w:pPr>
      <w:r>
        <w:separator/>
      </w:r>
    </w:p>
  </w:endnote>
  <w:endnote w:type="continuationSeparator" w:id="0">
    <w:p w14:paraId="22C2F585" w14:textId="77777777" w:rsidR="0009784B" w:rsidRDefault="0009784B" w:rsidP="009C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E0DAE" w14:textId="77777777" w:rsidR="0009784B" w:rsidRDefault="0009784B" w:rsidP="009C725B">
      <w:pPr>
        <w:spacing w:after="0" w:line="240" w:lineRule="auto"/>
      </w:pPr>
      <w:r>
        <w:separator/>
      </w:r>
    </w:p>
  </w:footnote>
  <w:footnote w:type="continuationSeparator" w:id="0">
    <w:p w14:paraId="480020E1" w14:textId="77777777" w:rsidR="0009784B" w:rsidRDefault="0009784B" w:rsidP="009C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EF5E" w14:textId="2C54A983" w:rsidR="009C725B" w:rsidRDefault="009C725B">
    <w:pPr>
      <w:pStyle w:val="Nagwek"/>
    </w:pPr>
    <w:r>
      <w:rPr>
        <w:noProof/>
      </w:rPr>
      <w:drawing>
        <wp:inline distT="0" distB="0" distL="0" distR="0" wp14:anchorId="002A1508" wp14:editId="0EA6B404">
          <wp:extent cx="5761355" cy="469265"/>
          <wp:effectExtent l="0" t="0" r="0" b="6985"/>
          <wp:docPr id="18281734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757D5"/>
    <w:multiLevelType w:val="hybridMultilevel"/>
    <w:tmpl w:val="ACF6DD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75CF"/>
    <w:multiLevelType w:val="hybridMultilevel"/>
    <w:tmpl w:val="907C4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3865">
    <w:abstractNumId w:val="1"/>
  </w:num>
  <w:num w:numId="2" w16cid:durableId="50478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20"/>
    <w:rsid w:val="000576FD"/>
    <w:rsid w:val="0009784B"/>
    <w:rsid w:val="003869E9"/>
    <w:rsid w:val="00471623"/>
    <w:rsid w:val="00656D52"/>
    <w:rsid w:val="00804FE7"/>
    <w:rsid w:val="008C1320"/>
    <w:rsid w:val="008E37E5"/>
    <w:rsid w:val="009C725B"/>
    <w:rsid w:val="00B4203D"/>
    <w:rsid w:val="00B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E52DF"/>
  <w15:chartTrackingRefBased/>
  <w15:docId w15:val="{95B867A4-0EF6-4133-AD99-5672A594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1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3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3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3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3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3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3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3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3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3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1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13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3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13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3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32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25B"/>
  </w:style>
  <w:style w:type="paragraph" w:styleId="Stopka">
    <w:name w:val="footer"/>
    <w:basedOn w:val="Normalny"/>
    <w:link w:val="StopkaZnak"/>
    <w:uiPriority w:val="99"/>
    <w:unhideWhenUsed/>
    <w:rsid w:val="009C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cp:lastPrinted>2024-09-29T20:39:00Z</cp:lastPrinted>
  <dcterms:created xsi:type="dcterms:W3CDTF">2024-10-02T15:35:00Z</dcterms:created>
  <dcterms:modified xsi:type="dcterms:W3CDTF">2024-10-02T15:35:00Z</dcterms:modified>
</cp:coreProperties>
</file>