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4FFA" w14:textId="77777777" w:rsidR="00A95F6F" w:rsidRDefault="00A95F6F" w:rsidP="00B245FA">
      <w:pPr>
        <w:pStyle w:val="Standard"/>
        <w:jc w:val="both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0F2B2904" w14:textId="77777777" w:rsidR="00A95F6F" w:rsidRDefault="00A95F6F" w:rsidP="00B245FA">
      <w:pPr>
        <w:pStyle w:val="Standard"/>
        <w:jc w:val="both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1B341674" w14:textId="71DF8F76" w:rsidR="0039155B" w:rsidRPr="00B245FA" w:rsidRDefault="00C363E3" w:rsidP="00B245FA">
      <w:pPr>
        <w:pStyle w:val="Standard"/>
        <w:jc w:val="right"/>
      </w:pPr>
      <w:r>
        <w:rPr>
          <w:rFonts w:ascii="Times New Roman" w:hAnsi="Times New Roman"/>
          <w:b/>
          <w:bCs/>
        </w:rPr>
        <w:t>zał</w:t>
      </w:r>
      <w:r w:rsidR="0039155B">
        <w:rPr>
          <w:rFonts w:ascii="Times New Roman" w:hAnsi="Times New Roman"/>
          <w:b/>
          <w:bCs/>
        </w:rPr>
        <w:t xml:space="preserve">ącznik nr 3 do SWZ </w:t>
      </w:r>
    </w:p>
    <w:p w14:paraId="308AEEAE" w14:textId="502A294E" w:rsidR="005854F5" w:rsidRPr="00A11C16" w:rsidRDefault="005854F5" w:rsidP="005854F5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</w:p>
    <w:p w14:paraId="5CF358A2" w14:textId="2F779540" w:rsidR="005854F5" w:rsidRDefault="005854F5" w:rsidP="005854F5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 w:rsidR="002958AD" w:rsidRPr="00DD7214">
        <w:rPr>
          <w:b/>
          <w:sz w:val="24"/>
          <w:szCs w:val="24"/>
        </w:rPr>
        <w:t>P</w:t>
      </w:r>
      <w:r w:rsidR="00DD7214" w:rsidRPr="00DD7214">
        <w:rPr>
          <w:b/>
          <w:sz w:val="24"/>
          <w:szCs w:val="24"/>
        </w:rPr>
        <w:t>N</w:t>
      </w:r>
      <w:r w:rsidR="00ED1B2A" w:rsidRPr="00DD7214">
        <w:rPr>
          <w:b/>
          <w:sz w:val="24"/>
          <w:szCs w:val="24"/>
        </w:rPr>
        <w:t>-</w:t>
      </w:r>
      <w:r w:rsidR="00ED1B2A">
        <w:rPr>
          <w:b/>
          <w:sz w:val="24"/>
          <w:szCs w:val="24"/>
        </w:rPr>
        <w:t>78</w:t>
      </w:r>
      <w:r w:rsidR="00ED1B2A" w:rsidRPr="00DD7214">
        <w:rPr>
          <w:b/>
          <w:sz w:val="24"/>
          <w:szCs w:val="24"/>
        </w:rPr>
        <w:t>/</w:t>
      </w:r>
      <w:r w:rsidRPr="00DD7214">
        <w:rPr>
          <w:b/>
          <w:sz w:val="24"/>
          <w:szCs w:val="24"/>
        </w:rPr>
        <w:t>202</w:t>
      </w:r>
      <w:r w:rsidR="00327385">
        <w:rPr>
          <w:b/>
          <w:sz w:val="24"/>
          <w:szCs w:val="24"/>
        </w:rPr>
        <w:t>3</w:t>
      </w:r>
      <w:r w:rsidRPr="00DD7214">
        <w:rPr>
          <w:b/>
          <w:sz w:val="24"/>
          <w:szCs w:val="24"/>
        </w:rPr>
        <w:t xml:space="preserve"> -…</w:t>
      </w:r>
    </w:p>
    <w:p w14:paraId="58B283D9" w14:textId="77777777" w:rsidR="00B245FA" w:rsidRPr="005854F5" w:rsidRDefault="00B245FA" w:rsidP="005854F5">
      <w:pPr>
        <w:ind w:left="2124" w:firstLine="708"/>
        <w:rPr>
          <w:b/>
          <w:sz w:val="24"/>
          <w:szCs w:val="24"/>
        </w:rPr>
      </w:pPr>
    </w:p>
    <w:p w14:paraId="7E9C2D5E" w14:textId="1F611985" w:rsidR="005854F5" w:rsidRPr="005854F5" w:rsidRDefault="005854F5" w:rsidP="005854F5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 w:rsidR="00327385">
        <w:rPr>
          <w:sz w:val="24"/>
          <w:szCs w:val="24"/>
          <w:lang w:eastAsia="x-none"/>
        </w:rPr>
        <w:t>3</w:t>
      </w:r>
      <w:r w:rsidRPr="005854F5">
        <w:rPr>
          <w:sz w:val="24"/>
          <w:szCs w:val="24"/>
          <w:lang w:val="x-none" w:eastAsia="x-none"/>
        </w:rPr>
        <w:t xml:space="preserve"> r., w trybie </w:t>
      </w:r>
      <w:r w:rsidRPr="005854F5">
        <w:rPr>
          <w:sz w:val="24"/>
          <w:szCs w:val="24"/>
          <w:lang w:eastAsia="x-none"/>
        </w:rPr>
        <w:t>p</w:t>
      </w:r>
      <w:r w:rsidR="00B245FA">
        <w:rPr>
          <w:sz w:val="24"/>
          <w:szCs w:val="24"/>
          <w:lang w:eastAsia="x-none"/>
        </w:rPr>
        <w:t>rzetargu nieograniczonego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 w:rsidR="002958AD" w:rsidRPr="00DD7214">
        <w:rPr>
          <w:sz w:val="24"/>
          <w:szCs w:val="24"/>
          <w:lang w:eastAsia="x-none"/>
        </w:rPr>
        <w:t>132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 w:rsidR="00B245FA">
        <w:rPr>
          <w:sz w:val="24"/>
          <w:szCs w:val="24"/>
          <w:lang w:eastAsia="x-none"/>
        </w:rPr>
        <w:t>2</w:t>
      </w:r>
      <w:r w:rsidR="00327385">
        <w:rPr>
          <w:sz w:val="24"/>
          <w:szCs w:val="24"/>
          <w:lang w:eastAsia="x-none"/>
        </w:rPr>
        <w:t>2</w:t>
      </w:r>
      <w:r w:rsidRPr="005854F5">
        <w:rPr>
          <w:sz w:val="24"/>
          <w:szCs w:val="24"/>
          <w:lang w:val="x-none" w:eastAsia="x-none"/>
        </w:rPr>
        <w:t xml:space="preserve">, poz. </w:t>
      </w:r>
      <w:r w:rsidR="00B245FA">
        <w:rPr>
          <w:sz w:val="24"/>
          <w:szCs w:val="24"/>
          <w:lang w:eastAsia="x-none"/>
        </w:rPr>
        <w:t>1</w:t>
      </w:r>
      <w:r w:rsidR="00327385">
        <w:rPr>
          <w:sz w:val="24"/>
          <w:szCs w:val="24"/>
          <w:lang w:eastAsia="x-none"/>
        </w:rPr>
        <w:t>710</w:t>
      </w:r>
      <w:r w:rsidR="00B245FA">
        <w:rPr>
          <w:sz w:val="24"/>
          <w:szCs w:val="24"/>
          <w:lang w:eastAsia="x-none"/>
        </w:rPr>
        <w:t>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14:paraId="48856C47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4197C6D2" w14:textId="77777777" w:rsidR="005854F5" w:rsidRPr="005854F5" w:rsidRDefault="005854F5" w:rsidP="005854F5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14:paraId="76B336C2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5448B3D3" w14:textId="77777777" w:rsidR="005854F5" w:rsidRPr="005854F5" w:rsidRDefault="005854F5" w:rsidP="007C38A6">
      <w:pPr>
        <w:numPr>
          <w:ilvl w:val="0"/>
          <w:numId w:val="30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14:paraId="04278F88" w14:textId="77777777" w:rsidR="005854F5" w:rsidRPr="005854F5" w:rsidRDefault="005854F5" w:rsidP="007C38A6">
      <w:pPr>
        <w:numPr>
          <w:ilvl w:val="0"/>
          <w:numId w:val="30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14:paraId="7CB9FAC4" w14:textId="6B1CC7E0" w:rsidR="005854F5" w:rsidRPr="005854F5" w:rsidRDefault="005854F5" w:rsidP="00327385">
      <w:pPr>
        <w:ind w:left="643"/>
        <w:jc w:val="both"/>
        <w:rPr>
          <w:sz w:val="24"/>
          <w:szCs w:val="24"/>
          <w:lang w:val="x-none" w:eastAsia="x-none"/>
        </w:rPr>
      </w:pPr>
    </w:p>
    <w:p w14:paraId="05D63169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14:paraId="05323488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7215FF66" w14:textId="77777777" w:rsidR="005854F5" w:rsidRPr="005854F5" w:rsidRDefault="005854F5" w:rsidP="005854F5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……………………………………………………………………………………………..</w:t>
      </w:r>
    </w:p>
    <w:p w14:paraId="50F3DC85" w14:textId="3E7D5A0E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  <w:r w:rsidR="00B670AA">
        <w:rPr>
          <w:sz w:val="24"/>
          <w:szCs w:val="24"/>
        </w:rPr>
        <w:t xml:space="preserve"> / ….. prowadzącym działalność gospodarczą pod firmą, na podstawie wpisu do CEIDG, z siedzibą w ………………., przy ul. ……………., posiadającą NIP ………., </w:t>
      </w:r>
    </w:p>
    <w:p w14:paraId="365FCCE2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14:paraId="1443C987" w14:textId="77777777" w:rsidR="005854F5" w:rsidRPr="005854F5" w:rsidRDefault="005854F5" w:rsidP="007C38A6">
      <w:pPr>
        <w:numPr>
          <w:ilvl w:val="0"/>
          <w:numId w:val="31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14:paraId="07970834" w14:textId="77777777" w:rsidR="005854F5" w:rsidRPr="005854F5" w:rsidRDefault="005854F5" w:rsidP="007C38A6">
      <w:pPr>
        <w:numPr>
          <w:ilvl w:val="0"/>
          <w:numId w:val="31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14:paraId="4822634B" w14:textId="77777777" w:rsidR="005854F5" w:rsidRPr="005854F5" w:rsidRDefault="005854F5" w:rsidP="005854F5">
      <w:pPr>
        <w:jc w:val="both"/>
        <w:rPr>
          <w:sz w:val="24"/>
          <w:szCs w:val="24"/>
        </w:rPr>
      </w:pPr>
    </w:p>
    <w:p w14:paraId="6A481B1F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14:paraId="6B455D29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14:paraId="5F13D31F" w14:textId="62FC3EF6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 w:rsidR="002958AD" w:rsidRPr="00DD7214">
        <w:rPr>
          <w:sz w:val="24"/>
          <w:szCs w:val="24"/>
        </w:rPr>
        <w:t xml:space="preserve">132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2</w:t>
      </w:r>
      <w:r w:rsidR="001935B4">
        <w:rPr>
          <w:sz w:val="24"/>
          <w:szCs w:val="24"/>
        </w:rPr>
        <w:t>02</w:t>
      </w:r>
      <w:r w:rsidR="00C363E3">
        <w:rPr>
          <w:sz w:val="24"/>
          <w:szCs w:val="24"/>
        </w:rPr>
        <w:t>3, poz. 1605</w:t>
      </w:r>
      <w:r w:rsidR="001935B4">
        <w:rPr>
          <w:sz w:val="24"/>
          <w:szCs w:val="24"/>
        </w:rPr>
        <w:t xml:space="preserve">) </w:t>
      </w:r>
      <w:r w:rsidRPr="005854F5">
        <w:rPr>
          <w:sz w:val="24"/>
          <w:szCs w:val="24"/>
        </w:rPr>
        <w:t>zawarta została umowa następującej treści:</w:t>
      </w:r>
    </w:p>
    <w:p w14:paraId="16973564" w14:textId="77777777" w:rsidR="005854F5" w:rsidRPr="005854F5" w:rsidRDefault="005854F5" w:rsidP="005854F5">
      <w:pPr>
        <w:rPr>
          <w:sz w:val="24"/>
          <w:szCs w:val="24"/>
        </w:rPr>
      </w:pPr>
    </w:p>
    <w:p w14:paraId="41E7EABC" w14:textId="77777777" w:rsidR="005854F5" w:rsidRPr="005854F5" w:rsidRDefault="005854F5" w:rsidP="005854F5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14:paraId="79250AFB" w14:textId="02083C16" w:rsidR="005854F5" w:rsidRPr="005854F5" w:rsidRDefault="005854F5" w:rsidP="005854F5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UMOWY</w:t>
      </w:r>
    </w:p>
    <w:p w14:paraId="1D23337A" w14:textId="77777777" w:rsidR="005854F5" w:rsidRPr="005854F5" w:rsidRDefault="005854F5" w:rsidP="005854F5">
      <w:pPr>
        <w:jc w:val="center"/>
        <w:rPr>
          <w:b/>
          <w:sz w:val="24"/>
          <w:szCs w:val="24"/>
        </w:rPr>
      </w:pPr>
    </w:p>
    <w:p w14:paraId="6A7A7F32" w14:textId="77777777" w:rsidR="005854F5" w:rsidRPr="005854F5" w:rsidRDefault="005854F5" w:rsidP="005854F5">
      <w:pPr>
        <w:jc w:val="center"/>
        <w:rPr>
          <w:sz w:val="24"/>
          <w:szCs w:val="24"/>
        </w:rPr>
      </w:pPr>
    </w:p>
    <w:p w14:paraId="786EA3FC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Przedmiotem umowy jest:</w:t>
      </w:r>
    </w:p>
    <w:p w14:paraId="4796004B" w14:textId="768F9B41" w:rsidR="005854F5" w:rsidRPr="005854F5" w:rsidRDefault="005854F5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 xml:space="preserve">sprzedaż i dostawa do Zamawiającego  </w:t>
      </w:r>
      <w:r w:rsidRPr="005854F5">
        <w:rPr>
          <w:b/>
          <w:sz w:val="24"/>
          <w:szCs w:val="24"/>
        </w:rPr>
        <w:t>………………………………………. ……………………………………</w:t>
      </w:r>
      <w:r w:rsidRPr="005854F5">
        <w:rPr>
          <w:sz w:val="24"/>
          <w:szCs w:val="24"/>
        </w:rPr>
        <w:t xml:space="preserve">, szczegółowo opisanych wraz z podaniem ich wartości w załączniku Nr 1 do umowy, </w:t>
      </w:r>
      <w:r w:rsidRPr="005854F5">
        <w:rPr>
          <w:spacing w:val="-3"/>
          <w:sz w:val="24"/>
          <w:szCs w:val="24"/>
        </w:rPr>
        <w:t>(zwanego w dalszej treści umowy przedmiotem umowy lub zestawem)</w:t>
      </w:r>
      <w:r w:rsidR="001970C3">
        <w:rPr>
          <w:b/>
          <w:spacing w:val="-3"/>
          <w:sz w:val="24"/>
          <w:szCs w:val="24"/>
        </w:rPr>
        <w:t>, Pakiet nr ……</w:t>
      </w:r>
    </w:p>
    <w:p w14:paraId="60961FED" w14:textId="13BF0EE5" w:rsidR="005854F5" w:rsidRPr="00DD7214" w:rsidRDefault="005854F5" w:rsidP="005854F5">
      <w:pPr>
        <w:ind w:left="1416"/>
        <w:jc w:val="both"/>
        <w:rPr>
          <w:b/>
          <w:spacing w:val="-3"/>
          <w:sz w:val="24"/>
          <w:szCs w:val="24"/>
        </w:rPr>
      </w:pPr>
      <w:r w:rsidRPr="00DD7214">
        <w:rPr>
          <w:b/>
          <w:spacing w:val="-3"/>
          <w:sz w:val="24"/>
          <w:szCs w:val="24"/>
        </w:rPr>
        <w:t xml:space="preserve">Miejsce dostawy: </w:t>
      </w:r>
      <w:r w:rsidR="000050B0" w:rsidRPr="00DD7214">
        <w:rPr>
          <w:b/>
          <w:spacing w:val="-3"/>
          <w:sz w:val="24"/>
          <w:szCs w:val="24"/>
        </w:rPr>
        <w:t>Konstancin-Jeziorna, ul. Wierzejewskiego 12</w:t>
      </w:r>
      <w:r w:rsidR="00B245FA">
        <w:rPr>
          <w:b/>
          <w:spacing w:val="-3"/>
          <w:sz w:val="24"/>
          <w:szCs w:val="24"/>
        </w:rPr>
        <w:t xml:space="preserve">/ </w:t>
      </w:r>
      <w:r w:rsidR="00327385">
        <w:rPr>
          <w:b/>
          <w:spacing w:val="-3"/>
          <w:sz w:val="24"/>
          <w:szCs w:val="24"/>
        </w:rPr>
        <w:t xml:space="preserve">Warszawa, ul. Barska 16/20 </w:t>
      </w:r>
    </w:p>
    <w:p w14:paraId="7A53A966" w14:textId="0256FA8C" w:rsidR="005854F5" w:rsidRPr="005854F5" w:rsidRDefault="003278A0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1970C3">
        <w:rPr>
          <w:sz w:val="24"/>
          <w:szCs w:val="24"/>
        </w:rPr>
        <w:t>montaż i</w:t>
      </w:r>
      <w:r>
        <w:rPr>
          <w:sz w:val="24"/>
          <w:szCs w:val="24"/>
        </w:rPr>
        <w:t xml:space="preserve"> </w:t>
      </w:r>
      <w:r w:rsidR="005854F5" w:rsidRPr="005854F5">
        <w:rPr>
          <w:sz w:val="24"/>
          <w:szCs w:val="24"/>
        </w:rPr>
        <w:t>oddanie do eksploatacji przedmiotu umowy,</w:t>
      </w:r>
    </w:p>
    <w:p w14:paraId="7696BA3E" w14:textId="345F1FBE" w:rsidR="005854F5" w:rsidRPr="00327385" w:rsidRDefault="005854F5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3278A0">
        <w:rPr>
          <w:sz w:val="24"/>
          <w:szCs w:val="24"/>
        </w:rPr>
        <w:t>szkolenie personelu Zamawiającego w zakresie prawidłowe</w:t>
      </w:r>
      <w:r w:rsidR="00AE2265" w:rsidRPr="003278A0">
        <w:rPr>
          <w:sz w:val="24"/>
          <w:szCs w:val="24"/>
        </w:rPr>
        <w:t>j eksploatacji przedmiotu umowy, jeżeli użytkowanie sprzętu wymaga, zgodnie z deklaracją Wykonawcy,</w:t>
      </w:r>
      <w:r w:rsidR="00AE2265" w:rsidRPr="00327385">
        <w:rPr>
          <w:sz w:val="24"/>
          <w:szCs w:val="24"/>
        </w:rPr>
        <w:t xml:space="preserve"> wcześniejszego przeszkolenia personelu</w:t>
      </w:r>
      <w:r w:rsidR="003278A0">
        <w:rPr>
          <w:sz w:val="24"/>
          <w:szCs w:val="24"/>
        </w:rPr>
        <w:t>.</w:t>
      </w:r>
      <w:r w:rsidR="00AE2265" w:rsidRPr="00327385">
        <w:rPr>
          <w:sz w:val="24"/>
          <w:szCs w:val="24"/>
        </w:rPr>
        <w:t xml:space="preserve"> </w:t>
      </w:r>
    </w:p>
    <w:p w14:paraId="0F73D709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5854F5">
        <w:rPr>
          <w:sz w:val="24"/>
          <w:szCs w:val="24"/>
        </w:rPr>
        <w:t xml:space="preserve">stosowne atesty, certyfikaty, zaświadczenia i dopuszczenia do stosowania, </w:t>
      </w:r>
      <w:r w:rsidRPr="005854F5">
        <w:rPr>
          <w:spacing w:val="-3"/>
          <w:sz w:val="24"/>
          <w:szCs w:val="24"/>
        </w:rPr>
        <w:t>a powyższą okoliczność Zamawiający przyjmuje i akceptuje.</w:t>
      </w:r>
    </w:p>
    <w:p w14:paraId="6A0D2725" w14:textId="2AB4E81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 xml:space="preserve">Wykonawca  oświadcza, że parametry techniczne oraz wyposażenie przedmiotu umowy są zgodne  z ofertą złożoną do przetargu nr  </w:t>
      </w:r>
      <w:r w:rsidR="002958AD" w:rsidRPr="00DD7214">
        <w:rPr>
          <w:sz w:val="24"/>
          <w:szCs w:val="24"/>
        </w:rPr>
        <w:t>P</w:t>
      </w:r>
      <w:r w:rsidR="00DD7214" w:rsidRPr="00DD7214">
        <w:rPr>
          <w:sz w:val="24"/>
          <w:szCs w:val="24"/>
        </w:rPr>
        <w:t>N-</w:t>
      </w:r>
      <w:r w:rsidR="00327385">
        <w:rPr>
          <w:sz w:val="24"/>
          <w:szCs w:val="24"/>
        </w:rPr>
        <w:t>…..</w:t>
      </w:r>
      <w:r w:rsidRPr="00DD7214">
        <w:rPr>
          <w:sz w:val="24"/>
          <w:szCs w:val="24"/>
        </w:rPr>
        <w:t>/202</w:t>
      </w:r>
      <w:r w:rsidR="00327385">
        <w:rPr>
          <w:sz w:val="24"/>
          <w:szCs w:val="24"/>
        </w:rPr>
        <w:t>3</w:t>
      </w:r>
      <w:r w:rsidRPr="00DD7214">
        <w:rPr>
          <w:sz w:val="24"/>
          <w:szCs w:val="24"/>
        </w:rPr>
        <w:t xml:space="preserve"> </w:t>
      </w:r>
      <w:r w:rsidRPr="005854F5">
        <w:rPr>
          <w:sz w:val="24"/>
          <w:szCs w:val="24"/>
        </w:rPr>
        <w:t>z dnia ……………………..202</w:t>
      </w:r>
      <w:r w:rsidR="00327385">
        <w:rPr>
          <w:sz w:val="24"/>
          <w:szCs w:val="24"/>
        </w:rPr>
        <w:t>3</w:t>
      </w:r>
      <w:r w:rsidRPr="005854F5">
        <w:rPr>
          <w:sz w:val="24"/>
          <w:szCs w:val="24"/>
        </w:rPr>
        <w:t xml:space="preserve"> r.</w:t>
      </w:r>
    </w:p>
    <w:p w14:paraId="15A39D19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Oryginał oferty stanowi załącznik do umowy i został zdeponowany w siedzibie Zamawiającego.</w:t>
      </w:r>
    </w:p>
    <w:p w14:paraId="40CE75B7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14:paraId="0A68DFAF" w14:textId="77777777" w:rsidR="005854F5" w:rsidRPr="005854F5" w:rsidRDefault="005854F5" w:rsidP="001970C3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7459ED9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2</w:t>
      </w:r>
    </w:p>
    <w:p w14:paraId="38FC18AA" w14:textId="77777777" w:rsidR="005854F5" w:rsidRPr="005854F5" w:rsidRDefault="005854F5" w:rsidP="005854F5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14:paraId="3A4AF9C4" w14:textId="77777777" w:rsidR="005854F5" w:rsidRPr="005854F5" w:rsidRDefault="005854F5" w:rsidP="005854F5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695C9D08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14:paraId="21012B07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14:paraId="44DC6D54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14:paraId="575B1BC9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14:paraId="5D45D9EA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14:paraId="5BC5D56D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14:paraId="4F999442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14:paraId="51D983C3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14:paraId="20A0BD3D" w14:textId="388A5AA8" w:rsidR="005854F5" w:rsidRPr="001970C3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  <w:highlight w:val="yellow"/>
        </w:rPr>
      </w:pPr>
      <w:r w:rsidRPr="005854F5">
        <w:rPr>
          <w:rFonts w:eastAsia="Garamond"/>
          <w:sz w:val="24"/>
          <w:szCs w:val="24"/>
        </w:rPr>
        <w:t>Z tytułu wykonania Umowy, Wykonawca zobowiązuje się do wystawi</w:t>
      </w:r>
      <w:r w:rsidR="001970C3">
        <w:rPr>
          <w:rFonts w:eastAsia="Garamond"/>
          <w:sz w:val="24"/>
          <w:szCs w:val="24"/>
        </w:rPr>
        <w:t>e</w:t>
      </w:r>
      <w:r w:rsidRPr="005854F5">
        <w:rPr>
          <w:rFonts w:eastAsia="Garamond"/>
          <w:sz w:val="24"/>
          <w:szCs w:val="24"/>
        </w:rPr>
        <w:t>nia i przesłani</w:t>
      </w:r>
      <w:r w:rsidR="001970C3">
        <w:rPr>
          <w:rFonts w:eastAsia="Garamond"/>
          <w:sz w:val="24"/>
          <w:szCs w:val="24"/>
        </w:rPr>
        <w:t>a</w:t>
      </w:r>
      <w:r w:rsidRPr="005854F5">
        <w:rPr>
          <w:rFonts w:eastAsia="Garamond"/>
          <w:sz w:val="24"/>
          <w:szCs w:val="24"/>
        </w:rPr>
        <w:t xml:space="preserve"> faktur</w:t>
      </w:r>
      <w:r w:rsidR="001970C3">
        <w:rPr>
          <w:rFonts w:eastAsia="Garamond"/>
          <w:sz w:val="24"/>
          <w:szCs w:val="24"/>
        </w:rPr>
        <w:t>y</w:t>
      </w:r>
      <w:r w:rsidRPr="005854F5">
        <w:rPr>
          <w:rFonts w:eastAsia="Garamond"/>
          <w:sz w:val="24"/>
          <w:szCs w:val="24"/>
        </w:rPr>
        <w:t xml:space="preserve"> </w:t>
      </w:r>
      <w:r w:rsidRPr="0009627F">
        <w:rPr>
          <w:rFonts w:eastAsia="Garamond"/>
          <w:sz w:val="24"/>
          <w:szCs w:val="24"/>
        </w:rPr>
        <w:t>w formie elektronicznej na adres poczty elektronicznej Zamawiającego wskazany w Umowie albo za pośrednictwem Platformy Elektronicznego Fakturowania</w:t>
      </w:r>
      <w:r w:rsidR="001970C3" w:rsidRPr="0009627F">
        <w:rPr>
          <w:rFonts w:eastAsia="Garamond"/>
          <w:sz w:val="24"/>
          <w:szCs w:val="24"/>
        </w:rPr>
        <w:t xml:space="preserve">, w terminie </w:t>
      </w:r>
      <w:r w:rsidR="009A5FE2" w:rsidRPr="0009627F">
        <w:rPr>
          <w:rFonts w:eastAsia="Garamond"/>
          <w:sz w:val="24"/>
          <w:szCs w:val="24"/>
        </w:rPr>
        <w:t xml:space="preserve">do dnia </w:t>
      </w:r>
      <w:r w:rsidR="001970C3" w:rsidRPr="0009627F">
        <w:rPr>
          <w:rFonts w:eastAsia="Garamond"/>
          <w:sz w:val="24"/>
          <w:szCs w:val="24"/>
        </w:rPr>
        <w:t>3</w:t>
      </w:r>
      <w:r w:rsidR="009A5FE2" w:rsidRPr="0009627F">
        <w:rPr>
          <w:rFonts w:eastAsia="Garamond"/>
          <w:sz w:val="24"/>
          <w:szCs w:val="24"/>
        </w:rPr>
        <w:t>0 listopada 2023 r.</w:t>
      </w:r>
    </w:p>
    <w:p w14:paraId="51888821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0" w:name="_30j0zll"/>
      <w:bookmarkEnd w:id="0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8" w:history="1">
        <w:r w:rsidRPr="005854F5">
          <w:rPr>
            <w:rFonts w:eastAsia="Garamond"/>
            <w:b/>
            <w:color w:val="0000FF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9" w:history="1">
        <w:r w:rsidRPr="005854F5">
          <w:rPr>
            <w:rFonts w:eastAsia="Garamond"/>
            <w:b/>
            <w:color w:val="0000FF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>PEPOL pod nazwą „Mazowieckie Centrum Rehabilitacji Stocer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14:paraId="7DDB31F3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5D1840EB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14:paraId="067F6B24" w14:textId="77777777" w:rsidR="005854F5" w:rsidRPr="005854F5" w:rsidRDefault="005854F5" w:rsidP="005854F5">
      <w:pPr>
        <w:rPr>
          <w:sz w:val="24"/>
          <w:szCs w:val="24"/>
        </w:rPr>
      </w:pPr>
    </w:p>
    <w:p w14:paraId="613DE98A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14:paraId="1F354C72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14:paraId="5AC267D0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</w:p>
    <w:p w14:paraId="6F156B74" w14:textId="252595A7" w:rsidR="005854F5" w:rsidRPr="0009627F" w:rsidRDefault="005854F5" w:rsidP="007C38A6">
      <w:pPr>
        <w:numPr>
          <w:ilvl w:val="0"/>
          <w:numId w:val="36"/>
        </w:numPr>
        <w:suppressAutoHyphens/>
        <w:jc w:val="both"/>
        <w:rPr>
          <w:b/>
          <w:sz w:val="24"/>
          <w:szCs w:val="24"/>
        </w:rPr>
      </w:pPr>
      <w:r w:rsidRPr="0009627F">
        <w:rPr>
          <w:sz w:val="24"/>
          <w:szCs w:val="24"/>
        </w:rPr>
        <w:lastRenderedPageBreak/>
        <w:t xml:space="preserve">Wykonawca  zobowiązany jest do </w:t>
      </w:r>
      <w:r w:rsidR="009A5FE2" w:rsidRPr="0009627F">
        <w:rPr>
          <w:sz w:val="24"/>
          <w:szCs w:val="24"/>
        </w:rPr>
        <w:t>dostarczenia</w:t>
      </w:r>
      <w:r w:rsidRPr="0009627F">
        <w:rPr>
          <w:sz w:val="24"/>
          <w:szCs w:val="24"/>
        </w:rPr>
        <w:t xml:space="preserve"> przedmiotu umowy w terminie </w:t>
      </w:r>
      <w:r w:rsidRPr="0009627F">
        <w:rPr>
          <w:b/>
          <w:sz w:val="24"/>
          <w:szCs w:val="24"/>
        </w:rPr>
        <w:t xml:space="preserve">do </w:t>
      </w:r>
      <w:r w:rsidR="00F0232C" w:rsidRPr="0009627F">
        <w:rPr>
          <w:b/>
          <w:sz w:val="24"/>
          <w:szCs w:val="24"/>
        </w:rPr>
        <w:t xml:space="preserve">dnia </w:t>
      </w:r>
      <w:r w:rsidR="009A5FE2" w:rsidRPr="0009627F">
        <w:rPr>
          <w:b/>
          <w:sz w:val="24"/>
          <w:szCs w:val="24"/>
        </w:rPr>
        <w:t>3</w:t>
      </w:r>
      <w:r w:rsidR="001970C3" w:rsidRPr="0009627F">
        <w:rPr>
          <w:b/>
          <w:sz w:val="24"/>
          <w:szCs w:val="24"/>
        </w:rPr>
        <w:t>0</w:t>
      </w:r>
      <w:r w:rsidR="00C363E3" w:rsidRPr="0009627F">
        <w:rPr>
          <w:b/>
          <w:sz w:val="24"/>
          <w:szCs w:val="24"/>
        </w:rPr>
        <w:t xml:space="preserve"> listopada </w:t>
      </w:r>
      <w:r w:rsidR="00327385" w:rsidRPr="0009627F">
        <w:rPr>
          <w:b/>
          <w:sz w:val="24"/>
          <w:szCs w:val="24"/>
        </w:rPr>
        <w:t>2023</w:t>
      </w:r>
      <w:r w:rsidRPr="0009627F">
        <w:rPr>
          <w:b/>
          <w:sz w:val="24"/>
          <w:szCs w:val="24"/>
        </w:rPr>
        <w:t xml:space="preserve"> r.</w:t>
      </w:r>
      <w:r w:rsidR="00F0232C" w:rsidRPr="0009627F">
        <w:rPr>
          <w:b/>
          <w:sz w:val="24"/>
          <w:szCs w:val="24"/>
        </w:rPr>
        <w:t xml:space="preserve"> Dostarczenie przedmiotu umowy zostanie potwierdzone protokołem zdawczo – odbiorczym.</w:t>
      </w:r>
    </w:p>
    <w:p w14:paraId="23C839A1" w14:textId="77777777" w:rsidR="005854F5" w:rsidRPr="005854F5" w:rsidRDefault="005854F5" w:rsidP="007C38A6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Szczegółowy termin dostawy Wykonawca  uzgodni z Zamawiającym.</w:t>
      </w:r>
    </w:p>
    <w:p w14:paraId="53578BF6" w14:textId="77777777" w:rsidR="005854F5" w:rsidRPr="005854F5" w:rsidRDefault="005854F5" w:rsidP="007C38A6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</w:t>
      </w:r>
      <w:r w:rsidRPr="001970C3">
        <w:rPr>
          <w:spacing w:val="-3"/>
          <w:sz w:val="24"/>
          <w:szCs w:val="24"/>
        </w:rPr>
        <w:t>zainstalowanie przedmiotu umowy wraz z wyposażeniem, wzajemne połączenie zespołów i urządzeń peryferyjnych,</w:t>
      </w:r>
      <w:r w:rsidRPr="005854F5">
        <w:rPr>
          <w:spacing w:val="-3"/>
          <w:sz w:val="24"/>
          <w:szCs w:val="24"/>
        </w:rPr>
        <w:t xml:space="preserve">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14:paraId="2BFFC8EF" w14:textId="1870B683" w:rsidR="00A26CE3" w:rsidRPr="00BF5101" w:rsidRDefault="005854F5" w:rsidP="00BF5101">
      <w:pPr>
        <w:numPr>
          <w:ilvl w:val="0"/>
          <w:numId w:val="36"/>
        </w:numPr>
        <w:suppressAutoHyphens/>
        <w:jc w:val="both"/>
        <w:rPr>
          <w:spacing w:val="-3"/>
          <w:sz w:val="24"/>
          <w:szCs w:val="24"/>
        </w:rPr>
      </w:pPr>
      <w:r w:rsidRPr="00F0232C">
        <w:rPr>
          <w:spacing w:val="-3"/>
          <w:sz w:val="24"/>
          <w:szCs w:val="24"/>
        </w:rPr>
        <w:t xml:space="preserve">Przedmiot umowy dostarczony zostanie Zamawiającemu wraz </w:t>
      </w:r>
      <w:r w:rsidR="00A26CE3" w:rsidRPr="00F0232C">
        <w:rPr>
          <w:spacing w:val="-3"/>
          <w:sz w:val="24"/>
          <w:szCs w:val="24"/>
        </w:rPr>
        <w:t xml:space="preserve">dokumentami dopuszczającymi do obrotu i używania zgodnie z </w:t>
      </w:r>
      <w:r w:rsidR="00BF5101" w:rsidRPr="00F0232C">
        <w:rPr>
          <w:spacing w:val="-3"/>
          <w:sz w:val="24"/>
          <w:szCs w:val="24"/>
        </w:rPr>
        <w:t xml:space="preserve">ustawą o wyrobach medycznych z dnia 7 kwietnia 2022 r., Dz.U. 2022, poz. 974 oraz </w:t>
      </w:r>
      <w:r w:rsidR="00BF5101" w:rsidRPr="00ED1B2A">
        <w:rPr>
          <w:sz w:val="24"/>
          <w:szCs w:val="24"/>
        </w:rPr>
        <w:t>Rozporządzeniem Parlamentu Europejskiego i Rady 2017/745 z dnia 5 kwietnia 2017 (deklaracja zgodności UE)</w:t>
      </w:r>
      <w:r w:rsidR="00BF5101" w:rsidRPr="00F0232C">
        <w:rPr>
          <w:spacing w:val="-3"/>
          <w:sz w:val="24"/>
          <w:szCs w:val="24"/>
        </w:rPr>
        <w:t>,</w:t>
      </w:r>
      <w:r w:rsidR="00BF5101">
        <w:rPr>
          <w:spacing w:val="-3"/>
          <w:sz w:val="24"/>
          <w:szCs w:val="24"/>
        </w:rPr>
        <w:t xml:space="preserve"> </w:t>
      </w:r>
      <w:r w:rsidRPr="005854F5">
        <w:rPr>
          <w:spacing w:val="-3"/>
          <w:sz w:val="24"/>
          <w:szCs w:val="24"/>
        </w:rPr>
        <w:t>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14:paraId="28EEEB4E" w14:textId="2DEAFA3E" w:rsidR="009A5FE2" w:rsidRDefault="005854F5" w:rsidP="009A5FE2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Za termin </w:t>
      </w:r>
      <w:r w:rsidR="009A5FE2">
        <w:rPr>
          <w:sz w:val="24"/>
          <w:szCs w:val="24"/>
        </w:rPr>
        <w:t xml:space="preserve">dostawy </w:t>
      </w:r>
      <w:r w:rsidRPr="005854F5">
        <w:rPr>
          <w:sz w:val="24"/>
          <w:szCs w:val="24"/>
        </w:rPr>
        <w:t>przedmiotu umowy rozumie się datę podpisania Protokołu Odbioru przez Zamawiającego.</w:t>
      </w:r>
    </w:p>
    <w:p w14:paraId="695003EA" w14:textId="56D4329E" w:rsidR="009A5FE2" w:rsidRPr="009A5FE2" w:rsidRDefault="009A5FE2" w:rsidP="009A5FE2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9A5FE2">
        <w:rPr>
          <w:sz w:val="24"/>
          <w:szCs w:val="24"/>
        </w:rPr>
        <w:t>U</w:t>
      </w:r>
      <w:r w:rsidRPr="00ED1B2A">
        <w:rPr>
          <w:color w:val="000000"/>
          <w:w w:val="115"/>
          <w:sz w:val="24"/>
          <w:szCs w:val="24"/>
          <w:u w:color="000000"/>
        </w:rPr>
        <w:t>r</w:t>
      </w:r>
      <w:r w:rsidRPr="00ED1B2A">
        <w:rPr>
          <w:color w:val="000000"/>
          <w:w w:val="105"/>
          <w:sz w:val="24"/>
          <w:szCs w:val="24"/>
          <w:u w:color="000000"/>
        </w:rPr>
        <w:t>u</w:t>
      </w:r>
      <w:r w:rsidRPr="00ED1B2A">
        <w:rPr>
          <w:color w:val="000000"/>
          <w:spacing w:val="2"/>
          <w:w w:val="110"/>
          <w:sz w:val="24"/>
          <w:szCs w:val="24"/>
          <w:u w:color="000000"/>
        </w:rPr>
        <w:t>c</w:t>
      </w:r>
      <w:r w:rsidRPr="00ED1B2A">
        <w:rPr>
          <w:color w:val="000000"/>
          <w:w w:val="105"/>
          <w:sz w:val="24"/>
          <w:szCs w:val="24"/>
          <w:u w:color="000000"/>
        </w:rPr>
        <w:t>ho</w:t>
      </w:r>
      <w:r w:rsidRPr="00ED1B2A">
        <w:rPr>
          <w:color w:val="000000"/>
          <w:spacing w:val="2"/>
          <w:w w:val="102"/>
          <w:sz w:val="24"/>
          <w:szCs w:val="24"/>
          <w:u w:color="000000"/>
        </w:rPr>
        <w:t>m</w:t>
      </w:r>
      <w:r w:rsidRPr="00ED1B2A">
        <w:rPr>
          <w:color w:val="000000"/>
          <w:w w:val="111"/>
          <w:sz w:val="24"/>
          <w:szCs w:val="24"/>
          <w:u w:color="000000"/>
        </w:rPr>
        <w:t>i</w:t>
      </w:r>
      <w:r w:rsidRPr="00ED1B2A">
        <w:rPr>
          <w:color w:val="000000"/>
          <w:spacing w:val="1"/>
          <w:w w:val="105"/>
          <w:sz w:val="24"/>
          <w:szCs w:val="24"/>
          <w:u w:color="000000"/>
        </w:rPr>
        <w:t>e</w:t>
      </w:r>
      <w:r w:rsidRPr="00ED1B2A">
        <w:rPr>
          <w:color w:val="000000"/>
          <w:w w:val="105"/>
          <w:sz w:val="24"/>
          <w:szCs w:val="24"/>
          <w:u w:color="000000"/>
        </w:rPr>
        <w:t>n</w:t>
      </w:r>
      <w:r w:rsidRPr="00ED1B2A">
        <w:rPr>
          <w:color w:val="000000"/>
          <w:w w:val="111"/>
          <w:sz w:val="24"/>
          <w:szCs w:val="24"/>
          <w:u w:color="000000"/>
        </w:rPr>
        <w:t>i</w:t>
      </w:r>
      <w:r w:rsidRPr="00ED1B2A">
        <w:rPr>
          <w:color w:val="000000"/>
          <w:w w:val="105"/>
          <w:sz w:val="24"/>
          <w:szCs w:val="24"/>
          <w:u w:color="000000"/>
        </w:rPr>
        <w:t>e</w:t>
      </w:r>
      <w:r w:rsidRPr="00ED1B2A">
        <w:rPr>
          <w:color w:val="000000"/>
          <w:spacing w:val="2"/>
          <w:sz w:val="24"/>
          <w:szCs w:val="24"/>
          <w:u w:color="000000"/>
        </w:rPr>
        <w:t xml:space="preserve"> </w:t>
      </w:r>
      <w:r>
        <w:rPr>
          <w:color w:val="000000"/>
          <w:spacing w:val="2"/>
          <w:sz w:val="24"/>
          <w:szCs w:val="24"/>
          <w:u w:color="000000"/>
        </w:rPr>
        <w:t xml:space="preserve">przedmiotu umowy </w:t>
      </w:r>
      <w:r w:rsidRPr="00ED1B2A">
        <w:rPr>
          <w:color w:val="000000"/>
          <w:sz w:val="24"/>
          <w:szCs w:val="24"/>
          <w:u w:color="000000"/>
        </w:rPr>
        <w:t xml:space="preserve">nastąpi </w:t>
      </w:r>
      <w:r w:rsidRPr="00ED1B2A">
        <w:rPr>
          <w:b/>
          <w:color w:val="000000"/>
          <w:spacing w:val="2"/>
          <w:w w:val="103"/>
          <w:sz w:val="24"/>
          <w:szCs w:val="24"/>
          <w:u w:color="000000"/>
        </w:rPr>
        <w:t>n</w:t>
      </w:r>
      <w:r w:rsidRPr="00ED1B2A">
        <w:rPr>
          <w:b/>
          <w:color w:val="000000"/>
          <w:spacing w:val="2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03"/>
          <w:sz w:val="24"/>
          <w:szCs w:val="24"/>
          <w:u w:color="000000"/>
        </w:rPr>
        <w:t>e</w:t>
      </w:r>
      <w:r w:rsidRPr="00ED1B2A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w w:val="102"/>
          <w:sz w:val="24"/>
          <w:szCs w:val="24"/>
          <w:u w:color="000000"/>
        </w:rPr>
        <w:t>p</w:t>
      </w:r>
      <w:r w:rsidRPr="00ED1B2A">
        <w:rPr>
          <w:b/>
          <w:color w:val="000000"/>
          <w:spacing w:val="1"/>
          <w:w w:val="103"/>
          <w:sz w:val="24"/>
          <w:szCs w:val="24"/>
          <w:u w:color="000000"/>
        </w:rPr>
        <w:t>ó</w:t>
      </w:r>
      <w:r w:rsidRPr="00ED1B2A">
        <w:rPr>
          <w:b/>
          <w:color w:val="000000"/>
          <w:w w:val="115"/>
          <w:sz w:val="24"/>
          <w:szCs w:val="24"/>
          <w:u w:color="000000"/>
        </w:rPr>
        <w:t>ź</w:t>
      </w:r>
      <w:r w:rsidRPr="00ED1B2A">
        <w:rPr>
          <w:b/>
          <w:color w:val="000000"/>
          <w:spacing w:val="1"/>
          <w:w w:val="103"/>
          <w:sz w:val="24"/>
          <w:szCs w:val="24"/>
          <w:u w:color="000000"/>
        </w:rPr>
        <w:t>n</w:t>
      </w:r>
      <w:r w:rsidRPr="00ED1B2A">
        <w:rPr>
          <w:b/>
          <w:color w:val="000000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03"/>
          <w:sz w:val="24"/>
          <w:szCs w:val="24"/>
          <w:u w:color="000000"/>
        </w:rPr>
        <w:t>e</w:t>
      </w:r>
      <w:r w:rsidRPr="00ED1B2A">
        <w:rPr>
          <w:b/>
          <w:color w:val="000000"/>
          <w:spacing w:val="1"/>
          <w:w w:val="99"/>
          <w:sz w:val="24"/>
          <w:szCs w:val="24"/>
          <w:u w:color="000000"/>
        </w:rPr>
        <w:t>j</w:t>
      </w:r>
      <w:r w:rsidRPr="00ED1B2A">
        <w:rPr>
          <w:b/>
          <w:color w:val="000000"/>
          <w:spacing w:val="3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w w:val="103"/>
          <w:sz w:val="24"/>
          <w:szCs w:val="24"/>
          <w:u w:color="000000"/>
        </w:rPr>
        <w:t>n</w:t>
      </w:r>
      <w:r w:rsidRPr="00ED1B2A">
        <w:rPr>
          <w:b/>
          <w:color w:val="000000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15"/>
          <w:sz w:val="24"/>
          <w:szCs w:val="24"/>
          <w:u w:color="000000"/>
        </w:rPr>
        <w:t>ż</w:t>
      </w:r>
      <w:r w:rsidRPr="00ED1B2A">
        <w:rPr>
          <w:b/>
          <w:color w:val="000000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spacing w:val="1"/>
          <w:w w:val="103"/>
          <w:sz w:val="24"/>
          <w:szCs w:val="24"/>
          <w:u w:color="000000"/>
        </w:rPr>
        <w:t>d</w:t>
      </w:r>
      <w:r w:rsidRPr="00ED1B2A">
        <w:rPr>
          <w:b/>
          <w:color w:val="000000"/>
          <w:w w:val="103"/>
          <w:sz w:val="24"/>
          <w:szCs w:val="24"/>
          <w:u w:color="000000"/>
        </w:rPr>
        <w:t>o</w:t>
      </w:r>
      <w:r w:rsidRPr="00ED1B2A"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w w:val="103"/>
          <w:sz w:val="24"/>
          <w:szCs w:val="24"/>
          <w:u w:color="000000"/>
        </w:rPr>
        <w:t>dn</w:t>
      </w:r>
      <w:r w:rsidRPr="00ED1B2A">
        <w:rPr>
          <w:b/>
          <w:color w:val="000000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02"/>
          <w:sz w:val="24"/>
          <w:szCs w:val="24"/>
          <w:u w:color="000000"/>
        </w:rPr>
        <w:t>a</w:t>
      </w:r>
      <w:r w:rsidRPr="00ED1B2A">
        <w:rPr>
          <w:b/>
          <w:color w:val="000000"/>
          <w:spacing w:val="-5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spacing w:val="1"/>
          <w:w w:val="114"/>
          <w:sz w:val="24"/>
          <w:szCs w:val="24"/>
          <w:u w:color="000000"/>
        </w:rPr>
        <w:t>2</w:t>
      </w:r>
      <w:r w:rsidRPr="00ED1B2A">
        <w:rPr>
          <w:b/>
          <w:color w:val="000000"/>
          <w:w w:val="114"/>
          <w:sz w:val="24"/>
          <w:szCs w:val="24"/>
          <w:u w:color="000000"/>
        </w:rPr>
        <w:t>9</w:t>
      </w:r>
      <w:r w:rsidRPr="00ED1B2A"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w w:val="108"/>
          <w:sz w:val="24"/>
          <w:szCs w:val="24"/>
          <w:u w:color="000000"/>
        </w:rPr>
        <w:t>k</w:t>
      </w:r>
      <w:r w:rsidRPr="00ED1B2A">
        <w:rPr>
          <w:b/>
          <w:color w:val="000000"/>
          <w:spacing w:val="1"/>
          <w:w w:val="102"/>
          <w:sz w:val="24"/>
          <w:szCs w:val="24"/>
          <w:u w:color="000000"/>
        </w:rPr>
        <w:t>w</w:t>
      </w:r>
      <w:r w:rsidRPr="00ED1B2A">
        <w:rPr>
          <w:b/>
          <w:color w:val="000000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03"/>
          <w:sz w:val="24"/>
          <w:szCs w:val="24"/>
          <w:u w:color="000000"/>
        </w:rPr>
        <w:t>e</w:t>
      </w:r>
      <w:r w:rsidRPr="00ED1B2A">
        <w:rPr>
          <w:b/>
          <w:color w:val="000000"/>
          <w:spacing w:val="1"/>
          <w:w w:val="107"/>
          <w:sz w:val="24"/>
          <w:szCs w:val="24"/>
          <w:u w:color="000000"/>
        </w:rPr>
        <w:t>t</w:t>
      </w:r>
      <w:r w:rsidRPr="00ED1B2A">
        <w:rPr>
          <w:b/>
          <w:color w:val="000000"/>
          <w:w w:val="103"/>
          <w:sz w:val="24"/>
          <w:szCs w:val="24"/>
          <w:u w:color="000000"/>
        </w:rPr>
        <w:t>n</w:t>
      </w:r>
      <w:r w:rsidRPr="00ED1B2A">
        <w:rPr>
          <w:b/>
          <w:color w:val="000000"/>
          <w:w w:val="104"/>
          <w:sz w:val="24"/>
          <w:szCs w:val="24"/>
          <w:u w:color="000000"/>
        </w:rPr>
        <w:t>i</w:t>
      </w:r>
      <w:r w:rsidRPr="00ED1B2A">
        <w:rPr>
          <w:b/>
          <w:color w:val="000000"/>
          <w:w w:val="102"/>
          <w:sz w:val="24"/>
          <w:szCs w:val="24"/>
          <w:u w:color="000000"/>
        </w:rPr>
        <w:t>a</w:t>
      </w:r>
      <w:r w:rsidRPr="00ED1B2A"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w w:val="114"/>
          <w:sz w:val="24"/>
          <w:szCs w:val="24"/>
          <w:u w:color="000000"/>
        </w:rPr>
        <w:t>20</w:t>
      </w:r>
      <w:r w:rsidRPr="00ED1B2A">
        <w:rPr>
          <w:b/>
          <w:color w:val="000000"/>
          <w:spacing w:val="2"/>
          <w:w w:val="114"/>
          <w:sz w:val="24"/>
          <w:szCs w:val="24"/>
          <w:u w:color="000000"/>
        </w:rPr>
        <w:t>2</w:t>
      </w:r>
      <w:r w:rsidRPr="00ED1B2A">
        <w:rPr>
          <w:b/>
          <w:color w:val="000000"/>
          <w:w w:val="114"/>
          <w:sz w:val="24"/>
          <w:szCs w:val="24"/>
          <w:u w:color="000000"/>
        </w:rPr>
        <w:t>4</w:t>
      </w:r>
      <w:r w:rsidRPr="00ED1B2A">
        <w:rPr>
          <w:b/>
          <w:color w:val="000000"/>
          <w:spacing w:val="-4"/>
          <w:sz w:val="24"/>
          <w:szCs w:val="24"/>
          <w:u w:color="000000"/>
        </w:rPr>
        <w:t xml:space="preserve"> </w:t>
      </w:r>
      <w:r w:rsidRPr="00ED1B2A">
        <w:rPr>
          <w:b/>
          <w:color w:val="000000"/>
          <w:spacing w:val="-7"/>
          <w:w w:val="113"/>
          <w:sz w:val="24"/>
          <w:szCs w:val="24"/>
          <w:u w:color="000000"/>
        </w:rPr>
        <w:t>r</w:t>
      </w:r>
      <w:r w:rsidRPr="00ED1B2A">
        <w:rPr>
          <w:b/>
          <w:color w:val="000000"/>
          <w:spacing w:val="-6"/>
          <w:sz w:val="24"/>
          <w:szCs w:val="24"/>
          <w:u w:color="000000"/>
        </w:rPr>
        <w:t>.</w:t>
      </w:r>
    </w:p>
    <w:p w14:paraId="55656889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2E68281D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14:paraId="6CD799EE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14:paraId="26391E8C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</w:p>
    <w:p w14:paraId="7855A7AA" w14:textId="491A3D0A" w:rsidR="005854F5" w:rsidRPr="005854F5" w:rsidRDefault="005854F5" w:rsidP="00C363E3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ind w:hanging="368"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="009A5FE2">
        <w:rPr>
          <w:b/>
          <w:color w:val="000000"/>
          <w:sz w:val="24"/>
          <w:szCs w:val="24"/>
        </w:rPr>
        <w:t>do dnia 2</w:t>
      </w:r>
      <w:r w:rsidRPr="005854F5">
        <w:rPr>
          <w:b/>
          <w:color w:val="000000"/>
          <w:sz w:val="24"/>
          <w:szCs w:val="24"/>
        </w:rPr>
        <w:t>0</w:t>
      </w:r>
      <w:r w:rsidR="009A5FE2">
        <w:rPr>
          <w:b/>
          <w:color w:val="000000"/>
          <w:sz w:val="24"/>
          <w:szCs w:val="24"/>
        </w:rPr>
        <w:t xml:space="preserve"> grudnia 2023 r.</w:t>
      </w:r>
    </w:p>
    <w:p w14:paraId="090E178D" w14:textId="77777777" w:rsidR="005854F5" w:rsidRPr="005854F5" w:rsidRDefault="005854F5" w:rsidP="00C363E3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ind w:hanging="368"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14:paraId="7CAA3A2F" w14:textId="77777777" w:rsidR="005854F5" w:rsidRPr="005854F5" w:rsidRDefault="005854F5" w:rsidP="005854F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29872598" w14:textId="77777777" w:rsidR="005854F5" w:rsidRPr="005854F5" w:rsidRDefault="005854F5" w:rsidP="005854F5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40BA104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14:paraId="3D0E9E3A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14:paraId="74D8E046" w14:textId="77777777" w:rsidR="005854F5" w:rsidRPr="005854F5" w:rsidRDefault="005854F5" w:rsidP="005854F5">
      <w:pPr>
        <w:ind w:left="567" w:hanging="567"/>
        <w:jc w:val="center"/>
        <w:rPr>
          <w:b/>
          <w:spacing w:val="-3"/>
          <w:sz w:val="24"/>
          <w:szCs w:val="24"/>
        </w:rPr>
      </w:pPr>
    </w:p>
    <w:p w14:paraId="3F20C907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14:paraId="67CCE516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14:paraId="3A7D6B23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14:paraId="7883F800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14:paraId="79CE137B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14:paraId="71CE3CB5" w14:textId="09A58E06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14:paraId="0FFBE2AB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14:paraId="4D3377C9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lastRenderedPageBreak/>
        <w:t>eksploatacji przez Zamawiającego niezgodnej z jego przeznaczeniem, niestosowania się Zamawiającego do instrukcji obsługi,</w:t>
      </w:r>
    </w:p>
    <w:p w14:paraId="4A8746AA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14:paraId="42AED022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14:paraId="4773832A" w14:textId="77777777" w:rsidR="005854F5" w:rsidRPr="005854F5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14:paraId="357BC1CB" w14:textId="03B93395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</w:t>
      </w:r>
      <w:r w:rsidR="00B670AA">
        <w:rPr>
          <w:sz w:val="24"/>
          <w:szCs w:val="24"/>
        </w:rPr>
        <w:t xml:space="preserve"> nie więcej niż</w:t>
      </w:r>
      <w:r w:rsidRPr="005854F5">
        <w:rPr>
          <w:sz w:val="24"/>
          <w:szCs w:val="24"/>
        </w:rPr>
        <w:t>:</w:t>
      </w:r>
    </w:p>
    <w:p w14:paraId="67C652EC" w14:textId="19FEAB7A" w:rsidR="005854F5" w:rsidRPr="005854F5" w:rsidRDefault="005854F5" w:rsidP="00C363E3">
      <w:pPr>
        <w:numPr>
          <w:ilvl w:val="0"/>
          <w:numId w:val="39"/>
        </w:numPr>
        <w:tabs>
          <w:tab w:val="left" w:pos="993"/>
        </w:tabs>
        <w:suppressAutoHyphens/>
        <w:ind w:left="993" w:hanging="426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7 dni roboczych dla napraw, które nie wymagają ściągania części zamiennych spoza granic Polski,</w:t>
      </w:r>
    </w:p>
    <w:p w14:paraId="3E682132" w14:textId="5E0ADCB3" w:rsidR="005854F5" w:rsidRPr="00327385" w:rsidRDefault="005854F5" w:rsidP="00C363E3">
      <w:pPr>
        <w:numPr>
          <w:ilvl w:val="0"/>
          <w:numId w:val="39"/>
        </w:numPr>
        <w:tabs>
          <w:tab w:val="left" w:pos="993"/>
        </w:tabs>
        <w:suppressAutoHyphens/>
        <w:ind w:left="993" w:hanging="426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14:paraId="3BCE3F80" w14:textId="2FE6CB21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="0019344E"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="0019344E"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14:paraId="7266DE26" w14:textId="77777777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14:paraId="6F655109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</w:t>
      </w:r>
      <w:bookmarkStart w:id="1" w:name="_GoBack"/>
      <w:bookmarkEnd w:id="1"/>
      <w:r w:rsidRPr="0009627F">
        <w:rPr>
          <w:sz w:val="24"/>
          <w:szCs w:val="24"/>
        </w:rPr>
        <w:t>przekraczający czas na naprawę określony w umowie.</w:t>
      </w:r>
    </w:p>
    <w:p w14:paraId="1CE2C294" w14:textId="64E0CBCA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>W okresie gwarancji Wykonawca zobowiązany jest do dokonania raz w roku jednego bezpłatnego przeglądu technicznego</w:t>
      </w:r>
      <w:r w:rsidR="00C363E3" w:rsidRPr="0009627F">
        <w:rPr>
          <w:sz w:val="24"/>
          <w:szCs w:val="24"/>
        </w:rPr>
        <w:t>, o ile jest wymagany w</w:t>
      </w:r>
      <w:r w:rsidRPr="0009627F">
        <w:rPr>
          <w:sz w:val="24"/>
          <w:szCs w:val="24"/>
        </w:rPr>
        <w:t xml:space="preserve"> DTR przedmiotu umowy.</w:t>
      </w:r>
    </w:p>
    <w:p w14:paraId="424F686E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14:paraId="7B66146E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14:paraId="162AC350" w14:textId="501A2AE1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 xml:space="preserve">Wykonawca  gwarantuje, minimum </w:t>
      </w:r>
      <w:r w:rsidR="001970C3" w:rsidRPr="0009627F">
        <w:rPr>
          <w:sz w:val="24"/>
          <w:szCs w:val="24"/>
        </w:rPr>
        <w:t>…..</w:t>
      </w:r>
      <w:r w:rsidRPr="0009627F">
        <w:rPr>
          <w:sz w:val="24"/>
          <w:szCs w:val="24"/>
        </w:rPr>
        <w:t xml:space="preserve"> letni okres pełnej, płatnej obsługi pogwarancyjnej oraz dostępność do części zamiennych przedmiotu umowy jak również materiałów</w:t>
      </w:r>
      <w:r w:rsidRPr="00327385">
        <w:rPr>
          <w:sz w:val="24"/>
          <w:szCs w:val="24"/>
        </w:rPr>
        <w:t xml:space="preserve"> zużywalnych.</w:t>
      </w:r>
    </w:p>
    <w:p w14:paraId="49380683" w14:textId="77777777" w:rsidR="0019344E" w:rsidRPr="00327385" w:rsidRDefault="0019344E" w:rsidP="00C363E3">
      <w:pPr>
        <w:pStyle w:val="Akapitzlist"/>
        <w:numPr>
          <w:ilvl w:val="0"/>
          <w:numId w:val="38"/>
        </w:numPr>
        <w:tabs>
          <w:tab w:val="clear" w:pos="283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14:paraId="7E8D5ED3" w14:textId="44473F1B" w:rsidR="005854F5" w:rsidRPr="001970C3" w:rsidRDefault="005854F5" w:rsidP="005854F5">
      <w:pPr>
        <w:numPr>
          <w:ilvl w:val="0"/>
          <w:numId w:val="38"/>
        </w:numPr>
        <w:tabs>
          <w:tab w:val="clear" w:pos="283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14:paraId="107BC831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14:paraId="77BBC18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68CB51D8" w14:textId="3C1B6ECB" w:rsidR="005854F5" w:rsidRPr="00B7418D" w:rsidRDefault="005854F5" w:rsidP="00B7418D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14:paraId="1F96734F" w14:textId="16EBCA5D" w:rsidR="00DD7214" w:rsidRPr="001970C3" w:rsidRDefault="005854F5" w:rsidP="001970C3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14:paraId="467AE642" w14:textId="77777777" w:rsidR="00DD7214" w:rsidRDefault="00DD7214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193723DA" w14:textId="69D25E5C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14:paraId="736727BA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lastRenderedPageBreak/>
        <w:t>POSTANOWIENIA KOŃCOWE</w:t>
      </w:r>
    </w:p>
    <w:p w14:paraId="576BF9FD" w14:textId="77777777" w:rsidR="005854F5" w:rsidRPr="00327385" w:rsidRDefault="005854F5" w:rsidP="005854F5">
      <w:pPr>
        <w:jc w:val="center"/>
        <w:rPr>
          <w:spacing w:val="-3"/>
          <w:sz w:val="24"/>
          <w:szCs w:val="24"/>
        </w:rPr>
      </w:pPr>
    </w:p>
    <w:p w14:paraId="64623CA5" w14:textId="199CC966" w:rsidR="005854F5" w:rsidRPr="00327385" w:rsidRDefault="005854F5" w:rsidP="003278A0">
      <w:pPr>
        <w:numPr>
          <w:ilvl w:val="0"/>
          <w:numId w:val="40"/>
        </w:numPr>
        <w:tabs>
          <w:tab w:val="clear" w:pos="283"/>
          <w:tab w:val="num" w:pos="426"/>
          <w:tab w:val="left" w:pos="567"/>
        </w:tabs>
        <w:suppressAutoHyphens/>
        <w:ind w:left="567" w:hanging="425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</w:t>
      </w:r>
      <w:r w:rsidR="0019344E" w:rsidRPr="00327385">
        <w:rPr>
          <w:spacing w:val="-3"/>
          <w:sz w:val="24"/>
          <w:szCs w:val="24"/>
        </w:rPr>
        <w:t xml:space="preserve"> należnego za dostarczony towar</w:t>
      </w:r>
      <w:r w:rsidRPr="00327385">
        <w:rPr>
          <w:spacing w:val="-3"/>
          <w:sz w:val="24"/>
          <w:szCs w:val="24"/>
        </w:rPr>
        <w:t xml:space="preserve"> netto za każdy dzień zwłoki.</w:t>
      </w:r>
    </w:p>
    <w:p w14:paraId="7E468F29" w14:textId="77777777" w:rsidR="000E5AEB" w:rsidRPr="003278A0" w:rsidRDefault="000E5AEB" w:rsidP="003278A0">
      <w:pPr>
        <w:pStyle w:val="Akapitzlist"/>
        <w:numPr>
          <w:ilvl w:val="0"/>
          <w:numId w:val="40"/>
        </w:numPr>
        <w:tabs>
          <w:tab w:val="clear" w:pos="283"/>
          <w:tab w:val="num" w:pos="0"/>
          <w:tab w:val="left" w:pos="567"/>
        </w:tabs>
        <w:suppressAutoHyphens/>
        <w:ind w:left="426"/>
        <w:rPr>
          <w:color w:val="auto"/>
          <w:spacing w:val="-3"/>
          <w:sz w:val="24"/>
          <w:szCs w:val="24"/>
        </w:rPr>
      </w:pPr>
      <w:bookmarkStart w:id="2" w:name="_Hlk145324554"/>
      <w:r w:rsidRPr="003278A0">
        <w:rPr>
          <w:color w:val="auto"/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</w:t>
      </w:r>
      <w:r w:rsidRPr="003278A0">
        <w:rPr>
          <w:color w:val="auto"/>
          <w:spacing w:val="-3"/>
        </w:rPr>
        <w:t xml:space="preserve">przekraczającej wysokość kar umownych, </w:t>
      </w:r>
      <w:r w:rsidRPr="003278A0">
        <w:rPr>
          <w:color w:val="auto"/>
          <w:spacing w:val="-3"/>
          <w:sz w:val="24"/>
          <w:szCs w:val="24"/>
        </w:rPr>
        <w:t>Zamawiający ma prawo dochodzić odszkodowania od Wykonawcy z tytułu poniesionej szkody rzeczywistej</w:t>
      </w:r>
      <w:r w:rsidRPr="003278A0">
        <w:rPr>
          <w:color w:val="auto"/>
          <w:spacing w:val="-3"/>
        </w:rPr>
        <w:t xml:space="preserve"> z zastrzeżeniem, że odpowiedzialność Wykonawcy jest ograniczona do wysokości wynagrodzenia brutto określonego w </w:t>
      </w:r>
      <w:r w:rsidRPr="003278A0">
        <w:rPr>
          <w:rFonts w:ascii="Calibri" w:hAnsi="Calibri" w:cs="Calibri"/>
          <w:color w:val="auto"/>
          <w:spacing w:val="-3"/>
        </w:rPr>
        <w:t>§</w:t>
      </w:r>
      <w:r w:rsidRPr="003278A0">
        <w:rPr>
          <w:color w:val="auto"/>
          <w:spacing w:val="-3"/>
        </w:rPr>
        <w:t xml:space="preserve"> 2 ust. 1 umowy</w:t>
      </w:r>
      <w:r w:rsidRPr="003278A0">
        <w:rPr>
          <w:color w:val="auto"/>
          <w:spacing w:val="-3"/>
          <w:sz w:val="24"/>
          <w:szCs w:val="24"/>
        </w:rPr>
        <w:t>.</w:t>
      </w:r>
    </w:p>
    <w:bookmarkEnd w:id="2"/>
    <w:p w14:paraId="28665DF1" w14:textId="77777777" w:rsidR="005854F5" w:rsidRPr="0032738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14:paraId="7A2EA1E4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14:paraId="6A05A2A2" w14:textId="551917A0" w:rsidR="005854F5" w:rsidRPr="003278A0" w:rsidRDefault="005854F5" w:rsidP="005854F5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4"/>
          <w:szCs w:val="24"/>
        </w:rPr>
        <w:t>Maksymalna wysokość kar umownych jaką Strony mogą dochodzić na podstawie umowy wynosi 10% wynagrodzenia umownego netto.</w:t>
      </w:r>
    </w:p>
    <w:p w14:paraId="753D15F6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14:paraId="43807AE6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3278A0">
        <w:rPr>
          <w:spacing w:val="-3"/>
          <w:sz w:val="22"/>
          <w:szCs w:val="22"/>
        </w:rPr>
        <w:t xml:space="preserve"> </w:t>
      </w:r>
      <w:r w:rsidRPr="003278A0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32F79F33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3278A0">
        <w:rPr>
          <w:b/>
          <w:sz w:val="22"/>
          <w:szCs w:val="22"/>
        </w:rPr>
        <w:t xml:space="preserve"> </w:t>
      </w:r>
      <w:r w:rsidRPr="003278A0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60A3329B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6FD93E4B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14:paraId="7C37C937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14:paraId="032F3A7F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14:paraId="45E3C2D3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14:paraId="4DB5E455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14:paraId="56056CE4" w14:textId="2F55AF3A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color w:val="000000"/>
          <w:spacing w:val="-3"/>
          <w:sz w:val="24"/>
          <w:szCs w:val="24"/>
        </w:rPr>
        <w:t>Umowę sporządzono w 2 jednobrzmiących egzemplarzach po jednym dla każdej ze s</w:t>
      </w:r>
      <w:r w:rsidR="00B670AA">
        <w:rPr>
          <w:color w:val="000000"/>
          <w:spacing w:val="-3"/>
          <w:sz w:val="24"/>
          <w:szCs w:val="24"/>
        </w:rPr>
        <w:t>tron.</w:t>
      </w:r>
    </w:p>
    <w:p w14:paraId="646225AF" w14:textId="77777777" w:rsidR="003278A0" w:rsidRPr="003278A0" w:rsidRDefault="003278A0" w:rsidP="003278A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-141"/>
        <w:jc w:val="both"/>
        <w:rPr>
          <w:spacing w:val="-3"/>
          <w:sz w:val="24"/>
          <w:szCs w:val="24"/>
        </w:rPr>
      </w:pPr>
    </w:p>
    <w:p w14:paraId="292F42C4" w14:textId="77777777" w:rsidR="005854F5" w:rsidRPr="005854F5" w:rsidRDefault="005854F5" w:rsidP="005854F5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14:paraId="15212E2D" w14:textId="77777777" w:rsidR="005854F5" w:rsidRPr="005854F5" w:rsidRDefault="005854F5" w:rsidP="005854F5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14:paraId="34F52713" w14:textId="77777777" w:rsidR="005854F5" w:rsidRPr="005854F5" w:rsidRDefault="005854F5" w:rsidP="005854F5">
      <w:pPr>
        <w:rPr>
          <w:sz w:val="24"/>
          <w:szCs w:val="24"/>
        </w:rPr>
      </w:pPr>
    </w:p>
    <w:p w14:paraId="3BE8DC9E" w14:textId="77777777" w:rsidR="005854F5" w:rsidRPr="005854F5" w:rsidRDefault="005854F5" w:rsidP="005854F5">
      <w:pPr>
        <w:rPr>
          <w:sz w:val="24"/>
          <w:szCs w:val="24"/>
        </w:rPr>
      </w:pPr>
    </w:p>
    <w:p w14:paraId="06D33BDF" w14:textId="6898F314" w:rsidR="005854F5" w:rsidRPr="005854F5" w:rsidRDefault="005854F5" w:rsidP="00B670AA">
      <w:pPr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14:paraId="70AC8AF0" w14:textId="77777777" w:rsidR="005854F5" w:rsidRPr="005854F5" w:rsidRDefault="005854F5" w:rsidP="005854F5">
      <w:pPr>
        <w:tabs>
          <w:tab w:val="left" w:pos="9498"/>
        </w:tabs>
        <w:jc w:val="both"/>
        <w:rPr>
          <w:bCs/>
          <w:sz w:val="24"/>
          <w:szCs w:val="24"/>
        </w:rPr>
      </w:pPr>
    </w:p>
    <w:p w14:paraId="3425D670" w14:textId="3A7ADDF8" w:rsidR="00D528F7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 xml:space="preserve">PROTOKÓŁ </w:t>
      </w:r>
      <w:r w:rsidR="00D528F7">
        <w:rPr>
          <w:b/>
          <w:bCs/>
          <w:sz w:val="24"/>
          <w:szCs w:val="24"/>
        </w:rPr>
        <w:t>ZDAWCZO – ODBIORCZY</w:t>
      </w:r>
    </w:p>
    <w:p w14:paraId="6C291616" w14:textId="77777777" w:rsidR="00D528F7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 xml:space="preserve">DOSTAWY, MONTAŻU, PIERWSZEGO URUCHOMIENIA, </w:t>
      </w:r>
    </w:p>
    <w:p w14:paraId="265B0A7B" w14:textId="7F414A6A" w:rsidR="005854F5" w:rsidRPr="005854F5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SZKOLENIA PERSONELU I ODBIORU KOŃCOWEGO</w:t>
      </w:r>
    </w:p>
    <w:p w14:paraId="0DADDCBD" w14:textId="77777777" w:rsidR="005854F5" w:rsidRPr="005854F5" w:rsidRDefault="005854F5" w:rsidP="005854F5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14:paraId="61FA0025" w14:textId="77777777" w:rsidR="005854F5" w:rsidRPr="005854F5" w:rsidRDefault="005854F5" w:rsidP="005854F5">
      <w:pPr>
        <w:jc w:val="both"/>
        <w:rPr>
          <w:b/>
          <w:bCs/>
          <w:sz w:val="24"/>
          <w:szCs w:val="24"/>
        </w:rPr>
      </w:pPr>
    </w:p>
    <w:p w14:paraId="4EE48234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14:paraId="2F63DAE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24D1E434" w14:textId="0E9142BA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 w:rsidR="00B245FA"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5854F5" w:rsidRPr="005854F5" w14:paraId="279070A2" w14:textId="77777777" w:rsidTr="009B4BB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C644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B2E9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F7A8B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14:paraId="061D27E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5854F5" w:rsidRPr="005854F5" w14:paraId="35D26B39" w14:textId="77777777" w:rsidTr="009B4BB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B4AA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D85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61BD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4684232" w14:textId="77777777" w:rsidR="005854F5" w:rsidRPr="005854F5" w:rsidRDefault="005854F5" w:rsidP="005854F5">
      <w:pPr>
        <w:ind w:left="720"/>
        <w:jc w:val="both"/>
        <w:rPr>
          <w:b/>
          <w:bCs/>
          <w:sz w:val="24"/>
          <w:szCs w:val="24"/>
        </w:rPr>
      </w:pPr>
    </w:p>
    <w:p w14:paraId="0EC065DD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14:paraId="06107FC5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420249A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5854F5" w:rsidRPr="005854F5" w14:paraId="3129DE23" w14:textId="77777777" w:rsidTr="009B4BB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1A35A" w14:textId="77777777" w:rsidR="005854F5" w:rsidRPr="005854F5" w:rsidRDefault="005854F5" w:rsidP="005854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4994C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5854F5" w:rsidRPr="005854F5" w14:paraId="45BF371C" w14:textId="77777777" w:rsidTr="009B4BB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C34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3B20F7A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7108A125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14:paraId="731B02D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14:paraId="6E4A1DB8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14:paraId="2C630DA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6F0FE2EF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14:paraId="4F81E32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44F46AF2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14:paraId="6FB79197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5854F5" w:rsidRPr="005854F5" w14:paraId="30AEAB49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59393A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F54B26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14:paraId="4250CBFE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5854F5" w:rsidRPr="005854F5" w14:paraId="5C41470C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EB75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BC79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854F5" w:rsidRPr="005854F5" w14:paraId="3FB3E08F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013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6524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2BA968D" w14:textId="77777777" w:rsidR="005854F5" w:rsidRPr="005854F5" w:rsidRDefault="005854F5" w:rsidP="005854F5">
      <w:pPr>
        <w:jc w:val="both"/>
        <w:rPr>
          <w:b/>
          <w:bCs/>
          <w:sz w:val="24"/>
          <w:szCs w:val="24"/>
        </w:rPr>
      </w:pPr>
    </w:p>
    <w:p w14:paraId="7B2E9FCC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14:paraId="46B5499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14:paraId="33D643FC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3DFAF19D" w14:textId="77777777" w:rsidR="005854F5" w:rsidRDefault="005854F5" w:rsidP="005854F5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Opóźnienie Wykonawcy podlegające naliczeniu kar umownych wynosi ............. dni.</w:t>
      </w:r>
    </w:p>
    <w:p w14:paraId="054F34F1" w14:textId="5AE77E6B" w:rsidR="007C38A6" w:rsidRDefault="007C38A6" w:rsidP="005854F5">
      <w:pPr>
        <w:ind w:left="720"/>
        <w:jc w:val="both"/>
        <w:outlineLvl w:val="0"/>
        <w:rPr>
          <w:sz w:val="24"/>
          <w:szCs w:val="24"/>
        </w:rPr>
      </w:pPr>
    </w:p>
    <w:p w14:paraId="7803D599" w14:textId="77777777" w:rsidR="00620B8D" w:rsidRDefault="00620B8D" w:rsidP="007C38A6">
      <w:pPr>
        <w:pStyle w:val="Standard"/>
        <w:jc w:val="right"/>
        <w:rPr>
          <w:rFonts w:ascii="Times New Roman" w:hAnsi="Times New Roman"/>
          <w:b/>
          <w:bCs/>
        </w:rPr>
      </w:pPr>
    </w:p>
    <w:p w14:paraId="28A4B061" w14:textId="77777777" w:rsidR="007C38A6" w:rsidRPr="005854F5" w:rsidRDefault="007C38A6" w:rsidP="007C38A6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5F13F06C" w14:textId="5903F520" w:rsidR="005854F5" w:rsidRPr="005854F5" w:rsidRDefault="00C64B60" w:rsidP="00B670A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sectPr w:rsidR="005854F5" w:rsidRPr="005854F5">
      <w:footerReference w:type="default" r:id="rId10"/>
      <w:footerReference w:type="first" r:id="rId11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6C5D" w14:textId="77777777" w:rsidR="00D4377C" w:rsidRDefault="00D4377C">
      <w:r>
        <w:separator/>
      </w:r>
    </w:p>
  </w:endnote>
  <w:endnote w:type="continuationSeparator" w:id="0">
    <w:p w14:paraId="6E502291" w14:textId="77777777" w:rsidR="00D4377C" w:rsidRDefault="00D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BAF" w14:textId="77777777" w:rsidR="000103EA" w:rsidRDefault="000103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428CBF3" wp14:editId="4C24E572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831AC9" w14:textId="77777777" w:rsidR="000103EA" w:rsidRDefault="000103EA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14:paraId="46A758BA" w14:textId="77777777" w:rsidR="000103EA" w:rsidRDefault="000103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428CBF3" id="Prostokąt 1" o:spid="_x0000_s1026" style="position:absolute;margin-left:537pt;margin-top:0;width:14.75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" stroked="f">
              <v:textbox inset="2.53958mm,1.2694mm,2.53958mm,1.2694mm">
                <w:txbxContent>
                  <w:p w14:paraId="3E831AC9" w14:textId="77777777" w:rsidR="000103EA" w:rsidRDefault="000103EA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14:paraId="46A758BA" w14:textId="77777777" w:rsidR="000103EA" w:rsidRDefault="000103E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0351" w14:textId="77777777" w:rsidR="000103EA" w:rsidRDefault="000103EA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735A" w14:textId="77777777" w:rsidR="00D4377C" w:rsidRDefault="00D4377C">
      <w:r>
        <w:separator/>
      </w:r>
    </w:p>
  </w:footnote>
  <w:footnote w:type="continuationSeparator" w:id="0">
    <w:p w14:paraId="0CF3D4FF" w14:textId="77777777" w:rsidR="00D4377C" w:rsidRDefault="00D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D762CD"/>
    <w:multiLevelType w:val="hybridMultilevel"/>
    <w:tmpl w:val="ADF65AFC"/>
    <w:lvl w:ilvl="0" w:tplc="BD389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91828"/>
    <w:multiLevelType w:val="hybridMultilevel"/>
    <w:tmpl w:val="42E0FC74"/>
    <w:lvl w:ilvl="0" w:tplc="E5F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961D0"/>
    <w:multiLevelType w:val="multilevel"/>
    <w:tmpl w:val="36CA6CD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Times New Roman" w:hAnsiTheme="minorHAnsi" w:cs="Posterama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A424377"/>
    <w:multiLevelType w:val="hybridMultilevel"/>
    <w:tmpl w:val="FB28C684"/>
    <w:lvl w:ilvl="0" w:tplc="61185C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F103B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0AFA3793"/>
    <w:multiLevelType w:val="hybridMultilevel"/>
    <w:tmpl w:val="7E24B72E"/>
    <w:lvl w:ilvl="0" w:tplc="23FCFD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33B44"/>
    <w:multiLevelType w:val="hybridMultilevel"/>
    <w:tmpl w:val="6CF2E44C"/>
    <w:lvl w:ilvl="0" w:tplc="FD6248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0F6E2275"/>
    <w:multiLevelType w:val="hybridMultilevel"/>
    <w:tmpl w:val="155A7016"/>
    <w:lvl w:ilvl="0" w:tplc="5F942F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C6204D"/>
    <w:multiLevelType w:val="hybridMultilevel"/>
    <w:tmpl w:val="B016D5FE"/>
    <w:lvl w:ilvl="0" w:tplc="26CA91F0">
      <w:start w:val="1"/>
      <w:numFmt w:val="decimal"/>
      <w:lvlText w:val="%1."/>
      <w:lvlJc w:val="left"/>
      <w:pPr>
        <w:tabs>
          <w:tab w:val="num" w:pos="-507"/>
        </w:tabs>
        <w:ind w:left="797" w:hanging="737"/>
      </w:pPr>
      <w:rPr>
        <w:rFonts w:asciiTheme="minorHAnsi" w:hAnsiTheme="minorHAnsi" w:cs="Posterama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93B328A"/>
    <w:multiLevelType w:val="hybridMultilevel"/>
    <w:tmpl w:val="05780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36C54"/>
    <w:multiLevelType w:val="hybridMultilevel"/>
    <w:tmpl w:val="11B81A12"/>
    <w:lvl w:ilvl="0" w:tplc="82044A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86403A"/>
    <w:multiLevelType w:val="hybridMultilevel"/>
    <w:tmpl w:val="355207BE"/>
    <w:lvl w:ilvl="0" w:tplc="A82E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93223B"/>
    <w:multiLevelType w:val="hybridMultilevel"/>
    <w:tmpl w:val="E80A8E10"/>
    <w:lvl w:ilvl="0" w:tplc="735E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947F3"/>
    <w:multiLevelType w:val="hybridMultilevel"/>
    <w:tmpl w:val="9D4E26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6482E"/>
    <w:multiLevelType w:val="hybridMultilevel"/>
    <w:tmpl w:val="2C2A9C6C"/>
    <w:styleLink w:val="WW8Num101"/>
    <w:lvl w:ilvl="0" w:tplc="041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2E6779C">
      <w:start w:val="5"/>
      <w:numFmt w:val="decimal"/>
      <w:lvlText w:val="1.%2.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7F6EF8"/>
    <w:multiLevelType w:val="hybridMultilevel"/>
    <w:tmpl w:val="EF344E8E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B1806"/>
    <w:multiLevelType w:val="hybridMultilevel"/>
    <w:tmpl w:val="62966B7C"/>
    <w:lvl w:ilvl="0" w:tplc="DB586D3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3B4DDB"/>
    <w:multiLevelType w:val="hybridMultilevel"/>
    <w:tmpl w:val="52DC50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B5524"/>
    <w:multiLevelType w:val="multilevel"/>
    <w:tmpl w:val="20F4A5D0"/>
    <w:styleLink w:val="LFO37"/>
    <w:lvl w:ilvl="0">
      <w:start w:val="1"/>
      <w:numFmt w:val="decimal"/>
      <w:pStyle w:val="3poziom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9603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9" w15:restartNumberingAfterBreak="0">
    <w:nsid w:val="552A773F"/>
    <w:multiLevelType w:val="multilevel"/>
    <w:tmpl w:val="FD86B412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5530822"/>
    <w:multiLevelType w:val="hybridMultilevel"/>
    <w:tmpl w:val="99E43CBC"/>
    <w:lvl w:ilvl="0" w:tplc="76D08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2498E"/>
    <w:multiLevelType w:val="hybridMultilevel"/>
    <w:tmpl w:val="6E96D840"/>
    <w:lvl w:ilvl="0" w:tplc="984C1A4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33631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550980"/>
    <w:multiLevelType w:val="hybridMultilevel"/>
    <w:tmpl w:val="31E20E38"/>
    <w:lvl w:ilvl="0" w:tplc="302ED652">
      <w:start w:val="15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A51AE"/>
    <w:multiLevelType w:val="hybridMultilevel"/>
    <w:tmpl w:val="90F44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B91DE7"/>
    <w:multiLevelType w:val="hybridMultilevel"/>
    <w:tmpl w:val="8F7292C6"/>
    <w:lvl w:ilvl="0" w:tplc="29540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748E0"/>
    <w:multiLevelType w:val="hybridMultilevel"/>
    <w:tmpl w:val="437C6FF0"/>
    <w:lvl w:ilvl="0" w:tplc="D472CAF8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D2D60"/>
    <w:multiLevelType w:val="hybridMultilevel"/>
    <w:tmpl w:val="DC58D6D8"/>
    <w:lvl w:ilvl="0" w:tplc="21D07402">
      <w:start w:val="1"/>
      <w:numFmt w:val="decimal"/>
      <w:lvlText w:val="%1."/>
      <w:lvlJc w:val="left"/>
      <w:pPr>
        <w:tabs>
          <w:tab w:val="num" w:pos="304"/>
        </w:tabs>
        <w:ind w:left="47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7C2064"/>
    <w:multiLevelType w:val="multilevel"/>
    <w:tmpl w:val="8FEE306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Postera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7BAB114C"/>
    <w:multiLevelType w:val="hybridMultilevel"/>
    <w:tmpl w:val="B3541C84"/>
    <w:lvl w:ilvl="0" w:tplc="4E5C7E7A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0"/>
  </w:num>
  <w:num w:numId="4">
    <w:abstractNumId w:val="24"/>
  </w:num>
  <w:num w:numId="5">
    <w:abstractNumId w:val="41"/>
  </w:num>
  <w:num w:numId="6">
    <w:abstractNumId w:val="28"/>
  </w:num>
  <w:num w:numId="7">
    <w:abstractNumId w:val="20"/>
  </w:num>
  <w:num w:numId="8">
    <w:abstractNumId w:val="54"/>
  </w:num>
  <w:num w:numId="9">
    <w:abstractNumId w:val="31"/>
  </w:num>
  <w:num w:numId="10">
    <w:abstractNumId w:val="26"/>
  </w:num>
  <w:num w:numId="11">
    <w:abstractNumId w:val="23"/>
  </w:num>
  <w:num w:numId="12">
    <w:abstractNumId w:val="51"/>
  </w:num>
  <w:num w:numId="13">
    <w:abstractNumId w:val="45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9"/>
  </w:num>
  <w:num w:numId="16">
    <w:abstractNumId w:val="50"/>
  </w:num>
  <w:num w:numId="17">
    <w:abstractNumId w:val="32"/>
  </w:num>
  <w:num w:numId="18">
    <w:abstractNumId w:val="22"/>
  </w:num>
  <w:num w:numId="19">
    <w:abstractNumId w:val="49"/>
  </w:num>
  <w:num w:numId="20">
    <w:abstractNumId w:val="33"/>
  </w:num>
  <w:num w:numId="21">
    <w:abstractNumId w:val="17"/>
  </w:num>
  <w:num w:numId="22">
    <w:abstractNumId w:val="27"/>
  </w:num>
  <w:num w:numId="23">
    <w:abstractNumId w:val="30"/>
  </w:num>
  <w:num w:numId="24">
    <w:abstractNumId w:val="11"/>
  </w:num>
  <w:num w:numId="25">
    <w:abstractNumId w:val="40"/>
  </w:num>
  <w:num w:numId="26">
    <w:abstractNumId w:val="43"/>
  </w:num>
  <w:num w:numId="27">
    <w:abstractNumId w:val="52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46"/>
  </w:num>
  <w:num w:numId="42">
    <w:abstractNumId w:val="12"/>
  </w:num>
  <w:num w:numId="43">
    <w:abstractNumId w:val="10"/>
  </w:num>
  <w:num w:numId="44">
    <w:abstractNumId w:val="16"/>
  </w:num>
  <w:num w:numId="45">
    <w:abstractNumId w:val="19"/>
  </w:num>
  <w:num w:numId="46">
    <w:abstractNumId w:val="25"/>
  </w:num>
  <w:num w:numId="47">
    <w:abstractNumId w:val="14"/>
  </w:num>
  <w:num w:numId="48">
    <w:abstractNumId w:val="38"/>
  </w:num>
  <w:num w:numId="49">
    <w:abstractNumId w:val="42"/>
  </w:num>
  <w:num w:numId="50">
    <w:abstractNumId w:val="18"/>
  </w:num>
  <w:num w:numId="51">
    <w:abstractNumId w:val="39"/>
  </w:num>
  <w:num w:numId="52">
    <w:abstractNumId w:val="9"/>
  </w:num>
  <w:num w:numId="53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9"/>
    <w:rsid w:val="000050B0"/>
    <w:rsid w:val="00005CA7"/>
    <w:rsid w:val="00006C16"/>
    <w:rsid w:val="000103EA"/>
    <w:rsid w:val="00010802"/>
    <w:rsid w:val="000119E3"/>
    <w:rsid w:val="00011CAB"/>
    <w:rsid w:val="0001519A"/>
    <w:rsid w:val="00016F74"/>
    <w:rsid w:val="00017AD1"/>
    <w:rsid w:val="00021899"/>
    <w:rsid w:val="00025DDE"/>
    <w:rsid w:val="00027291"/>
    <w:rsid w:val="00030702"/>
    <w:rsid w:val="000375F2"/>
    <w:rsid w:val="000452B0"/>
    <w:rsid w:val="00055F36"/>
    <w:rsid w:val="00062625"/>
    <w:rsid w:val="000640F8"/>
    <w:rsid w:val="00064944"/>
    <w:rsid w:val="00065777"/>
    <w:rsid w:val="00074DA3"/>
    <w:rsid w:val="000836C0"/>
    <w:rsid w:val="0009516E"/>
    <w:rsid w:val="0009627F"/>
    <w:rsid w:val="000A5259"/>
    <w:rsid w:val="000A6816"/>
    <w:rsid w:val="000A696A"/>
    <w:rsid w:val="000B0042"/>
    <w:rsid w:val="000C30CB"/>
    <w:rsid w:val="000C3CD1"/>
    <w:rsid w:val="000C5839"/>
    <w:rsid w:val="000D2561"/>
    <w:rsid w:val="000D65A7"/>
    <w:rsid w:val="000E5AEB"/>
    <w:rsid w:val="000E6FCB"/>
    <w:rsid w:val="000E7E87"/>
    <w:rsid w:val="000F2547"/>
    <w:rsid w:val="000F6156"/>
    <w:rsid w:val="001030BF"/>
    <w:rsid w:val="0010638A"/>
    <w:rsid w:val="001067B8"/>
    <w:rsid w:val="00122480"/>
    <w:rsid w:val="00123D80"/>
    <w:rsid w:val="00131291"/>
    <w:rsid w:val="00133185"/>
    <w:rsid w:val="00140B39"/>
    <w:rsid w:val="001434DE"/>
    <w:rsid w:val="00147346"/>
    <w:rsid w:val="00150542"/>
    <w:rsid w:val="00151921"/>
    <w:rsid w:val="00152638"/>
    <w:rsid w:val="00157A56"/>
    <w:rsid w:val="0016244D"/>
    <w:rsid w:val="00165B3A"/>
    <w:rsid w:val="001739BA"/>
    <w:rsid w:val="00173BC0"/>
    <w:rsid w:val="00173C31"/>
    <w:rsid w:val="00183FFA"/>
    <w:rsid w:val="00184BF1"/>
    <w:rsid w:val="0019012E"/>
    <w:rsid w:val="00191EB4"/>
    <w:rsid w:val="00192C49"/>
    <w:rsid w:val="0019344E"/>
    <w:rsid w:val="001935B4"/>
    <w:rsid w:val="00196028"/>
    <w:rsid w:val="00196778"/>
    <w:rsid w:val="001970C3"/>
    <w:rsid w:val="00197575"/>
    <w:rsid w:val="001A11A1"/>
    <w:rsid w:val="001A2DEF"/>
    <w:rsid w:val="001C0FCC"/>
    <w:rsid w:val="001C373A"/>
    <w:rsid w:val="001C3E02"/>
    <w:rsid w:val="001C5B70"/>
    <w:rsid w:val="001C72C4"/>
    <w:rsid w:val="001D4158"/>
    <w:rsid w:val="001D59E0"/>
    <w:rsid w:val="001E051B"/>
    <w:rsid w:val="001E304D"/>
    <w:rsid w:val="001F0922"/>
    <w:rsid w:val="001F304A"/>
    <w:rsid w:val="001F363A"/>
    <w:rsid w:val="001F6D8C"/>
    <w:rsid w:val="0020457C"/>
    <w:rsid w:val="002133EA"/>
    <w:rsid w:val="00214104"/>
    <w:rsid w:val="00227196"/>
    <w:rsid w:val="00227F82"/>
    <w:rsid w:val="00230060"/>
    <w:rsid w:val="00232D1E"/>
    <w:rsid w:val="00236C3A"/>
    <w:rsid w:val="002371D6"/>
    <w:rsid w:val="002414F0"/>
    <w:rsid w:val="002476B8"/>
    <w:rsid w:val="00250E6E"/>
    <w:rsid w:val="002542C3"/>
    <w:rsid w:val="00260388"/>
    <w:rsid w:val="0026142E"/>
    <w:rsid w:val="002714CE"/>
    <w:rsid w:val="002722A3"/>
    <w:rsid w:val="00274659"/>
    <w:rsid w:val="0027784E"/>
    <w:rsid w:val="002819DC"/>
    <w:rsid w:val="00283C06"/>
    <w:rsid w:val="00287B0D"/>
    <w:rsid w:val="0029123A"/>
    <w:rsid w:val="00293366"/>
    <w:rsid w:val="002958AD"/>
    <w:rsid w:val="002B1942"/>
    <w:rsid w:val="002B3CB3"/>
    <w:rsid w:val="002C206D"/>
    <w:rsid w:val="002C2639"/>
    <w:rsid w:val="002C395E"/>
    <w:rsid w:val="002C7091"/>
    <w:rsid w:val="002D4487"/>
    <w:rsid w:val="002E4758"/>
    <w:rsid w:val="002E63AA"/>
    <w:rsid w:val="002F0C89"/>
    <w:rsid w:val="002F3DB2"/>
    <w:rsid w:val="002F5AEA"/>
    <w:rsid w:val="00312EA5"/>
    <w:rsid w:val="00326687"/>
    <w:rsid w:val="00327385"/>
    <w:rsid w:val="003278A0"/>
    <w:rsid w:val="0033138F"/>
    <w:rsid w:val="003364FF"/>
    <w:rsid w:val="00340BBD"/>
    <w:rsid w:val="003477C7"/>
    <w:rsid w:val="00347AB7"/>
    <w:rsid w:val="00347D82"/>
    <w:rsid w:val="00351BFC"/>
    <w:rsid w:val="00353C55"/>
    <w:rsid w:val="00360311"/>
    <w:rsid w:val="00366148"/>
    <w:rsid w:val="003729EC"/>
    <w:rsid w:val="00376473"/>
    <w:rsid w:val="00381D77"/>
    <w:rsid w:val="00383B61"/>
    <w:rsid w:val="00383D85"/>
    <w:rsid w:val="003863C1"/>
    <w:rsid w:val="00391338"/>
    <w:rsid w:val="0039155B"/>
    <w:rsid w:val="00392006"/>
    <w:rsid w:val="00396108"/>
    <w:rsid w:val="003A280D"/>
    <w:rsid w:val="003A5DF9"/>
    <w:rsid w:val="003A6A32"/>
    <w:rsid w:val="003A704B"/>
    <w:rsid w:val="003A711B"/>
    <w:rsid w:val="003B4EAF"/>
    <w:rsid w:val="003C2988"/>
    <w:rsid w:val="003C4BED"/>
    <w:rsid w:val="003C56FE"/>
    <w:rsid w:val="003C7717"/>
    <w:rsid w:val="003D0195"/>
    <w:rsid w:val="003D2C06"/>
    <w:rsid w:val="003D3608"/>
    <w:rsid w:val="003E3092"/>
    <w:rsid w:val="003E68AF"/>
    <w:rsid w:val="003F1A67"/>
    <w:rsid w:val="003F7A80"/>
    <w:rsid w:val="004028A1"/>
    <w:rsid w:val="0042204A"/>
    <w:rsid w:val="00427CFF"/>
    <w:rsid w:val="00427E4F"/>
    <w:rsid w:val="00435B1C"/>
    <w:rsid w:val="00441E43"/>
    <w:rsid w:val="00444C66"/>
    <w:rsid w:val="0044604B"/>
    <w:rsid w:val="00452D39"/>
    <w:rsid w:val="00453B66"/>
    <w:rsid w:val="00455FFB"/>
    <w:rsid w:val="004622F1"/>
    <w:rsid w:val="00462C86"/>
    <w:rsid w:val="0046520B"/>
    <w:rsid w:val="00467119"/>
    <w:rsid w:val="00473B30"/>
    <w:rsid w:val="00477920"/>
    <w:rsid w:val="00480D8D"/>
    <w:rsid w:val="004828FC"/>
    <w:rsid w:val="00482E79"/>
    <w:rsid w:val="00485F85"/>
    <w:rsid w:val="00495E3C"/>
    <w:rsid w:val="004A08CE"/>
    <w:rsid w:val="004A6574"/>
    <w:rsid w:val="004A7C7C"/>
    <w:rsid w:val="004B0B3E"/>
    <w:rsid w:val="004C41E8"/>
    <w:rsid w:val="004D0EC8"/>
    <w:rsid w:val="004D13EF"/>
    <w:rsid w:val="004D28F9"/>
    <w:rsid w:val="004E0786"/>
    <w:rsid w:val="004E1104"/>
    <w:rsid w:val="004E22D6"/>
    <w:rsid w:val="004E39FD"/>
    <w:rsid w:val="004E41A5"/>
    <w:rsid w:val="004E6E8A"/>
    <w:rsid w:val="004E716E"/>
    <w:rsid w:val="004F2CD8"/>
    <w:rsid w:val="004F471B"/>
    <w:rsid w:val="004F6E91"/>
    <w:rsid w:val="004F6F4A"/>
    <w:rsid w:val="00502C91"/>
    <w:rsid w:val="005035D9"/>
    <w:rsid w:val="005043BD"/>
    <w:rsid w:val="00504DDB"/>
    <w:rsid w:val="0051053B"/>
    <w:rsid w:val="00510967"/>
    <w:rsid w:val="0051502B"/>
    <w:rsid w:val="00521795"/>
    <w:rsid w:val="00524F83"/>
    <w:rsid w:val="0052635B"/>
    <w:rsid w:val="005269CC"/>
    <w:rsid w:val="005315A0"/>
    <w:rsid w:val="005553F7"/>
    <w:rsid w:val="00563114"/>
    <w:rsid w:val="005635F2"/>
    <w:rsid w:val="005732C2"/>
    <w:rsid w:val="005772C1"/>
    <w:rsid w:val="005774F0"/>
    <w:rsid w:val="00577B7D"/>
    <w:rsid w:val="00577F4D"/>
    <w:rsid w:val="00580ABB"/>
    <w:rsid w:val="00584E27"/>
    <w:rsid w:val="005854F5"/>
    <w:rsid w:val="00591219"/>
    <w:rsid w:val="0059265E"/>
    <w:rsid w:val="005944A3"/>
    <w:rsid w:val="005A4D8D"/>
    <w:rsid w:val="005A556A"/>
    <w:rsid w:val="005B191D"/>
    <w:rsid w:val="005C3BA5"/>
    <w:rsid w:val="005C50C8"/>
    <w:rsid w:val="005D6D14"/>
    <w:rsid w:val="005E5641"/>
    <w:rsid w:val="005F7E01"/>
    <w:rsid w:val="006021C4"/>
    <w:rsid w:val="006049C5"/>
    <w:rsid w:val="0060601A"/>
    <w:rsid w:val="00613C3F"/>
    <w:rsid w:val="00613DCA"/>
    <w:rsid w:val="00615BE1"/>
    <w:rsid w:val="00620B8D"/>
    <w:rsid w:val="00624D62"/>
    <w:rsid w:val="006260E5"/>
    <w:rsid w:val="006268BF"/>
    <w:rsid w:val="00637034"/>
    <w:rsid w:val="006403D1"/>
    <w:rsid w:val="00642E37"/>
    <w:rsid w:val="0064337C"/>
    <w:rsid w:val="006555DE"/>
    <w:rsid w:val="006601CC"/>
    <w:rsid w:val="006651E1"/>
    <w:rsid w:val="006710AA"/>
    <w:rsid w:val="0067325D"/>
    <w:rsid w:val="00675F64"/>
    <w:rsid w:val="00676269"/>
    <w:rsid w:val="00676A37"/>
    <w:rsid w:val="00680FF4"/>
    <w:rsid w:val="0068278C"/>
    <w:rsid w:val="00683ECE"/>
    <w:rsid w:val="0068460F"/>
    <w:rsid w:val="006865B2"/>
    <w:rsid w:val="00686ED5"/>
    <w:rsid w:val="0069087B"/>
    <w:rsid w:val="00691F54"/>
    <w:rsid w:val="00694A49"/>
    <w:rsid w:val="0069743F"/>
    <w:rsid w:val="00697DD0"/>
    <w:rsid w:val="006A2945"/>
    <w:rsid w:val="006A587A"/>
    <w:rsid w:val="006B03A1"/>
    <w:rsid w:val="006B09F3"/>
    <w:rsid w:val="006B3557"/>
    <w:rsid w:val="006B3C91"/>
    <w:rsid w:val="006B424F"/>
    <w:rsid w:val="006B59E5"/>
    <w:rsid w:val="006C6BF0"/>
    <w:rsid w:val="006C7018"/>
    <w:rsid w:val="006C7829"/>
    <w:rsid w:val="006C7FBC"/>
    <w:rsid w:val="006E2AAD"/>
    <w:rsid w:val="006E6535"/>
    <w:rsid w:val="006F1DDD"/>
    <w:rsid w:val="006F2049"/>
    <w:rsid w:val="00704FF7"/>
    <w:rsid w:val="00705DB4"/>
    <w:rsid w:val="007115CF"/>
    <w:rsid w:val="00722CA2"/>
    <w:rsid w:val="007279A3"/>
    <w:rsid w:val="00730927"/>
    <w:rsid w:val="00734B40"/>
    <w:rsid w:val="00744191"/>
    <w:rsid w:val="00746332"/>
    <w:rsid w:val="00747DCF"/>
    <w:rsid w:val="00763D37"/>
    <w:rsid w:val="00767DAF"/>
    <w:rsid w:val="00770C40"/>
    <w:rsid w:val="00775CDE"/>
    <w:rsid w:val="00781778"/>
    <w:rsid w:val="00782806"/>
    <w:rsid w:val="00782BF8"/>
    <w:rsid w:val="00787803"/>
    <w:rsid w:val="007906C8"/>
    <w:rsid w:val="0079288B"/>
    <w:rsid w:val="007944FE"/>
    <w:rsid w:val="007B29B2"/>
    <w:rsid w:val="007C0F76"/>
    <w:rsid w:val="007C38A6"/>
    <w:rsid w:val="007C4123"/>
    <w:rsid w:val="007C547B"/>
    <w:rsid w:val="007D1A6E"/>
    <w:rsid w:val="007D3E40"/>
    <w:rsid w:val="007D70DF"/>
    <w:rsid w:val="007E0334"/>
    <w:rsid w:val="007E3AB8"/>
    <w:rsid w:val="007E5DEC"/>
    <w:rsid w:val="007F23CB"/>
    <w:rsid w:val="007F7B20"/>
    <w:rsid w:val="00812111"/>
    <w:rsid w:val="008153AD"/>
    <w:rsid w:val="008162C2"/>
    <w:rsid w:val="00817046"/>
    <w:rsid w:val="00820444"/>
    <w:rsid w:val="00820660"/>
    <w:rsid w:val="008211CB"/>
    <w:rsid w:val="008274CF"/>
    <w:rsid w:val="008322C8"/>
    <w:rsid w:val="00833778"/>
    <w:rsid w:val="00843D2E"/>
    <w:rsid w:val="008460DB"/>
    <w:rsid w:val="008470D4"/>
    <w:rsid w:val="008511DB"/>
    <w:rsid w:val="008519CE"/>
    <w:rsid w:val="00851FF2"/>
    <w:rsid w:val="00860B80"/>
    <w:rsid w:val="00865093"/>
    <w:rsid w:val="0086558D"/>
    <w:rsid w:val="00866CF8"/>
    <w:rsid w:val="00870027"/>
    <w:rsid w:val="00877D85"/>
    <w:rsid w:val="008828C6"/>
    <w:rsid w:val="00891B79"/>
    <w:rsid w:val="00893C33"/>
    <w:rsid w:val="008B052C"/>
    <w:rsid w:val="008B264C"/>
    <w:rsid w:val="008B7A8D"/>
    <w:rsid w:val="008D7224"/>
    <w:rsid w:val="008D7D13"/>
    <w:rsid w:val="008E06DA"/>
    <w:rsid w:val="008E0D76"/>
    <w:rsid w:val="008E3C91"/>
    <w:rsid w:val="008F2D76"/>
    <w:rsid w:val="00900259"/>
    <w:rsid w:val="00904719"/>
    <w:rsid w:val="0092190B"/>
    <w:rsid w:val="00922373"/>
    <w:rsid w:val="009330D8"/>
    <w:rsid w:val="00945E86"/>
    <w:rsid w:val="00946C8B"/>
    <w:rsid w:val="0095507C"/>
    <w:rsid w:val="009562B5"/>
    <w:rsid w:val="00957910"/>
    <w:rsid w:val="00960B89"/>
    <w:rsid w:val="00961C11"/>
    <w:rsid w:val="009629C9"/>
    <w:rsid w:val="009641BF"/>
    <w:rsid w:val="00965A9A"/>
    <w:rsid w:val="00985C3A"/>
    <w:rsid w:val="00985E9A"/>
    <w:rsid w:val="0099006B"/>
    <w:rsid w:val="00991EFF"/>
    <w:rsid w:val="009A3196"/>
    <w:rsid w:val="009A5FE2"/>
    <w:rsid w:val="009B1201"/>
    <w:rsid w:val="009B2C3E"/>
    <w:rsid w:val="009B3159"/>
    <w:rsid w:val="009B4A7D"/>
    <w:rsid w:val="009B4BB1"/>
    <w:rsid w:val="009B7AF3"/>
    <w:rsid w:val="009C3903"/>
    <w:rsid w:val="009C4B6E"/>
    <w:rsid w:val="009C74D6"/>
    <w:rsid w:val="009D06FD"/>
    <w:rsid w:val="009E05D6"/>
    <w:rsid w:val="009E23D8"/>
    <w:rsid w:val="009E26C6"/>
    <w:rsid w:val="009E4A45"/>
    <w:rsid w:val="009E5F53"/>
    <w:rsid w:val="009E73F3"/>
    <w:rsid w:val="009E7440"/>
    <w:rsid w:val="009F2942"/>
    <w:rsid w:val="00A00B7D"/>
    <w:rsid w:val="00A0174D"/>
    <w:rsid w:val="00A041B4"/>
    <w:rsid w:val="00A11C16"/>
    <w:rsid w:val="00A26CE3"/>
    <w:rsid w:val="00A31CF9"/>
    <w:rsid w:val="00A32A0D"/>
    <w:rsid w:val="00A336C6"/>
    <w:rsid w:val="00A41A09"/>
    <w:rsid w:val="00A43013"/>
    <w:rsid w:val="00A53150"/>
    <w:rsid w:val="00A53543"/>
    <w:rsid w:val="00A54219"/>
    <w:rsid w:val="00A54333"/>
    <w:rsid w:val="00A62A3C"/>
    <w:rsid w:val="00A63611"/>
    <w:rsid w:val="00A64E34"/>
    <w:rsid w:val="00A666C2"/>
    <w:rsid w:val="00A70DA2"/>
    <w:rsid w:val="00A7467D"/>
    <w:rsid w:val="00A750DC"/>
    <w:rsid w:val="00A75446"/>
    <w:rsid w:val="00A9133B"/>
    <w:rsid w:val="00A92C88"/>
    <w:rsid w:val="00A95F6F"/>
    <w:rsid w:val="00A9758F"/>
    <w:rsid w:val="00AA0849"/>
    <w:rsid w:val="00AA1B94"/>
    <w:rsid w:val="00AA21A1"/>
    <w:rsid w:val="00AA6E4E"/>
    <w:rsid w:val="00AB19BD"/>
    <w:rsid w:val="00AB48BA"/>
    <w:rsid w:val="00AB5CDF"/>
    <w:rsid w:val="00AD30CE"/>
    <w:rsid w:val="00AD62F2"/>
    <w:rsid w:val="00AE2265"/>
    <w:rsid w:val="00AE2D91"/>
    <w:rsid w:val="00AF2EEF"/>
    <w:rsid w:val="00B0252D"/>
    <w:rsid w:val="00B06440"/>
    <w:rsid w:val="00B20638"/>
    <w:rsid w:val="00B20BDD"/>
    <w:rsid w:val="00B245FA"/>
    <w:rsid w:val="00B2705F"/>
    <w:rsid w:val="00B30D67"/>
    <w:rsid w:val="00B43B83"/>
    <w:rsid w:val="00B46387"/>
    <w:rsid w:val="00B469EA"/>
    <w:rsid w:val="00B52538"/>
    <w:rsid w:val="00B55D17"/>
    <w:rsid w:val="00B60831"/>
    <w:rsid w:val="00B62491"/>
    <w:rsid w:val="00B657FD"/>
    <w:rsid w:val="00B66E79"/>
    <w:rsid w:val="00B670AA"/>
    <w:rsid w:val="00B72457"/>
    <w:rsid w:val="00B7418D"/>
    <w:rsid w:val="00B74D84"/>
    <w:rsid w:val="00B77A60"/>
    <w:rsid w:val="00B8524A"/>
    <w:rsid w:val="00B92BFA"/>
    <w:rsid w:val="00B94AEC"/>
    <w:rsid w:val="00BA1587"/>
    <w:rsid w:val="00BA380A"/>
    <w:rsid w:val="00BC0E25"/>
    <w:rsid w:val="00BC76BF"/>
    <w:rsid w:val="00BD1B54"/>
    <w:rsid w:val="00BE1471"/>
    <w:rsid w:val="00BE762D"/>
    <w:rsid w:val="00BF354C"/>
    <w:rsid w:val="00BF3A72"/>
    <w:rsid w:val="00BF5101"/>
    <w:rsid w:val="00BF6C5E"/>
    <w:rsid w:val="00C03632"/>
    <w:rsid w:val="00C07D1B"/>
    <w:rsid w:val="00C10D26"/>
    <w:rsid w:val="00C16163"/>
    <w:rsid w:val="00C22648"/>
    <w:rsid w:val="00C23A2C"/>
    <w:rsid w:val="00C249C2"/>
    <w:rsid w:val="00C25DAD"/>
    <w:rsid w:val="00C363E3"/>
    <w:rsid w:val="00C37A38"/>
    <w:rsid w:val="00C42ED8"/>
    <w:rsid w:val="00C43548"/>
    <w:rsid w:val="00C472B9"/>
    <w:rsid w:val="00C5175F"/>
    <w:rsid w:val="00C538E5"/>
    <w:rsid w:val="00C56AE2"/>
    <w:rsid w:val="00C57DD8"/>
    <w:rsid w:val="00C64B60"/>
    <w:rsid w:val="00C7366A"/>
    <w:rsid w:val="00C73AC2"/>
    <w:rsid w:val="00C8152C"/>
    <w:rsid w:val="00C860D3"/>
    <w:rsid w:val="00C909CA"/>
    <w:rsid w:val="00CA63C6"/>
    <w:rsid w:val="00CA7036"/>
    <w:rsid w:val="00CB101C"/>
    <w:rsid w:val="00CB3C19"/>
    <w:rsid w:val="00CB4C90"/>
    <w:rsid w:val="00CB61D6"/>
    <w:rsid w:val="00CB7FE4"/>
    <w:rsid w:val="00CC061F"/>
    <w:rsid w:val="00CC3619"/>
    <w:rsid w:val="00CC6B05"/>
    <w:rsid w:val="00CC72E0"/>
    <w:rsid w:val="00CE7BB1"/>
    <w:rsid w:val="00CF46AA"/>
    <w:rsid w:val="00CF56AC"/>
    <w:rsid w:val="00D01AC0"/>
    <w:rsid w:val="00D0468F"/>
    <w:rsid w:val="00D05D0A"/>
    <w:rsid w:val="00D078EA"/>
    <w:rsid w:val="00D125CD"/>
    <w:rsid w:val="00D12C26"/>
    <w:rsid w:val="00D16D75"/>
    <w:rsid w:val="00D22446"/>
    <w:rsid w:val="00D2359A"/>
    <w:rsid w:val="00D239DE"/>
    <w:rsid w:val="00D23A0B"/>
    <w:rsid w:val="00D23FCC"/>
    <w:rsid w:val="00D257D5"/>
    <w:rsid w:val="00D313A6"/>
    <w:rsid w:val="00D31990"/>
    <w:rsid w:val="00D31B20"/>
    <w:rsid w:val="00D34DA1"/>
    <w:rsid w:val="00D42B67"/>
    <w:rsid w:val="00D4377C"/>
    <w:rsid w:val="00D43861"/>
    <w:rsid w:val="00D454D6"/>
    <w:rsid w:val="00D528F7"/>
    <w:rsid w:val="00D5408D"/>
    <w:rsid w:val="00D62A65"/>
    <w:rsid w:val="00D63F5F"/>
    <w:rsid w:val="00D761F5"/>
    <w:rsid w:val="00D840A3"/>
    <w:rsid w:val="00D94759"/>
    <w:rsid w:val="00D96B83"/>
    <w:rsid w:val="00D971B2"/>
    <w:rsid w:val="00DA2006"/>
    <w:rsid w:val="00DA2765"/>
    <w:rsid w:val="00DA40E5"/>
    <w:rsid w:val="00DA5040"/>
    <w:rsid w:val="00DA5FCE"/>
    <w:rsid w:val="00DB059D"/>
    <w:rsid w:val="00DB3017"/>
    <w:rsid w:val="00DB3998"/>
    <w:rsid w:val="00DB3E7E"/>
    <w:rsid w:val="00DC0289"/>
    <w:rsid w:val="00DC7E1A"/>
    <w:rsid w:val="00DD0E0E"/>
    <w:rsid w:val="00DD2917"/>
    <w:rsid w:val="00DD34CD"/>
    <w:rsid w:val="00DD7214"/>
    <w:rsid w:val="00DE64EC"/>
    <w:rsid w:val="00DF0D71"/>
    <w:rsid w:val="00DF35F3"/>
    <w:rsid w:val="00DF77F2"/>
    <w:rsid w:val="00E01270"/>
    <w:rsid w:val="00E02F22"/>
    <w:rsid w:val="00E05BBC"/>
    <w:rsid w:val="00E05C0F"/>
    <w:rsid w:val="00E12013"/>
    <w:rsid w:val="00E1253C"/>
    <w:rsid w:val="00E160DB"/>
    <w:rsid w:val="00E240CA"/>
    <w:rsid w:val="00E33FA8"/>
    <w:rsid w:val="00E5166E"/>
    <w:rsid w:val="00E55825"/>
    <w:rsid w:val="00E62E2B"/>
    <w:rsid w:val="00E71C70"/>
    <w:rsid w:val="00E75249"/>
    <w:rsid w:val="00E7670D"/>
    <w:rsid w:val="00E95734"/>
    <w:rsid w:val="00EA0447"/>
    <w:rsid w:val="00EA2A5E"/>
    <w:rsid w:val="00EA3C04"/>
    <w:rsid w:val="00EB1684"/>
    <w:rsid w:val="00EC03DB"/>
    <w:rsid w:val="00EC1A25"/>
    <w:rsid w:val="00EC3618"/>
    <w:rsid w:val="00EC689C"/>
    <w:rsid w:val="00ED1B2A"/>
    <w:rsid w:val="00ED63ED"/>
    <w:rsid w:val="00EE0A26"/>
    <w:rsid w:val="00EE0FC1"/>
    <w:rsid w:val="00EE3B17"/>
    <w:rsid w:val="00EE73E2"/>
    <w:rsid w:val="00EF1ED5"/>
    <w:rsid w:val="00EF2B06"/>
    <w:rsid w:val="00EF58AA"/>
    <w:rsid w:val="00EF5D5A"/>
    <w:rsid w:val="00F000BB"/>
    <w:rsid w:val="00F0232C"/>
    <w:rsid w:val="00F03360"/>
    <w:rsid w:val="00F041AD"/>
    <w:rsid w:val="00F10ADC"/>
    <w:rsid w:val="00F1421A"/>
    <w:rsid w:val="00F306DD"/>
    <w:rsid w:val="00F31263"/>
    <w:rsid w:val="00F32525"/>
    <w:rsid w:val="00F335B8"/>
    <w:rsid w:val="00F3675C"/>
    <w:rsid w:val="00F374BD"/>
    <w:rsid w:val="00F4695C"/>
    <w:rsid w:val="00F47AB8"/>
    <w:rsid w:val="00F523C0"/>
    <w:rsid w:val="00F55B99"/>
    <w:rsid w:val="00F6056A"/>
    <w:rsid w:val="00F65772"/>
    <w:rsid w:val="00F72522"/>
    <w:rsid w:val="00F7353C"/>
    <w:rsid w:val="00F735E8"/>
    <w:rsid w:val="00F74EDE"/>
    <w:rsid w:val="00F76321"/>
    <w:rsid w:val="00F81892"/>
    <w:rsid w:val="00F81E1E"/>
    <w:rsid w:val="00F84760"/>
    <w:rsid w:val="00F85B7E"/>
    <w:rsid w:val="00F9411E"/>
    <w:rsid w:val="00FA47D1"/>
    <w:rsid w:val="00FA4896"/>
    <w:rsid w:val="00FA5728"/>
    <w:rsid w:val="00FA727E"/>
    <w:rsid w:val="00FB44D6"/>
    <w:rsid w:val="00FB46CD"/>
    <w:rsid w:val="00FC0AD6"/>
    <w:rsid w:val="00FD1723"/>
    <w:rsid w:val="00FE2EB7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902"/>
  <w15:docId w15:val="{0E9FD983-8FBA-4BC2-A405-BD4BACC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7325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7325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7325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7325D"/>
    <w:rPr>
      <w:b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732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32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325D"/>
    <w:rPr>
      <w:rFonts w:ascii="Arial" w:hAnsi="Arial" w:cs="Arial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rsid w:val="0067325D"/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widowControl w:val="0"/>
      <w:numPr>
        <w:numId w:val="17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  <w:rPr>
      <w:rFonts w:asciiTheme="minorHAnsi" w:hAnsiTheme="minorHAnsi" w:cs="Posterama"/>
      <w:bCs/>
      <w:color w:val="00B050"/>
      <w:sz w:val="22"/>
      <w:szCs w:val="22"/>
    </w:rPr>
  </w:style>
  <w:style w:type="paragraph" w:styleId="Bezodstpw">
    <w:name w:val="No Spacing"/>
    <w:link w:val="BezodstpwZnak"/>
    <w:qFormat/>
    <w:rsid w:val="00CB101C"/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qFormat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hAnsi="Arial Narrow"/>
      <w:b/>
      <w:color w:val="000000"/>
      <w:sz w:val="22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qFormat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sz w:val="22"/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uiPriority w:val="20"/>
    <w:qFormat/>
    <w:rsid w:val="0067325D"/>
    <w:rPr>
      <w:i/>
      <w:iCs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qFormat/>
    <w:rsid w:val="0067325D"/>
    <w:rPr>
      <w:smallCaps/>
      <w:color w:val="5A5A5A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paragraph" w:customStyle="1" w:styleId="Standard">
    <w:name w:val="Standard"/>
    <w:rsid w:val="003D0195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C4BED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4BED"/>
    <w:rPr>
      <w:rFonts w:ascii="Tahoma" w:hAnsi="Tahoma"/>
      <w:sz w:val="24"/>
      <w:szCs w:val="24"/>
      <w:lang w:val="x-none" w:eastAsia="x-none"/>
    </w:rPr>
  </w:style>
  <w:style w:type="numbering" w:customStyle="1" w:styleId="WW8Num10">
    <w:name w:val="WW8Num10"/>
    <w:rsid w:val="003C4BED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38A"/>
    <w:rPr>
      <w:color w:val="605E5C"/>
      <w:shd w:val="clear" w:color="auto" w:fill="E1DFDD"/>
    </w:rPr>
  </w:style>
  <w:style w:type="paragraph" w:customStyle="1" w:styleId="Textbodyindent">
    <w:name w:val="Text body indent"/>
    <w:basedOn w:val="Standard"/>
    <w:rsid w:val="00353C55"/>
    <w:pPr>
      <w:spacing w:after="120"/>
      <w:ind w:left="283"/>
    </w:pPr>
  </w:style>
  <w:style w:type="paragraph" w:customStyle="1" w:styleId="Textbody">
    <w:name w:val="Text body"/>
    <w:basedOn w:val="Standard"/>
    <w:rsid w:val="0039155B"/>
    <w:pPr>
      <w:widowControl w:val="0"/>
      <w:spacing w:line="360" w:lineRule="atLeast"/>
      <w:jc w:val="both"/>
    </w:pPr>
    <w:rPr>
      <w:rFonts w:ascii="Courier New" w:hAnsi="Courier New"/>
    </w:rPr>
  </w:style>
  <w:style w:type="paragraph" w:customStyle="1" w:styleId="Text">
    <w:name w:val="Text"/>
    <w:basedOn w:val="Normalny"/>
    <w:rsid w:val="0039155B"/>
    <w:pPr>
      <w:tabs>
        <w:tab w:val="left" w:pos="397"/>
      </w:tabs>
      <w:suppressAutoHyphens/>
      <w:autoSpaceDN w:val="0"/>
    </w:pPr>
    <w:rPr>
      <w:rFonts w:ascii="Arial" w:hAnsi="Arial"/>
      <w:bCs/>
      <w:sz w:val="24"/>
      <w:szCs w:val="24"/>
    </w:rPr>
  </w:style>
  <w:style w:type="paragraph" w:customStyle="1" w:styleId="Tekstpodstawowywcity31">
    <w:name w:val="Tekst podstawowy wcięty 31"/>
    <w:basedOn w:val="Standard"/>
    <w:rsid w:val="0039155B"/>
    <w:pPr>
      <w:spacing w:after="120"/>
      <w:ind w:left="283"/>
    </w:pPr>
    <w:rPr>
      <w:sz w:val="16"/>
      <w:szCs w:val="16"/>
      <w:lang w:eastAsia="ar-SA"/>
    </w:rPr>
  </w:style>
  <w:style w:type="paragraph" w:customStyle="1" w:styleId="2poziom">
    <w:name w:val="2poziom"/>
    <w:basedOn w:val="Normalny"/>
    <w:rsid w:val="0039155B"/>
    <w:pPr>
      <w:overflowPunct w:val="0"/>
      <w:autoSpaceDE w:val="0"/>
      <w:autoSpaceDN w:val="0"/>
      <w:spacing w:before="120" w:after="120" w:line="260" w:lineRule="atLeast"/>
      <w:jc w:val="both"/>
    </w:pPr>
    <w:rPr>
      <w:b/>
      <w:color w:val="000000"/>
      <w:sz w:val="22"/>
      <w:szCs w:val="22"/>
      <w:lang w:val="en-GB"/>
    </w:rPr>
  </w:style>
  <w:style w:type="paragraph" w:customStyle="1" w:styleId="3poziom">
    <w:name w:val="3poziom"/>
    <w:basedOn w:val="Normalny"/>
    <w:rsid w:val="0039155B"/>
    <w:pPr>
      <w:numPr>
        <w:numId w:val="29"/>
      </w:numPr>
      <w:overflowPunct w:val="0"/>
      <w:autoSpaceDE w:val="0"/>
      <w:autoSpaceDN w:val="0"/>
      <w:spacing w:before="120" w:after="120" w:line="260" w:lineRule="atLeast"/>
      <w:jc w:val="both"/>
    </w:pPr>
    <w:rPr>
      <w:color w:val="000000"/>
      <w:sz w:val="22"/>
      <w:szCs w:val="22"/>
      <w:lang w:val="en-GB"/>
    </w:rPr>
  </w:style>
  <w:style w:type="numbering" w:customStyle="1" w:styleId="LFO37">
    <w:name w:val="LFO37"/>
    <w:basedOn w:val="Bezlisty"/>
    <w:rsid w:val="0039155B"/>
    <w:pPr>
      <w:numPr>
        <w:numId w:val="29"/>
      </w:numPr>
    </w:pPr>
  </w:style>
  <w:style w:type="numbering" w:customStyle="1" w:styleId="WW8Num101">
    <w:name w:val="WW8Num101"/>
    <w:rsid w:val="005854F5"/>
    <w:pPr>
      <w:numPr>
        <w:numId w:val="6"/>
      </w:numPr>
    </w:pPr>
  </w:style>
  <w:style w:type="character" w:customStyle="1" w:styleId="hgkelc">
    <w:name w:val="hgkelc"/>
    <w:basedOn w:val="Domylnaczcionkaakapitu"/>
    <w:rsid w:val="00326687"/>
  </w:style>
  <w:style w:type="character" w:customStyle="1" w:styleId="ilfuvd">
    <w:name w:val="ilfuvd"/>
    <w:basedOn w:val="Domylnaczcionkaakapitu"/>
    <w:rsid w:val="00326687"/>
  </w:style>
  <w:style w:type="paragraph" w:styleId="Poprawka">
    <w:name w:val="Revision"/>
    <w:hidden/>
    <w:uiPriority w:val="99"/>
    <w:semiHidden/>
    <w:rsid w:val="00D23A0B"/>
  </w:style>
  <w:style w:type="paragraph" w:customStyle="1" w:styleId="v1msonormal">
    <w:name w:val="v1msonormal"/>
    <w:basedOn w:val="Normalny"/>
    <w:rsid w:val="00A26C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&#8230;&#8230;&#8230;,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a@stoc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BFC5-63A0-4CD5-B76C-FE5ACD8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Aleksandra Mrówka</cp:lastModifiedBy>
  <cp:revision>3</cp:revision>
  <cp:lastPrinted>2023-09-06T07:04:00Z</cp:lastPrinted>
  <dcterms:created xsi:type="dcterms:W3CDTF">2023-10-16T08:30:00Z</dcterms:created>
  <dcterms:modified xsi:type="dcterms:W3CDTF">2023-10-17T06:39:00Z</dcterms:modified>
</cp:coreProperties>
</file>