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242"/>
        <w:gridCol w:w="6818"/>
      </w:tblGrid>
      <w:tr w:rsidR="00102C4A" w:rsidRPr="00102C4A" w:rsidTr="00102C4A">
        <w:tc>
          <w:tcPr>
            <w:tcW w:w="531" w:type="dxa"/>
            <w:shd w:val="clear" w:color="auto" w:fill="FFFF99"/>
          </w:tcPr>
          <w:p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244" w:type="dxa"/>
            <w:shd w:val="clear" w:color="auto" w:fill="FFFF99"/>
          </w:tcPr>
          <w:p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elementu (przedmiot zamówienia)</w:t>
            </w:r>
          </w:p>
        </w:tc>
        <w:tc>
          <w:tcPr>
            <w:tcW w:w="6831" w:type="dxa"/>
            <w:shd w:val="clear" w:color="auto" w:fill="FFFF99"/>
          </w:tcPr>
          <w:p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Wypełnia Wykonawca wpisując: parametry, rozwiązania techniczne dostarczanego sprzętu i oprogramowania </w:t>
            </w:r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 xml:space="preserve">lub określenie spełnia/nie </w:t>
            </w:r>
            <w:proofErr w:type="spellStart"/>
            <w:r w:rsidRPr="0079501F">
              <w:rPr>
                <w:rFonts w:ascii="Arial" w:hAnsi="Arial" w:cs="Arial"/>
                <w:b/>
                <w:sz w:val="20"/>
                <w:szCs w:val="20"/>
                <w:lang w:val="pl-PL"/>
              </w:rPr>
              <w:t>spełnia</w:t>
            </w:r>
            <w:r w:rsidRPr="0079501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  <w:proofErr w:type="spellEnd"/>
          </w:p>
        </w:tc>
      </w:tr>
      <w:tr w:rsidR="00102C4A" w:rsidRPr="00102C4A" w:rsidTr="00102C4A">
        <w:trPr>
          <w:trHeight w:val="67"/>
        </w:trPr>
        <w:tc>
          <w:tcPr>
            <w:tcW w:w="531" w:type="dxa"/>
            <w:shd w:val="clear" w:color="auto" w:fill="FFFF99"/>
          </w:tcPr>
          <w:p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244" w:type="dxa"/>
            <w:shd w:val="clear" w:color="auto" w:fill="FFFF99"/>
          </w:tcPr>
          <w:p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6831" w:type="dxa"/>
            <w:shd w:val="clear" w:color="auto" w:fill="FFFF99"/>
          </w:tcPr>
          <w:p w:rsidR="00102C4A" w:rsidRPr="00102C4A" w:rsidRDefault="00102C4A" w:rsidP="00B05AE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 w:rsidR="00102C4A" w:rsidRPr="00102C4A" w:rsidTr="00102C4A">
        <w:tc>
          <w:tcPr>
            <w:tcW w:w="5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244" w:type="dxa"/>
          </w:tcPr>
          <w:p w:rsidR="00102C4A" w:rsidRPr="00102C4A" w:rsidRDefault="00102C4A" w:rsidP="00B05AEA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Wodomierz </w:t>
            </w:r>
            <w:proofErr w:type="spellStart"/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DN</w:t>
            </w:r>
            <w:proofErr w:type="spellEnd"/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15 z nakładką radiową (dostawa z montażem)</w:t>
            </w:r>
          </w:p>
        </w:tc>
        <w:tc>
          <w:tcPr>
            <w:tcW w:w="68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102C4A" w:rsidRPr="00102C4A" w:rsidTr="00102C4A">
        <w:tc>
          <w:tcPr>
            <w:tcW w:w="5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244" w:type="dxa"/>
          </w:tcPr>
          <w:p w:rsidR="00102C4A" w:rsidRPr="00102C4A" w:rsidRDefault="00102C4A" w:rsidP="00102C4A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Wodomierz </w:t>
            </w:r>
            <w:proofErr w:type="spellStart"/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DN</w:t>
            </w:r>
            <w:proofErr w:type="spellEnd"/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20 z nakładką radiową (dostawa z montażem)</w:t>
            </w:r>
          </w:p>
        </w:tc>
        <w:tc>
          <w:tcPr>
            <w:tcW w:w="68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102C4A" w:rsidRPr="00102C4A" w:rsidTr="00102C4A">
        <w:tc>
          <w:tcPr>
            <w:tcW w:w="5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2244" w:type="dxa"/>
          </w:tcPr>
          <w:p w:rsidR="00102C4A" w:rsidRPr="00102C4A" w:rsidRDefault="00102C4A" w:rsidP="00102C4A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Nakładk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radiow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</w:t>
            </w: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(tylko dostawa)</w:t>
            </w:r>
          </w:p>
        </w:tc>
        <w:tc>
          <w:tcPr>
            <w:tcW w:w="68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102C4A" w:rsidRPr="00102C4A" w:rsidTr="00102C4A">
        <w:tc>
          <w:tcPr>
            <w:tcW w:w="5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2244" w:type="dxa"/>
          </w:tcPr>
          <w:p w:rsidR="00102C4A" w:rsidRPr="00102C4A" w:rsidRDefault="00102C4A" w:rsidP="00102C4A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Wodomierz </w:t>
            </w:r>
            <w:proofErr w:type="spellStart"/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DN</w:t>
            </w:r>
            <w:proofErr w:type="spellEnd"/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20 z nakładką radiową (tylko dostawa)</w:t>
            </w:r>
          </w:p>
        </w:tc>
        <w:tc>
          <w:tcPr>
            <w:tcW w:w="68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102C4A" w:rsidRPr="00102C4A" w:rsidTr="00102C4A">
        <w:tc>
          <w:tcPr>
            <w:tcW w:w="5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2244" w:type="dxa"/>
          </w:tcPr>
          <w:p w:rsidR="00102C4A" w:rsidRPr="00102C4A" w:rsidRDefault="00102C4A" w:rsidP="00B05AEA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Urządzenie przenośne do odczytu danych z nakładek radiowych z możliwością obsługi kart </w:t>
            </w:r>
            <w:proofErr w:type="spellStart"/>
            <w:r w:rsidRPr="00102C4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SIM</w:t>
            </w:r>
            <w:proofErr w:type="spellEnd"/>
          </w:p>
        </w:tc>
        <w:tc>
          <w:tcPr>
            <w:tcW w:w="6831" w:type="dxa"/>
          </w:tcPr>
          <w:p w:rsidR="00102C4A" w:rsidRPr="00102C4A" w:rsidRDefault="00102C4A" w:rsidP="00B05AEA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813048" w:rsidRDefault="00813048"/>
    <w:sectPr w:rsidR="00813048" w:rsidSect="008130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FD" w:rsidRPr="004845A3" w:rsidRDefault="00003DFD" w:rsidP="00102C4A">
      <w:pPr>
        <w:spacing w:after="0" w:line="240" w:lineRule="auto"/>
      </w:pPr>
      <w:r>
        <w:separator/>
      </w:r>
    </w:p>
  </w:endnote>
  <w:endnote w:type="continuationSeparator" w:id="0">
    <w:p w:rsidR="00003DFD" w:rsidRPr="004845A3" w:rsidRDefault="00003DFD" w:rsidP="0010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FD" w:rsidRPr="004845A3" w:rsidRDefault="00003DFD" w:rsidP="00102C4A">
      <w:pPr>
        <w:spacing w:after="0" w:line="240" w:lineRule="auto"/>
      </w:pPr>
      <w:r>
        <w:separator/>
      </w:r>
    </w:p>
  </w:footnote>
  <w:footnote w:type="continuationSeparator" w:id="0">
    <w:p w:rsidR="00003DFD" w:rsidRPr="004845A3" w:rsidRDefault="00003DFD" w:rsidP="0010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A" w:rsidRPr="00102C4A" w:rsidRDefault="00102C4A" w:rsidP="00102C4A">
    <w:pPr>
      <w:pStyle w:val="Nagwek"/>
      <w:jc w:val="right"/>
      <w:rPr>
        <w:rFonts w:ascii="Arial" w:hAnsi="Arial" w:cs="Arial"/>
        <w:b/>
      </w:rPr>
    </w:pPr>
    <w:r w:rsidRPr="00102C4A">
      <w:rPr>
        <w:rFonts w:ascii="Arial" w:hAnsi="Arial" w:cs="Arial"/>
        <w:b/>
      </w:rPr>
      <w:t xml:space="preserve">Zał. Nr 2 do </w:t>
    </w:r>
    <w:proofErr w:type="spellStart"/>
    <w:r w:rsidRPr="00102C4A">
      <w:rPr>
        <w:rFonts w:ascii="Arial" w:hAnsi="Arial" w:cs="Arial"/>
        <w:b/>
      </w:rPr>
      <w:t>SWZ</w:t>
    </w:r>
    <w:proofErr w:type="spellEnd"/>
    <w:r w:rsidRPr="00102C4A">
      <w:rPr>
        <w:rFonts w:ascii="Arial" w:hAnsi="Arial" w:cs="Arial"/>
        <w:b/>
      </w:rPr>
      <w:t xml:space="preserve"> – Szczegółowe parametry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C4A"/>
    <w:rsid w:val="00003DFD"/>
    <w:rsid w:val="00102C4A"/>
    <w:rsid w:val="0081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4A"/>
    <w:pPr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2C4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2C4A"/>
  </w:style>
  <w:style w:type="paragraph" w:styleId="Stopka">
    <w:name w:val="footer"/>
    <w:basedOn w:val="Normalny"/>
    <w:link w:val="StopkaZnak"/>
    <w:uiPriority w:val="99"/>
    <w:semiHidden/>
    <w:unhideWhenUsed/>
    <w:rsid w:val="00102C4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02C4A"/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Tytuł_procedury,BulletC"/>
    <w:basedOn w:val="Normalny"/>
    <w:link w:val="AkapitzlistZnak"/>
    <w:uiPriority w:val="99"/>
    <w:qFormat/>
    <w:rsid w:val="00102C4A"/>
    <w:pPr>
      <w:widowControl w:val="0"/>
      <w:spacing w:after="0" w:line="240" w:lineRule="auto"/>
      <w:ind w:left="720"/>
      <w:textAlignment w:val="baseline"/>
    </w:pPr>
    <w:rPr>
      <w:rFonts w:eastAsia="Lucida Sans Unicode" w:cs="Tahoma"/>
      <w:color w:val="000000"/>
      <w:kern w:val="2"/>
      <w:lang w:bidi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102C4A"/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1</cp:revision>
  <dcterms:created xsi:type="dcterms:W3CDTF">2022-06-10T10:16:00Z</dcterms:created>
  <dcterms:modified xsi:type="dcterms:W3CDTF">2022-06-10T10:19:00Z</dcterms:modified>
</cp:coreProperties>
</file>