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F0F1" w14:textId="16F7BE85" w:rsidR="00B83E8E" w:rsidRPr="000A252A" w:rsidRDefault="000A252A" w:rsidP="00E63662">
      <w:pPr>
        <w:spacing w:after="0" w:line="240" w:lineRule="auto"/>
        <w:rPr>
          <w:b/>
          <w:bCs/>
          <w:color w:val="0070C0"/>
          <w:sz w:val="32"/>
          <w:szCs w:val="32"/>
        </w:rPr>
      </w:pPr>
      <w:r w:rsidRPr="000A252A">
        <w:rPr>
          <w:b/>
          <w:bCs/>
          <w:color w:val="0070C0"/>
          <w:sz w:val="32"/>
          <w:szCs w:val="32"/>
        </w:rPr>
        <w:t xml:space="preserve">Załącznik do oferty na część </w:t>
      </w:r>
      <w:r w:rsidR="008B7DFD">
        <w:rPr>
          <w:b/>
          <w:bCs/>
          <w:color w:val="0070C0"/>
          <w:sz w:val="32"/>
          <w:szCs w:val="32"/>
        </w:rPr>
        <w:t>2</w:t>
      </w:r>
    </w:p>
    <w:p w14:paraId="23753F52" w14:textId="77777777" w:rsidR="00E63662" w:rsidRDefault="00E63662" w:rsidP="00E63662">
      <w:pPr>
        <w:rPr>
          <w:b/>
          <w:bCs/>
          <w:color w:val="0070C0"/>
          <w:sz w:val="24"/>
          <w:szCs w:val="32"/>
        </w:rPr>
      </w:pPr>
    </w:p>
    <w:p w14:paraId="1645D783" w14:textId="77777777" w:rsidR="00923A62" w:rsidRPr="00923A62" w:rsidRDefault="00923A62" w:rsidP="00923A62">
      <w:pPr>
        <w:rPr>
          <w:b/>
          <w:bCs/>
          <w:sz w:val="28"/>
        </w:rPr>
      </w:pPr>
      <w:r w:rsidRPr="00923A62">
        <w:rPr>
          <w:b/>
          <w:bCs/>
          <w:sz w:val="28"/>
        </w:rPr>
        <w:t>Przełącznik sieciowy - typ 2</w:t>
      </w:r>
    </w:p>
    <w:tbl>
      <w:tblPr>
        <w:tblStyle w:val="Tabela-Siatka1"/>
        <w:tblW w:w="9924" w:type="dxa"/>
        <w:tblInd w:w="-431" w:type="dxa"/>
        <w:tblLook w:val="04A0" w:firstRow="1" w:lastRow="0" w:firstColumn="1" w:lastColumn="0" w:noHBand="0" w:noVBand="1"/>
      </w:tblPr>
      <w:tblGrid>
        <w:gridCol w:w="458"/>
        <w:gridCol w:w="1654"/>
        <w:gridCol w:w="724"/>
        <w:gridCol w:w="4394"/>
        <w:gridCol w:w="2694"/>
      </w:tblGrid>
      <w:tr w:rsidR="00923A62" w:rsidRPr="00923A62" w14:paraId="15237882" w14:textId="77777777" w:rsidTr="00923A62">
        <w:trPr>
          <w:trHeight w:val="4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62E19" w14:textId="7CA5B0EF" w:rsidR="00923A62" w:rsidRPr="00923A62" w:rsidRDefault="00923A62" w:rsidP="00923A62">
            <w:pPr>
              <w:rPr>
                <w:rFonts w:cstheme="minorHAnsi"/>
                <w:b/>
              </w:rPr>
            </w:pPr>
            <w:r w:rsidRPr="00923A62">
              <w:rPr>
                <w:rFonts w:cstheme="minorHAnsi"/>
                <w:b/>
              </w:rPr>
              <w:t>Oferowane urządzenie:</w:t>
            </w:r>
          </w:p>
        </w:tc>
      </w:tr>
      <w:tr w:rsidR="00923A62" w:rsidRPr="00923A62" w14:paraId="6DFA15DC" w14:textId="77777777" w:rsidTr="00923A62">
        <w:trPr>
          <w:trHeight w:val="70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0889" w14:textId="74189A6F" w:rsidR="00923A62" w:rsidRPr="00923A62" w:rsidRDefault="00923A62" w:rsidP="00923A62">
            <w:pPr>
              <w:rPr>
                <w:rFonts w:cstheme="minorHAnsi"/>
                <w:b/>
              </w:rPr>
            </w:pPr>
            <w:r w:rsidRPr="00923A62">
              <w:rPr>
                <w:rFonts w:cstheme="minorHAnsi"/>
              </w:rPr>
              <w:t>Nazwa producenta: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3DCCA" w14:textId="6EE97DE5" w:rsidR="00923A62" w:rsidRPr="00923A62" w:rsidRDefault="00923A62" w:rsidP="00923A62">
            <w:pPr>
              <w:jc w:val="center"/>
              <w:rPr>
                <w:rFonts w:cstheme="minorHAnsi"/>
                <w:b/>
              </w:rPr>
            </w:pPr>
            <w:r w:rsidRPr="00923A62">
              <w:rPr>
                <w:rFonts w:cstheme="minorHAnsi"/>
                <w:b/>
                <w:bCs/>
                <w:i/>
                <w:iCs/>
                <w:color w:val="0070C0"/>
              </w:rPr>
              <w:t>Podać producenta</w:t>
            </w:r>
          </w:p>
        </w:tc>
      </w:tr>
      <w:tr w:rsidR="00923A62" w:rsidRPr="00923A62" w14:paraId="1D0B9BC7" w14:textId="77777777" w:rsidTr="00923A62">
        <w:trPr>
          <w:trHeight w:val="70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58C42" w14:textId="0E8FB7D9" w:rsidR="00923A62" w:rsidRPr="00923A62" w:rsidRDefault="00923A62" w:rsidP="00923A62">
            <w:pPr>
              <w:rPr>
                <w:rFonts w:cstheme="minorHAnsi"/>
                <w:b/>
              </w:rPr>
            </w:pPr>
            <w:r w:rsidRPr="00923A62">
              <w:rPr>
                <w:rFonts w:cstheme="minorHAnsi"/>
              </w:rPr>
              <w:t>Model urządzenia: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E3749" w14:textId="3A8CCAD6" w:rsidR="00923A62" w:rsidRPr="00923A62" w:rsidRDefault="00923A62" w:rsidP="00923A62">
            <w:pPr>
              <w:jc w:val="center"/>
              <w:rPr>
                <w:rFonts w:cstheme="minorHAnsi"/>
                <w:b/>
              </w:rPr>
            </w:pPr>
            <w:r w:rsidRPr="00923A62">
              <w:rPr>
                <w:rFonts w:cstheme="minorHAnsi"/>
                <w:b/>
                <w:bCs/>
                <w:i/>
                <w:iCs/>
                <w:color w:val="0070C0"/>
              </w:rPr>
              <w:t>Podać model urządzenia</w:t>
            </w:r>
          </w:p>
        </w:tc>
      </w:tr>
      <w:tr w:rsidR="00923A62" w:rsidRPr="00923A62" w14:paraId="05867C39" w14:textId="2DF2B561" w:rsidTr="00923A62">
        <w:trPr>
          <w:trHeight w:val="41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5201B" w14:textId="444C511E" w:rsidR="00923A62" w:rsidRPr="00923A62" w:rsidRDefault="00923A62" w:rsidP="00923A62">
            <w:pPr>
              <w:rPr>
                <w:rFonts w:cstheme="minorHAnsi"/>
                <w:b/>
              </w:rPr>
            </w:pPr>
            <w:r w:rsidRPr="00923A62">
              <w:rPr>
                <w:rFonts w:cstheme="minorHAnsi"/>
                <w:b/>
              </w:rPr>
              <w:t>Parametry techniczne:</w:t>
            </w:r>
          </w:p>
        </w:tc>
      </w:tr>
      <w:tr w:rsidR="00923A62" w:rsidRPr="00923A62" w14:paraId="3DBD31DB" w14:textId="524D8BCA" w:rsidTr="00923A6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84876" w14:textId="77777777" w:rsidR="00923A62" w:rsidRPr="00923A62" w:rsidRDefault="00923A62" w:rsidP="00923A62">
            <w:pPr>
              <w:jc w:val="center"/>
              <w:rPr>
                <w:rFonts w:cstheme="minorHAnsi"/>
              </w:rPr>
            </w:pPr>
            <w:r w:rsidRPr="00923A62">
              <w:rPr>
                <w:rFonts w:cstheme="minorHAnsi"/>
              </w:rPr>
              <w:t>lp.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E0A1B9" w14:textId="77777777" w:rsidR="00923A62" w:rsidRPr="00923A62" w:rsidRDefault="00923A62" w:rsidP="00923A62">
            <w:pPr>
              <w:jc w:val="center"/>
              <w:rPr>
                <w:rFonts w:cstheme="minorHAnsi"/>
              </w:rPr>
            </w:pPr>
            <w:r w:rsidRPr="00923A62">
              <w:rPr>
                <w:rFonts w:cstheme="minorHAnsi"/>
              </w:rPr>
              <w:t>Parametr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8FB4B" w14:textId="77777777" w:rsidR="00923A62" w:rsidRPr="00923A62" w:rsidRDefault="00923A62" w:rsidP="00923A62">
            <w:pPr>
              <w:jc w:val="center"/>
              <w:rPr>
                <w:rFonts w:cstheme="minorHAnsi"/>
              </w:rPr>
            </w:pPr>
            <w:r w:rsidRPr="00923A62">
              <w:rPr>
                <w:rFonts w:cstheme="minorHAnsi"/>
              </w:rPr>
              <w:t>Minimalna wartość wymagana: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8B860" w14:textId="4B61D186" w:rsidR="00923A62" w:rsidRPr="00923A62" w:rsidRDefault="00923A62" w:rsidP="00923A62">
            <w:pPr>
              <w:jc w:val="center"/>
              <w:rPr>
                <w:rFonts w:cstheme="minorHAnsi"/>
              </w:rPr>
            </w:pPr>
            <w:r w:rsidRPr="00923A62">
              <w:rPr>
                <w:rFonts w:cstheme="minorHAnsi"/>
              </w:rPr>
              <w:t>Parametr oferowany</w:t>
            </w:r>
          </w:p>
        </w:tc>
      </w:tr>
      <w:tr w:rsidR="00923A62" w:rsidRPr="00923A62" w14:paraId="0B1CF173" w14:textId="77C5F53E" w:rsidTr="00923A62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E96" w14:textId="77777777" w:rsidR="00923A62" w:rsidRPr="00923A62" w:rsidRDefault="00923A62" w:rsidP="00923A62">
            <w:pPr>
              <w:rPr>
                <w:rFonts w:cstheme="minorHAnsi"/>
              </w:rPr>
            </w:pPr>
            <w:r w:rsidRPr="00923A62">
              <w:rPr>
                <w:rFonts w:cstheme="minorHAnsi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3AA" w14:textId="77777777" w:rsidR="00923A62" w:rsidRPr="00923A62" w:rsidRDefault="00923A62" w:rsidP="00923A62">
            <w:pPr>
              <w:rPr>
                <w:rFonts w:cstheme="minorHAnsi"/>
                <w:b/>
              </w:rPr>
            </w:pPr>
            <w:r w:rsidRPr="00923A62">
              <w:rPr>
                <w:rFonts w:cstheme="minorHAnsi"/>
                <w:b/>
              </w:rPr>
              <w:t xml:space="preserve">Parametry 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349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Typ i liczba portów: </w:t>
            </w:r>
          </w:p>
          <w:p w14:paraId="0F2A3B2F" w14:textId="77777777" w:rsidR="00923A62" w:rsidRPr="00923A62" w:rsidRDefault="00923A62" w:rsidP="00923A62">
            <w:pPr>
              <w:tabs>
                <w:tab w:val="num" w:pos="340"/>
              </w:tabs>
              <w:ind w:left="340"/>
              <w:contextualSpacing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Minimum 48 portów 1GbE/10GbE/25GbE SFP28 umieszczonych z przodu obudowy. Porty muszą wspierać co najmniej standardy: 25GBase-SR, 25GBaseLR, 25GBase-eSR, 10GBase-SR, 10GBase-LR, 10GBase-ER, 10GBase-T, 1000Base-T, 1000BaseSX, 1000BaseLX, kable DAC i AOC. </w:t>
            </w:r>
          </w:p>
          <w:p w14:paraId="622D2E5F" w14:textId="77777777" w:rsidR="00923A62" w:rsidRPr="00923A62" w:rsidRDefault="00923A62" w:rsidP="00923A62">
            <w:pPr>
              <w:tabs>
                <w:tab w:val="num" w:pos="340"/>
              </w:tabs>
              <w:ind w:left="340"/>
              <w:contextualSpacing/>
              <w:rPr>
                <w:rFonts w:cstheme="minorHAnsi"/>
              </w:rPr>
            </w:pPr>
            <w:r w:rsidRPr="00923A62">
              <w:rPr>
                <w:rFonts w:cstheme="minorHAnsi"/>
              </w:rPr>
              <w:t>Minimum 8 portów 40/100GbE QSFP28 umieszczonych z przodu obudowy. Porty muszą wspierać co najmniej standardy: 100GBase-SR4, 100GBase-LR4, 40GBase-SR4, 40GBase-LR4, kable DAC i AOC</w:t>
            </w:r>
          </w:p>
          <w:p w14:paraId="7A58EA78" w14:textId="77777777" w:rsidR="00923A62" w:rsidRPr="00923A62" w:rsidRDefault="00923A62" w:rsidP="00923A62">
            <w:pPr>
              <w:tabs>
                <w:tab w:val="num" w:pos="340"/>
              </w:tabs>
              <w:ind w:left="340"/>
              <w:contextualSpacing/>
              <w:rPr>
                <w:rFonts w:cstheme="minorHAnsi"/>
              </w:rPr>
            </w:pPr>
            <w:r w:rsidRPr="00923A62">
              <w:rPr>
                <w:rFonts w:cstheme="minorHAnsi"/>
              </w:rPr>
              <w:t>Wszystkie porty muszą być od siebie niezależne, nie dopuszcza się portów typu Combo</w:t>
            </w:r>
          </w:p>
          <w:p w14:paraId="4027F661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Wbudowany, dodatkowy, dedykowany port Ethernet do zarządzania poza pasmem - out of band management</w:t>
            </w:r>
          </w:p>
          <w:p w14:paraId="5823B995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Port konsoli RS232 ze złączem DB9 lub RJ45</w:t>
            </w:r>
          </w:p>
          <w:p w14:paraId="6D937ADE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Port konsoli USB</w:t>
            </w:r>
          </w:p>
          <w:p w14:paraId="4DDD8C83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Port USB 2.0 (niezależny od portu konsoli USB)</w:t>
            </w:r>
          </w:p>
          <w:p w14:paraId="47644CCA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Wydajność: minimum 4 </w:t>
            </w:r>
            <w:proofErr w:type="spellStart"/>
            <w:r w:rsidRPr="00923A62">
              <w:rPr>
                <w:rFonts w:cstheme="minorHAnsi"/>
              </w:rPr>
              <w:t>Tbps</w:t>
            </w:r>
            <w:proofErr w:type="spellEnd"/>
            <w:r w:rsidRPr="00923A62">
              <w:rPr>
                <w:rFonts w:cstheme="minorHAnsi"/>
              </w:rPr>
              <w:t xml:space="preserve"> (prędkość przełączania „</w:t>
            </w:r>
            <w:proofErr w:type="spellStart"/>
            <w:r w:rsidRPr="00923A62">
              <w:rPr>
                <w:rFonts w:cstheme="minorHAnsi"/>
              </w:rPr>
              <w:t>wirespeed</w:t>
            </w:r>
            <w:proofErr w:type="spellEnd"/>
            <w:r w:rsidRPr="00923A62">
              <w:rPr>
                <w:rFonts w:cstheme="minorHAnsi"/>
              </w:rPr>
              <w:t>” dla każdego portu przełącznika)</w:t>
            </w:r>
          </w:p>
          <w:p w14:paraId="6DE2BAFF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contextualSpacing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Wydajność: minimum 2000 </w:t>
            </w:r>
            <w:proofErr w:type="spellStart"/>
            <w:r w:rsidRPr="00923A62">
              <w:rPr>
                <w:rFonts w:cstheme="minorHAnsi"/>
              </w:rPr>
              <w:t>Mp</w:t>
            </w:r>
            <w:proofErr w:type="spellEnd"/>
            <w:r w:rsidRPr="00923A62">
              <w:rPr>
                <w:rFonts w:cstheme="minorHAnsi"/>
              </w:rPr>
              <w:t>/s</w:t>
            </w:r>
          </w:p>
          <w:p w14:paraId="2E2CABC5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Przełączanie w warstwie 2 i 3 modelu OSI</w:t>
            </w:r>
          </w:p>
          <w:p w14:paraId="02C66409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Wielkość bufora pakietów (</w:t>
            </w:r>
            <w:proofErr w:type="spellStart"/>
            <w:r w:rsidRPr="00923A62">
              <w:rPr>
                <w:rFonts w:cstheme="minorHAnsi"/>
              </w:rPr>
              <w:t>packet</w:t>
            </w:r>
            <w:proofErr w:type="spellEnd"/>
            <w:r w:rsidRPr="00923A62">
              <w:rPr>
                <w:rFonts w:cstheme="minorHAnsi"/>
              </w:rPr>
              <w:t xml:space="preserve"> </w:t>
            </w:r>
            <w:proofErr w:type="spellStart"/>
            <w:r w:rsidRPr="00923A62">
              <w:rPr>
                <w:rFonts w:cstheme="minorHAnsi"/>
              </w:rPr>
              <w:t>buffer</w:t>
            </w:r>
            <w:proofErr w:type="spellEnd"/>
            <w:r w:rsidRPr="00923A62">
              <w:rPr>
                <w:rFonts w:cstheme="minorHAnsi"/>
              </w:rPr>
              <w:t xml:space="preserve">): minimum 32MB </w:t>
            </w:r>
          </w:p>
          <w:p w14:paraId="0FF85AFB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Modularny system operacyjny bazujący na jądrze Linux .</w:t>
            </w:r>
          </w:p>
          <w:p w14:paraId="45C6FB05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Minimum 60GB wewnętrznej pamięci nieulotnej typu Flash (CF, SSD, SD, </w:t>
            </w:r>
            <w:proofErr w:type="spellStart"/>
            <w:r w:rsidRPr="00923A62">
              <w:rPr>
                <w:rFonts w:cstheme="minorHAnsi"/>
              </w:rPr>
              <w:t>eUSB</w:t>
            </w:r>
            <w:proofErr w:type="spellEnd"/>
            <w:r w:rsidRPr="00923A62">
              <w:rPr>
                <w:rFonts w:cstheme="minorHAnsi"/>
              </w:rPr>
              <w:t>, SPI Flash). Nie dopuszcza się pamięci instalowanej na zewnątrz przełącznika (np. do zewnętrznego portu USB)</w:t>
            </w:r>
          </w:p>
          <w:p w14:paraId="7D98C342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Minimum 16GB pamięci operacyjnej</w:t>
            </w:r>
          </w:p>
          <w:p w14:paraId="6887B003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lastRenderedPageBreak/>
              <w:t>Przełącznik wyposażony w redundantne, modularne wentylatory (minimum dwa niezależne moduły wentylatorów)</w:t>
            </w:r>
          </w:p>
          <w:p w14:paraId="387858CE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Przepływ powietrza w przełączniku musi odbywać się w kierunku z przodu przełącznika do tyłu przełącznika. Nie dopuszczalne są rozwiązania, z mieszanym przepływem powietrza.</w:t>
            </w:r>
          </w:p>
          <w:p w14:paraId="7BF39805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Dwa wbudowane (wewnętrzne, modularne) zasilacze AC dla zapewnienia redundancji zasilania, wymieniane podczas pracy urządzenia. </w:t>
            </w:r>
          </w:p>
          <w:p w14:paraId="4B1BF911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Obsługa łączy agregowanych zgodnie ze standardem 802.3ad Link </w:t>
            </w:r>
            <w:proofErr w:type="spellStart"/>
            <w:r w:rsidRPr="00923A62">
              <w:rPr>
                <w:rFonts w:cstheme="minorHAnsi"/>
              </w:rPr>
              <w:t>Aggregation</w:t>
            </w:r>
            <w:proofErr w:type="spellEnd"/>
            <w:r w:rsidRPr="00923A62">
              <w:rPr>
                <w:rFonts w:cstheme="minorHAnsi"/>
              </w:rPr>
              <w:t xml:space="preserve"> </w:t>
            </w:r>
            <w:proofErr w:type="spellStart"/>
            <w:r w:rsidRPr="00923A62">
              <w:rPr>
                <w:rFonts w:cstheme="minorHAnsi"/>
              </w:rPr>
              <w:t>Protocol</w:t>
            </w:r>
            <w:proofErr w:type="spellEnd"/>
            <w:r w:rsidRPr="00923A62">
              <w:rPr>
                <w:rFonts w:cstheme="minorHAnsi"/>
              </w:rPr>
              <w:t xml:space="preserve"> (LACP)</w:t>
            </w:r>
          </w:p>
          <w:p w14:paraId="0B2EE7C2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Funkcja łączenia przełączników w grupy co najmniej 2 urządzeń, w sposób ciągły synchronizujących ze sobą konfiguracje przy zachowaniu niezależnych płaszczyzn zarządzani (</w:t>
            </w:r>
            <w:proofErr w:type="spellStart"/>
            <w:r w:rsidRPr="00923A62">
              <w:rPr>
                <w:rFonts w:cstheme="minorHAnsi"/>
              </w:rPr>
              <w:t>control</w:t>
            </w:r>
            <w:proofErr w:type="spellEnd"/>
            <w:r w:rsidRPr="00923A62">
              <w:rPr>
                <w:rFonts w:cstheme="minorHAnsi"/>
              </w:rPr>
              <w:t xml:space="preserve"> </w:t>
            </w:r>
            <w:proofErr w:type="spellStart"/>
            <w:r w:rsidRPr="00923A62">
              <w:rPr>
                <w:rFonts w:cstheme="minorHAnsi"/>
              </w:rPr>
              <w:t>plane</w:t>
            </w:r>
            <w:proofErr w:type="spellEnd"/>
            <w:r w:rsidRPr="00923A62">
              <w:rPr>
                <w:rFonts w:cstheme="minorHAnsi"/>
              </w:rPr>
              <w:t>). Przełączniki połączone w grupę muszą zapewnić co najmniej: realizację łączy agregowanych w ramach różnych przełączników będących w grupie, architekturę, w której oba przełączniki są aktywne dla funkcji L2 i L3, funkcje typu ISSU lub Live Upgrade.</w:t>
            </w:r>
          </w:p>
          <w:p w14:paraId="217DA424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Tablica adresów MAC o wielkości minimum 95000 pozycji</w:t>
            </w:r>
          </w:p>
          <w:p w14:paraId="6C0EC86D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Obsługa ramek Jumbo o wielkości co najmniej 9kB</w:t>
            </w:r>
          </w:p>
          <w:p w14:paraId="0E2BE527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Obsługa </w:t>
            </w:r>
            <w:proofErr w:type="spellStart"/>
            <w:r w:rsidRPr="00923A62">
              <w:rPr>
                <w:rFonts w:cstheme="minorHAnsi"/>
              </w:rPr>
              <w:t>Quality</w:t>
            </w:r>
            <w:proofErr w:type="spellEnd"/>
            <w:r w:rsidRPr="00923A62">
              <w:rPr>
                <w:rFonts w:cstheme="minorHAnsi"/>
              </w:rPr>
              <w:t xml:space="preserve"> of Service</w:t>
            </w:r>
          </w:p>
          <w:p w14:paraId="4502BDD8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  <w:lang w:val="en-US"/>
              </w:rPr>
            </w:pPr>
            <w:proofErr w:type="spellStart"/>
            <w:r w:rsidRPr="00923A62">
              <w:rPr>
                <w:rFonts w:cstheme="minorHAnsi"/>
                <w:lang w:val="en-US"/>
              </w:rPr>
              <w:t>Obsługa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62">
              <w:rPr>
                <w:rFonts w:cstheme="minorHAnsi"/>
                <w:lang w:val="en-US"/>
              </w:rPr>
              <w:t>mechanizmów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, co </w:t>
            </w:r>
            <w:proofErr w:type="spellStart"/>
            <w:r w:rsidRPr="00923A62">
              <w:rPr>
                <w:rFonts w:cstheme="minorHAnsi"/>
                <w:lang w:val="en-US"/>
              </w:rPr>
              <w:t>najmniej</w:t>
            </w:r>
            <w:proofErr w:type="spellEnd"/>
            <w:r w:rsidRPr="00923A62">
              <w:rPr>
                <w:rFonts w:cstheme="minorHAnsi"/>
                <w:lang w:val="en-US"/>
              </w:rPr>
              <w:t>: strict priority (SP) queuing, Deficit weighted round robin (DWRR) queuing.</w:t>
            </w:r>
          </w:p>
          <w:p w14:paraId="1539D58C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  <w:lang w:val="en-US"/>
              </w:rPr>
            </w:pPr>
            <w:proofErr w:type="spellStart"/>
            <w:r w:rsidRPr="00923A62">
              <w:rPr>
                <w:rFonts w:cstheme="minorHAnsi"/>
                <w:lang w:val="en-US"/>
              </w:rPr>
              <w:t>Obsługa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IEEE 802.1s Multiple </w:t>
            </w:r>
            <w:proofErr w:type="spellStart"/>
            <w:r w:rsidRPr="00923A62">
              <w:rPr>
                <w:rFonts w:cstheme="minorHAnsi"/>
                <w:lang w:val="en-US"/>
              </w:rPr>
              <w:t>SpanningTree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(MSTP) </w:t>
            </w:r>
            <w:proofErr w:type="spellStart"/>
            <w:r w:rsidRPr="00923A62">
              <w:rPr>
                <w:rFonts w:cstheme="minorHAnsi"/>
                <w:lang w:val="en-US"/>
              </w:rPr>
              <w:t>oraz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IEEE 802.1w Rapid Spanning Tree Protocol</w:t>
            </w:r>
          </w:p>
          <w:p w14:paraId="66C219AC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Obsługa sieci IEEE 802.1Q VLAN – 4000 jednoczesnych sieci VLAN </w:t>
            </w:r>
          </w:p>
          <w:p w14:paraId="3F5FD611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Obsługa IGMP v2/v3, PIM DM</w:t>
            </w:r>
          </w:p>
          <w:p w14:paraId="5AA42A4F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Routing IPv4 – statyczny i dynamiczny (min. OSPF, BGP)</w:t>
            </w:r>
          </w:p>
          <w:p w14:paraId="66F7F442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  <w:lang w:val="en-US"/>
              </w:rPr>
            </w:pPr>
            <w:r w:rsidRPr="00923A62">
              <w:rPr>
                <w:rFonts w:cstheme="minorHAnsi"/>
              </w:rPr>
              <w:t xml:space="preserve">Routing IPv6 – statyczny i dynamiczny (min. </w:t>
            </w:r>
            <w:r w:rsidRPr="00923A62">
              <w:rPr>
                <w:rFonts w:cstheme="minorHAnsi"/>
                <w:lang w:val="en-US"/>
              </w:rPr>
              <w:t>OSPFv3,MP-BGP)</w:t>
            </w:r>
          </w:p>
          <w:p w14:paraId="516286D4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  <w:lang w:val="en-US"/>
              </w:rPr>
            </w:pPr>
            <w:proofErr w:type="spellStart"/>
            <w:r w:rsidRPr="00923A62">
              <w:rPr>
                <w:rFonts w:cstheme="minorHAnsi"/>
                <w:lang w:val="en-US"/>
              </w:rPr>
              <w:t>Obsługa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ECMP (Equal Cost Multi Path) </w:t>
            </w:r>
          </w:p>
          <w:p w14:paraId="4BDB60B6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  <w:lang w:val="en-US"/>
              </w:rPr>
            </w:pPr>
            <w:proofErr w:type="spellStart"/>
            <w:r w:rsidRPr="00923A62">
              <w:rPr>
                <w:rFonts w:cstheme="minorHAnsi"/>
                <w:lang w:val="en-US"/>
              </w:rPr>
              <w:t>Obsługa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VRRP</w:t>
            </w:r>
          </w:p>
          <w:p w14:paraId="3A19FCF6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  <w:lang w:val="en-US"/>
              </w:rPr>
            </w:pPr>
            <w:proofErr w:type="spellStart"/>
            <w:r w:rsidRPr="00923A62">
              <w:rPr>
                <w:rFonts w:cstheme="minorHAnsi"/>
                <w:lang w:val="en-US"/>
              </w:rPr>
              <w:t>Obsługa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62">
              <w:rPr>
                <w:rFonts w:cstheme="minorHAnsi"/>
                <w:lang w:val="en-US"/>
              </w:rPr>
              <w:t>tunelowania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GRE</w:t>
            </w:r>
          </w:p>
          <w:p w14:paraId="120A30DA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Tablica routingu o pojemności co najmniej 120000 wpisów dla IPv4 oraz co najmniej 30000 wpisów dla IPv6</w:t>
            </w:r>
          </w:p>
          <w:p w14:paraId="2C00D99D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Obsługa funkcji klienta DHCP</w:t>
            </w:r>
          </w:p>
          <w:p w14:paraId="37A91B47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Obsługa DHCP </w:t>
            </w:r>
            <w:proofErr w:type="spellStart"/>
            <w:r w:rsidRPr="00923A62">
              <w:rPr>
                <w:rFonts w:cstheme="minorHAnsi"/>
              </w:rPr>
              <w:t>Relay</w:t>
            </w:r>
            <w:proofErr w:type="spellEnd"/>
            <w:r w:rsidRPr="00923A62">
              <w:rPr>
                <w:rFonts w:cstheme="minorHAnsi"/>
              </w:rPr>
              <w:t xml:space="preserve"> dla IPv4 i IPv6 </w:t>
            </w:r>
          </w:p>
          <w:p w14:paraId="6D8831F4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lastRenderedPageBreak/>
              <w:t>Obsługa list ACL na bazie informacji z warstw 2 i 3 modelu OSI.</w:t>
            </w:r>
          </w:p>
          <w:p w14:paraId="1CF16291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Obsługa standardu 802.1p</w:t>
            </w:r>
          </w:p>
          <w:p w14:paraId="735F1124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Funkcja ograniczania ruchu typu </w:t>
            </w:r>
            <w:proofErr w:type="spellStart"/>
            <w:r w:rsidRPr="00923A62">
              <w:rPr>
                <w:rFonts w:cstheme="minorHAnsi"/>
              </w:rPr>
              <w:t>multicast</w:t>
            </w:r>
            <w:proofErr w:type="spellEnd"/>
            <w:r w:rsidRPr="00923A62">
              <w:rPr>
                <w:rFonts w:cstheme="minorHAnsi"/>
              </w:rPr>
              <w:t xml:space="preserve"> i broadcast</w:t>
            </w:r>
          </w:p>
          <w:p w14:paraId="21218253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Funkcja kopiowania ruchu wejściowego i wyjściowego (port mirroring) lokalnego (w obrębie urządzenia) i zdalnego (na porty znajdujące się na innym urządzeniu)</w:t>
            </w:r>
          </w:p>
          <w:p w14:paraId="1D916187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Funkcja centralnego uwierzytelniania administratorów na serwerze RADIUS oraz TACACS+</w:t>
            </w:r>
          </w:p>
          <w:p w14:paraId="6D57346F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Zarządzanie poprzez port konsoli (CLI), SNMP 2c, SNMP 3, interfejs graficzny (</w:t>
            </w:r>
            <w:proofErr w:type="spellStart"/>
            <w:r w:rsidRPr="00923A62">
              <w:rPr>
                <w:rFonts w:cstheme="minorHAnsi"/>
              </w:rPr>
              <w:t>WebGUI</w:t>
            </w:r>
            <w:proofErr w:type="spellEnd"/>
            <w:r w:rsidRPr="00923A62">
              <w:rPr>
                <w:rFonts w:cstheme="minorHAnsi"/>
              </w:rPr>
              <w:t>) znajdujący się bezpośrednio na urządzaniu oraz SSH v2</w:t>
            </w:r>
          </w:p>
          <w:p w14:paraId="45836F99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Obsługa </w:t>
            </w:r>
            <w:proofErr w:type="spellStart"/>
            <w:r w:rsidRPr="00923A62">
              <w:rPr>
                <w:rFonts w:cstheme="minorHAnsi"/>
              </w:rPr>
              <w:t>Syslog</w:t>
            </w:r>
            <w:proofErr w:type="spellEnd"/>
          </w:p>
          <w:p w14:paraId="5E5D225D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  <w:lang w:val="en-US"/>
              </w:rPr>
            </w:pPr>
            <w:proofErr w:type="spellStart"/>
            <w:r w:rsidRPr="00923A62">
              <w:rPr>
                <w:rFonts w:cstheme="minorHAnsi"/>
                <w:lang w:val="en-US"/>
              </w:rPr>
              <w:t>Obsługa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IEEE 802.1AB Link Layer Discovery Protocol (LLDP)</w:t>
            </w:r>
          </w:p>
          <w:p w14:paraId="35FC2533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  <w:lang w:val="en-US"/>
              </w:rPr>
            </w:pPr>
            <w:proofErr w:type="spellStart"/>
            <w:r w:rsidRPr="00923A62">
              <w:rPr>
                <w:rFonts w:cstheme="minorHAnsi"/>
                <w:lang w:val="en-US"/>
              </w:rPr>
              <w:t>Obsługa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62">
              <w:rPr>
                <w:rFonts w:cstheme="minorHAnsi"/>
                <w:lang w:val="en-US"/>
              </w:rPr>
              <w:t>sFlow</w:t>
            </w:r>
            <w:proofErr w:type="spellEnd"/>
          </w:p>
          <w:p w14:paraId="252BE015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  <w:lang w:val="en-US"/>
              </w:rPr>
            </w:pPr>
            <w:proofErr w:type="spellStart"/>
            <w:r w:rsidRPr="00923A62">
              <w:rPr>
                <w:rFonts w:cstheme="minorHAnsi"/>
                <w:lang w:val="en-US"/>
              </w:rPr>
              <w:t>Obsługa</w:t>
            </w:r>
            <w:proofErr w:type="spellEnd"/>
            <w:r w:rsidRPr="00923A62">
              <w:rPr>
                <w:rFonts w:cstheme="minorHAnsi"/>
                <w:lang w:val="en-US"/>
              </w:rPr>
              <w:t xml:space="preserve"> Network Time Protocol (NTP)</w:t>
            </w:r>
          </w:p>
          <w:p w14:paraId="1F405534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Obsługa </w:t>
            </w:r>
            <w:proofErr w:type="spellStart"/>
            <w:r w:rsidRPr="00923A62">
              <w:rPr>
                <w:rFonts w:cstheme="minorHAnsi"/>
              </w:rPr>
              <w:t>Secure</w:t>
            </w:r>
            <w:proofErr w:type="spellEnd"/>
            <w:r w:rsidRPr="00923A62">
              <w:rPr>
                <w:rFonts w:cstheme="minorHAnsi"/>
              </w:rPr>
              <w:t xml:space="preserve"> FTP (SFTP) oraz TFTP</w:t>
            </w:r>
          </w:p>
          <w:p w14:paraId="021181FD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Obsługa skryptów w języku </w:t>
            </w:r>
            <w:proofErr w:type="spellStart"/>
            <w:r w:rsidRPr="00923A62">
              <w:rPr>
                <w:rFonts w:cstheme="minorHAnsi"/>
              </w:rPr>
              <w:t>Python</w:t>
            </w:r>
            <w:proofErr w:type="spellEnd"/>
          </w:p>
          <w:p w14:paraId="74B46F12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Obsługa REST API</w:t>
            </w:r>
          </w:p>
          <w:p w14:paraId="4915ED2B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Obsługa RMON (minimum grupy 1, 2, 3)</w:t>
            </w:r>
          </w:p>
          <w:p w14:paraId="69385D1D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Obsługa funkcji diagnostycznych ping i </w:t>
            </w:r>
            <w:proofErr w:type="spellStart"/>
            <w:r w:rsidRPr="00923A62">
              <w:rPr>
                <w:rFonts w:cstheme="minorHAnsi"/>
              </w:rPr>
              <w:t>traceroute</w:t>
            </w:r>
            <w:proofErr w:type="spellEnd"/>
            <w:r w:rsidRPr="00923A62">
              <w:rPr>
                <w:rFonts w:cstheme="minorHAnsi"/>
              </w:rPr>
              <w:t xml:space="preserve"> dla IPv4 i IPv6</w:t>
            </w:r>
          </w:p>
          <w:p w14:paraId="32592137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contextualSpacing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Obsługa mechanizmu wykrywania łączy jednokierunkowych typu Device Link </w:t>
            </w:r>
            <w:proofErr w:type="spellStart"/>
            <w:r w:rsidRPr="00923A62">
              <w:rPr>
                <w:rFonts w:cstheme="minorHAnsi"/>
              </w:rPr>
              <w:t>Detection</w:t>
            </w:r>
            <w:proofErr w:type="spellEnd"/>
            <w:r w:rsidRPr="00923A62">
              <w:rPr>
                <w:rFonts w:cstheme="minorHAnsi"/>
              </w:rPr>
              <w:t xml:space="preserve"> </w:t>
            </w:r>
            <w:proofErr w:type="spellStart"/>
            <w:r w:rsidRPr="00923A62">
              <w:rPr>
                <w:rFonts w:cstheme="minorHAnsi"/>
              </w:rPr>
              <w:t>Protocol</w:t>
            </w:r>
            <w:proofErr w:type="spellEnd"/>
            <w:r w:rsidRPr="00923A62">
              <w:rPr>
                <w:rFonts w:cstheme="minorHAnsi"/>
              </w:rPr>
              <w:t xml:space="preserve"> (DLDP), </w:t>
            </w:r>
            <w:proofErr w:type="spellStart"/>
            <w:r w:rsidRPr="00923A62">
              <w:rPr>
                <w:rFonts w:cstheme="minorHAnsi"/>
              </w:rPr>
              <w:t>Uni-Directional</w:t>
            </w:r>
            <w:proofErr w:type="spellEnd"/>
            <w:r w:rsidRPr="00923A62">
              <w:rPr>
                <w:rFonts w:cstheme="minorHAnsi"/>
              </w:rPr>
              <w:t xml:space="preserve"> Link </w:t>
            </w:r>
            <w:proofErr w:type="spellStart"/>
            <w:r w:rsidRPr="00923A62">
              <w:rPr>
                <w:rFonts w:cstheme="minorHAnsi"/>
              </w:rPr>
              <w:t>Detection</w:t>
            </w:r>
            <w:proofErr w:type="spellEnd"/>
            <w:r w:rsidRPr="00923A62">
              <w:rPr>
                <w:rFonts w:cstheme="minorHAnsi"/>
              </w:rPr>
              <w:t xml:space="preserve"> (UDLD), lub równoważnego</w:t>
            </w:r>
          </w:p>
          <w:p w14:paraId="205C023D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Przechowywanie co najmniej dwóch wersji oprogramowania na przełączniku </w:t>
            </w:r>
          </w:p>
          <w:p w14:paraId="04CEAE0A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Przechowywanie wielu plików konfiguracyjnych na przełączniku (liczba wersji ograniczona jedynie dostępną pamięcią stałą, nie dopuszcza się rozwiązań pozwalających na przechowywanie jedynie dwóch konfiguracji). </w:t>
            </w:r>
          </w:p>
          <w:p w14:paraId="07F75AE0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contextualSpacing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Przełącznik musi posiadać mechanizm (automatycznego i ręcznego) tworzenia punktów szybkiego odtwarzania konfiguracji. Punkty szybkiego odtwarzania muszą zawierać aktualne zrzuty działającej konfiguracji oraz informacje dodatkowe (co najmniej: typ punktu, datę utworzenia, wersję oprogramowania, dane sprzętu, dane zapisującego punkt przywracania, opis). </w:t>
            </w:r>
          </w:p>
          <w:p w14:paraId="3766016B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Wysokość w szafie 19” – 1U o głębokości maksymalnie 55 cm</w:t>
            </w:r>
          </w:p>
          <w:p w14:paraId="5F5128A1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lastRenderedPageBreak/>
              <w:t xml:space="preserve">Maksymalny pobór mocy nie większy niż 600W </w:t>
            </w:r>
          </w:p>
          <w:p w14:paraId="4790A29F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Minimalny zakres temperatur pracy od 0°C do 40°C</w:t>
            </w:r>
          </w:p>
          <w:p w14:paraId="12BB8A73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Wszystkie zaoferowane przełączniki muszą tworzyć spójny ekosystem z urządzeniami posiadanymi przez Zamawiającego (HPE/Aruba 8325, 6200F, 5406, 5412).W szczególności muszą posiadać wspólny, autoryzowany przez ich producentów punkt serwisowy realizujący kompleksową pomoc techniczną dla całego rozwiązania.</w:t>
            </w:r>
          </w:p>
          <w:p w14:paraId="3FBB2BB4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Przełącznik musi mieć możliwość </w:t>
            </w:r>
            <w:proofErr w:type="spellStart"/>
            <w:r w:rsidRPr="00923A62">
              <w:rPr>
                <w:rFonts w:cstheme="minorHAnsi"/>
              </w:rPr>
              <w:t>klastrowania</w:t>
            </w:r>
            <w:proofErr w:type="spellEnd"/>
            <w:r w:rsidRPr="00923A62">
              <w:rPr>
                <w:rFonts w:cstheme="minorHAnsi"/>
              </w:rPr>
              <w:t>/</w:t>
            </w:r>
            <w:proofErr w:type="spellStart"/>
            <w:r w:rsidRPr="00923A62">
              <w:rPr>
                <w:rFonts w:cstheme="minorHAnsi"/>
              </w:rPr>
              <w:t>stackowania</w:t>
            </w:r>
            <w:proofErr w:type="spellEnd"/>
            <w:r w:rsidRPr="00923A62">
              <w:rPr>
                <w:rFonts w:cstheme="minorHAnsi"/>
              </w:rPr>
              <w:t xml:space="preserve"> z obecnie posiadanymi przełącznikami Aruba 8325.</w:t>
            </w:r>
          </w:p>
          <w:p w14:paraId="0A886EA3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 xml:space="preserve">Wszystkie dostępne na przełączniku funkcje (tak wyspecyfikowane jak i nie wyspecyfikowane) muszą być dostępne przez cały okres jego użytkowania (permanentne), nie dopuszcza się licencji czasowych i subskrypcji.  </w:t>
            </w:r>
          </w:p>
          <w:p w14:paraId="2F091950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poprawek, pomocy technicznej i aktualizacji oprogramowania przez cały okres trwania gwarancji. Cała komunikacja odbywać się musi bezpośrednio pomiędzy Zamawiającym i producentem sprzętu.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879" w14:textId="77777777" w:rsidR="00923A62" w:rsidRPr="00923A62" w:rsidRDefault="00923A62" w:rsidP="00923A62">
            <w:pPr>
              <w:spacing w:line="256" w:lineRule="auto"/>
              <w:ind w:left="-85"/>
              <w:rPr>
                <w:rFonts w:cstheme="minorHAnsi"/>
              </w:rPr>
            </w:pPr>
          </w:p>
        </w:tc>
      </w:tr>
      <w:tr w:rsidR="00923A62" w:rsidRPr="00923A62" w14:paraId="3E37BED4" w14:textId="39A931A1" w:rsidTr="00923A62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504" w14:textId="77777777" w:rsidR="00923A62" w:rsidRPr="00923A62" w:rsidRDefault="00923A62" w:rsidP="00923A62">
            <w:pPr>
              <w:rPr>
                <w:rFonts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EC27" w14:textId="77777777" w:rsidR="00923A62" w:rsidRPr="00923A62" w:rsidRDefault="00923A62" w:rsidP="00923A62">
            <w:pPr>
              <w:jc w:val="center"/>
              <w:rPr>
                <w:rFonts w:cstheme="minorHAnsi"/>
                <w:b/>
              </w:rPr>
            </w:pPr>
            <w:r w:rsidRPr="00923A62">
              <w:rPr>
                <w:rFonts w:cstheme="minorHAnsi"/>
                <w:b/>
              </w:rPr>
              <w:t>Wyposażenie dodatko</w:t>
            </w:r>
            <w:bookmarkStart w:id="0" w:name="_GoBack"/>
            <w:bookmarkEnd w:id="0"/>
            <w:r w:rsidRPr="00923A62">
              <w:rPr>
                <w:rFonts w:cstheme="minorHAnsi"/>
                <w:b/>
              </w:rPr>
              <w:t>we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E31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Urządzenie wyposażone we wkładki QSFP28 100G LR LC 10 km SMF w ilości 2 szt.</w:t>
            </w:r>
          </w:p>
          <w:p w14:paraId="58BBF876" w14:textId="77777777" w:rsidR="00923A62" w:rsidRPr="00923A62" w:rsidRDefault="00923A62" w:rsidP="00923A62">
            <w:pPr>
              <w:numPr>
                <w:ilvl w:val="0"/>
                <w:numId w:val="1"/>
              </w:numPr>
              <w:tabs>
                <w:tab w:val="num" w:pos="340"/>
              </w:tabs>
              <w:spacing w:line="256" w:lineRule="auto"/>
              <w:ind w:left="340" w:hanging="425"/>
              <w:rPr>
                <w:rFonts w:cstheme="minorHAnsi"/>
              </w:rPr>
            </w:pPr>
            <w:r w:rsidRPr="00923A62">
              <w:rPr>
                <w:rFonts w:cstheme="minorHAnsi"/>
              </w:rPr>
              <w:t>Kabel DAC do połączenia z posiadanymi urządzeniami Aruba 8325, o parametrach 100G QSFP28 to QSFP28 1 m DAC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5C2" w14:textId="77777777" w:rsidR="00923A62" w:rsidRPr="00923A62" w:rsidRDefault="00923A62" w:rsidP="00923A62">
            <w:pPr>
              <w:spacing w:line="256" w:lineRule="auto"/>
              <w:ind w:left="-85"/>
              <w:rPr>
                <w:rFonts w:cstheme="minorHAnsi"/>
              </w:rPr>
            </w:pPr>
          </w:p>
        </w:tc>
      </w:tr>
    </w:tbl>
    <w:p w14:paraId="1E18F79C" w14:textId="66FD161A" w:rsidR="00E63662" w:rsidRDefault="00E63662" w:rsidP="00923A62">
      <w:pPr>
        <w:rPr>
          <w:b/>
          <w:bCs/>
          <w:sz w:val="28"/>
        </w:rPr>
      </w:pPr>
    </w:p>
    <w:sectPr w:rsidR="00E63662" w:rsidSect="00E63662">
      <w:footerReference w:type="default" r:id="rId7"/>
      <w:pgSz w:w="11906" w:h="16838"/>
      <w:pgMar w:top="1417" w:right="1417" w:bottom="1417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5E111" w14:textId="77777777" w:rsidR="000A252A" w:rsidRDefault="000A252A" w:rsidP="00EC56AF">
      <w:pPr>
        <w:spacing w:after="0" w:line="240" w:lineRule="auto"/>
      </w:pPr>
      <w:r>
        <w:separator/>
      </w:r>
    </w:p>
  </w:endnote>
  <w:endnote w:type="continuationSeparator" w:id="0">
    <w:p w14:paraId="2465C9B9" w14:textId="77777777" w:rsidR="000A252A" w:rsidRDefault="000A252A" w:rsidP="00EC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097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428DEE" w14:textId="4415906F" w:rsidR="000A252A" w:rsidRDefault="000A25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06F08" w14:textId="77777777" w:rsidR="000A252A" w:rsidRDefault="000A2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F74C" w14:textId="77777777" w:rsidR="000A252A" w:rsidRDefault="000A252A" w:rsidP="00EC56AF">
      <w:pPr>
        <w:spacing w:after="0" w:line="240" w:lineRule="auto"/>
      </w:pPr>
      <w:r>
        <w:separator/>
      </w:r>
    </w:p>
  </w:footnote>
  <w:footnote w:type="continuationSeparator" w:id="0">
    <w:p w14:paraId="01CEADDE" w14:textId="77777777" w:rsidR="000A252A" w:rsidRDefault="000A252A" w:rsidP="00EC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54267"/>
    <w:multiLevelType w:val="hybridMultilevel"/>
    <w:tmpl w:val="53D0AB18"/>
    <w:lvl w:ilvl="0" w:tplc="53F2E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1EC8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fr-F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F"/>
    <w:rsid w:val="00027670"/>
    <w:rsid w:val="00080BE0"/>
    <w:rsid w:val="000A252A"/>
    <w:rsid w:val="000A401E"/>
    <w:rsid w:val="000D7D1F"/>
    <w:rsid w:val="000E1D6A"/>
    <w:rsid w:val="00126172"/>
    <w:rsid w:val="0012641B"/>
    <w:rsid w:val="00152CBA"/>
    <w:rsid w:val="00161559"/>
    <w:rsid w:val="00192EA8"/>
    <w:rsid w:val="00196033"/>
    <w:rsid w:val="001B0EB2"/>
    <w:rsid w:val="001F6E0A"/>
    <w:rsid w:val="00276920"/>
    <w:rsid w:val="002B44DD"/>
    <w:rsid w:val="002D6A32"/>
    <w:rsid w:val="002F3EB7"/>
    <w:rsid w:val="00345A0F"/>
    <w:rsid w:val="003E78A6"/>
    <w:rsid w:val="00415159"/>
    <w:rsid w:val="00462D13"/>
    <w:rsid w:val="00474D96"/>
    <w:rsid w:val="004910B2"/>
    <w:rsid w:val="004A799A"/>
    <w:rsid w:val="005006B4"/>
    <w:rsid w:val="00501EB3"/>
    <w:rsid w:val="00504D64"/>
    <w:rsid w:val="0055421D"/>
    <w:rsid w:val="00583641"/>
    <w:rsid w:val="00594A36"/>
    <w:rsid w:val="005A47A7"/>
    <w:rsid w:val="005B1D4A"/>
    <w:rsid w:val="005B24C7"/>
    <w:rsid w:val="005E0F4B"/>
    <w:rsid w:val="005E74A6"/>
    <w:rsid w:val="00605EEB"/>
    <w:rsid w:val="00644CB1"/>
    <w:rsid w:val="006A1A8D"/>
    <w:rsid w:val="006B3302"/>
    <w:rsid w:val="006B3BC9"/>
    <w:rsid w:val="006D3BB9"/>
    <w:rsid w:val="006F7FB6"/>
    <w:rsid w:val="00751602"/>
    <w:rsid w:val="007A48C9"/>
    <w:rsid w:val="0080636D"/>
    <w:rsid w:val="0081794D"/>
    <w:rsid w:val="0082613C"/>
    <w:rsid w:val="00827002"/>
    <w:rsid w:val="00846B91"/>
    <w:rsid w:val="00860C49"/>
    <w:rsid w:val="00865D7B"/>
    <w:rsid w:val="008B7DFD"/>
    <w:rsid w:val="008E71FB"/>
    <w:rsid w:val="00910CB1"/>
    <w:rsid w:val="00912100"/>
    <w:rsid w:val="00921F88"/>
    <w:rsid w:val="00923A62"/>
    <w:rsid w:val="009F6922"/>
    <w:rsid w:val="00A51802"/>
    <w:rsid w:val="00A73568"/>
    <w:rsid w:val="00A85D4B"/>
    <w:rsid w:val="00A9389F"/>
    <w:rsid w:val="00AB6555"/>
    <w:rsid w:val="00B26495"/>
    <w:rsid w:val="00B53E11"/>
    <w:rsid w:val="00B55916"/>
    <w:rsid w:val="00B5768D"/>
    <w:rsid w:val="00B83E8E"/>
    <w:rsid w:val="00BF1EA8"/>
    <w:rsid w:val="00C51661"/>
    <w:rsid w:val="00C54CCC"/>
    <w:rsid w:val="00C8327F"/>
    <w:rsid w:val="00CA3813"/>
    <w:rsid w:val="00CB5109"/>
    <w:rsid w:val="00CD28C7"/>
    <w:rsid w:val="00CE4B38"/>
    <w:rsid w:val="00D1612A"/>
    <w:rsid w:val="00DA059D"/>
    <w:rsid w:val="00DA773E"/>
    <w:rsid w:val="00DB4A2E"/>
    <w:rsid w:val="00DC0497"/>
    <w:rsid w:val="00DC05C9"/>
    <w:rsid w:val="00DC3F6C"/>
    <w:rsid w:val="00DE36C7"/>
    <w:rsid w:val="00E0640E"/>
    <w:rsid w:val="00E2753B"/>
    <w:rsid w:val="00E45C72"/>
    <w:rsid w:val="00E63662"/>
    <w:rsid w:val="00EC56AF"/>
    <w:rsid w:val="00EF440F"/>
    <w:rsid w:val="00F12A6A"/>
    <w:rsid w:val="00F30FD4"/>
    <w:rsid w:val="00F4791F"/>
    <w:rsid w:val="00F6012E"/>
    <w:rsid w:val="00F646FC"/>
    <w:rsid w:val="00F85857"/>
    <w:rsid w:val="00FA2F23"/>
    <w:rsid w:val="00FB24C8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4C27D1"/>
  <w15:chartTrackingRefBased/>
  <w15:docId w15:val="{FC1466DA-7E70-4425-AD42-CE2C333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E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E8E"/>
    <w:pPr>
      <w:ind w:left="720"/>
      <w:contextualSpacing/>
    </w:pPr>
  </w:style>
  <w:style w:type="table" w:styleId="Tabela-Siatka">
    <w:name w:val="Table Grid"/>
    <w:basedOn w:val="Standardowy"/>
    <w:uiPriority w:val="39"/>
    <w:rsid w:val="005B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AF"/>
  </w:style>
  <w:style w:type="paragraph" w:styleId="Stopka">
    <w:name w:val="footer"/>
    <w:basedOn w:val="Normalny"/>
    <w:link w:val="Stopka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AF"/>
  </w:style>
  <w:style w:type="character" w:styleId="Hipercze">
    <w:name w:val="Hyperlink"/>
    <w:basedOn w:val="Domylnaczcionkaakapitu"/>
    <w:uiPriority w:val="99"/>
    <w:unhideWhenUsed/>
    <w:rsid w:val="004A79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99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23A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Kopacka-Biculewicz Marzena</cp:lastModifiedBy>
  <cp:revision>6</cp:revision>
  <dcterms:created xsi:type="dcterms:W3CDTF">2023-05-22T11:37:00Z</dcterms:created>
  <dcterms:modified xsi:type="dcterms:W3CDTF">2024-07-12T07:06:00Z</dcterms:modified>
</cp:coreProperties>
</file>