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93A0" w14:textId="77777777" w:rsidR="009E332A" w:rsidRPr="007E2703" w:rsidRDefault="009E332A" w:rsidP="009E332A">
      <w:pPr>
        <w:jc w:val="right"/>
        <w:rPr>
          <w:rFonts w:ascii="Arial" w:hAnsi="Arial" w:cs="Arial"/>
          <w:lang w:bidi="hi-IN"/>
        </w:rPr>
      </w:pPr>
      <w:r w:rsidRPr="007E2703">
        <w:rPr>
          <w:rFonts w:ascii="Arial" w:hAnsi="Arial" w:cs="Arial"/>
          <w:lang w:bidi="hi-IN"/>
        </w:rPr>
        <w:t>Załącznik nr 5 do SWZ</w:t>
      </w:r>
    </w:p>
    <w:p w14:paraId="67BC126D" w14:textId="77777777" w:rsidR="009E332A" w:rsidRPr="007E2703" w:rsidRDefault="009E332A" w:rsidP="009E332A">
      <w:pPr>
        <w:jc w:val="right"/>
        <w:rPr>
          <w:rFonts w:ascii="Arial" w:hAnsi="Arial" w:cs="Arial"/>
          <w:lang w:bidi="hi-IN"/>
        </w:rPr>
      </w:pPr>
    </w:p>
    <w:p w14:paraId="351BCD5E" w14:textId="77777777" w:rsidR="009E332A" w:rsidRPr="007E2703" w:rsidRDefault="009E332A" w:rsidP="00923CD9">
      <w:pPr>
        <w:numPr>
          <w:ilvl w:val="0"/>
          <w:numId w:val="7"/>
        </w:numPr>
        <w:suppressAutoHyphens/>
        <w:jc w:val="center"/>
        <w:rPr>
          <w:rFonts w:ascii="Arial" w:hAnsi="Arial" w:cs="Arial"/>
          <w:b/>
          <w:sz w:val="32"/>
          <w:szCs w:val="32"/>
          <w:u w:val="single"/>
          <w:lang w:bidi="hi-IN"/>
        </w:rPr>
      </w:pPr>
      <w:r w:rsidRPr="007E2703">
        <w:rPr>
          <w:rFonts w:ascii="Arial" w:hAnsi="Arial" w:cs="Arial"/>
          <w:b/>
          <w:lang w:bidi="hi-IN"/>
        </w:rPr>
        <w:t>UMOWA …ZZ-ZP-2376-10/24</w:t>
      </w:r>
    </w:p>
    <w:p w14:paraId="06A26CF6" w14:textId="77777777" w:rsidR="009E332A" w:rsidRPr="007E2703" w:rsidRDefault="009E332A" w:rsidP="009E332A">
      <w:pPr>
        <w:jc w:val="center"/>
        <w:rPr>
          <w:rFonts w:ascii="Arial" w:hAnsi="Arial" w:cs="Arial"/>
        </w:rPr>
      </w:pPr>
      <w:bookmarkStart w:id="0" w:name="_GoBack"/>
      <w:bookmarkEnd w:id="0"/>
      <w:r w:rsidRPr="007E2703">
        <w:rPr>
          <w:rFonts w:ascii="Arial" w:hAnsi="Arial" w:cs="Arial"/>
          <w:lang w:eastAsia="pl-PL"/>
        </w:rPr>
        <w:t>zawarta we Wrocławiu w dniu.................2024r.</w:t>
      </w:r>
    </w:p>
    <w:p w14:paraId="203ADCBB" w14:textId="77777777" w:rsidR="009E332A" w:rsidRPr="007E2703" w:rsidRDefault="009E332A" w:rsidP="009E332A">
      <w:pPr>
        <w:ind w:left="0" w:firstLine="0"/>
        <w:rPr>
          <w:rFonts w:ascii="Arial" w:hAnsi="Arial" w:cs="Arial"/>
        </w:rPr>
      </w:pPr>
      <w:r w:rsidRPr="007E2703">
        <w:rPr>
          <w:rFonts w:ascii="Arial" w:hAnsi="Arial" w:cs="Arial"/>
          <w:lang w:eastAsia="pl-PL"/>
        </w:rPr>
        <w:t>pomiędzy:</w:t>
      </w:r>
    </w:p>
    <w:p w14:paraId="0D32B0BA" w14:textId="77777777" w:rsidR="009E332A" w:rsidRPr="007E2703" w:rsidRDefault="009E332A" w:rsidP="009E332A">
      <w:pPr>
        <w:ind w:left="0" w:firstLine="0"/>
        <w:rPr>
          <w:rFonts w:ascii="Arial" w:hAnsi="Arial" w:cs="Arial"/>
          <w:lang w:eastAsia="pl-PL"/>
        </w:rPr>
      </w:pPr>
      <w:r w:rsidRPr="007E2703">
        <w:rPr>
          <w:rFonts w:ascii="Arial" w:hAnsi="Arial" w:cs="Arial"/>
          <w:lang w:eastAsia="pl-PL"/>
        </w:rPr>
        <w:t>Samodzielnym Publicznym Zakładem Opieki Zdrowotnej Ministerstwa Spraw Wewnętrznych i Administracji we Wrocławiu, wpisanym do rejestru stowarzyszeń, innych organizacji społecznych i zawodowych, fundacji i samodzielnych publicznych zakładów opieki zdrowotnej Krajowego Rejestru Sądowego, prowadzonego przez Sąd Rejonowy dla Wrocławia - Fabrycznej we Wrocławiu, VI Wydział Gospodarczy Krajowego Rejestru Sądowego, pod numerem KRS 0000104928, adres ul. Ołbińska 32, 50-233 Wrocław, NIP 8981803575, REGON: 930856126, BDO 000140932 - zwany dalej "Zamawiającym", reprezentowany przez:</w:t>
      </w:r>
    </w:p>
    <w:p w14:paraId="6CB28B49" w14:textId="77777777" w:rsidR="009E332A" w:rsidRPr="007E2703" w:rsidRDefault="009E332A" w:rsidP="009E332A">
      <w:pPr>
        <w:ind w:left="0" w:firstLine="0"/>
        <w:jc w:val="left"/>
        <w:rPr>
          <w:rFonts w:ascii="Arial" w:hAnsi="Arial" w:cs="Arial"/>
          <w:lang w:eastAsia="pl-PL"/>
        </w:rPr>
      </w:pPr>
      <w:r w:rsidRPr="007E2703">
        <w:rPr>
          <w:rFonts w:ascii="Arial" w:hAnsi="Arial" w:cs="Arial"/>
          <w:lang w:eastAsia="pl-PL"/>
        </w:rPr>
        <w:t>Janusza Jerzaka – p.o. kierownika samodzielnego publicznego zakładu opieki zdrowotnej uprawnionego do reprezentacji zgodnie z KRS,</w:t>
      </w:r>
    </w:p>
    <w:p w14:paraId="189666CF" w14:textId="77777777" w:rsidR="009E332A" w:rsidRPr="007E2703" w:rsidRDefault="009E332A" w:rsidP="009E332A">
      <w:pPr>
        <w:ind w:left="0" w:firstLine="0"/>
        <w:jc w:val="left"/>
        <w:rPr>
          <w:rFonts w:ascii="Arial" w:hAnsi="Arial" w:cs="Arial"/>
        </w:rPr>
      </w:pPr>
      <w:r w:rsidRPr="007E2703">
        <w:rPr>
          <w:rFonts w:ascii="Arial" w:hAnsi="Arial" w:cs="Arial"/>
          <w:lang w:eastAsia="pl-PL"/>
        </w:rPr>
        <w:t>a</w:t>
      </w:r>
    </w:p>
    <w:p w14:paraId="5CF2CD44" w14:textId="77777777" w:rsidR="009E332A" w:rsidRPr="007E2703" w:rsidRDefault="009E332A" w:rsidP="009E332A">
      <w:pPr>
        <w:ind w:left="0" w:firstLine="0"/>
        <w:rPr>
          <w:rFonts w:ascii="Arial" w:hAnsi="Arial" w:cs="Arial"/>
        </w:rPr>
      </w:pPr>
      <w:r w:rsidRPr="007E2703">
        <w:rPr>
          <w:rFonts w:ascii="Arial" w:hAnsi="Arial" w:cs="Arial"/>
        </w:rPr>
        <w:t xml:space="preserve">.................................., </w:t>
      </w:r>
    </w:p>
    <w:p w14:paraId="69B9A123" w14:textId="77777777" w:rsidR="009E332A" w:rsidRPr="007E2703" w:rsidRDefault="009E332A" w:rsidP="009E332A">
      <w:pPr>
        <w:ind w:left="0" w:firstLine="0"/>
        <w:rPr>
          <w:rFonts w:ascii="Arial" w:hAnsi="Arial" w:cs="Arial"/>
        </w:rPr>
      </w:pPr>
      <w:r w:rsidRPr="007E2703">
        <w:rPr>
          <w:rFonts w:ascii="Arial" w:hAnsi="Arial" w:cs="Arial"/>
        </w:rPr>
        <w:t>zwanym w dalszej części umowy „Wykonawcą”, reprezentowanym przez:</w:t>
      </w:r>
    </w:p>
    <w:p w14:paraId="1167AA16" w14:textId="77777777" w:rsidR="009E332A" w:rsidRPr="007E2703" w:rsidRDefault="009E332A" w:rsidP="009E332A">
      <w:pPr>
        <w:ind w:left="0" w:firstLine="0"/>
        <w:rPr>
          <w:rFonts w:ascii="Arial" w:hAnsi="Arial" w:cs="Arial"/>
        </w:rPr>
      </w:pPr>
      <w:r w:rsidRPr="007E2703">
        <w:rPr>
          <w:rFonts w:ascii="Arial" w:hAnsi="Arial" w:cs="Arial"/>
          <w:lang w:eastAsia="pl-PL"/>
        </w:rPr>
        <w:t>............................................ - .............................................</w:t>
      </w:r>
    </w:p>
    <w:p w14:paraId="50F4D6D2" w14:textId="77777777" w:rsidR="009E332A" w:rsidRPr="007E2703" w:rsidRDefault="009E332A" w:rsidP="009E332A">
      <w:pPr>
        <w:ind w:left="0" w:firstLine="0"/>
        <w:rPr>
          <w:rFonts w:ascii="Arial" w:hAnsi="Arial" w:cs="Arial"/>
        </w:rPr>
      </w:pPr>
      <w:r w:rsidRPr="007E2703">
        <w:rPr>
          <w:rFonts w:ascii="Arial" w:hAnsi="Arial" w:cs="Arial"/>
          <w:lang w:eastAsia="pl-PL"/>
        </w:rPr>
        <w:t>zwanym dalej „WYKONAWCĄ”.</w:t>
      </w:r>
    </w:p>
    <w:p w14:paraId="5BE22568" w14:textId="77777777" w:rsidR="009E332A" w:rsidRPr="007E2703" w:rsidRDefault="009E332A" w:rsidP="009E332A">
      <w:pPr>
        <w:spacing w:before="480"/>
        <w:ind w:left="0" w:firstLine="0"/>
        <w:rPr>
          <w:rFonts w:ascii="Arial" w:hAnsi="Arial" w:cs="Arial"/>
        </w:rPr>
      </w:pPr>
      <w:r w:rsidRPr="007E2703">
        <w:rPr>
          <w:rFonts w:ascii="Arial" w:hAnsi="Arial" w:cs="Arial"/>
          <w:lang w:eastAsia="pl-PL"/>
        </w:rPr>
        <w:t>W wyniku przeprowadzonego postępowania znak: ZZ-ZP-2375-10/24 o udzielenie zamówienia publicznego w trybie podstawowym na podstawie art. 275 i nast. ustawy z dnia 11 września 2019 r. Prawo zamówień publicznych (Dz. U. z 2023 r. poz. 1605, z późn. zm.), zostaje zawarta umowa następującej treści:</w:t>
      </w:r>
    </w:p>
    <w:p w14:paraId="284CFC26"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 </w:t>
      </w:r>
    </w:p>
    <w:p w14:paraId="2C71FF5E"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1. Przedmiotem umowy jest świadczenie usług w zakresie całodobowego (przez 7 dni w tygodniu, łącznie z dniami ustawowo wolnymi od pracy i świętami) żywienia pacjentów hospitalizowanych w Samodzielnym Publicznym Zakładzie Opieki Zdrowotnej MSWiA we Wrocławiu, ul. Ołbińska 32, w oparciu o będące w dyspozycji Wykonawcy zaplecze techniczno-gospodarcze (kuchnię, magazyny, zmywalnie, sprzęt, transport, wyposażenie, zastawę stołową, wózki do dystrybucji itp.). </w:t>
      </w:r>
    </w:p>
    <w:p w14:paraId="2C5E9084"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2. Przedmiot zamówienia będzie realizowany w okresie od ........................ r. do ....................... r. Szczegółowy zakres przedmiotu umowy, warunki wymagane od Wykonawcy oraz opis diet żywionych pacjentów określone zostały w Opisie Przedmiotu Zamówienia (OPZ) stanowiącym załącznik Nr 2 do niniejszej umowy. </w:t>
      </w:r>
    </w:p>
    <w:p w14:paraId="42DAE9D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Wykonawca zobowiązuje się do ciągłości dostaw w sytuacjach kryzysowych i w czasie „W” (wojny).</w:t>
      </w:r>
    </w:p>
    <w:p w14:paraId="634A1820"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2</w:t>
      </w:r>
    </w:p>
    <w:p w14:paraId="2C8C6BD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1. Przy wykonywaniu niniejszej umowy Wykonawca zobowiązuje się przestrzegać zasad zawartych w ustawie z dnia 25.08.2006 r. o bezpieczeństwie żywności i żywienia (Dz. U. z 2023 r. poz. 1448, z późn. zm.), przepisami wykonawczymi do tej ustawy oraz przepisami ustawy z dnia 14.03.1985 r. o Państwowej Inspekcji Sanitarnej (Dz. U. z 2023 r. poz. 338, z późn. zm.).</w:t>
      </w:r>
    </w:p>
    <w:p w14:paraId="22125713"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Wykonawca zobowiązany jest na każde żądanie Zamawiającego w ciągu 5 dni od daty otrzymania pisemnego wezwania, do przedstawienia aktualnego zaświadczenia o wpisie do rejestru zakładów podlegających urzędowej kontroli organów Państwowej Inspekcji Sa</w:t>
      </w:r>
      <w:r w:rsidRPr="00FF3BDC">
        <w:rPr>
          <w:rFonts w:eastAsiaTheme="minorHAnsi"/>
          <w:color w:val="auto"/>
          <w:lang w:eastAsia="ar-SA"/>
        </w:rPr>
        <w:lastRenderedPageBreak/>
        <w:t xml:space="preserve">nitarnej oraz decyzji zatwierdzającej zakład jako spełniający odpowiednie wymagania sanitarne do celów prowadzonej działalności w zakresie produkcji posiłków i dystrybucji w systemie cateringowym (w tym zatwierdzenia środków transportu żywności) organów Państwowej Inspekcji Sanitarnej właściwej dla Wykonawcy aktualnych zaświadczeń i badań pracowników zgodnie z obowiązującym prawem. </w:t>
      </w:r>
    </w:p>
    <w:p w14:paraId="34A33551"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3. Wykonawca zapewni świadczenie usługi w zakresie produkcji, dystrybucji posiłków oraz ich transportu zgodnie z obowiązującym systemem analizy zagrożeń i krytycznych punktów kontroli, zw. „system HACCP” (Hazard Analysis and Critical Control Pol). Wykonawca zobowiązany jest na każde żądanie Zamawiającego w ciągu 5 dni od daty otrzymania pisemnego wezwania, do przedstawienia dokumentów potwierdzających wdrożenie systemu HACCP (Dobrej Praktyki Higienicznej GHP oraz Dobrej Praktyki Produkcyjnej GMP) – zgodnie z ustawą z dnia 25 sierpnia 2006 r. o bezpieczeństwie żywności i żywienia, Rozporządzeniem Parlamentu Europejskiego i Rady Nr 852/2004 z dnia 29 kwietnia 2004 r. w sprawie higieny środków spożywczych. </w:t>
      </w:r>
    </w:p>
    <w:p w14:paraId="74412DD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4. Wykonawca będzie realizował umowę zgodnie z wymogami BHP, P.POŻ, PIS, PIH, PIP oraz innymi obowiązującymi przepisami prawa w tym zakresie.</w:t>
      </w:r>
    </w:p>
    <w:p w14:paraId="038904B4"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5. Wykonawca ma obowiązek systematycznego monitorowania jakości usług w tym monitorowania krytycznych punktów kontroli i prowadzenia stosownej dokumentacji zgodnie z Planem HACCP.</w:t>
      </w:r>
    </w:p>
    <w:p w14:paraId="3A860E49"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6. Wykonawca ponosi pełną odpowiedzialność za produkcję, transport i dystrybucję posiłków, w tym w szczególności w zakresie przestrzegania norm sanitarno-epidemiologicznych oraz zgodności z normami żywieniowymi. </w:t>
      </w:r>
    </w:p>
    <w:p w14:paraId="43DED665"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7. Zamawiający zastrzega sobie prawo do:</w:t>
      </w:r>
    </w:p>
    <w:p w14:paraId="56D3AC4B" w14:textId="77777777" w:rsidR="00FF3BDC" w:rsidRPr="00FF3BDC" w:rsidRDefault="00FF3BDC" w:rsidP="00923CD9">
      <w:pPr>
        <w:numPr>
          <w:ilvl w:val="1"/>
          <w:numId w:val="20"/>
        </w:numPr>
        <w:suppressAutoHyphens/>
        <w:rPr>
          <w:rFonts w:eastAsia="Calibri"/>
          <w:color w:val="auto"/>
          <w:spacing w:val="-2"/>
          <w:w w:val="105"/>
          <w:szCs w:val="20"/>
          <w:lang w:eastAsia="zh-CN" w:bidi="pl-PL"/>
        </w:rPr>
      </w:pPr>
      <w:r w:rsidRPr="00FF3BDC">
        <w:rPr>
          <w:rFonts w:eastAsia="Calibri"/>
          <w:color w:val="auto"/>
          <w:szCs w:val="20"/>
          <w:lang w:eastAsia="zh-CN" w:bidi="pl-PL"/>
        </w:rPr>
        <w:t>pobierania prób czystości mikrobiologicznej sprzętu kuchennego w ramach prowadzonego dochodzenia epidemiologicznego, dostępu do kopii protokołów pokontrolnych z zakresu stanu sanitarno-epidemiologicznego,</w:t>
      </w:r>
    </w:p>
    <w:p w14:paraId="11859DA7" w14:textId="77777777" w:rsidR="00FF3BDC" w:rsidRPr="00FF3BDC" w:rsidRDefault="00FF3BDC" w:rsidP="00923CD9">
      <w:pPr>
        <w:numPr>
          <w:ilvl w:val="1"/>
          <w:numId w:val="20"/>
        </w:numPr>
        <w:suppressAutoHyphens/>
        <w:rPr>
          <w:rFonts w:eastAsia="Calibri"/>
          <w:color w:val="auto"/>
          <w:spacing w:val="-2"/>
          <w:w w:val="105"/>
          <w:szCs w:val="20"/>
          <w:lang w:eastAsia="zh-CN" w:bidi="pl-PL"/>
        </w:rPr>
      </w:pPr>
      <w:r w:rsidRPr="00FF3BDC">
        <w:rPr>
          <w:rFonts w:eastAsia="Calibri"/>
          <w:color w:val="auto"/>
          <w:szCs w:val="20"/>
          <w:lang w:eastAsia="zh-CN" w:bidi="pl-PL"/>
        </w:rPr>
        <w:t>przeprowadzenia kontroli stanu sanitarno-higienicznego pomieszczeń przeznaczonych do realizacji usługi,</w:t>
      </w:r>
    </w:p>
    <w:p w14:paraId="4DFDD26E" w14:textId="77777777" w:rsidR="00FF3BDC" w:rsidRPr="00FF3BDC" w:rsidRDefault="00FF3BDC" w:rsidP="00923CD9">
      <w:pPr>
        <w:numPr>
          <w:ilvl w:val="1"/>
          <w:numId w:val="20"/>
        </w:numPr>
        <w:suppressAutoHyphens/>
        <w:rPr>
          <w:rFonts w:eastAsia="Calibri"/>
          <w:color w:val="auto"/>
          <w:spacing w:val="-2"/>
          <w:w w:val="105"/>
          <w:szCs w:val="20"/>
          <w:lang w:eastAsia="zh-CN" w:bidi="pl-PL"/>
        </w:rPr>
      </w:pPr>
      <w:r w:rsidRPr="00FF3BDC">
        <w:rPr>
          <w:rFonts w:eastAsia="Calibri"/>
          <w:color w:val="auto"/>
          <w:szCs w:val="20"/>
          <w:lang w:eastAsia="zh-CN" w:bidi="pl-PL"/>
        </w:rPr>
        <w:t>dostępu do wyników monitorowania skuteczności procesu dezynfekcji termicznej zastawy stołowej.</w:t>
      </w:r>
    </w:p>
    <w:p w14:paraId="1D7E99BC"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t>8. Produkcja, transport i dystrybucja posiłków powinny gwarantować bezpieczeństwo sanitarno-epidemiologiczne i być prowadzone z zachowaniem zasad Dobrej Praktyki Produkcyjnej i Dobrej Praktyki Higienicznej (GMP/GHP) oraz stosować wdrożone zasady systemu bezpieczeństwa żywnościowego HACCP.</w:t>
      </w:r>
    </w:p>
    <w:p w14:paraId="1CDC779F"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t>9. Wykonawca zobowiązany jest do pobierania i przechowywania próbek posiłków w specjalnie przeznaczonych do tego lodówkach przez 72 godziny. Pobór próbek i ich przechowywanie następuje zgodnie z wymogami Rozporządzenia Ministra Zdrowia z dnia 17.04.2007 r. w sprawie pobierania i przechowywania próbek żywności przez zakłady żywienia zbiorowego typu zamkniętego (Dz.U. Nr 80 poz. 545).</w:t>
      </w:r>
    </w:p>
    <w:p w14:paraId="50E5DCB0" w14:textId="77777777" w:rsidR="00FF3BDC" w:rsidRPr="00FF3BDC" w:rsidRDefault="00FF3BDC" w:rsidP="00FF3BDC">
      <w:pPr>
        <w:spacing w:before="120"/>
        <w:ind w:left="340" w:hanging="340"/>
        <w:outlineLvl w:val="0"/>
        <w:rPr>
          <w:rFonts w:eastAsiaTheme="minorHAnsi"/>
          <w:color w:val="auto"/>
          <w:spacing w:val="-2"/>
          <w:w w:val="105"/>
          <w:lang w:eastAsia="ar-SA"/>
        </w:rPr>
      </w:pPr>
      <w:r w:rsidRPr="00FF3BDC">
        <w:rPr>
          <w:rFonts w:eastAsiaTheme="minorHAnsi"/>
          <w:color w:val="auto"/>
          <w:lang w:eastAsia="ar-SA"/>
        </w:rPr>
        <w:t>10. Wykonawca będzie utrzymywał higienę i czystość zaplecza technicznego oraz mył i dezynfekował naczynia i sprzęt przy użyciu wyłącznie preparatów czyszczących, myjących i dezynfekujących pozytywnie zaopiniowanych przez Zakład Badania Żywności i Przedmiotów Użytku PZH lub równoważny (dopuszczone do stosowania w kuchniach oraz na powierzchniach mających kontakt z żywnością lub posiadające informacje w ulotce informacyjnej o dopuszczeniu do stosowania w obiektach/zakładach produkujących żywność i w pomieszczeniach służących do przechowywania żywności).</w:t>
      </w:r>
    </w:p>
    <w:p w14:paraId="1D50222F" w14:textId="77777777" w:rsidR="00FF3BDC" w:rsidRPr="00FF3BDC" w:rsidRDefault="00FF3BDC" w:rsidP="00FF3BDC">
      <w:pPr>
        <w:spacing w:before="120"/>
        <w:ind w:left="340" w:hanging="340"/>
        <w:outlineLvl w:val="0"/>
        <w:rPr>
          <w:rFonts w:eastAsiaTheme="minorHAnsi"/>
          <w:color w:val="auto"/>
          <w:spacing w:val="-2"/>
          <w:w w:val="105"/>
          <w:lang w:eastAsia="ar-SA"/>
        </w:rPr>
      </w:pPr>
      <w:r w:rsidRPr="00FF3BDC">
        <w:rPr>
          <w:rFonts w:eastAsiaTheme="minorHAnsi"/>
          <w:color w:val="auto"/>
          <w:lang w:eastAsia="ar-SA"/>
        </w:rPr>
        <w:t>11. Wykonawca dostarczy Zamawiającemu kopię wyników kontroli nadzoru sanitarnego i badań wykonanych przez Stację Sanitarno-Epidemiologiczną niezwłocznie po każdej przeprowadzonej kontroli.</w:t>
      </w:r>
    </w:p>
    <w:p w14:paraId="263C1B2D" w14:textId="77777777" w:rsidR="00FF3BDC" w:rsidRPr="00FF3BDC" w:rsidRDefault="00FF3BDC" w:rsidP="00FF3BDC">
      <w:pPr>
        <w:spacing w:before="120"/>
        <w:ind w:left="340" w:hanging="340"/>
        <w:outlineLvl w:val="0"/>
        <w:rPr>
          <w:rFonts w:eastAsiaTheme="minorHAnsi"/>
          <w:color w:val="auto"/>
          <w:spacing w:val="-2"/>
          <w:w w:val="105"/>
          <w:lang w:eastAsia="ar-SA"/>
        </w:rPr>
      </w:pPr>
      <w:r w:rsidRPr="00FF3BDC">
        <w:rPr>
          <w:rFonts w:eastAsiaTheme="minorHAnsi"/>
          <w:color w:val="auto"/>
          <w:lang w:eastAsia="ar-SA"/>
        </w:rPr>
        <w:lastRenderedPageBreak/>
        <w:t>12. Zamawiający ma prawo do wglądu do protokołów badań sanitarno-epidemiologicznych i mikrobiologicznych Wykonawcy, do kontroli surowców oraz temperatury i zgodności z wymogami gotowych potraw na każdym etapie produkcji i transportu. Do kontroli upoważniona jest osoba wskazana przez Zamawiającego.</w:t>
      </w:r>
    </w:p>
    <w:p w14:paraId="6AEB465E" w14:textId="77777777" w:rsidR="00FF3BDC" w:rsidRPr="00FF3BDC" w:rsidRDefault="00FF3BDC" w:rsidP="00FF3BDC">
      <w:pPr>
        <w:spacing w:before="120"/>
        <w:ind w:left="340" w:hanging="340"/>
        <w:outlineLvl w:val="0"/>
        <w:rPr>
          <w:rFonts w:eastAsiaTheme="minorHAnsi"/>
          <w:color w:val="auto"/>
          <w:spacing w:val="-2"/>
          <w:w w:val="105"/>
          <w:lang w:eastAsia="ar-SA"/>
        </w:rPr>
      </w:pPr>
      <w:r w:rsidRPr="00FF3BDC">
        <w:rPr>
          <w:rFonts w:eastAsiaTheme="minorHAnsi"/>
          <w:color w:val="auto"/>
          <w:lang w:eastAsia="ar-SA"/>
        </w:rPr>
        <w:t xml:space="preserve">13. Wykonawca udostępni na czas realizacji umowy co najmniej 2 skalibrowane termometry do mierzenia temperatury oraz wagę (również skalibrowaną) do sprawdzania gramatury dań. Ewentualne koszty naprawy udostępnionych sprzętów ponosi Wykonawca. Na czas ewentualnej naprawy Wykonawca udostępni sprzęt zastępczy o parametrach nie gorszych niż sprzęt udostępniony. </w:t>
      </w:r>
    </w:p>
    <w:p w14:paraId="5EF766C1" w14:textId="77777777" w:rsidR="00FF3BDC" w:rsidRPr="00FF3BDC" w:rsidRDefault="00FF3BDC" w:rsidP="00FF3BDC">
      <w:pPr>
        <w:spacing w:before="120"/>
        <w:ind w:left="340" w:hanging="340"/>
        <w:outlineLvl w:val="0"/>
        <w:rPr>
          <w:rFonts w:eastAsiaTheme="minorHAnsi"/>
          <w:color w:val="auto"/>
          <w:spacing w:val="-2"/>
          <w:w w:val="105"/>
          <w:lang w:eastAsia="ar-SA"/>
        </w:rPr>
      </w:pPr>
      <w:r w:rsidRPr="00FF3BDC">
        <w:rPr>
          <w:rFonts w:eastAsiaTheme="minorHAnsi"/>
          <w:color w:val="auto"/>
          <w:lang w:eastAsia="ar-SA"/>
        </w:rPr>
        <w:t>14. Pomiar temperatury w przypadku kontroli będzie się odbywał w punkcie odbioru posiłków w obecności pracownika Wykonawcy. Pomiaru temperatury Zamawiający może dokonać losowo w wybranych dniach.</w:t>
      </w:r>
    </w:p>
    <w:p w14:paraId="542DD573" w14:textId="77777777" w:rsidR="00FF3BDC" w:rsidRPr="00FF3BDC" w:rsidRDefault="00FF3BDC" w:rsidP="00FF3BDC">
      <w:pPr>
        <w:spacing w:before="120"/>
        <w:ind w:left="340" w:hanging="340"/>
        <w:outlineLvl w:val="0"/>
        <w:rPr>
          <w:rFonts w:eastAsiaTheme="minorHAnsi"/>
          <w:color w:val="auto"/>
          <w:spacing w:val="-2"/>
          <w:w w:val="105"/>
          <w:lang w:eastAsia="ar-SA"/>
        </w:rPr>
      </w:pPr>
      <w:r w:rsidRPr="00FF3BDC">
        <w:rPr>
          <w:rFonts w:eastAsiaTheme="minorHAnsi"/>
          <w:color w:val="auto"/>
          <w:lang w:eastAsia="ar-SA"/>
        </w:rPr>
        <w:t>15. W związku z realizacją przedmiotu zamówienia Wykonawca ponosi odpowiedzialność za wszelkie szkody powstałe z powodu niewykonania lub nienależytego wykonania umowy, w tym w szczególności za szkody powstałe w wyniku:</w:t>
      </w:r>
    </w:p>
    <w:p w14:paraId="7D6286B9" w14:textId="77777777" w:rsidR="00FF3BDC" w:rsidRPr="00FF3BDC" w:rsidRDefault="00FF3BDC" w:rsidP="00923CD9">
      <w:pPr>
        <w:numPr>
          <w:ilvl w:val="1"/>
          <w:numId w:val="23"/>
        </w:numPr>
        <w:suppressAutoHyphens/>
        <w:rPr>
          <w:rFonts w:ascii="Calibri" w:eastAsia="Calibri" w:hAnsi="Calibri"/>
          <w:color w:val="auto"/>
          <w:szCs w:val="20"/>
          <w:lang w:eastAsia="zh-CN" w:bidi="pl-PL"/>
        </w:rPr>
      </w:pPr>
      <w:r w:rsidRPr="00FF3BDC">
        <w:rPr>
          <w:rFonts w:eastAsia="Calibri"/>
          <w:color w:val="auto"/>
          <w:szCs w:val="20"/>
          <w:lang w:eastAsia="ar-SA" w:bidi="pl-PL"/>
        </w:rPr>
        <w:t>zatruć indywidualnych i zbiorowych;</w:t>
      </w:r>
    </w:p>
    <w:p w14:paraId="47D76144" w14:textId="77777777" w:rsidR="00FF3BDC" w:rsidRPr="00FF3BDC" w:rsidRDefault="00FF3BDC" w:rsidP="00923CD9">
      <w:pPr>
        <w:numPr>
          <w:ilvl w:val="1"/>
          <w:numId w:val="23"/>
        </w:numPr>
        <w:suppressAutoHyphens/>
        <w:rPr>
          <w:rFonts w:ascii="Calibri" w:eastAsia="Calibri" w:hAnsi="Calibri"/>
          <w:color w:val="auto"/>
          <w:szCs w:val="20"/>
          <w:lang w:eastAsia="zh-CN" w:bidi="pl-PL"/>
        </w:rPr>
      </w:pPr>
      <w:r w:rsidRPr="00FF3BDC">
        <w:rPr>
          <w:rFonts w:eastAsia="Calibri"/>
          <w:color w:val="auto"/>
          <w:szCs w:val="20"/>
          <w:lang w:eastAsia="ar-SA" w:bidi="pl-PL"/>
        </w:rPr>
        <w:t>użycia złej jakości lub niewłaściwego doboru produktów do produkcji potraw;</w:t>
      </w:r>
    </w:p>
    <w:p w14:paraId="2CBB437F" w14:textId="77777777" w:rsidR="00FF3BDC" w:rsidRPr="00FF3BDC" w:rsidRDefault="00FF3BDC" w:rsidP="00923CD9">
      <w:pPr>
        <w:numPr>
          <w:ilvl w:val="1"/>
          <w:numId w:val="23"/>
        </w:numPr>
        <w:suppressAutoHyphens/>
        <w:rPr>
          <w:rFonts w:ascii="Calibri" w:eastAsia="Calibri" w:hAnsi="Calibri"/>
          <w:color w:val="auto"/>
          <w:szCs w:val="20"/>
          <w:lang w:eastAsia="zh-CN" w:bidi="pl-PL"/>
        </w:rPr>
      </w:pPr>
      <w:r w:rsidRPr="00FF3BDC">
        <w:rPr>
          <w:rFonts w:eastAsia="Calibri"/>
          <w:color w:val="auto"/>
          <w:szCs w:val="20"/>
          <w:lang w:eastAsia="ar-SA" w:bidi="pl-PL"/>
        </w:rPr>
        <w:t xml:space="preserve">nieprawidłowego przygotowania potraw; </w:t>
      </w:r>
    </w:p>
    <w:p w14:paraId="27193827" w14:textId="77777777" w:rsidR="00FF3BDC" w:rsidRPr="00FF3BDC" w:rsidRDefault="00FF3BDC" w:rsidP="00923CD9">
      <w:pPr>
        <w:numPr>
          <w:ilvl w:val="1"/>
          <w:numId w:val="23"/>
        </w:numPr>
        <w:suppressAutoHyphens/>
        <w:rPr>
          <w:rFonts w:ascii="Calibri" w:eastAsia="Calibri" w:hAnsi="Calibri"/>
          <w:color w:val="auto"/>
          <w:szCs w:val="20"/>
          <w:lang w:eastAsia="zh-CN" w:bidi="pl-PL"/>
        </w:rPr>
      </w:pPr>
      <w:r w:rsidRPr="00FF3BDC">
        <w:rPr>
          <w:rFonts w:eastAsia="Calibri"/>
          <w:color w:val="auto"/>
          <w:szCs w:val="20"/>
          <w:lang w:eastAsia="ar-SA" w:bidi="pl-PL"/>
        </w:rPr>
        <w:t>dostarczenia posiłku nienadającego się do spożycia (nieodpowiednia konsystencja lub proces technologiczny, zła jakość towaru: pleśń, produkty przeterminowane itp.);</w:t>
      </w:r>
    </w:p>
    <w:p w14:paraId="0D8C01EB" w14:textId="77777777" w:rsidR="00FF3BDC" w:rsidRPr="00FF3BDC" w:rsidRDefault="00FF3BDC" w:rsidP="00923CD9">
      <w:pPr>
        <w:numPr>
          <w:ilvl w:val="1"/>
          <w:numId w:val="23"/>
        </w:numPr>
        <w:suppressAutoHyphens/>
        <w:rPr>
          <w:rFonts w:ascii="Calibri" w:eastAsia="Calibri" w:hAnsi="Calibri"/>
          <w:color w:val="auto"/>
          <w:szCs w:val="20"/>
          <w:lang w:eastAsia="zh-CN" w:bidi="pl-PL"/>
        </w:rPr>
      </w:pPr>
      <w:r w:rsidRPr="00FF3BDC">
        <w:rPr>
          <w:rFonts w:eastAsia="Calibri"/>
          <w:color w:val="auto"/>
          <w:szCs w:val="20"/>
          <w:lang w:eastAsia="ar-SA" w:bidi="pl-PL"/>
        </w:rPr>
        <w:t>innych zdarzeń wynikłych w związku z realizacją przedmiotu zamówienia.</w:t>
      </w:r>
    </w:p>
    <w:p w14:paraId="4F324E5D" w14:textId="77777777" w:rsidR="00FF3BDC" w:rsidRPr="00FF3BDC" w:rsidRDefault="00FF3BDC" w:rsidP="00FF3BDC">
      <w:pPr>
        <w:spacing w:before="120"/>
        <w:ind w:left="340" w:hanging="340"/>
        <w:outlineLvl w:val="0"/>
        <w:rPr>
          <w:rFonts w:ascii="Calibri" w:eastAsiaTheme="minorHAnsi" w:hAnsi="Calibri"/>
          <w:color w:val="auto"/>
          <w:lang w:eastAsia="ar-SA"/>
        </w:rPr>
      </w:pPr>
      <w:r w:rsidRPr="00FF3BDC">
        <w:rPr>
          <w:rFonts w:eastAsiaTheme="minorHAnsi"/>
          <w:color w:val="auto"/>
          <w:lang w:eastAsia="ar-SA"/>
        </w:rPr>
        <w:t>16. Ponadto Wykonawca ponosi odpowiedzialność za:</w:t>
      </w:r>
    </w:p>
    <w:p w14:paraId="57F53640" w14:textId="77777777" w:rsidR="00FF3BDC" w:rsidRPr="00FF3BDC" w:rsidRDefault="00FF3BDC" w:rsidP="00923CD9">
      <w:pPr>
        <w:numPr>
          <w:ilvl w:val="1"/>
          <w:numId w:val="24"/>
        </w:numPr>
        <w:suppressAutoHyphens/>
        <w:rPr>
          <w:rFonts w:ascii="Calibri" w:eastAsia="Calibri" w:hAnsi="Calibri"/>
          <w:color w:val="auto"/>
          <w:szCs w:val="20"/>
          <w:lang w:eastAsia="zh-CN" w:bidi="pl-PL"/>
        </w:rPr>
      </w:pPr>
      <w:r w:rsidRPr="00FF3BDC">
        <w:rPr>
          <w:rFonts w:eastAsia="Calibri"/>
          <w:color w:val="auto"/>
          <w:szCs w:val="20"/>
          <w:lang w:eastAsia="ar-SA" w:bidi="pl-PL"/>
        </w:rPr>
        <w:t>jakość świadczonej usługi oraz jej wykonanie zgodnie z wszelkimi obowiązującymi w tym zakresie przepisami prawa;</w:t>
      </w:r>
    </w:p>
    <w:p w14:paraId="752F27BD" w14:textId="77777777" w:rsidR="00FF3BDC" w:rsidRPr="00FF3BDC" w:rsidRDefault="00FF3BDC" w:rsidP="00923CD9">
      <w:pPr>
        <w:numPr>
          <w:ilvl w:val="1"/>
          <w:numId w:val="24"/>
        </w:numPr>
        <w:suppressAutoHyphens/>
        <w:rPr>
          <w:rFonts w:ascii="Calibri" w:eastAsia="Calibri" w:hAnsi="Calibri"/>
          <w:color w:val="auto"/>
          <w:szCs w:val="20"/>
          <w:lang w:eastAsia="zh-CN" w:bidi="pl-PL"/>
        </w:rPr>
      </w:pPr>
      <w:r w:rsidRPr="00FF3BDC">
        <w:rPr>
          <w:rFonts w:eastAsia="Calibri"/>
          <w:color w:val="auto"/>
          <w:szCs w:val="20"/>
          <w:lang w:eastAsia="ar-SA" w:bidi="pl-PL"/>
        </w:rPr>
        <w:t>przygotowywanie i dostawę posiłków na podstawie zapotrzebowań Zamawiającego zgodnie z podaną ilością i asortymentem uwzględniając rotacje pacjentów oraz zmiany diet;</w:t>
      </w:r>
    </w:p>
    <w:p w14:paraId="2D146C7B" w14:textId="77777777" w:rsidR="00FF3BDC" w:rsidRPr="00FF3BDC" w:rsidRDefault="00FF3BDC" w:rsidP="00923CD9">
      <w:pPr>
        <w:numPr>
          <w:ilvl w:val="1"/>
          <w:numId w:val="24"/>
        </w:numPr>
        <w:suppressAutoHyphens/>
        <w:rPr>
          <w:rFonts w:ascii="Calibri" w:eastAsia="Calibri" w:hAnsi="Calibri"/>
          <w:color w:val="auto"/>
          <w:szCs w:val="20"/>
          <w:lang w:eastAsia="zh-CN" w:bidi="pl-PL"/>
        </w:rPr>
      </w:pPr>
      <w:r w:rsidRPr="00FF3BDC">
        <w:rPr>
          <w:rFonts w:eastAsia="Calibri"/>
          <w:color w:val="auto"/>
          <w:szCs w:val="20"/>
          <w:lang w:eastAsia="ar-SA" w:bidi="pl-PL"/>
        </w:rPr>
        <w:t>jakościową i ilościową ocenę sposobu żywienia (odpowiednia gramatura posiłków, wartość energetyczna i odżywcza, właściwe walory smakowe i estetyczne, czystość mikrobiologiczna serwowanych potraw, dobór właściwych surowców oraz właściwych procesów technologicznych);</w:t>
      </w:r>
    </w:p>
    <w:p w14:paraId="0392770A" w14:textId="77777777" w:rsidR="00FF3BDC" w:rsidRPr="00FF3BDC" w:rsidRDefault="00FF3BDC" w:rsidP="00923CD9">
      <w:pPr>
        <w:numPr>
          <w:ilvl w:val="1"/>
          <w:numId w:val="24"/>
        </w:numPr>
        <w:suppressAutoHyphens/>
        <w:rPr>
          <w:rFonts w:ascii="Calibri" w:eastAsia="Calibri" w:hAnsi="Calibri"/>
          <w:color w:val="auto"/>
          <w:szCs w:val="20"/>
          <w:lang w:eastAsia="zh-CN" w:bidi="pl-PL"/>
        </w:rPr>
      </w:pPr>
      <w:r w:rsidRPr="00FF3BDC">
        <w:rPr>
          <w:rFonts w:eastAsia="Calibri"/>
          <w:color w:val="auto"/>
          <w:szCs w:val="20"/>
          <w:lang w:eastAsia="ar-SA" w:bidi="pl-PL"/>
        </w:rPr>
        <w:t>higienę produkcji posiłków, odpowiednią jakość zmywania i wyparzania naczyń i sprzętu;</w:t>
      </w:r>
    </w:p>
    <w:p w14:paraId="24ED71A2" w14:textId="77777777" w:rsidR="00FF3BDC" w:rsidRPr="00FF3BDC" w:rsidRDefault="00FF3BDC" w:rsidP="00923CD9">
      <w:pPr>
        <w:numPr>
          <w:ilvl w:val="1"/>
          <w:numId w:val="24"/>
        </w:numPr>
        <w:suppressAutoHyphens/>
        <w:rPr>
          <w:rFonts w:ascii="Calibri" w:eastAsia="Calibri" w:hAnsi="Calibri"/>
          <w:color w:val="auto"/>
          <w:szCs w:val="20"/>
          <w:lang w:eastAsia="zh-CN" w:bidi="pl-PL"/>
        </w:rPr>
      </w:pPr>
      <w:r w:rsidRPr="00FF3BDC">
        <w:rPr>
          <w:rFonts w:eastAsia="Calibri"/>
          <w:color w:val="auto"/>
          <w:szCs w:val="20"/>
          <w:lang w:eastAsia="ar-SA" w:bidi="pl-PL"/>
        </w:rPr>
        <w:t>właściwe przechowywanie środków spożywczych, ze szczególnym uwzględnieniem segregacji, utrzymania właściwej temperatury i innych warunków przechowywania.</w:t>
      </w:r>
    </w:p>
    <w:p w14:paraId="442D13C4" w14:textId="77777777" w:rsidR="00FF3BDC" w:rsidRPr="00FF3BDC" w:rsidRDefault="00FF3BDC" w:rsidP="00FF3BDC">
      <w:pPr>
        <w:keepNext/>
        <w:suppressAutoHyphens/>
        <w:spacing w:before="480" w:after="240"/>
        <w:ind w:left="0" w:firstLine="0"/>
        <w:jc w:val="center"/>
        <w:outlineLvl w:val="0"/>
        <w:rPr>
          <w:rFonts w:ascii="Calibri" w:eastAsiaTheme="minorHAnsi" w:hAnsi="Calibri"/>
          <w:color w:val="auto"/>
          <w:spacing w:val="-11"/>
          <w:w w:val="110"/>
          <w:lang w:eastAsia="zh-CN" w:bidi="pl-PL"/>
        </w:rPr>
      </w:pPr>
      <w:r w:rsidRPr="00FF3BDC">
        <w:rPr>
          <w:rFonts w:eastAsiaTheme="minorHAnsi"/>
          <w:color w:val="auto"/>
          <w:spacing w:val="-11"/>
          <w:w w:val="110"/>
          <w:lang w:eastAsia="ar-SA" w:bidi="pl-PL"/>
        </w:rPr>
        <w:t xml:space="preserve">§ 2a </w:t>
      </w:r>
    </w:p>
    <w:p w14:paraId="105C1DB9"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t xml:space="preserve">1. Wykonawca oświadcza, że posiada zasoby, kwalifikacje, uprawnienia, niezbędną wiedzę i doświadczenie umożliwiające prawidłową realizację przedmiotu umowy, a pracownicy zatrudnieni przy realizacji przedmiotu umowy posiadają odpowiednie kwalifikacje i aktualne orzeczenia lekarskie do celów sanitarno–epidemiologicznych o braku przeciwskazań do wykonywania prac, przy których istnieje możliwość przeniesienia zakażenia na inne osoby. </w:t>
      </w:r>
    </w:p>
    <w:p w14:paraId="38ECFBAE"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t>2. Zamawiający w trakcie realizacji umowy dopuszcza zmiany osób wykonujących zamówienie, z zastrzeżeniem, że osoby wykonujące przedmiot umowy muszą posiadać aktualne zaświadczenia o dopuszczeniu do pracy przy żywieniu zbiorowym. Wykonawca zobowiązany jest do pisemnego poinformowania Zamawiającego i wskazania nowo zatrudnionych osób z aktualnymi zaświadczeniami o dopuszczeniu do pracy przy żywieniu zbiorowym, jeśli zmiana dotyczy osób realizujących zamówienie dla Zamawiającego.</w:t>
      </w:r>
    </w:p>
    <w:p w14:paraId="768001E6"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lastRenderedPageBreak/>
        <w:t xml:space="preserve">3. Zamawiający ma prawo do żądania zmiany każdego z pracowników wykonawcy, który przez swoje zachowanie i jakość wykonywanej pracy dał powód do uzasadnionych uwag. </w:t>
      </w:r>
    </w:p>
    <w:p w14:paraId="27D5BD88"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t xml:space="preserve">4. Wykonawca oświadcza, że w trakcie realizacji niniejszej umowy osoby wykonujące czynności związane bezpośrednio z realizacją przedmiotu zamówienia tj. </w:t>
      </w:r>
      <w:r w:rsidRPr="00FF3BDC">
        <w:rPr>
          <w:rFonts w:eastAsiaTheme="minorHAnsi"/>
          <w:color w:val="auto"/>
          <w:u w:val="single"/>
          <w:lang w:eastAsia="ar-SA"/>
        </w:rPr>
        <w:t>czynności dietetyka i szefa kuchni,</w:t>
      </w:r>
      <w:r w:rsidRPr="00FF3BDC">
        <w:rPr>
          <w:rFonts w:eastAsiaTheme="minorHAnsi"/>
          <w:color w:val="auto"/>
          <w:lang w:eastAsia="ar-SA"/>
        </w:rPr>
        <w:t xml:space="preserve"> będzie zatrudniał na podstawie umowę o pracę.</w:t>
      </w:r>
    </w:p>
    <w:p w14:paraId="4DD4D050" w14:textId="77777777" w:rsidR="00FF3BDC" w:rsidRPr="00FF3BDC" w:rsidRDefault="00FF3BDC" w:rsidP="00FF3BDC">
      <w:pPr>
        <w:spacing w:before="120"/>
        <w:ind w:left="323" w:hanging="210"/>
        <w:outlineLvl w:val="0"/>
        <w:rPr>
          <w:rFonts w:eastAsiaTheme="minorHAnsi"/>
          <w:color w:val="auto"/>
          <w:spacing w:val="-2"/>
          <w:w w:val="105"/>
          <w:lang w:eastAsia="ar-SA"/>
        </w:rPr>
      </w:pPr>
      <w:r w:rsidRPr="00FF3BDC">
        <w:rPr>
          <w:rFonts w:eastAsiaTheme="minorHAnsi"/>
          <w:color w:val="auto"/>
          <w:lang w:eastAsia="ar-SA"/>
        </w:rPr>
        <w:t>5.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w:t>
      </w:r>
    </w:p>
    <w:p w14:paraId="784878F5" w14:textId="77777777" w:rsidR="00FF3BDC" w:rsidRPr="00FF3BDC" w:rsidRDefault="00FF3BDC" w:rsidP="00923CD9">
      <w:pPr>
        <w:numPr>
          <w:ilvl w:val="1"/>
          <w:numId w:val="19"/>
        </w:numPr>
        <w:suppressAutoHyphens/>
        <w:rPr>
          <w:rFonts w:eastAsia="Calibri"/>
          <w:color w:val="auto"/>
          <w:spacing w:val="-1"/>
          <w:szCs w:val="20"/>
          <w:lang w:eastAsia="zh-CN" w:bidi="pl-PL"/>
        </w:rPr>
      </w:pPr>
      <w:r w:rsidRPr="00FF3BDC">
        <w:rPr>
          <w:rFonts w:eastAsia="Calibri"/>
          <w:color w:val="auto"/>
          <w:szCs w:val="20"/>
          <w:lang w:eastAsia="zh-CN" w:bidi="pl-PL"/>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Pr="00FF3BDC">
        <w:rPr>
          <w:rFonts w:eastAsia="Calibri"/>
          <w:color w:val="auto"/>
          <w:szCs w:val="20"/>
          <w:u w:val="single"/>
          <w:lang w:eastAsia="zh-CN" w:bidi="pl-PL"/>
        </w:rPr>
        <w:t>zanonimizowana</w:t>
      </w:r>
      <w:r w:rsidRPr="00FF3BDC">
        <w:rPr>
          <w:rFonts w:eastAsia="Calibri"/>
          <w:color w:val="auto"/>
          <w:szCs w:val="20"/>
          <w:lang w:eastAsia="zh-CN" w:bidi="pl-PL"/>
        </w:rPr>
        <w:t xml:space="preserve"> w sposób zapewniający ochronę danych osobowych pracowników, zgodnie z przepisami ustawy o </w:t>
      </w:r>
      <w:r w:rsidRPr="00FF3BDC">
        <w:rPr>
          <w:rFonts w:eastAsia="Calibri"/>
          <w:iCs/>
          <w:color w:val="auto"/>
          <w:szCs w:val="20"/>
          <w:lang w:eastAsia="zh-CN" w:bidi="pl-PL"/>
        </w:rPr>
        <w:t>ochronie danych osobowych, w </w:t>
      </w:r>
      <w:r w:rsidRPr="00FF3BDC">
        <w:rPr>
          <w:rFonts w:eastAsia="Calibri"/>
          <w:color w:val="auto"/>
          <w:szCs w:val="20"/>
          <w:lang w:eastAsia="zh-CN" w:bidi="pl-PL"/>
        </w:rPr>
        <w:t>tym w szczególności bez podania imion, nazwisk, adresów, nr PESEL pracowników lub innych danych które podlegają anonimizacji. Informacje takie jak: data zawarcia umowy, rodzaj umowy o pracę i wymiar etatu powinny być możliwe do zidentyfikowania;</w:t>
      </w:r>
    </w:p>
    <w:p w14:paraId="0F553E6D" w14:textId="77777777" w:rsidR="00FF3BDC" w:rsidRPr="00FF3BDC" w:rsidRDefault="00FF3BDC" w:rsidP="00923CD9">
      <w:pPr>
        <w:numPr>
          <w:ilvl w:val="1"/>
          <w:numId w:val="19"/>
        </w:numPr>
        <w:suppressAutoHyphens/>
        <w:rPr>
          <w:rFonts w:eastAsia="Calibri"/>
          <w:color w:val="auto"/>
          <w:spacing w:val="-1"/>
          <w:szCs w:val="20"/>
          <w:lang w:eastAsia="zh-CN" w:bidi="pl-PL"/>
        </w:rPr>
      </w:pPr>
      <w:r w:rsidRPr="00FF3BDC">
        <w:rPr>
          <w:rFonts w:eastAsia="Calibri"/>
          <w:color w:val="auto"/>
          <w:szCs w:val="20"/>
          <w:lang w:eastAsia="zh-CN" w:bidi="pl-PL"/>
        </w:rPr>
        <w:t>zaświadczenie właściwego oddziału ZUS, potwierdzające opłacanie przez wykonawcę lub podwykonawcę składek na ubezpieczenia społeczne i zdrowotne z tytułu zatrudnienia na podstawie umów o pracę za ostatni okres rozliczeniowy.</w:t>
      </w:r>
    </w:p>
    <w:p w14:paraId="544892F8"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4 czynności.</w:t>
      </w:r>
    </w:p>
    <w:p w14:paraId="7F3B16D9"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7. Z tytułu niespełnienia przez wykonawcę lub podwykonawcę wymogu zatrudnienia na podstawie umowy o pracę osób wykonujących wskazane w ust. 4 czynności, Zamawiający przewiduje sankcje w postaci obowiązku zapłaty przez wykonawcę kary umownej opisanej w § 9 ust. 2 lit i. </w:t>
      </w:r>
    </w:p>
    <w:p w14:paraId="18E86C1C"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8. Brak dostarczenia przez Wykonawcę wymaganych dokumentów będzie traktowane jako nienależyte wykonanie umowy oraz zostanie usankcjonowane karą</w:t>
      </w:r>
      <w:r w:rsidRPr="00FF3BDC">
        <w:rPr>
          <w:rFonts w:eastAsiaTheme="minorHAnsi"/>
          <w:color w:val="auto"/>
          <w:spacing w:val="-1"/>
          <w:lang w:eastAsia="ar-SA"/>
        </w:rPr>
        <w:t xml:space="preserve"> umowną opisaną w § 9 ust. 2 lit i. </w:t>
      </w:r>
    </w:p>
    <w:p w14:paraId="27882998" w14:textId="77777777" w:rsidR="00FF3BDC" w:rsidRPr="00FF3BDC" w:rsidRDefault="00FF3BDC" w:rsidP="00FF3BDC">
      <w:pPr>
        <w:keepNext/>
        <w:suppressAutoHyphens/>
        <w:spacing w:before="480" w:after="240"/>
        <w:ind w:left="0" w:firstLine="0"/>
        <w:jc w:val="center"/>
        <w:outlineLvl w:val="0"/>
        <w:rPr>
          <w:rFonts w:eastAsiaTheme="minorHAnsi"/>
          <w:color w:val="auto"/>
          <w:spacing w:val="-1"/>
          <w:w w:val="110"/>
          <w:lang w:eastAsia="ar-SA" w:bidi="pl-PL"/>
        </w:rPr>
      </w:pPr>
      <w:r w:rsidRPr="00FF3BDC">
        <w:rPr>
          <w:rFonts w:eastAsiaTheme="minorHAnsi"/>
          <w:color w:val="auto"/>
          <w:spacing w:val="-11"/>
          <w:w w:val="110"/>
          <w:lang w:eastAsia="ar-SA" w:bidi="pl-PL"/>
        </w:rPr>
        <w:t>§ 2b</w:t>
      </w:r>
    </w:p>
    <w:p w14:paraId="2DB06145"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1. Osobami odpowiedzialnymi ze strony Zamawiającego do realizacji umowy są: Grażyna Mędrzak</w:t>
      </w:r>
    </w:p>
    <w:p w14:paraId="62905E9E"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 xml:space="preserve">2. Realizatorem umowy ze strony Zamawiającego jest Grażyna Mędrzak, tel. </w:t>
      </w:r>
      <w:r w:rsidRPr="00FF3BDC">
        <w:rPr>
          <w:rFonts w:eastAsiaTheme="minorHAnsi"/>
          <w:color w:val="auto"/>
          <w:spacing w:val="4"/>
          <w:lang w:eastAsia="ar-SA"/>
        </w:rPr>
        <w:t>71 798 46 18</w:t>
      </w:r>
      <w:r w:rsidRPr="00FF3BDC">
        <w:rPr>
          <w:rFonts w:eastAsiaTheme="minorHAnsi"/>
          <w:color w:val="auto"/>
          <w:lang w:eastAsia="ar-SA"/>
        </w:rPr>
        <w:t>, gmedrzak@spzozmswia.wroclaw.pl</w:t>
      </w:r>
    </w:p>
    <w:p w14:paraId="578AC956"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3. Osobami odpowiedzialnymi ze strony Wykonawcy za wykonanie zamówienia są:</w:t>
      </w:r>
    </w:p>
    <w:p w14:paraId="025ABE57" w14:textId="77777777" w:rsidR="00FF3BDC" w:rsidRPr="00FF3BDC" w:rsidRDefault="00FF3BDC" w:rsidP="00FF3BDC">
      <w:pPr>
        <w:spacing w:before="120"/>
        <w:ind w:left="426" w:firstLine="0"/>
        <w:rPr>
          <w:rFonts w:ascii="Arial" w:eastAsia="Calibri" w:hAnsi="Arial" w:cs="Arial"/>
          <w:color w:val="auto"/>
          <w:spacing w:val="4"/>
        </w:rPr>
      </w:pPr>
      <w:r w:rsidRPr="00FF3BDC">
        <w:rPr>
          <w:rFonts w:eastAsia="Calibri"/>
          <w:color w:val="auto"/>
          <w:spacing w:val="-1"/>
        </w:rPr>
        <w:t>Dietetyk: …………......................................…………tel.……………………….,  ………………@............................</w:t>
      </w:r>
    </w:p>
    <w:p w14:paraId="6E44B7C4" w14:textId="77777777" w:rsidR="00FF3BDC" w:rsidRPr="00FF3BDC" w:rsidRDefault="00FF3BDC" w:rsidP="00FF3BDC">
      <w:pPr>
        <w:spacing w:before="120"/>
        <w:ind w:left="426" w:firstLine="0"/>
        <w:jc w:val="left"/>
        <w:rPr>
          <w:rFonts w:eastAsia="Calibri"/>
          <w:color w:val="auto"/>
          <w:spacing w:val="-1"/>
        </w:rPr>
      </w:pPr>
      <w:r w:rsidRPr="00FF3BDC">
        <w:rPr>
          <w:rFonts w:eastAsia="Calibri"/>
          <w:color w:val="auto"/>
          <w:spacing w:val="-1"/>
        </w:rPr>
        <w:t>Osoba odpowiedzialna za przyjmowanie zamówień: ……………..………...................................................</w:t>
      </w:r>
    </w:p>
    <w:p w14:paraId="5D4AC1D4" w14:textId="77777777" w:rsidR="00FF3BDC" w:rsidRPr="00FF3BDC" w:rsidRDefault="00FF3BDC" w:rsidP="00FF3BDC">
      <w:pPr>
        <w:spacing w:before="120"/>
        <w:ind w:left="426" w:firstLine="0"/>
        <w:jc w:val="left"/>
        <w:rPr>
          <w:rFonts w:ascii="Arial" w:eastAsia="Calibri" w:hAnsi="Arial" w:cs="Arial"/>
          <w:color w:val="auto"/>
          <w:spacing w:val="4"/>
        </w:rPr>
      </w:pPr>
      <w:r w:rsidRPr="00FF3BDC">
        <w:rPr>
          <w:rFonts w:eastAsia="Calibri"/>
          <w:color w:val="auto"/>
          <w:spacing w:val="-1"/>
        </w:rPr>
        <w:t>tel.………………………,     ………………@............................</w:t>
      </w:r>
    </w:p>
    <w:p w14:paraId="17FADAE1"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lastRenderedPageBreak/>
        <w:t>4. Wykonawca zapewni Zamawiającemu kontakt telefoniczny/e-mailowy z ww. pracownikami Wykonawcy przez siedem dni w tygodniu.</w:t>
      </w:r>
    </w:p>
    <w:p w14:paraId="0DAB9CB1"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 xml:space="preserve">5. Spotkania dietetyka Wykonawcy z dietetykiem Zamawiającego będą odbywały się w siedzibie Zamawiającego. </w:t>
      </w:r>
    </w:p>
    <w:p w14:paraId="0BA6F990"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3</w:t>
      </w:r>
    </w:p>
    <w:p w14:paraId="1FC0B2D3" w14:textId="77777777" w:rsidR="00FF3BDC" w:rsidRPr="00FF3BDC" w:rsidRDefault="00FF3BDC" w:rsidP="00FF3BDC">
      <w:pPr>
        <w:spacing w:before="120"/>
        <w:ind w:left="323" w:hanging="210"/>
        <w:outlineLvl w:val="0"/>
        <w:rPr>
          <w:rFonts w:eastAsiaTheme="minorHAnsi"/>
          <w:color w:val="auto"/>
          <w:lang w:eastAsia="ar-SA"/>
        </w:rPr>
      </w:pPr>
      <w:r w:rsidRPr="00FF3BDC">
        <w:rPr>
          <w:rFonts w:eastAsiaTheme="minorHAnsi"/>
          <w:color w:val="auto"/>
          <w:lang w:eastAsia="ar-SA"/>
        </w:rPr>
        <w:t xml:space="preserve">1. Liczba posiłków będzie zależna od liczby hospitalizowanych pacjentów. </w:t>
      </w:r>
    </w:p>
    <w:p w14:paraId="3E991441"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Zamówienia zgłaszane będą pocztą elektroniczną na podany przez Wykonawcę adres mailowy: ………......................................</w:t>
      </w:r>
    </w:p>
    <w:p w14:paraId="11AAE605"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W szczególnych przypadkach, zamówienia składane mogą być pisemnie, telefonicznie lub faksem, w zależności od możliwości jednostek organizacyjnych (np. w okresie awarii systemu lub sieci).</w:t>
      </w:r>
    </w:p>
    <w:p w14:paraId="64471093"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4. Zamawiający zastrzega sobie możliwość korygowania liczby i rodzaju (diet) posiłków drogą elektroniczną lub telefoniczną (telefonicznie – w szczególności w soboty, niedziele, dni wolne od pracy, w dni robocze po godz. 15-tej). W przypadku dokonania zgłoszenia drogą elektroniczną, zgłoszenie korekty dokonywane będzie w oparciu o </w:t>
      </w:r>
      <w:bookmarkStart w:id="1" w:name="_Hlk160797002"/>
      <w:r w:rsidRPr="00FF3BDC">
        <w:rPr>
          <w:rFonts w:eastAsiaTheme="minorHAnsi"/>
          <w:color w:val="auto"/>
          <w:lang w:eastAsia="ar-SA"/>
        </w:rPr>
        <w:t>formularz korekty zamówienia</w:t>
      </w:r>
      <w:bookmarkEnd w:id="1"/>
      <w:r w:rsidRPr="00FF3BDC">
        <w:rPr>
          <w:rFonts w:eastAsiaTheme="minorHAnsi"/>
          <w:color w:val="auto"/>
          <w:lang w:eastAsia="ar-SA"/>
        </w:rPr>
        <w:t>, którego wzór stanowi załącznik nr 6 do OPZ. Korekty mogą dotyczyć zarówno zmniejszenia jak i zwiększenia liczby zamówionych wcześniej posiłków i diet. Wykonawca będzie uwzględniał wnoszone przez Zamawiającego korekty co do zmiany rodzaju diety, liczby śniadań, obiadów, kolacji – zgodnie z aktualnym stanem liczbowym pacjentów.</w:t>
      </w:r>
    </w:p>
    <w:p w14:paraId="1553D18A"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4</w:t>
      </w:r>
    </w:p>
    <w:p w14:paraId="4B9A5175"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1. Posiłki będą dostarczane w następujących godzinach:</w:t>
      </w:r>
    </w:p>
    <w:p w14:paraId="7A33C36D" w14:textId="77777777" w:rsidR="00FF3BDC" w:rsidRPr="00FF3BDC" w:rsidRDefault="00FF3BDC" w:rsidP="00923CD9">
      <w:pPr>
        <w:numPr>
          <w:ilvl w:val="1"/>
          <w:numId w:val="18"/>
        </w:numPr>
        <w:suppressAutoHyphens/>
        <w:rPr>
          <w:rFonts w:eastAsia="Calibri"/>
          <w:color w:val="auto"/>
          <w:spacing w:val="-1"/>
          <w:szCs w:val="20"/>
          <w:lang w:eastAsia="zh-CN" w:bidi="pl-PL"/>
        </w:rPr>
      </w:pPr>
      <w:r w:rsidRPr="00FF3BDC">
        <w:rPr>
          <w:rFonts w:eastAsia="Calibri"/>
          <w:color w:val="auto"/>
          <w:szCs w:val="20"/>
          <w:lang w:eastAsia="zh-CN" w:bidi="pl-PL"/>
        </w:rPr>
        <w:t>śniadanie – dostawa (godz.):</w:t>
      </w:r>
      <w:r w:rsidRPr="00FF3BDC">
        <w:rPr>
          <w:rFonts w:eastAsia="Calibri"/>
          <w:color w:val="auto"/>
          <w:szCs w:val="20"/>
          <w:lang w:eastAsia="zh-CN" w:bidi="pl-PL"/>
        </w:rPr>
        <w:tab/>
        <w:t>7:45 – 8:00,</w:t>
      </w:r>
      <w:r w:rsidRPr="00FF3BDC">
        <w:rPr>
          <w:rFonts w:eastAsia="Calibri"/>
          <w:color w:val="auto"/>
          <w:szCs w:val="20"/>
          <w:lang w:eastAsia="zh-CN" w:bidi="pl-PL"/>
        </w:rPr>
        <w:tab/>
        <w:t>dystrybucja (godz.):</w:t>
      </w:r>
      <w:r w:rsidRPr="00FF3BDC">
        <w:rPr>
          <w:rFonts w:eastAsia="Calibri"/>
          <w:color w:val="auto"/>
          <w:szCs w:val="20"/>
          <w:lang w:eastAsia="zh-CN" w:bidi="pl-PL"/>
        </w:rPr>
        <w:tab/>
        <w:t>8:15 – 8:45,</w:t>
      </w:r>
    </w:p>
    <w:p w14:paraId="2EDD2934" w14:textId="77777777" w:rsidR="00FF3BDC" w:rsidRPr="00FF3BDC" w:rsidRDefault="00FF3BDC" w:rsidP="00923CD9">
      <w:pPr>
        <w:numPr>
          <w:ilvl w:val="1"/>
          <w:numId w:val="18"/>
        </w:numPr>
        <w:suppressAutoHyphens/>
        <w:rPr>
          <w:rFonts w:eastAsia="Calibri"/>
          <w:color w:val="auto"/>
          <w:spacing w:val="-1"/>
          <w:szCs w:val="20"/>
          <w:lang w:eastAsia="zh-CN" w:bidi="pl-PL"/>
        </w:rPr>
      </w:pPr>
      <w:r w:rsidRPr="00FF3BDC">
        <w:rPr>
          <w:rFonts w:eastAsia="Calibri"/>
          <w:color w:val="auto"/>
          <w:szCs w:val="20"/>
          <w:lang w:eastAsia="zh-CN" w:bidi="pl-PL"/>
        </w:rPr>
        <w:t>obiad – dostawa (godz.):</w:t>
      </w:r>
      <w:r w:rsidRPr="00FF3BDC">
        <w:rPr>
          <w:rFonts w:eastAsia="Calibri"/>
          <w:color w:val="auto"/>
          <w:szCs w:val="20"/>
          <w:lang w:eastAsia="zh-CN" w:bidi="pl-PL"/>
        </w:rPr>
        <w:tab/>
        <w:t>12:30 – 12:45,</w:t>
      </w:r>
      <w:r w:rsidRPr="00FF3BDC">
        <w:rPr>
          <w:rFonts w:eastAsia="Calibri"/>
          <w:color w:val="auto"/>
          <w:szCs w:val="20"/>
          <w:lang w:eastAsia="zh-CN" w:bidi="pl-PL"/>
        </w:rPr>
        <w:tab/>
        <w:t>dystrybucja (godz.):</w:t>
      </w:r>
      <w:r w:rsidRPr="00FF3BDC">
        <w:rPr>
          <w:rFonts w:eastAsia="Calibri"/>
          <w:color w:val="auto"/>
          <w:szCs w:val="20"/>
          <w:lang w:eastAsia="zh-CN" w:bidi="pl-PL"/>
        </w:rPr>
        <w:tab/>
        <w:t>13:00 – 13:30,</w:t>
      </w:r>
    </w:p>
    <w:p w14:paraId="75828C6D" w14:textId="77777777" w:rsidR="00FF3BDC" w:rsidRPr="00FF3BDC" w:rsidRDefault="00FF3BDC" w:rsidP="00923CD9">
      <w:pPr>
        <w:numPr>
          <w:ilvl w:val="1"/>
          <w:numId w:val="18"/>
        </w:numPr>
        <w:suppressAutoHyphens/>
        <w:rPr>
          <w:rFonts w:eastAsia="Calibri"/>
          <w:color w:val="auto"/>
          <w:spacing w:val="-1"/>
          <w:szCs w:val="20"/>
          <w:lang w:eastAsia="zh-CN" w:bidi="pl-PL"/>
        </w:rPr>
      </w:pPr>
      <w:r w:rsidRPr="00FF3BDC">
        <w:rPr>
          <w:rFonts w:eastAsia="Calibri"/>
          <w:color w:val="auto"/>
          <w:szCs w:val="20"/>
          <w:lang w:eastAsia="zh-CN" w:bidi="pl-PL"/>
        </w:rPr>
        <w:t>kolacja – dostawa (godz.):</w:t>
      </w:r>
      <w:r w:rsidRPr="00FF3BDC">
        <w:rPr>
          <w:rFonts w:eastAsia="Calibri"/>
          <w:color w:val="auto"/>
          <w:szCs w:val="20"/>
          <w:lang w:eastAsia="zh-CN" w:bidi="pl-PL"/>
        </w:rPr>
        <w:tab/>
        <w:t>16:45 – 17:00,</w:t>
      </w:r>
      <w:r w:rsidRPr="00FF3BDC">
        <w:rPr>
          <w:rFonts w:eastAsia="Calibri"/>
          <w:color w:val="auto"/>
          <w:szCs w:val="20"/>
          <w:lang w:eastAsia="zh-CN" w:bidi="pl-PL"/>
        </w:rPr>
        <w:tab/>
        <w:t>dystrybucja (godz.):</w:t>
      </w:r>
      <w:r w:rsidRPr="00FF3BDC">
        <w:rPr>
          <w:rFonts w:eastAsia="Calibri"/>
          <w:color w:val="auto"/>
          <w:szCs w:val="20"/>
          <w:lang w:eastAsia="zh-CN" w:bidi="pl-PL"/>
        </w:rPr>
        <w:tab/>
        <w:t>17:15 – 17:45.</w:t>
      </w:r>
    </w:p>
    <w:p w14:paraId="2C5217F4"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W przypadku niedostarczenia przedmiotu umowy, o którym mowa w par. 1 w ciągu 1 godziny od ustalonych godzin w § 4 ust. 1 oraz braku informacji ze strony wykonawcy o przyczynie opóźnienia, Zamawiający będzie uprawniony do zrealizowania zamówienia u innego wykonawcy, zgodnie z ust. 4.</w:t>
      </w:r>
    </w:p>
    <w:p w14:paraId="646DA3E9"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W razie nadzwyczajnej sytuacji, skutkującej czasowym brakiem możliwości wywiązania się przez Wykonawcę z obowiązku realizacji usług, Wykonawca we własnym zakresie zobowiązany jest zapewnić zastępcze wyżywienie pacjentów przez inny podmiot, zgodnie z warunkami umowy, bez dodatkowych kosztów dla Zamawiającego, po wcześniejszym pisemnym zgłoszeniu i uzgodnieniu z Zamawiającym. Niezagwarantowanie dostaw posiłków upoważnia Zamawiającego do realizacji nabycia zastępczego, o którym mowa w ust. 4.</w:t>
      </w:r>
    </w:p>
    <w:p w14:paraId="5D360B4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4. W przypadku dokonania tzw. nabycia zastępczego, którym mowa w ust. 2 i 3 niniejszego paragrafu, Wykonawca zobowiązany jest wyrównać Zamawiającemu poniesioną szkodę tj. zapłacić Zamawiającemu kwotę stanowiącą różnicę pomiędzy ceną przedmiotu umowy, jaką Zamawiający zapłaciłby Wykonawcy, gdyby ten dostarczył zamówione posiłki w terminie a ceną, którą Zamawiający zobowiązany jest zapłacić w związku z nabyciem zastępczym. Obowiązek zapłaty różnicy ma być spełniony przez Wykonawcę w terminie 14 dni kalendarzowych od daty otrzymania wezwania do zapłaty. W takim przypadku mają również zastosowanie postanowienia § </w:t>
      </w:r>
      <w:r w:rsidRPr="00FF3BDC">
        <w:rPr>
          <w:rFonts w:eastAsiaTheme="minorHAnsi"/>
          <w:color w:val="auto"/>
          <w:shd w:val="clear" w:color="auto" w:fill="FFFFFF"/>
          <w:lang w:eastAsia="ar-SA"/>
        </w:rPr>
        <w:t>9 ust. 1</w:t>
      </w:r>
      <w:r w:rsidRPr="00FF3BDC">
        <w:rPr>
          <w:rFonts w:eastAsiaTheme="minorHAnsi"/>
          <w:color w:val="auto"/>
          <w:lang w:eastAsia="ar-SA"/>
        </w:rPr>
        <w:t xml:space="preserve"> dotyczące kar umownych, które naliczane są do momentu dokonania zakupu u innego wykonawcy.</w:t>
      </w:r>
    </w:p>
    <w:p w14:paraId="7D5C1A6D"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lastRenderedPageBreak/>
        <w:t>§ 5</w:t>
      </w:r>
    </w:p>
    <w:p w14:paraId="516ED42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1. W ciągu 10 dni od zawarcia niniejszej umowy Zamawiający powoła komisję do oceny jakości wykonywanej usługi, a także do kontroli wykonania postanowień niniejszej umowy i zwoła pierwsze zebranie.</w:t>
      </w:r>
    </w:p>
    <w:p w14:paraId="23CE1FCF"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W skład komisji będą wchodziły dwie osoby ze strony Zamawiającego i jedna osoba wskazana przez Wykonawcę.</w:t>
      </w:r>
    </w:p>
    <w:p w14:paraId="35A705C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Komisja na pierwszym zebraniu spotka się z pielęgniarkami oddziałowymi, na którym przedstawiciel Wykonawcy omówi szczegółowe zasady wykonania umowy.</w:t>
      </w:r>
    </w:p>
    <w:p w14:paraId="6395FC0F"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4. Komisja spotykać się będzie nie rzadziej niż raz na 6 miesięcy w celu dokonania oceny jakości świadczonej usługi, kontroli środków stosowanych przez Wykonawcę, prawidłowości stosowanej technologii, utrzymania higieny oraz kontroli należytego wykonania postanowień niniejszej umowy. W przypadku zastrzeżeń do jakości wykonywanej usługi Zamawiający może zwołać Komisję częściej.</w:t>
      </w:r>
    </w:p>
    <w:p w14:paraId="0BF3B7F3"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5. Uwagi związane z wykonywaniem usługi będą wpisywane do książki kontroli usług żywieniowych znajdującej się u dietetyka szpitalnego i omawiane na spotkaniach komisji.</w:t>
      </w:r>
    </w:p>
    <w:p w14:paraId="1FE4995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6. Zamawiający ma prawo do kontroli jakości świadczonych usług, a w szczególności do kontroli przestrzegania przez Wykonawcę:</w:t>
      </w:r>
    </w:p>
    <w:p w14:paraId="1FDBF4C1"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przepisów sanitarno-epidemiologicznych oraz zasad GMP/GHP przy przygotowywaniu posiłków; transporcie, myciu i dezynfekcji naczyń kuchennych oraz utylizacji odpadów;</w:t>
      </w:r>
    </w:p>
    <w:p w14:paraId="54494889"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składu potraw;</w:t>
      </w:r>
    </w:p>
    <w:p w14:paraId="1A7080FF"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normatywnych wartości energetycznych i odżywczych posiłków;</w:t>
      </w:r>
    </w:p>
    <w:p w14:paraId="69116637"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gramatury i estetyki dostarczonych posiłków;</w:t>
      </w:r>
    </w:p>
    <w:p w14:paraId="5B8B32EE"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prawidłowych zasad układania jadłospisów oraz realizacji wymagań odnośnie planowania jadłospisów;</w:t>
      </w:r>
    </w:p>
    <w:p w14:paraId="062DC455"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zgodności gramatury potraw/posiłków dostarczonych i podanych pacjentom z gramaturą deklarowaną w jadłospisach zatwierdzonych przez Zamawiającego;</w:t>
      </w:r>
    </w:p>
    <w:p w14:paraId="24D1ABA0"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braku obecności bakterii, pleśni i drożdży;</w:t>
      </w:r>
    </w:p>
    <w:p w14:paraId="1AB1DC30"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jakości sensorycznej posiłków;</w:t>
      </w:r>
    </w:p>
    <w:p w14:paraId="3458E6B8"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harmonogramu i sposobu dostarczania posiłków, w tym temperatury posiłków przed podaniem pacjentom;</w:t>
      </w:r>
    </w:p>
    <w:p w14:paraId="5197ED0C"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warunków transportu;</w:t>
      </w:r>
    </w:p>
    <w:p w14:paraId="4C6DB4C8" w14:textId="77777777" w:rsidR="00FF3BDC" w:rsidRPr="00FF3BDC" w:rsidRDefault="00FF3BDC" w:rsidP="00923CD9">
      <w:pPr>
        <w:numPr>
          <w:ilvl w:val="1"/>
          <w:numId w:val="9"/>
        </w:numPr>
        <w:suppressAutoHyphens/>
        <w:rPr>
          <w:rFonts w:eastAsia="Calibri"/>
          <w:color w:val="auto"/>
          <w:spacing w:val="-1"/>
          <w:szCs w:val="20"/>
          <w:lang w:eastAsia="zh-CN" w:bidi="pl-PL"/>
        </w:rPr>
      </w:pPr>
      <w:r w:rsidRPr="00FF3BDC">
        <w:rPr>
          <w:rFonts w:eastAsia="Calibri"/>
          <w:color w:val="auto"/>
          <w:szCs w:val="20"/>
          <w:lang w:eastAsia="zh-CN" w:bidi="pl-PL"/>
        </w:rPr>
        <w:t>realizacji zasad systemu HACCP.</w:t>
      </w:r>
    </w:p>
    <w:p w14:paraId="27BD4B2D"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7. Uprawnienia kontrolne obejmują:</w:t>
      </w:r>
    </w:p>
    <w:p w14:paraId="23F9D41E" w14:textId="77777777" w:rsidR="00FF3BDC" w:rsidRPr="00FF3BDC" w:rsidRDefault="00FF3BDC" w:rsidP="00923CD9">
      <w:pPr>
        <w:numPr>
          <w:ilvl w:val="1"/>
          <w:numId w:val="8"/>
        </w:numPr>
        <w:suppressAutoHyphens/>
        <w:rPr>
          <w:rFonts w:eastAsia="Calibri"/>
          <w:color w:val="auto"/>
          <w:spacing w:val="-1"/>
          <w:szCs w:val="20"/>
          <w:lang w:eastAsia="zh-CN" w:bidi="pl-PL"/>
        </w:rPr>
      </w:pPr>
      <w:r w:rsidRPr="00FF3BDC">
        <w:rPr>
          <w:rFonts w:eastAsia="Calibri"/>
          <w:color w:val="auto"/>
          <w:szCs w:val="20"/>
          <w:lang w:eastAsia="zh-CN" w:bidi="pl-PL"/>
        </w:rPr>
        <w:t>prawo Zamawiającego do żądania informacji o sposobie wykonywania usługi żywienia, w tym prawo wglądu do dokumentów potwierdzających pochodzenie produktów użytych do przygotowywania posiłków;</w:t>
      </w:r>
    </w:p>
    <w:p w14:paraId="424B4369" w14:textId="77777777" w:rsidR="00FF3BDC" w:rsidRPr="00FF3BDC" w:rsidRDefault="00FF3BDC" w:rsidP="00923CD9">
      <w:pPr>
        <w:numPr>
          <w:ilvl w:val="1"/>
          <w:numId w:val="8"/>
        </w:numPr>
        <w:suppressAutoHyphens/>
        <w:rPr>
          <w:rFonts w:eastAsia="Calibri"/>
          <w:color w:val="auto"/>
          <w:spacing w:val="-1"/>
          <w:szCs w:val="20"/>
          <w:lang w:eastAsia="zh-CN" w:bidi="pl-PL"/>
        </w:rPr>
      </w:pPr>
      <w:r w:rsidRPr="00FF3BDC">
        <w:rPr>
          <w:rFonts w:eastAsia="Calibri"/>
          <w:color w:val="auto"/>
          <w:szCs w:val="20"/>
          <w:lang w:eastAsia="zh-CN" w:bidi="pl-PL"/>
        </w:rPr>
        <w:t>po wcześniejszym uzgodnieniu i w obecności przedstawiciela Wykonawcy prawo wstępu Zamawiającego do pomieszczeń wykorzystywanych przez Wykonawcę do świadczenia usługi żywienia.</w:t>
      </w:r>
    </w:p>
    <w:p w14:paraId="5C65FC0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8. Zamawiający ma prawo do kontroli Wykonawcy w zakresie prawidłowości pobierania i przechowywanych próbek żywnościowych. W przypadku stwierdzenia zatrucia pokarmowego Zamawiający ma prawo do zabezpieczenia próbek żywnościowych, z co najmniej 3 ostatnich dni celem zbadania na koszt Wykonawcy w Stacji Sanitarno-Epidemiologicznej lub innym akredytowanym laboratorium.</w:t>
      </w:r>
    </w:p>
    <w:p w14:paraId="4F831739"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9. Zamawiający ma prawo do kontroli czystości środka transportu, sprawdzania zapisów z mycia i dezynfekcji oraz kontroli higienicznej kierowcy dostarczającego posiłki do Szpitala.</w:t>
      </w:r>
    </w:p>
    <w:p w14:paraId="731ECEC1"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lastRenderedPageBreak/>
        <w:t>10. Zamawiający ma prawo do kontroli higienicznej pracowników Wykonawcy, zatrudnionych do dystrybucji posiłków.</w:t>
      </w:r>
    </w:p>
    <w:p w14:paraId="7FEEB546"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11. Zamawiający zastrzega sobie prawo wykonania wymazu z powierzchni naczyń, pojemników GN, termosów etc., w których dostarczana będą posiłki oraz przekazania ich do badania w laboratorium na koszt Wykonawcy. Wyniki powyższych badań zostaną udostępnione Wykonawcy. W przypadku uzyskania dodatnich wyników posiewów Wykonawca natychmiast wprowadzi działania korygujące w obszarach nieprawidłowości, po czym ponownie zostanie wykonane badanie mikrobiologiczne na koszt Wykonawcy. Trzykrotny wynik pozytywny uprawnia zamawiającego do rozwiązania umowy w trybie natychmiastowym z winy Wykonawcy.</w:t>
      </w:r>
    </w:p>
    <w:p w14:paraId="03AD45AE"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 xml:space="preserve">12. Minimum raz w roku Zamawiający przeprowadzi wśród pacjentów ankietę satysfakcji dotyczącą żywienia. </w:t>
      </w:r>
    </w:p>
    <w:p w14:paraId="2956D272"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6</w:t>
      </w:r>
    </w:p>
    <w:p w14:paraId="02D415AB"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t>1. Zamawiający zastrzega sobie prawo do składania reklamacji w przypadkach niezgodności w realizacji usługi, a w szczególności:</w:t>
      </w:r>
    </w:p>
    <w:p w14:paraId="1D4FE1B8"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różnicy w liczbie lub rodzaju diet/posiłków dostarczonych do oddziałów Szpitala w stosunku do złożonych zamówień;</w:t>
      </w:r>
    </w:p>
    <w:p w14:paraId="1C9303D9"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dostarczenia posiłku niepełnego (brak składnika posiłku lub jego części);</w:t>
      </w:r>
    </w:p>
    <w:p w14:paraId="4F07688F"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dostawy posiłków niezgodnie z jadłospisem;</w:t>
      </w:r>
    </w:p>
    <w:p w14:paraId="6A430FC9"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nieterminowej dostawy posiłków;</w:t>
      </w:r>
    </w:p>
    <w:p w14:paraId="29C18A0E"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dostaw naczyń i/lub sztućców o zaniżonej ilości w stosunku do zamówienia;</w:t>
      </w:r>
    </w:p>
    <w:p w14:paraId="00DA147B"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transportu posiłków w warunkach nieprawidłowych (np. niezamknięte pojemniki, przykrywki bez uszczelek lub z uszkodzonymi uszczelkami tam, gdzie posiłek wymaga wysokiej temperatury, przewóz w foli zamiast w opakowaniu, przewożenie różnych składowych posiłku w jednym opakowaniu np. ser i masło, itp.);</w:t>
      </w:r>
    </w:p>
    <w:p w14:paraId="49505A8C"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zaniżenie wartości wsadu do kotła dla osobodnia lub posiłku;</w:t>
      </w:r>
    </w:p>
    <w:p w14:paraId="2AAE789D"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nieprawidłowego opisu dostawy;</w:t>
      </w:r>
    </w:p>
    <w:p w14:paraId="0255F67B"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nieuwzględnienia korekt;</w:t>
      </w:r>
    </w:p>
    <w:p w14:paraId="36DD7F30"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dostawy posiłków w brudnych opakowaniach lub dostawy brudnych, uszkodzonych naczyń i zastawy stołowej;</w:t>
      </w:r>
    </w:p>
    <w:p w14:paraId="6A65183F"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 xml:space="preserve">posiłków o zaniżonej gramaturze (lub zaniżeniu gramatury składowych posiłku; </w:t>
      </w:r>
    </w:p>
    <w:p w14:paraId="4360287D"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nieprawidłowej temperatury posiłków lub ich składników;</w:t>
      </w:r>
    </w:p>
    <w:p w14:paraId="5AFE2A10"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dostawy posiłków lub produktów o złej jakości lub przeterminowanych;</w:t>
      </w:r>
    </w:p>
    <w:p w14:paraId="63A07BCE" w14:textId="77777777" w:rsidR="00FF3BDC" w:rsidRPr="00FF3BDC" w:rsidRDefault="00FF3BDC" w:rsidP="00923CD9">
      <w:pPr>
        <w:numPr>
          <w:ilvl w:val="1"/>
          <w:numId w:val="17"/>
        </w:numPr>
        <w:suppressAutoHyphens/>
        <w:rPr>
          <w:rFonts w:ascii="Calibri" w:eastAsia="Calibri" w:hAnsi="Calibri"/>
          <w:color w:val="auto"/>
          <w:szCs w:val="20"/>
          <w:lang w:eastAsia="zh-CN" w:bidi="pl-PL"/>
        </w:rPr>
      </w:pPr>
      <w:r w:rsidRPr="00FF3BDC">
        <w:rPr>
          <w:rFonts w:eastAsia="Calibri"/>
          <w:color w:val="auto"/>
          <w:szCs w:val="20"/>
          <w:lang w:eastAsia="ar-SA" w:bidi="pl-PL"/>
        </w:rPr>
        <w:t>innych okoliczności opisanych w umowie i/lub załącznikach do umowy.</w:t>
      </w:r>
    </w:p>
    <w:p w14:paraId="1EBA7F6E"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t>2. W przypadku stwierdzenia przez upoważnionego pracownika Zamawiającego złej jakości bądź zaniżonej ilości posiłków dostarczonych do Szpitala, Wykonawca jest zobowiązany do niezwłocznego (nie później jednak niż do 45 minut) wycofania reklamowanych posiłków oraz zastąpienia ich posiłkami pełnowartościowymi zgodnymi z umową i zamówieniem. W przypadku, gdy Wykonawca nie wymieni reklamowanego posiłku bądź opóźni się z ich wymianą, nie otrzyma wynagrodzenia za reklamowany posiłek, co nie uchybia obowiązkowi zapłaty kar umownych.</w:t>
      </w:r>
    </w:p>
    <w:p w14:paraId="73B76085"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t xml:space="preserve">3. Zwrot reklamowanych posiłków odbywa się na podstawie „protokołu reklamacji posiłków”, który stanowi </w:t>
      </w:r>
      <w:r w:rsidRPr="005D4E3D">
        <w:rPr>
          <w:rFonts w:eastAsiaTheme="minorHAnsi"/>
          <w:color w:val="auto"/>
          <w:lang w:eastAsia="ar-SA"/>
        </w:rPr>
        <w:t>załącznik</w:t>
      </w:r>
      <w:r w:rsidRPr="00FF3BDC">
        <w:rPr>
          <w:rFonts w:eastAsiaTheme="minorHAnsi"/>
          <w:color w:val="auto"/>
          <w:lang w:eastAsia="ar-SA"/>
        </w:rPr>
        <w:t xml:space="preserve"> nr 4 do OPZ. Odbiór protokołu zwrotów potwierdza każdorazowo pracownik Wykonawcy.</w:t>
      </w:r>
    </w:p>
    <w:p w14:paraId="5CFECC0B"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t>4. „Protokół reklamacji posiłków” będzie sporządzany przez upoważnionego pracownika Zamawiającego, w obecności pracownika Wykonawcy.</w:t>
      </w:r>
    </w:p>
    <w:p w14:paraId="35E6BA68"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t>5. Zaniżenie gramatury o więcej niż 10% wartości należnej składników posiłku (np. mięsa, wędliny, itp. spowoduje reklamację całego posiłku.</w:t>
      </w:r>
    </w:p>
    <w:p w14:paraId="6F89FDA6"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lastRenderedPageBreak/>
        <w:t>6. Wykonawca zobowiązany jest do prowadzenia ewidencji wydanych posiłków i rozliczania ich z Zamawiającym w oparciu o składane zamówienia, korekty oraz zgłoszone reklamacje.</w:t>
      </w:r>
    </w:p>
    <w:p w14:paraId="1BD4A94A" w14:textId="77777777" w:rsidR="00FF3BDC" w:rsidRPr="00FF3BDC" w:rsidRDefault="00FF3BDC" w:rsidP="00FF3BDC">
      <w:pPr>
        <w:spacing w:before="120"/>
        <w:ind w:left="323" w:hanging="210"/>
        <w:outlineLvl w:val="0"/>
        <w:rPr>
          <w:rFonts w:ascii="Calibri" w:eastAsiaTheme="minorHAnsi" w:hAnsi="Calibri"/>
          <w:color w:val="auto"/>
          <w:lang w:eastAsia="ar-SA"/>
        </w:rPr>
      </w:pPr>
      <w:r w:rsidRPr="00FF3BDC">
        <w:rPr>
          <w:rFonts w:eastAsiaTheme="minorHAnsi"/>
          <w:color w:val="auto"/>
          <w:lang w:eastAsia="ar-SA"/>
        </w:rPr>
        <w:t>7. Reklamacje będą składane drogą elektroniczną lub faxem. Rozstrzygnięcie reklamacji musi nastąpić do 7 dni od jej zgłoszenia. Wzór protokołu reklamacji stanowi załącznik nr 4 do niniejszej umowy. Uzasadnione reklamacje będą podstawą do obniżenia wynagrodzenia Wykonawcy za dany okres rozliczeniowy o wartość reklamowanych posiłków. Strony zgodnie oświadczają, że wartość obniżki na skutek reklamacji może być potrącana z należnościami Wykonawcy wynikającymi z faktur.</w:t>
      </w:r>
    </w:p>
    <w:p w14:paraId="486F4995"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7</w:t>
      </w:r>
    </w:p>
    <w:p w14:paraId="7066C0D4"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1. Wartość umowy wynosi:</w:t>
      </w:r>
    </w:p>
    <w:p w14:paraId="31006DD7" w14:textId="77777777" w:rsidR="00FF3BDC" w:rsidRPr="00FF3BDC" w:rsidRDefault="00FF3BDC" w:rsidP="00FF3BDC">
      <w:pPr>
        <w:spacing w:before="120"/>
        <w:ind w:left="284" w:firstLine="0"/>
        <w:rPr>
          <w:rFonts w:ascii="Calibri" w:eastAsia="Calibri" w:hAnsi="Calibri"/>
          <w:color w:val="auto"/>
          <w:spacing w:val="-1"/>
        </w:rPr>
      </w:pPr>
      <w:r w:rsidRPr="00FF3BDC">
        <w:rPr>
          <w:rFonts w:eastAsia="Calibri"/>
          <w:color w:val="auto"/>
          <w:spacing w:val="-1"/>
        </w:rPr>
        <w:t>Netto ………………….. zł., słownie złotych:………………………………………………….</w:t>
      </w:r>
    </w:p>
    <w:p w14:paraId="7882AF70" w14:textId="77777777" w:rsidR="00FF3BDC" w:rsidRPr="00FF3BDC" w:rsidRDefault="00FF3BDC" w:rsidP="00FF3BDC">
      <w:pPr>
        <w:spacing w:before="120"/>
        <w:ind w:left="284" w:firstLine="0"/>
        <w:rPr>
          <w:rFonts w:ascii="Calibri" w:eastAsia="Calibri" w:hAnsi="Calibri"/>
          <w:color w:val="auto"/>
          <w:spacing w:val="-1"/>
        </w:rPr>
      </w:pPr>
      <w:r w:rsidRPr="00FF3BDC">
        <w:rPr>
          <w:rFonts w:eastAsia="Calibri"/>
          <w:color w:val="auto"/>
          <w:spacing w:val="-1"/>
        </w:rPr>
        <w:t>Brutto …………………….. zł., słownie złotych: ……………………………………………..</w:t>
      </w:r>
    </w:p>
    <w:p w14:paraId="48914FD3" w14:textId="77777777" w:rsidR="00FF3BDC" w:rsidRPr="00FF3BDC" w:rsidRDefault="00FF3BDC" w:rsidP="00FF3BDC">
      <w:pPr>
        <w:spacing w:before="120"/>
        <w:ind w:left="284" w:firstLine="0"/>
        <w:rPr>
          <w:rFonts w:eastAsia="Calibri"/>
          <w:color w:val="auto"/>
          <w:spacing w:val="-1"/>
        </w:rPr>
      </w:pPr>
      <w:r w:rsidRPr="00FF3BDC">
        <w:rPr>
          <w:rFonts w:eastAsia="Calibri"/>
          <w:color w:val="auto"/>
          <w:spacing w:val="-1"/>
        </w:rPr>
        <w:t xml:space="preserve">w tym podatek od towarów i usług VAT. </w:t>
      </w:r>
    </w:p>
    <w:p w14:paraId="09B0407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2. Zamawiający w nawiązaniu do postanowień z § 1 umowy zastrzega możliwość ograniczenia zakresu zamówienia w stosunku do przewidywań, przy czym minimalna wartość zamówienia w rozumieniu art. 433 pkt. 4 Prawa zamówień publicznych zostaje oznaczona na 60%. </w:t>
      </w:r>
    </w:p>
    <w:p w14:paraId="49A62E3C"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3. Cenę jednostkową brutto 1 osobodnia określa </w:t>
      </w:r>
      <w:bookmarkStart w:id="2" w:name="_Hlk160795353"/>
      <w:r w:rsidRPr="00FF3BDC">
        <w:rPr>
          <w:rFonts w:eastAsiaTheme="minorHAnsi"/>
          <w:color w:val="auto"/>
          <w:lang w:eastAsia="ar-SA"/>
        </w:rPr>
        <w:t>oferta Wykonawcy</w:t>
      </w:r>
      <w:bookmarkEnd w:id="2"/>
      <w:r w:rsidRPr="00FF3BDC">
        <w:rPr>
          <w:rFonts w:eastAsiaTheme="minorHAnsi"/>
          <w:color w:val="auto"/>
          <w:lang w:eastAsia="ar-SA"/>
        </w:rPr>
        <w:t xml:space="preserve"> stanowiąca załącznik Nr 1 do umowy i zawiera wartość „wsadu do kotła” jako wartość średnią, niezależnie od rodzaju pacjenta i zastosowanej dla niego diety z zastrzeżeniem ust. 6. </w:t>
      </w:r>
    </w:p>
    <w:p w14:paraId="07488A31"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4. Zamawiający zastrzega sobie zmianę ilości posiłków w zależności od ilości pacjentów i zapłaci wyłącznie za faktyczną ilość zamówionych i dostarczonych posiłków</w:t>
      </w:r>
    </w:p>
    <w:p w14:paraId="04EA3DD7"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5. W rozliczeniach za dostarczone posiłki Wykonawca zobowiązuje się przyjąć wartość brutto stawki osobodnia za żywienie w następujących proporcjach:</w:t>
      </w:r>
    </w:p>
    <w:p w14:paraId="295311E3" w14:textId="77777777" w:rsidR="00FF3BDC" w:rsidRPr="00FF3BDC" w:rsidRDefault="00FF3BDC" w:rsidP="00923CD9">
      <w:pPr>
        <w:numPr>
          <w:ilvl w:val="1"/>
          <w:numId w:val="16"/>
        </w:numPr>
        <w:suppressAutoHyphens/>
        <w:rPr>
          <w:rFonts w:eastAsia="Calibri"/>
          <w:color w:val="auto"/>
          <w:szCs w:val="20"/>
          <w:lang w:eastAsia="zh-CN" w:bidi="pl-PL"/>
        </w:rPr>
      </w:pPr>
      <w:r w:rsidRPr="00FF3BDC">
        <w:rPr>
          <w:rFonts w:eastAsia="Calibri"/>
          <w:color w:val="auto"/>
          <w:szCs w:val="20"/>
          <w:lang w:eastAsia="zh-CN" w:bidi="pl-PL"/>
        </w:rPr>
        <w:t xml:space="preserve">śniadanie (z II śniadaniem dla wybranych diet) – 25% wartości brutto stawki wyżywienia za osobodzień, </w:t>
      </w:r>
    </w:p>
    <w:p w14:paraId="72E1EE74" w14:textId="77777777" w:rsidR="00FF3BDC" w:rsidRPr="00FF3BDC" w:rsidRDefault="00FF3BDC" w:rsidP="00923CD9">
      <w:pPr>
        <w:numPr>
          <w:ilvl w:val="1"/>
          <w:numId w:val="16"/>
        </w:numPr>
        <w:suppressAutoHyphens/>
        <w:rPr>
          <w:rFonts w:eastAsia="Calibri"/>
          <w:color w:val="auto"/>
          <w:szCs w:val="20"/>
          <w:lang w:eastAsia="zh-CN" w:bidi="pl-PL"/>
        </w:rPr>
      </w:pPr>
      <w:r w:rsidRPr="00FF3BDC">
        <w:rPr>
          <w:rFonts w:eastAsia="Calibri"/>
          <w:color w:val="auto"/>
          <w:szCs w:val="20"/>
          <w:lang w:eastAsia="zh-CN" w:bidi="pl-PL"/>
        </w:rPr>
        <w:t>obiad (z podwieczorkiem dla wybranych diet) – 55% wartości brutto stawki wyżywienia za osobodzień,</w:t>
      </w:r>
    </w:p>
    <w:p w14:paraId="6085D2CC" w14:textId="77777777" w:rsidR="00FF3BDC" w:rsidRPr="00FF3BDC" w:rsidRDefault="00FF3BDC" w:rsidP="00923CD9">
      <w:pPr>
        <w:numPr>
          <w:ilvl w:val="1"/>
          <w:numId w:val="16"/>
        </w:numPr>
        <w:suppressAutoHyphens/>
        <w:rPr>
          <w:rFonts w:eastAsia="Calibri"/>
          <w:color w:val="auto"/>
          <w:szCs w:val="20"/>
          <w:lang w:eastAsia="zh-CN" w:bidi="pl-PL"/>
        </w:rPr>
      </w:pPr>
      <w:r w:rsidRPr="00FF3BDC">
        <w:rPr>
          <w:rFonts w:eastAsia="Calibri"/>
          <w:color w:val="auto"/>
          <w:szCs w:val="20"/>
          <w:lang w:eastAsia="zh-CN" w:bidi="pl-PL"/>
        </w:rPr>
        <w:tab/>
        <w:t xml:space="preserve">kolacja (z posiłkiem nocnym dla niektórych diet cukrzycowych) – 20% wartości brutto stawki wyżywienia za osobodzień. </w:t>
      </w:r>
    </w:p>
    <w:p w14:paraId="08F4C34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6. W przypadkach zamówień diet szczególnych, w tym diety kleikowej, koszt posiłku będzie stanowił 10% wartości brutto stawki osobodnia.</w:t>
      </w:r>
    </w:p>
    <w:p w14:paraId="30F4A5EE"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7. Dla pacjentów przyjętych w porze obiadu Zamawiający wymaga dostarczenia zapasu zupy obiadowej w ilości ok 3 litrów, bez kosztów ponoszonych przez Zamawiającego.</w:t>
      </w:r>
    </w:p>
    <w:p w14:paraId="348E7035"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8. Wykonawca na każde żądanie Zamawiającego, w terminie 24 godzin od zgłoszenia żądania, jest zobowiązany udokumentować poniesione koszty wsadu za wskazany przez Zamawiającego okres.</w:t>
      </w:r>
    </w:p>
    <w:p w14:paraId="57736570"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9. Cena jednostkowa brutto usługi obejmuje wszystkie koszty związane z realizacją przedmiotu umowy. </w:t>
      </w:r>
    </w:p>
    <w:p w14:paraId="01075EC5"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10. Ceny jednostkowe pozostają niezmienne przez okres 12 miesięcy, z zastrzeżeniem § 12 </w:t>
      </w:r>
    </w:p>
    <w:p w14:paraId="12CB6052"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lastRenderedPageBreak/>
        <w:t xml:space="preserve">§ 8 </w:t>
      </w:r>
    </w:p>
    <w:p w14:paraId="1F3AD879" w14:textId="77777777" w:rsidR="00FF3BDC" w:rsidRPr="00FF3BDC" w:rsidRDefault="00FF3BDC" w:rsidP="00FF3BDC">
      <w:pPr>
        <w:spacing w:before="120"/>
        <w:ind w:left="323" w:hanging="210"/>
        <w:outlineLvl w:val="0"/>
        <w:rPr>
          <w:rFonts w:eastAsiaTheme="minorHAnsi"/>
          <w:color w:val="auto"/>
          <w:lang w:eastAsia="ar-SA"/>
        </w:rPr>
      </w:pPr>
      <w:r w:rsidRPr="00FF3BDC">
        <w:rPr>
          <w:rFonts w:eastAsiaTheme="minorHAnsi"/>
          <w:color w:val="auto"/>
          <w:lang w:eastAsia="ar-SA"/>
        </w:rPr>
        <w:t>1. Rozliczenia stron odbywać się będą w okresach miesięcznych na podstawie faktur Wykonawcy obejmujących cenę posiłków wydanych zgodnie z umową na podstawie zamówień Zamawiającego w miesiącu poprzedzającym wystawienie faktury.</w:t>
      </w:r>
    </w:p>
    <w:p w14:paraId="2F8F5F28"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Płatność będzie dokonana przez Zamawiającego przelewem w złotych polskich na konto podane na fakturze w terminie 60 dni od daty otrzymania przez Zamawiającego prawidłowo wystawionej faktury, przy czym za dzień zapłaty uznawany jest dzień obciążenia rachunku bankowego Zamawiającego. 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 z 2023 r. poz. 1570, z późn.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i nie będzie uprawniał Wykonawcy do naliczania odsetek ani innych należności jakie mogłyby być związane z opóźnieniem/zwłoką.</w:t>
      </w:r>
    </w:p>
    <w:p w14:paraId="2A423E6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3. Wykonawca będzie wystawiał zbiorczą fakturę VAT do 10 dnia następnego miesiąca. </w:t>
      </w:r>
    </w:p>
    <w:p w14:paraId="4A611F2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4. Faktury będą wystawiane na podstawie zbiorczych raportów dziennych, o stanie żywionych na każdy dzień miesiąca, potwierdzonych przez upoważnionych pracowników Zamawiającego. Do potwierdzenia zbiorczych raportów dziennych Zamawiający upoważnia pracowników: Grażyna Mędrzak </w:t>
      </w:r>
    </w:p>
    <w:p w14:paraId="0AF58EB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5. Zbiorcze raporty dzienne będą codziennie wysyłane przez Zamawiającego mailem, na podany przez Wykonawcę adres mailowy. </w:t>
      </w:r>
    </w:p>
    <w:p w14:paraId="09712621"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6. Wzór zbiorczego raportu dziennego stanowi załącznik Nr 6 do OPZ.</w:t>
      </w:r>
    </w:p>
    <w:p w14:paraId="54D06813"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7. Zamawiający dopuszcza obieg faktury zgodny z uregulowaniami ustawy z dnia 9 listopada 2018 roku o elektronicznym fakturowaniu w zamówieniach publicznych, koncesjach na roboty budowlane lub usługi oraz partnerstwie publiczno-prywatnym (tj. Dz.U. z 2020 r. poz. 1666).</w:t>
      </w:r>
    </w:p>
    <w:p w14:paraId="5A35818F"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xml:space="preserve">§ 9 </w:t>
      </w:r>
    </w:p>
    <w:p w14:paraId="51B830ED" w14:textId="77777777" w:rsidR="00FF3BDC" w:rsidRPr="00FF3BDC" w:rsidRDefault="00FF3BDC" w:rsidP="00FF3BDC">
      <w:pPr>
        <w:spacing w:before="120"/>
        <w:ind w:left="323" w:hanging="210"/>
        <w:outlineLvl w:val="0"/>
        <w:rPr>
          <w:rFonts w:eastAsiaTheme="minorHAnsi"/>
          <w:color w:val="auto"/>
          <w:lang w:eastAsia="ar-SA"/>
        </w:rPr>
      </w:pPr>
      <w:r w:rsidRPr="00FF3BDC">
        <w:rPr>
          <w:rFonts w:eastAsiaTheme="minorHAnsi"/>
          <w:color w:val="auto"/>
          <w:lang w:eastAsia="ar-SA"/>
        </w:rPr>
        <w:t>1. Strony ustalają, że naprawienie szkody wynikłej z niewykonania lub nienależytego wykonania umowy nastąpi przez zapłatę kary umownej.</w:t>
      </w:r>
    </w:p>
    <w:p w14:paraId="2239D61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Wykonawca zapłaci Zamawiającemu karę umowną:</w:t>
      </w:r>
    </w:p>
    <w:p w14:paraId="1FD793C4" w14:textId="77777777" w:rsidR="00FF3BDC" w:rsidRPr="00FF3BDC" w:rsidRDefault="00FF3BDC" w:rsidP="00923CD9">
      <w:pPr>
        <w:numPr>
          <w:ilvl w:val="0"/>
          <w:numId w:val="14"/>
        </w:numPr>
        <w:suppressAutoHyphens/>
        <w:rPr>
          <w:rFonts w:ascii="Calibri" w:eastAsia="Calibri" w:hAnsi="Calibri"/>
          <w:color w:val="auto"/>
          <w:szCs w:val="20"/>
          <w:lang w:eastAsia="zh-CN" w:bidi="pl-PL"/>
        </w:rPr>
      </w:pPr>
      <w:r w:rsidRPr="00FF3BDC">
        <w:rPr>
          <w:rFonts w:eastAsia="Calibri"/>
          <w:color w:val="auto"/>
          <w:szCs w:val="20"/>
          <w:lang w:eastAsia="zh-CN" w:bidi="pl-PL"/>
        </w:rPr>
        <w:t>za opóźnienie w dostawie posiłków z </w:t>
      </w:r>
      <w:r w:rsidRPr="00FF3BDC">
        <w:rPr>
          <w:rFonts w:eastAsia="Calibri"/>
          <w:color w:val="auto"/>
          <w:szCs w:val="20"/>
          <w:u w:val="single"/>
          <w:lang w:eastAsia="zh-CN" w:bidi="pl-PL"/>
        </w:rPr>
        <w:t>przyczyn</w:t>
      </w:r>
      <w:r w:rsidRPr="00FF3BDC">
        <w:rPr>
          <w:rFonts w:eastAsia="Calibri"/>
          <w:color w:val="auto"/>
          <w:szCs w:val="20"/>
          <w:lang w:eastAsia="zh-CN" w:bidi="pl-PL"/>
        </w:rPr>
        <w:t xml:space="preserve"> leżących po stronie Wykonawcy, w terminie określonym w § 4 ust. 1 lit. a-c, powyżej 30 minut, w wysokości </w:t>
      </w:r>
      <w:r w:rsidRPr="00FF3BDC">
        <w:rPr>
          <w:rFonts w:eastAsia="Times New Roman"/>
          <w:color w:val="auto"/>
          <w:szCs w:val="20"/>
          <w:lang w:eastAsia="pl-PL" w:bidi="pl-PL"/>
        </w:rPr>
        <w:t>200 zł za każde rozpoczęte 30 minut opóźnienia</w:t>
      </w:r>
    </w:p>
    <w:p w14:paraId="2C4C8465" w14:textId="77777777" w:rsidR="00FF3BDC" w:rsidRPr="00FF3BDC" w:rsidRDefault="00FF3BDC" w:rsidP="00923CD9">
      <w:pPr>
        <w:numPr>
          <w:ilvl w:val="0"/>
          <w:numId w:val="14"/>
        </w:numPr>
        <w:suppressAutoHyphens/>
        <w:rPr>
          <w:rFonts w:ascii="Calibri" w:eastAsia="Calibri" w:hAnsi="Calibri"/>
          <w:color w:val="auto"/>
          <w:szCs w:val="20"/>
          <w:lang w:eastAsia="zh-CN" w:bidi="pl-PL"/>
        </w:rPr>
      </w:pPr>
      <w:r w:rsidRPr="00FF3BDC">
        <w:rPr>
          <w:rFonts w:eastAsia="Calibri"/>
          <w:color w:val="auto"/>
          <w:szCs w:val="20"/>
          <w:lang w:eastAsia="zh-CN" w:bidi="pl-PL"/>
        </w:rPr>
        <w:t>za przedwczesną dostawę posiłków z przyczyn leżących po stronie Wykonawcy- w terminie określonym w § 4 ust. 1 pkt 1-3, powyżej 30 min. w wysokości 50 zł za każde rozpoczęte 30 minut wyprzedzenia</w:t>
      </w:r>
    </w:p>
    <w:p w14:paraId="0E7FE764"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uchybienia sanitarne stwierdzane podczas kontroli prowadzonej przez instytucje zewnętrzne, w wysokości 10%, wartości brutto faktury wystawionej za miesiąc, w którym miała miejsce kontrola,</w:t>
      </w:r>
    </w:p>
    <w:p w14:paraId="5BDCB2DB"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 xml:space="preserve">za dostarczenie posiłków w ilościach mniejszych niż zamówione, w wysokości 5% wartości brutto faktury wystawionej za miesiąc, w którym wystąpiło zdarzenie, </w:t>
      </w:r>
    </w:p>
    <w:p w14:paraId="3CC658FF"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lastRenderedPageBreak/>
        <w:t xml:space="preserve">za brak dostawy posiłku lub zwłokę w dostawie w terminie 30 minut od zgłoszenia reklamacji – w przypadku rozlania posiłku – w wysokości 5% wartości brutto faktury wystawionej za miesiąc, w którym wystąpiło zdarzenie, </w:t>
      </w:r>
    </w:p>
    <w:p w14:paraId="2050F585"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zaniżenie gramatury o więcej niż 5% wartości należnej składników posiłku (np. mięsa, masła, itp.), w wysokości 1% wartości brutto faktury wystawionej za miesiąc, w którym wystąpiło zaniżenie – za każde zdarzenie,</w:t>
      </w:r>
    </w:p>
    <w:p w14:paraId="5CE7C2B6"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obniżoną o 10 % od wymaganej temperaturę posiłku mierzoną przez Zamawiającego, w wysokości 1% wartości brutto faktury wystawionej za miesiąc, w którym wystąpiło zaniżenie – za każde zdarzenie,</w:t>
      </w:r>
    </w:p>
    <w:p w14:paraId="4225A053"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dwa lub więcej udokumentowanych zdarzeń w ciągu miesiąca niewłaściwego zachowania personelu Wykonawcy, szczególnie wobec pacjenta lub nieprzestrzeganie przez personel Wykonawcy zasad higieny, sanitarno-epidemiologicznych, o których m.in. mowa w pkt 5.22 zał. Nr 2 do umowy w wysokości 5% wartości brutto faktury wystawionej za miesiąc, w którym wystąpiły zdarzenia.</w:t>
      </w:r>
    </w:p>
    <w:p w14:paraId="388472AF"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 xml:space="preserve">za każdy ujawniony przypadek posługiwania się pracownikami zatrudnionymi na innej podstawie niż umowa o pracę (dotyczy pracowników, o których mowa w </w:t>
      </w:r>
      <w:r w:rsidRPr="00FF3BDC">
        <w:rPr>
          <w:rFonts w:ascii="Calibri" w:eastAsia="Calibri" w:hAnsi="Calibri" w:cs="Calibri"/>
          <w:color w:val="auto"/>
          <w:szCs w:val="20"/>
          <w:lang w:eastAsia="zh-CN" w:bidi="pl-PL"/>
        </w:rPr>
        <w:t>§</w:t>
      </w:r>
      <w:r w:rsidRPr="00FF3BDC">
        <w:rPr>
          <w:rFonts w:eastAsia="Calibri"/>
          <w:color w:val="auto"/>
          <w:szCs w:val="20"/>
          <w:lang w:eastAsia="zh-CN" w:bidi="pl-PL"/>
        </w:rPr>
        <w:t>2a ust. 4), Wykonawca zapłaci Zamawiającemu karę umowną w wysokości 2.000,00 złotych za osobę zatrudnioną na innej podstawie niż umowa o pracę – za każdy rozpoczęty miesiąc posługiwania się nią przy wykonywaniu niniejszej umowy,</w:t>
      </w:r>
    </w:p>
    <w:p w14:paraId="4C3077F1" w14:textId="77777777" w:rsidR="00FF3BDC" w:rsidRPr="00FF3BDC" w:rsidRDefault="00FF3BDC" w:rsidP="00923CD9">
      <w:pPr>
        <w:numPr>
          <w:ilvl w:val="0"/>
          <w:numId w:val="14"/>
        </w:numPr>
        <w:suppressAutoHyphens/>
        <w:rPr>
          <w:rFonts w:eastAsia="Times New Roman"/>
          <w:color w:val="auto"/>
          <w:szCs w:val="20"/>
          <w:lang w:eastAsia="zh-CN" w:bidi="pl-PL"/>
        </w:rPr>
      </w:pPr>
      <w:r w:rsidRPr="00FF3BDC">
        <w:rPr>
          <w:rFonts w:eastAsia="Calibri"/>
          <w:color w:val="auto"/>
          <w:szCs w:val="20"/>
          <w:lang w:eastAsia="zh-CN" w:bidi="pl-PL"/>
        </w:rPr>
        <w:t xml:space="preserve">w przypadku odstąpienia od umowy z przyczyn leżących po stronie </w:t>
      </w:r>
      <w:r w:rsidRPr="00FF3BDC">
        <w:rPr>
          <w:rFonts w:eastAsia="Times New Roman"/>
          <w:color w:val="auto"/>
          <w:szCs w:val="20"/>
          <w:lang w:eastAsia="zh-CN" w:bidi="pl-PL"/>
        </w:rPr>
        <w:t>Wykonawcy</w:t>
      </w:r>
      <w:r w:rsidRPr="00FF3BDC">
        <w:rPr>
          <w:rFonts w:eastAsia="Calibri"/>
          <w:color w:val="auto"/>
          <w:szCs w:val="20"/>
          <w:lang w:eastAsia="zh-CN" w:bidi="pl-PL"/>
        </w:rPr>
        <w:t>, w wysokości 30% wartości brutto niezrealizowanej części umowy,</w:t>
      </w:r>
    </w:p>
    <w:p w14:paraId="7A76469E"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każdy przypadek dostawy posiłku niezgodnego z zaakceptowanym przez dietetyka Zamawiającego jadłospisem w wysokości 300,00 zł.</w:t>
      </w:r>
    </w:p>
    <w:p w14:paraId="26801515"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każdy przypadek braku uwzględnienia zgłoszonych w terminie przez zamawiającego korekt w wysokości 1% wartości brutto faktury wystawionej za miesiąc, w którym wystąpiło zaniżenie – za każde zdarzenie. Przez zdarzenie strony umowy rozumieją każdy posiłek</w:t>
      </w:r>
    </w:p>
    <w:p w14:paraId="1AB59FDF" w14:textId="77777777" w:rsidR="00FF3BDC" w:rsidRPr="00FF3BDC" w:rsidRDefault="00FF3BDC" w:rsidP="00923CD9">
      <w:pPr>
        <w:numPr>
          <w:ilvl w:val="0"/>
          <w:numId w:val="14"/>
        </w:numPr>
        <w:suppressAutoHyphens/>
        <w:rPr>
          <w:rFonts w:eastAsia="Calibri"/>
          <w:color w:val="auto"/>
          <w:szCs w:val="20"/>
          <w:lang w:eastAsia="zh-CN" w:bidi="pl-PL"/>
        </w:rPr>
      </w:pPr>
      <w:r w:rsidRPr="00FF3BDC">
        <w:rPr>
          <w:rFonts w:eastAsia="Calibri"/>
          <w:color w:val="auto"/>
          <w:szCs w:val="20"/>
          <w:lang w:eastAsia="zh-CN" w:bidi="pl-PL"/>
        </w:rPr>
        <w:t>za każdy przypadek utrudnienia, uniemożliwienia przeprowadzenia przez Zamawiającego czynności kontroli, zgodnie z umowa, w wysokości 2000 zł za każdy przypadek utrudnienia lub uniemożliwienia kontroli.</w:t>
      </w:r>
    </w:p>
    <w:p w14:paraId="44C2EE4D"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3. Łączna maksymalna wysokość kar umownych, którą może dochodzić Zamawiający od Wykonawcy nie przekroczy 30% łącznego wynagrodzenia Wykonawcy określonego w § 7 ust. 1 umowy.</w:t>
      </w:r>
    </w:p>
    <w:p w14:paraId="053CD3F9"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 xml:space="preserve">4. Kary umowne wymienione w ust. 1 podlegają łączeniu. </w:t>
      </w:r>
    </w:p>
    <w:p w14:paraId="099C9C53"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5. Kara umowna nie będzie nakładana w przypadku opóźnienia wynikającego z okoliczności, na które Wykonawca nie miał wpływu i których nie mógł przewidzieć, z uwzględnieniem profesjonalnego charakteru działalności wykonawcy.</w:t>
      </w:r>
    </w:p>
    <w:p w14:paraId="5825DDB7"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 xml:space="preserve">6. Zamawiającemu przysługuje prawo dochodzenia odszkodowań przewyższających kary umowne – na zasadach ogólnych. </w:t>
      </w:r>
    </w:p>
    <w:p w14:paraId="3FB78CD9" w14:textId="77777777" w:rsidR="00FF3BDC" w:rsidRPr="00FF3BDC" w:rsidRDefault="00FF3BDC" w:rsidP="00FF3BDC">
      <w:pPr>
        <w:spacing w:before="120"/>
        <w:ind w:left="323" w:hanging="210"/>
        <w:outlineLvl w:val="0"/>
        <w:rPr>
          <w:rFonts w:ascii="Arial" w:eastAsiaTheme="minorHAnsi" w:hAnsi="Arial" w:cs="Arial"/>
          <w:color w:val="auto"/>
          <w:spacing w:val="4"/>
          <w:lang w:eastAsia="ar-SA"/>
        </w:rPr>
      </w:pPr>
      <w:r w:rsidRPr="00FF3BDC">
        <w:rPr>
          <w:rFonts w:eastAsiaTheme="minorHAnsi"/>
          <w:color w:val="auto"/>
          <w:lang w:eastAsia="ar-SA"/>
        </w:rPr>
        <w:t xml:space="preserve">7. Zamawiający, zastrzeżone kary umowne, może potrącić z faktur wystawionych przez Wykonawcę, na co Wykonawca wyraża zgodę. </w:t>
      </w:r>
    </w:p>
    <w:p w14:paraId="7FA332BA" w14:textId="77777777" w:rsidR="00FF3BDC" w:rsidRPr="00FF3BDC" w:rsidRDefault="00FF3BDC" w:rsidP="00FF3BDC">
      <w:pPr>
        <w:keepNext/>
        <w:suppressAutoHyphens/>
        <w:spacing w:before="480" w:after="240"/>
        <w:ind w:left="0" w:firstLine="0"/>
        <w:jc w:val="center"/>
        <w:outlineLvl w:val="0"/>
        <w:rPr>
          <w:rFonts w:eastAsiaTheme="minorHAnsi"/>
          <w:color w:val="auto"/>
          <w:spacing w:val="-1"/>
          <w:w w:val="110"/>
          <w:lang w:eastAsia="ar-SA" w:bidi="pl-PL"/>
        </w:rPr>
      </w:pPr>
      <w:r w:rsidRPr="00FF3BDC">
        <w:rPr>
          <w:rFonts w:eastAsiaTheme="minorHAnsi"/>
          <w:color w:val="auto"/>
          <w:spacing w:val="-11"/>
          <w:w w:val="110"/>
          <w:lang w:eastAsia="ar-SA" w:bidi="pl-PL"/>
        </w:rPr>
        <w:t>§ 10</w:t>
      </w:r>
    </w:p>
    <w:p w14:paraId="32DDF7DE"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1. Przy świadczeniu usług Wykonawca zobowiązany jest do zachowania szczególnej staranności, przy uwzględnieniu zawodowego charakteru prowadzonej działalności.</w:t>
      </w:r>
    </w:p>
    <w:p w14:paraId="087AC184"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Wykonawca oświadcza, że jest ubezpieczony od odpowiedzialności cywilnej z tytułu prowadzonej działalności gospodarczej w zakresie zgodnym z umową i na tę okoliczność za</w:t>
      </w:r>
      <w:r w:rsidRPr="00FF3BDC">
        <w:rPr>
          <w:rFonts w:eastAsiaTheme="minorHAnsi"/>
          <w:color w:val="auto"/>
          <w:lang w:eastAsia="ar-SA"/>
        </w:rPr>
        <w:lastRenderedPageBreak/>
        <w:t>łączył uwierzytelniona kopię opłaconej polisy lub innego dokumentu ubezpieczenia potwierdzającego, że Wykonawca jest ubezpieczony od odpowiedzialności cywilnej w zakresie prowadzonej działalności gospodarczej na kwotę co najmniej 1.000 000,00 zł. Ubezpieczenie Wykonawcy obejmuje m.in. zatrucia pokarmowe.</w:t>
      </w:r>
    </w:p>
    <w:p w14:paraId="685E8B77"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Jeśli wygaśnięcie ważności polisy nastąpi w okresie obowiązywania umowy, Wykonawca nową polisę na takich samych warunkach dostarczy w ciągu 7 dni po wygaśnięciu ważności poprzedniego dokumentu.</w:t>
      </w:r>
    </w:p>
    <w:p w14:paraId="0E193C02" w14:textId="77777777" w:rsidR="00FF3BDC" w:rsidRPr="00FF3BDC" w:rsidRDefault="00FF3BDC" w:rsidP="00FF3BDC">
      <w:pPr>
        <w:keepNext/>
        <w:suppressAutoHyphens/>
        <w:spacing w:before="480" w:after="240"/>
        <w:ind w:left="0" w:firstLine="0"/>
        <w:jc w:val="center"/>
        <w:outlineLvl w:val="0"/>
        <w:rPr>
          <w:rFonts w:eastAsiaTheme="minorHAnsi"/>
          <w:color w:val="auto"/>
          <w:spacing w:val="-1"/>
          <w:w w:val="110"/>
          <w:lang w:eastAsia="ar-SA" w:bidi="pl-PL"/>
        </w:rPr>
      </w:pPr>
      <w:r w:rsidRPr="00FF3BDC">
        <w:rPr>
          <w:rFonts w:eastAsiaTheme="minorHAnsi"/>
          <w:color w:val="auto"/>
          <w:spacing w:val="-11"/>
          <w:w w:val="110"/>
          <w:lang w:eastAsia="ar-SA" w:bidi="pl-PL"/>
        </w:rPr>
        <w:t>§ 10 a</w:t>
      </w:r>
    </w:p>
    <w:p w14:paraId="791FE227"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1. Wykonawca oświadcza, że zamówienie będzie wykonywał sam bez udziału podwykonawców. </w:t>
      </w:r>
    </w:p>
    <w:p w14:paraId="5733F2AB" w14:textId="77777777" w:rsidR="00FF3BDC" w:rsidRPr="00FF3BDC" w:rsidRDefault="00FF3BDC" w:rsidP="00FF3BDC">
      <w:pPr>
        <w:suppressAutoHyphens/>
        <w:ind w:left="0" w:firstLine="0"/>
        <w:rPr>
          <w:rFonts w:eastAsia="Calibri"/>
          <w:color w:val="auto"/>
          <w:spacing w:val="-1"/>
          <w:szCs w:val="20"/>
          <w:lang w:eastAsia="zh-CN" w:bidi="pl-PL"/>
        </w:rPr>
      </w:pPr>
      <w:r w:rsidRPr="00FF3BDC">
        <w:rPr>
          <w:rFonts w:eastAsia="Calibri"/>
          <w:color w:val="auto"/>
          <w:szCs w:val="20"/>
          <w:lang w:eastAsia="zh-CN" w:bidi="pl-PL"/>
        </w:rPr>
        <w:t>lub</w:t>
      </w:r>
    </w:p>
    <w:p w14:paraId="7EF177BD"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2. Wykonawca oświadcza, że następujące części zamówienia będą wykonywane przez podwykonawcę/ów: </w:t>
      </w:r>
    </w:p>
    <w:p w14:paraId="108B83E6" w14:textId="77777777" w:rsidR="00FF3BDC" w:rsidRPr="00FF3BDC" w:rsidRDefault="00FF3BDC" w:rsidP="00923CD9">
      <w:pPr>
        <w:numPr>
          <w:ilvl w:val="0"/>
          <w:numId w:val="15"/>
        </w:numPr>
        <w:suppressAutoHyphens/>
        <w:rPr>
          <w:rFonts w:eastAsia="Calibri"/>
          <w:color w:val="auto"/>
          <w:szCs w:val="20"/>
          <w:lang w:eastAsia="zh-CN" w:bidi="pl-PL"/>
        </w:rPr>
      </w:pPr>
      <w:r w:rsidRPr="00FF3BDC">
        <w:rPr>
          <w:rFonts w:eastAsia="Calibri"/>
          <w:color w:val="auto"/>
          <w:szCs w:val="20"/>
          <w:lang w:eastAsia="zh-CN" w:bidi="pl-PL"/>
        </w:rPr>
        <w:t>..........................................................................................................................................................</w:t>
      </w:r>
    </w:p>
    <w:p w14:paraId="534FDA4E" w14:textId="77777777" w:rsidR="00FF3BDC" w:rsidRPr="00FF3BDC" w:rsidRDefault="00FF3BDC" w:rsidP="00923CD9">
      <w:pPr>
        <w:numPr>
          <w:ilvl w:val="0"/>
          <w:numId w:val="15"/>
        </w:numPr>
        <w:suppressAutoHyphens/>
        <w:rPr>
          <w:rFonts w:eastAsia="Calibri"/>
          <w:color w:val="auto"/>
          <w:szCs w:val="20"/>
          <w:lang w:eastAsia="zh-CN" w:bidi="pl-PL"/>
        </w:rPr>
      </w:pPr>
      <w:r w:rsidRPr="00FF3BDC">
        <w:rPr>
          <w:rFonts w:eastAsia="Calibri"/>
          <w:color w:val="auto"/>
          <w:szCs w:val="20"/>
          <w:lang w:eastAsia="zh-CN" w:bidi="pl-PL"/>
        </w:rPr>
        <w:t>..........................................................................................................................................................</w:t>
      </w:r>
    </w:p>
    <w:p w14:paraId="3976D4AD"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Wykonawca zobowiązany jest przed powierzeniem Podwykonawcy realizacji części lub całości zamówienia przedłożyć Zamawiającemu projekt łączącej go umowy z Podwykonawcą do zatwierdzenie.</w:t>
      </w:r>
    </w:p>
    <w:p w14:paraId="1EC9D1B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4. Wykonawca zapewni, że Podwykonawca w trakcie realizacji zamówienia spełniać będzie wszystkie wymagania stawiane Wykonawcy i realizować będzie zamówienie przy zachowaniu warunków określonych w niniejszej umowie.</w:t>
      </w:r>
    </w:p>
    <w:p w14:paraId="3F7FC774"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5. Za działania lub zaniechania podwykonawców Wykonawca odpowiada jak za własne działania lub zaniechania.</w:t>
      </w:r>
    </w:p>
    <w:p w14:paraId="241382C9"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6. Strony ustalają, że zmiana podwykonawcy lub rezygnacji Wykonawcy z powierzenia czynności do wykonania podwykonawcy wymaga poinformowania o tym na piśmie Zamawiającego oraz przedłożenia dokumentów, które były żądane w postępowaniu w stosunku do podwykonawcy.</w:t>
      </w:r>
    </w:p>
    <w:p w14:paraId="1B8D241A"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7. Zmiana podwykonawcy nie stanowi zmiany treści umowy.</w:t>
      </w:r>
    </w:p>
    <w:p w14:paraId="10AEAD13"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11</w:t>
      </w:r>
    </w:p>
    <w:p w14:paraId="18326B26" w14:textId="77777777" w:rsidR="00FF3BDC" w:rsidRPr="00FF3BDC" w:rsidRDefault="00FF3BDC" w:rsidP="00FF3BDC">
      <w:pPr>
        <w:spacing w:before="120"/>
        <w:ind w:left="0" w:firstLine="0"/>
        <w:rPr>
          <w:rFonts w:eastAsia="Calibri"/>
          <w:color w:val="auto"/>
          <w:spacing w:val="-1"/>
        </w:rPr>
      </w:pPr>
      <w:r w:rsidRPr="00FF3BDC">
        <w:rPr>
          <w:rFonts w:eastAsia="Calibri"/>
          <w:color w:val="auto"/>
          <w:spacing w:val="-1"/>
        </w:rPr>
        <w:t>W przypadku zakwestionowania przez zewnętrzne służby sanitarne jakości dostarczanych posiłków oraz nałożenia na Zamawiającego z tego tytułu kary finansowej, kara ta zostanie w całości potrącona z kwoty miesięcznego wynagrodzenia należnego Wykonawcy. Ponadto Wykonawca zobowiązany jest do natychmiastowego usunięcia uchybień stanowiących podstawę nałożenia kary. Potrącenia kary są niezależne od kar opisanych w § 9 i w tym wypadku nie obowiązuje zapis § 9 ust. 3.</w:t>
      </w:r>
    </w:p>
    <w:p w14:paraId="614561F3"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12</w:t>
      </w:r>
    </w:p>
    <w:p w14:paraId="3DCB9C9E"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1. Umowa zostaje zawarta na czas oznaczony, tj. od .................... r. do ......................... r. lub do momentu całkowitego wyczerpania kwoty wynagrodzenia za przedmiotu umowy określonej w § 7 ust. 1, w zależności co nastąpi wcześniej. </w:t>
      </w:r>
    </w:p>
    <w:p w14:paraId="47441E1C"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 xml:space="preserve">2. Zamawiający przewiduje zmiany postanowień niniejszej umowy w stosunku do treści oferty, na podstawie, której dokonano wyboru Wykonawcy w zakresie: </w:t>
      </w:r>
    </w:p>
    <w:p w14:paraId="1B43E14E" w14:textId="77777777" w:rsidR="00FF3BDC" w:rsidRPr="00FF3BDC" w:rsidRDefault="00FF3BDC" w:rsidP="00923CD9">
      <w:pPr>
        <w:numPr>
          <w:ilvl w:val="0"/>
          <w:numId w:val="10"/>
        </w:numPr>
        <w:suppressAutoHyphens/>
        <w:rPr>
          <w:rFonts w:eastAsia="Calibri"/>
          <w:color w:val="auto"/>
          <w:spacing w:val="-1"/>
          <w:szCs w:val="20"/>
          <w:lang w:eastAsia="zh-CN" w:bidi="pl-PL"/>
        </w:rPr>
      </w:pPr>
      <w:r w:rsidRPr="00FF3BDC">
        <w:rPr>
          <w:rFonts w:eastAsia="Calibri"/>
          <w:color w:val="auto"/>
          <w:szCs w:val="20"/>
          <w:lang w:eastAsia="zh-CN" w:bidi="pl-PL"/>
        </w:rPr>
        <w:lastRenderedPageBreak/>
        <w:t>zmniejszenia lub zwiększenia cen jednostkowych brutto posiłków będących przedmiotem umowy,</w:t>
      </w:r>
    </w:p>
    <w:p w14:paraId="16272B9B" w14:textId="77777777" w:rsidR="00FF3BDC" w:rsidRPr="00FF3BDC" w:rsidRDefault="00FF3BDC" w:rsidP="00923CD9">
      <w:pPr>
        <w:numPr>
          <w:ilvl w:val="0"/>
          <w:numId w:val="10"/>
        </w:numPr>
        <w:suppressAutoHyphens/>
        <w:rPr>
          <w:rFonts w:eastAsia="Calibri"/>
          <w:color w:val="auto"/>
          <w:spacing w:val="-1"/>
          <w:szCs w:val="20"/>
          <w:lang w:eastAsia="zh-CN" w:bidi="pl-PL"/>
        </w:rPr>
      </w:pPr>
      <w:r w:rsidRPr="00FF3BDC">
        <w:rPr>
          <w:rFonts w:eastAsia="Calibri"/>
          <w:color w:val="auto"/>
          <w:szCs w:val="20"/>
          <w:lang w:eastAsia="zh-CN" w:bidi="pl-PL"/>
        </w:rPr>
        <w:t>wydłużenia terminu realizacji umowy w przypadku niewykorzystania przez Zamawiającego wartości umowy,</w:t>
      </w:r>
    </w:p>
    <w:p w14:paraId="77C08A9C" w14:textId="77777777" w:rsidR="00FF3BDC" w:rsidRPr="00FF3BDC" w:rsidRDefault="00FF3BDC" w:rsidP="00923CD9">
      <w:pPr>
        <w:numPr>
          <w:ilvl w:val="0"/>
          <w:numId w:val="10"/>
        </w:numPr>
        <w:suppressAutoHyphens/>
        <w:rPr>
          <w:rFonts w:eastAsia="Calibri"/>
          <w:color w:val="auto"/>
          <w:spacing w:val="-1"/>
          <w:szCs w:val="20"/>
          <w:lang w:eastAsia="zh-CN" w:bidi="pl-PL"/>
        </w:rPr>
      </w:pPr>
      <w:r w:rsidRPr="00FF3BDC">
        <w:rPr>
          <w:rFonts w:eastAsia="Calibri"/>
          <w:color w:val="auto"/>
          <w:szCs w:val="20"/>
          <w:lang w:eastAsia="zh-CN" w:bidi="pl-PL"/>
        </w:rPr>
        <w:t>zmiany terminu realizacji umowy, w przypadku, gdy zmiana leży w interesie Zamawiającego lub jest uzasadniona jego potrzebami.</w:t>
      </w:r>
    </w:p>
    <w:p w14:paraId="30927071"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3. Zamawiający przewiduje możliwość zmiany wysokości wynagrodzenia umownego w następujących przypadkach:</w:t>
      </w:r>
    </w:p>
    <w:p w14:paraId="7CF07CEF" w14:textId="77777777" w:rsidR="00FF3BDC" w:rsidRPr="00FF3BDC" w:rsidRDefault="00FF3BDC" w:rsidP="00923CD9">
      <w:pPr>
        <w:numPr>
          <w:ilvl w:val="0"/>
          <w:numId w:val="11"/>
        </w:numPr>
        <w:suppressAutoHyphens/>
        <w:rPr>
          <w:rFonts w:eastAsia="Calibri"/>
          <w:color w:val="auto"/>
          <w:szCs w:val="20"/>
          <w:lang w:eastAsia="zh-CN" w:bidi="pl-PL"/>
        </w:rPr>
      </w:pPr>
      <w:r w:rsidRPr="00FF3BDC">
        <w:rPr>
          <w:rFonts w:eastAsia="Calibri"/>
          <w:color w:val="auto"/>
          <w:szCs w:val="20"/>
          <w:lang w:eastAsia="zh-CN" w:bidi="pl-PL"/>
        </w:rPr>
        <w:t>w przypadku zmiany stawki podatku od towarów i usług,</w:t>
      </w:r>
    </w:p>
    <w:p w14:paraId="30F5CD85" w14:textId="77777777" w:rsidR="00FF3BDC" w:rsidRPr="00FF3BDC" w:rsidRDefault="00FF3BDC" w:rsidP="00923CD9">
      <w:pPr>
        <w:numPr>
          <w:ilvl w:val="0"/>
          <w:numId w:val="11"/>
        </w:numPr>
        <w:suppressAutoHyphens/>
        <w:rPr>
          <w:rFonts w:eastAsia="Calibri"/>
          <w:color w:val="auto"/>
          <w:szCs w:val="20"/>
          <w:lang w:eastAsia="zh-CN" w:bidi="pl-PL"/>
        </w:rPr>
      </w:pPr>
      <w:r w:rsidRPr="00FF3BDC">
        <w:rPr>
          <w:rFonts w:eastAsia="Calibri"/>
          <w:color w:val="auto"/>
          <w:szCs w:val="20"/>
          <w:lang w:eastAsia="zh-CN" w:bidi="pl-PL"/>
        </w:rPr>
        <w:t>w przypadku zmiany wysokości minimalnego wynagrodzenia za pracę, albo wysokości minimalnej stawki godzinowej, ustalonych na podstawie ustawy z dnia 10 października 2002 r. o minimalnym wynagrodzeniu za pracę, z tym zastrzeżeniem, że zmiany nie obejmują zmian ogłoszonych do dnia terminu składania ofert, chociażby zmiany te obowiązywać miały po dniu terminu składania ofert (np. zmiana minimalnego wynagrodzenia za pracę i zmiana minimalnej stawki godzinowej obowiązującej od 1 lipca 2024 r.)</w:t>
      </w:r>
    </w:p>
    <w:p w14:paraId="60DA21FC" w14:textId="77777777" w:rsidR="00FF3BDC" w:rsidRPr="00FF3BDC" w:rsidRDefault="00FF3BDC" w:rsidP="00923CD9">
      <w:pPr>
        <w:numPr>
          <w:ilvl w:val="0"/>
          <w:numId w:val="11"/>
        </w:numPr>
        <w:suppressAutoHyphens/>
        <w:rPr>
          <w:rFonts w:eastAsia="Calibri"/>
          <w:color w:val="auto"/>
          <w:szCs w:val="20"/>
          <w:lang w:eastAsia="zh-CN" w:bidi="pl-PL"/>
        </w:rPr>
      </w:pPr>
      <w:r w:rsidRPr="00FF3BDC">
        <w:rPr>
          <w:rFonts w:eastAsia="Calibri"/>
          <w:color w:val="auto"/>
          <w:szCs w:val="20"/>
          <w:lang w:eastAsia="zh-CN" w:bidi="pl-PL"/>
        </w:rPr>
        <w:t>w przypadku zmian zasad podlegania ubezpieczeniom społecznym lub ubezpieczeniu zdrowotnemu lub zmiany wysokości stawki składki na ubezpieczenia społeczne lub zdrowotne,</w:t>
      </w:r>
    </w:p>
    <w:p w14:paraId="2B56A301" w14:textId="77777777" w:rsidR="00FF3BDC" w:rsidRPr="00FF3BDC" w:rsidRDefault="00FF3BDC" w:rsidP="00923CD9">
      <w:pPr>
        <w:numPr>
          <w:ilvl w:val="0"/>
          <w:numId w:val="11"/>
        </w:numPr>
        <w:suppressAutoHyphens/>
        <w:rPr>
          <w:rFonts w:eastAsia="Calibri"/>
          <w:color w:val="auto"/>
          <w:szCs w:val="20"/>
          <w:lang w:eastAsia="zh-CN" w:bidi="pl-PL"/>
        </w:rPr>
      </w:pPr>
      <w:r w:rsidRPr="00FF3BDC">
        <w:rPr>
          <w:rFonts w:eastAsia="Calibri"/>
          <w:color w:val="auto"/>
          <w:szCs w:val="20"/>
          <w:lang w:eastAsia="zh-CN" w:bidi="pl-PL"/>
        </w:rPr>
        <w:t>zasad gromadzenia i wysokości wpłat do pracowniczych planów kapitałowych, o których mowa w ustawie z dnia 4 października 2018 r. o pracowniczych planach kapitałowych,</w:t>
      </w:r>
    </w:p>
    <w:p w14:paraId="35B82AC4" w14:textId="77777777" w:rsidR="00FF3BDC" w:rsidRPr="00FF3BDC" w:rsidRDefault="00FF3BDC" w:rsidP="00923CD9">
      <w:pPr>
        <w:numPr>
          <w:ilvl w:val="0"/>
          <w:numId w:val="11"/>
        </w:numPr>
        <w:suppressAutoHyphens/>
        <w:rPr>
          <w:rFonts w:eastAsia="Calibri"/>
          <w:color w:val="auto"/>
          <w:szCs w:val="20"/>
          <w:lang w:eastAsia="zh-CN" w:bidi="pl-PL"/>
        </w:rPr>
      </w:pPr>
      <w:r w:rsidRPr="00FF3BDC">
        <w:rPr>
          <w:rFonts w:eastAsia="Calibri"/>
          <w:color w:val="auto"/>
          <w:szCs w:val="20"/>
          <w:lang w:eastAsia="zh-CN" w:bidi="pl-PL"/>
        </w:rPr>
        <w:t>w przypadku wzrostu cen towarów i usług konsumpcyjnych.</w:t>
      </w:r>
    </w:p>
    <w:p w14:paraId="754D6D07" w14:textId="77777777" w:rsidR="00FF3BDC" w:rsidRPr="00FF3BDC" w:rsidRDefault="00FF3BDC" w:rsidP="00FF3BDC">
      <w:pPr>
        <w:spacing w:before="120"/>
        <w:ind w:left="397" w:firstLine="0"/>
        <w:rPr>
          <w:rFonts w:eastAsia="Calibri"/>
          <w:color w:val="auto"/>
          <w:spacing w:val="-1"/>
          <w:lang w:bidi="pl-PL"/>
        </w:rPr>
      </w:pPr>
      <w:r w:rsidRPr="00FF3BDC">
        <w:rPr>
          <w:rFonts w:eastAsia="Calibri"/>
          <w:color w:val="auto"/>
          <w:spacing w:val="-1"/>
          <w:lang w:bidi="pl-PL"/>
        </w:rPr>
        <w:t>jeżeli zmiany określone w pkt. a-d będą miały wpływ na koszty wykonania Umowy przez Wykonawcę.</w:t>
      </w:r>
    </w:p>
    <w:p w14:paraId="365C9EDA"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 xml:space="preserve">4. W sytuacji wystąpienia okoliczności wskazanych w ust. 3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1A46EE09"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5. W sytuacji wystąpienia okoliczności wskazanych w ust. 3 pkt.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E2684C5"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6. W sytuacji wystąpienia okoliczności wskazanych w ust. 3 pkt.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w:t>
      </w:r>
      <w:r w:rsidRPr="00FF3BDC">
        <w:rPr>
          <w:rFonts w:eastAsiaTheme="minorHAnsi"/>
          <w:color w:val="auto"/>
          <w:lang w:eastAsia="ar-SA" w:bidi="pl-PL"/>
        </w:rPr>
        <w:lastRenderedPageBreak/>
        <w:t>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3 niniejszego paragrafu na kalkulację wynagrodzenia. Wniosek może obejmować jedynie dodatkowe koszty realizacji Umowy, które Wykonawca obowiązkowo ponosi w związku ze zmianą zasad, o których mowa w ust. 5 pkt. 3 niniejsze-go paragrafu.</w:t>
      </w:r>
    </w:p>
    <w:p w14:paraId="16C04792"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7. W sytuacji wystąpienia okoliczności wskazanych w ust. 3 pkt. d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7 pkt. d niniejszego paragrafu na kalkulację wynagrodzenia. Wniosek może obejmować jedynie dodatkowe koszty realizacji Umowy, które Wykonawca obowiązkowo ponosi w związku ze zmianą zasad, o których mowa w ust. 7 pkt. d niniejszego paragrafu.</w:t>
      </w:r>
    </w:p>
    <w:p w14:paraId="698662E2"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8. Zamawiający przewiduje możliwość zmiany wysokości wynagrodzenia należnego wykonawcy w przypadku zmiany cen towarów i usług konsumpcyjnych stanowiących koszty związane z realizacją zamówienia, w tym kosztów „wsadu do kotła”, o której mowa w ust. 3 pkt e, z tym zastrzeżeniem, że:</w:t>
      </w:r>
    </w:p>
    <w:p w14:paraId="638C76CE" w14:textId="77777777" w:rsidR="00FF3BDC" w:rsidRPr="00FF3BDC" w:rsidRDefault="00FF3BDC" w:rsidP="00923CD9">
      <w:pPr>
        <w:numPr>
          <w:ilvl w:val="0"/>
          <w:numId w:val="21"/>
        </w:numPr>
        <w:suppressAutoHyphens/>
        <w:rPr>
          <w:rFonts w:eastAsia="Calibri"/>
          <w:color w:val="auto"/>
          <w:szCs w:val="20"/>
          <w:lang w:eastAsia="zh-CN" w:bidi="pl-PL"/>
        </w:rPr>
      </w:pPr>
      <w:r w:rsidRPr="00FF3BDC">
        <w:rPr>
          <w:rFonts w:eastAsia="Calibri"/>
          <w:color w:val="auto"/>
          <w:szCs w:val="20"/>
          <w:lang w:eastAsia="zh-CN" w:bidi="pl-PL"/>
        </w:rPr>
        <w:t>minimalny poziom zmiany ceny towarów i usług konsumpcyjnych, uprawniający strony umowy do żądania zmiany wynagrodzenia Wykonawcy wynosi 10 % w stosunku do cen lub kosztów z miesiąca, w którym złożono ofertę Wykonawcy lub w stosunku do cen towarów i usług konsumpcyjnych, stanowiących koszty związane z realizacją zamówienia, z dnia zmiany wynagrodzenia wykonawcy. Wolą stron umowy jest zapewnienie uzasadnionego wzrostu wynagrodzenia Wykonawcy, na jego uzasadniony wniosek pisemny, w przypadku każdorazowego wzrostu cen towarów i usług konsumpcyjnych o co najmniej 10%, celem zapewnienia wysokiej jakości posiłków. Strony, jednakże zastrzegają zgodnie, że zmiana wynagrodzenia wykonawcy następować będzie nie częściej jak raz na pół roku i nie wcześniej, jak po upływie 12 (dwunastu) miesięcy trwania niniejszej umowy, chyba że w okresie pierwszych 12 miesięcy trwania niniejszej umowy wzrost cen towarów i usług konsumpcyjnych wyniesie, w stosunku do cen na dzień złożenia oferty wykonawcy, powyżej 15 %</w:t>
      </w:r>
    </w:p>
    <w:p w14:paraId="1EB69C99" w14:textId="62CC4234" w:rsidR="00FF3BDC" w:rsidRPr="00FF3BDC" w:rsidRDefault="00FF3BDC" w:rsidP="00923CD9">
      <w:pPr>
        <w:numPr>
          <w:ilvl w:val="0"/>
          <w:numId w:val="21"/>
        </w:numPr>
        <w:suppressAutoHyphens/>
        <w:rPr>
          <w:rFonts w:eastAsia="Calibri"/>
          <w:color w:val="auto"/>
          <w:szCs w:val="20"/>
          <w:lang w:eastAsia="zh-CN" w:bidi="pl-PL"/>
        </w:rPr>
      </w:pPr>
      <w:r w:rsidRPr="00FF3BDC">
        <w:rPr>
          <w:rFonts w:eastAsia="Calibri"/>
          <w:color w:val="auto"/>
          <w:szCs w:val="20"/>
          <w:lang w:eastAsia="zh-CN" w:bidi="pl-PL"/>
        </w:rPr>
        <w:t xml:space="preserve">poziom zmiany wynagrodzenia zostanie ustalony na podstawie wskaźnika zmiany cen towarów i usług ogłoszonego w komunikacie prezesa Głównego Urzędu Statystycznego, </w:t>
      </w:r>
      <w:r w:rsidRPr="002676EF">
        <w:rPr>
          <w:rFonts w:eastAsia="Calibri"/>
          <w:color w:val="auto"/>
          <w:szCs w:val="20"/>
          <w:lang w:eastAsia="zh-CN" w:bidi="pl-PL"/>
        </w:rPr>
        <w:t xml:space="preserve">ustalonego w stosunku do kwartału, w którym została złożona oferta Wykonawcy; poziom zmiany będzie stanowił </w:t>
      </w:r>
      <w:r w:rsidR="002676EF" w:rsidRPr="002676EF">
        <w:rPr>
          <w:rFonts w:eastAsia="Calibri"/>
          <w:color w:val="auto"/>
          <w:szCs w:val="20"/>
          <w:lang w:eastAsia="zh-CN" w:bidi="pl-PL"/>
        </w:rPr>
        <w:t xml:space="preserve">50% </w:t>
      </w:r>
      <w:r w:rsidRPr="002676EF">
        <w:rPr>
          <w:rFonts w:eastAsia="Calibri"/>
          <w:color w:val="auto"/>
          <w:szCs w:val="20"/>
          <w:lang w:eastAsia="zh-CN" w:bidi="pl-PL"/>
        </w:rPr>
        <w:t>różnic</w:t>
      </w:r>
      <w:r w:rsidR="002676EF" w:rsidRPr="002676EF">
        <w:rPr>
          <w:rFonts w:eastAsia="Calibri"/>
          <w:color w:val="auto"/>
          <w:szCs w:val="20"/>
          <w:lang w:eastAsia="zh-CN" w:bidi="pl-PL"/>
        </w:rPr>
        <w:t>y</w:t>
      </w:r>
      <w:r w:rsidRPr="002676EF">
        <w:rPr>
          <w:rFonts w:eastAsia="Calibri"/>
          <w:color w:val="auto"/>
          <w:szCs w:val="20"/>
          <w:lang w:eastAsia="zh-CN" w:bidi="pl-PL"/>
        </w:rPr>
        <w:t xml:space="preserve"> ceny materiałów lub kosztów ogłoszonych w komunikacie prezesa Głównego Urzędu Statystycznego z miesiąca, za który wnioskowana </w:t>
      </w:r>
      <w:r w:rsidRPr="00FF3BDC">
        <w:rPr>
          <w:rFonts w:eastAsia="Calibri"/>
          <w:color w:val="auto"/>
          <w:szCs w:val="20"/>
          <w:lang w:eastAsia="zh-CN" w:bidi="pl-PL"/>
        </w:rPr>
        <w:t>jest zmiana a poziomem cen materiałów/ kosztów wynikających z komunikatu Prezesa GUS za miesiąc, w którym została złożona oferta Wykonawcy, a w przypadkach, o których mowa w pkt 1 (dalsze wzrosty) w odniesieniu do miesiąca wcześniej dokonanej zmiany umowy</w:t>
      </w:r>
    </w:p>
    <w:p w14:paraId="5EA2524D" w14:textId="77777777" w:rsidR="00FF3BDC" w:rsidRPr="00FF3BDC" w:rsidRDefault="00FF3BDC" w:rsidP="00923CD9">
      <w:pPr>
        <w:numPr>
          <w:ilvl w:val="0"/>
          <w:numId w:val="21"/>
        </w:numPr>
        <w:suppressAutoHyphens/>
        <w:rPr>
          <w:rFonts w:eastAsia="Calibri"/>
          <w:color w:val="auto"/>
          <w:szCs w:val="20"/>
          <w:lang w:eastAsia="zh-CN" w:bidi="pl-PL"/>
        </w:rPr>
      </w:pPr>
      <w:r w:rsidRPr="00FF3BDC">
        <w:rPr>
          <w:rFonts w:eastAsia="Calibri"/>
          <w:color w:val="auto"/>
          <w:szCs w:val="20"/>
          <w:lang w:eastAsia="zh-CN" w:bidi="pl-PL"/>
        </w:rPr>
        <w:t>Sposób określenia wpływu zmiany ceny towarów i usług na koszt wykonania zamówienia nastąpi na podstawie wniosku strony wnioskującej o zmianę i dokumentów dołączonych do tego wniosku potwierdzających m.in. rzeczywiste zastosowanie poszczególnych towarów i usług/poniesienie poszczególnych kosztów w ramach niniejszego zamówienia, a także na podstawie komunikatów Prezesa GUS, o których mowa w pkt 2 powyżej. Zmiana wynagrodzenia może nastąpić na podstawie pisemnego aneksu podpisanego przez obie Strony Umowy.</w:t>
      </w:r>
    </w:p>
    <w:p w14:paraId="143C4112" w14:textId="77777777" w:rsidR="00FF3BDC" w:rsidRPr="00FF3BDC" w:rsidRDefault="00FF3BDC" w:rsidP="00923CD9">
      <w:pPr>
        <w:numPr>
          <w:ilvl w:val="0"/>
          <w:numId w:val="21"/>
        </w:numPr>
        <w:suppressAutoHyphens/>
        <w:rPr>
          <w:rFonts w:eastAsia="Calibri"/>
          <w:color w:val="auto"/>
          <w:szCs w:val="20"/>
          <w:lang w:eastAsia="zh-CN" w:bidi="pl-PL"/>
        </w:rPr>
      </w:pPr>
      <w:r w:rsidRPr="00FF3BDC">
        <w:rPr>
          <w:rFonts w:eastAsia="Calibri"/>
          <w:color w:val="auto"/>
          <w:szCs w:val="20"/>
          <w:lang w:eastAsia="zh-CN" w:bidi="pl-PL"/>
        </w:rPr>
        <w:lastRenderedPageBreak/>
        <w:t>maksymalna wartość zmiany wynagrodzenia, jaką dopuszcza zamawiający, to łącznie 25 % w stosunku do wartości całkowitego wynagrodzenia brutto określonego w § 7 ust. 1 umowy;</w:t>
      </w:r>
    </w:p>
    <w:p w14:paraId="669914FF" w14:textId="77777777" w:rsidR="00FF3BDC" w:rsidRPr="00FF3BDC" w:rsidRDefault="00FF3BDC" w:rsidP="00FF3BDC">
      <w:pPr>
        <w:spacing w:before="120"/>
        <w:ind w:left="323" w:hanging="210"/>
        <w:outlineLvl w:val="0"/>
        <w:rPr>
          <w:rFonts w:eastAsiaTheme="minorHAnsi"/>
          <w:color w:val="auto"/>
          <w:lang w:eastAsia="ar-SA" w:bidi="pl-PL"/>
        </w:rPr>
      </w:pPr>
      <w:r w:rsidRPr="00FF3BDC">
        <w:rPr>
          <w:rFonts w:eastAsiaTheme="minorHAnsi"/>
          <w:color w:val="auto"/>
          <w:lang w:eastAsia="ar-SA" w:bidi="pl-PL"/>
        </w:rPr>
        <w:t>9. Zmiana Umowy w zakresie zmiany wynagrodzenia z przyczyn określonych w ust. 3 pkt a-e obejmować będzie wyłącznie płatności za usługi, których w dniu zmiany jeszcze nie wykonano.</w:t>
      </w:r>
    </w:p>
    <w:p w14:paraId="19C76317" w14:textId="77777777" w:rsidR="00FF3BDC" w:rsidRPr="00FF3BDC" w:rsidRDefault="00FF3BDC" w:rsidP="00FF3BDC">
      <w:pPr>
        <w:spacing w:before="120"/>
        <w:ind w:left="340" w:hanging="340"/>
        <w:outlineLvl w:val="0"/>
        <w:rPr>
          <w:rFonts w:eastAsiaTheme="minorHAnsi"/>
          <w:color w:val="auto"/>
          <w:lang w:eastAsia="ar-SA" w:bidi="pl-PL"/>
        </w:rPr>
      </w:pPr>
      <w:r w:rsidRPr="00FF3BDC">
        <w:rPr>
          <w:rFonts w:eastAsiaTheme="minorHAnsi"/>
          <w:color w:val="auto"/>
          <w:lang w:eastAsia="ar-SA" w:bidi="pl-PL"/>
        </w:rPr>
        <w:t>10. Obowiązek udowodnienia wpływu zmian, o których mowa w ust. 3 niniejszego paragrafu na zmianę wynagrodzenia należy do Wykonawcy pod rygorem odmowy dokonania zmiany Umowy przez Zamawiającego, z tym zastrzeżeniem, że wnioskującym o dokonanie zmian może być także Zamawiający, w szczególności w przypadku zmian kosztotwórczych „wsadu do kotła” mając na uwadze konieczność zachowania jakości posiłków.”</w:t>
      </w:r>
    </w:p>
    <w:p w14:paraId="113124C7"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11. Jeżeli z powodu nadzwyczajnej zmiany stosunków spełnienie świadczenia byłoby połączone z nadmiernymi trudnościami albo groziłoby jednej ze stron rażącą stratą, czego strony nie przewidywały przy zawarciu umowy, strony dopuszczają możliwość podjęcia rokowań w celu oznaczenia dalszego sposobu wykonania zobowiązania, wysokości świadczenia lub nawet rozwiązania umowy. Przy rokowaniach konieczne będzie rozważenie interesów obu stron, przy uwzględnieniu zasad współżycia społecznego. Rozwiązując umowę strony w miarę potrzeby zobowiązane będą do rozstrzygnięcia wzajemnych rozliczeń, kierując się zasadami określonymi w zdaniu poprzedzającym.</w:t>
      </w:r>
    </w:p>
    <w:p w14:paraId="255C9B58"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12. 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NFZ (względnie innego publicznego płatnika świadczeń zdrowotnych), które skutkują brakiem możliwości kontynuowania umowy w dotychczasowym kształcie, Zamawiający może odstąpić od umowy w całości lub w części w terminie 30 dni od powzięcia wiadomości o powyższych okolicznościach. W takim wypadku Wykonawca może żądać jedynie wynagrodzenia należnego mu z tytułu wykonania umowy w zakresie, w jakim została wykonana do dnia otrzymania oświadczenia o odstąpieniu.</w:t>
      </w:r>
    </w:p>
    <w:p w14:paraId="6CC04985"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13. W przypadku, gdy Wykonawca:</w:t>
      </w:r>
    </w:p>
    <w:p w14:paraId="27D16941" w14:textId="77777777" w:rsidR="00FF3BDC" w:rsidRPr="00FF3BDC" w:rsidRDefault="00FF3BDC" w:rsidP="00923CD9">
      <w:pPr>
        <w:numPr>
          <w:ilvl w:val="1"/>
          <w:numId w:val="12"/>
        </w:numPr>
        <w:suppressAutoHyphens/>
        <w:rPr>
          <w:rFonts w:eastAsia="Calibri"/>
          <w:color w:val="auto"/>
          <w:spacing w:val="-1"/>
          <w:szCs w:val="20"/>
          <w:lang w:eastAsia="zh-CN" w:bidi="pl-PL"/>
        </w:rPr>
      </w:pPr>
      <w:r w:rsidRPr="00FF3BDC">
        <w:rPr>
          <w:rFonts w:eastAsia="Calibri"/>
          <w:color w:val="auto"/>
          <w:szCs w:val="20"/>
          <w:lang w:eastAsia="zh-CN" w:bidi="pl-PL"/>
        </w:rPr>
        <w:t>uchyla się od wykonania umowy,</w:t>
      </w:r>
    </w:p>
    <w:p w14:paraId="27BFB8DC" w14:textId="77777777" w:rsidR="00FF3BDC" w:rsidRPr="00FF3BDC" w:rsidRDefault="00FF3BDC" w:rsidP="00923CD9">
      <w:pPr>
        <w:numPr>
          <w:ilvl w:val="1"/>
          <w:numId w:val="12"/>
        </w:numPr>
        <w:suppressAutoHyphens/>
        <w:rPr>
          <w:rFonts w:eastAsia="Calibri"/>
          <w:color w:val="auto"/>
          <w:spacing w:val="-1"/>
          <w:szCs w:val="20"/>
          <w:lang w:eastAsia="zh-CN" w:bidi="pl-PL"/>
        </w:rPr>
      </w:pPr>
      <w:r w:rsidRPr="00FF3BDC">
        <w:rPr>
          <w:rFonts w:eastAsia="Calibri"/>
          <w:color w:val="auto"/>
          <w:szCs w:val="20"/>
          <w:lang w:eastAsia="zh-CN" w:bidi="pl-PL"/>
        </w:rPr>
        <w:t xml:space="preserve">realizuje przedmiot umowy odmiennie niż w sposób przewidziany warunkami OPZ, złożoną ofertą lub warunkami niniejszej umowy, </w:t>
      </w:r>
    </w:p>
    <w:p w14:paraId="01238606" w14:textId="77777777" w:rsidR="00FF3BDC" w:rsidRPr="00FF3BDC" w:rsidRDefault="00FF3BDC" w:rsidP="00923CD9">
      <w:pPr>
        <w:numPr>
          <w:ilvl w:val="1"/>
          <w:numId w:val="12"/>
        </w:numPr>
        <w:suppressAutoHyphens/>
        <w:ind w:left="709"/>
        <w:rPr>
          <w:rFonts w:eastAsia="Calibri"/>
          <w:color w:val="auto"/>
          <w:szCs w:val="20"/>
          <w:lang w:eastAsia="zh-CN" w:bidi="pl-PL"/>
        </w:rPr>
      </w:pPr>
      <w:r w:rsidRPr="00FF3BDC">
        <w:rPr>
          <w:rFonts w:eastAsia="Calibri"/>
          <w:color w:val="auto"/>
          <w:szCs w:val="20"/>
          <w:lang w:eastAsia="zh-CN" w:bidi="pl-PL"/>
        </w:rPr>
        <w:t>uchyla się od wykonania zaleceń pokontrolnych,</w:t>
      </w:r>
    </w:p>
    <w:p w14:paraId="4AD94D33" w14:textId="77777777" w:rsidR="00FF3BDC" w:rsidRPr="00FF3BDC" w:rsidRDefault="00FF3BDC" w:rsidP="00923CD9">
      <w:pPr>
        <w:numPr>
          <w:ilvl w:val="1"/>
          <w:numId w:val="12"/>
        </w:numPr>
        <w:suppressAutoHyphens/>
        <w:ind w:left="709"/>
        <w:rPr>
          <w:rFonts w:eastAsia="Calibri"/>
          <w:color w:val="auto"/>
          <w:szCs w:val="20"/>
          <w:lang w:eastAsia="zh-CN" w:bidi="pl-PL"/>
        </w:rPr>
      </w:pPr>
      <w:r w:rsidRPr="00FF3BDC">
        <w:rPr>
          <w:rFonts w:eastAsia="Calibri"/>
          <w:color w:val="auto"/>
          <w:szCs w:val="20"/>
          <w:lang w:eastAsia="zh-CN" w:bidi="pl-PL"/>
        </w:rPr>
        <w:t>został co najmniej 3-krotnie obciążony karą umowną związaną z nienależytym wykonaniem umowy,</w:t>
      </w:r>
    </w:p>
    <w:p w14:paraId="0D738023" w14:textId="77777777" w:rsidR="00FF3BDC" w:rsidRPr="00FF3BDC" w:rsidRDefault="00FF3BDC" w:rsidP="00FF3BDC">
      <w:pPr>
        <w:ind w:left="397" w:firstLine="0"/>
        <w:rPr>
          <w:rFonts w:eastAsia="Calibri"/>
          <w:color w:val="auto"/>
          <w:spacing w:val="-1"/>
        </w:rPr>
      </w:pPr>
      <w:r w:rsidRPr="00FF3BDC">
        <w:rPr>
          <w:rFonts w:eastAsia="Calibri"/>
          <w:color w:val="auto"/>
          <w:spacing w:val="-1"/>
        </w:rPr>
        <w:t>Zamawiający może wezwać Wykonawcę na piśmie o podjęcie działań zmierzających do naprawy realizacji umowy w określonym w wezwaniu terminie. W przypadku gdy Wykonawca w zakreślonym terminie nie podejmie działań mających na celu wyeliminowanie stwierdzonych uchybień, Zamawiający upoważniony będzie do złożenia oświadczenia o rozwiązaniu umowy w trybie natychmiastowym, z zachowaniem prawa do roszczeń odszkodowawczych.</w:t>
      </w:r>
    </w:p>
    <w:p w14:paraId="23077F28"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14. Zamawiający może rozwiązać niniejszą umowę bez wypowiedzenia w każdym czasie ze skutkiem natychmiastowym i zastosować karę wynikającą z zapisu § 9 ust. j w przypadku, gdy:</w:t>
      </w:r>
    </w:p>
    <w:p w14:paraId="71A5DD19" w14:textId="77777777" w:rsidR="00FF3BDC" w:rsidRPr="00FF3BDC" w:rsidRDefault="00FF3BDC" w:rsidP="00923CD9">
      <w:pPr>
        <w:numPr>
          <w:ilvl w:val="1"/>
          <w:numId w:val="13"/>
        </w:numPr>
        <w:suppressAutoHyphens/>
        <w:rPr>
          <w:rFonts w:eastAsia="Calibri"/>
          <w:color w:val="auto"/>
          <w:spacing w:val="-1"/>
          <w:szCs w:val="20"/>
          <w:lang w:eastAsia="zh-CN" w:bidi="pl-PL"/>
        </w:rPr>
      </w:pPr>
      <w:r w:rsidRPr="00FF3BDC">
        <w:rPr>
          <w:rFonts w:eastAsia="Calibri"/>
          <w:color w:val="auto"/>
          <w:szCs w:val="20"/>
          <w:lang w:eastAsia="zh-CN" w:bidi="pl-PL"/>
        </w:rPr>
        <w:t>Wykonawca przez okres 2-ch dni zaprzestał wykonywania przyjętych na siebie zobowiązań,</w:t>
      </w:r>
    </w:p>
    <w:p w14:paraId="031FF16F" w14:textId="77777777" w:rsidR="00FF3BDC" w:rsidRPr="00FF3BDC" w:rsidRDefault="00FF3BDC" w:rsidP="00923CD9">
      <w:pPr>
        <w:numPr>
          <w:ilvl w:val="1"/>
          <w:numId w:val="13"/>
        </w:numPr>
        <w:suppressAutoHyphens/>
        <w:rPr>
          <w:rFonts w:eastAsia="Calibri"/>
          <w:color w:val="auto"/>
          <w:spacing w:val="-1"/>
          <w:szCs w:val="20"/>
          <w:lang w:eastAsia="zh-CN" w:bidi="pl-PL"/>
        </w:rPr>
      </w:pPr>
      <w:r w:rsidRPr="00FF3BDC">
        <w:rPr>
          <w:rFonts w:eastAsia="Calibri"/>
          <w:color w:val="auto"/>
          <w:szCs w:val="20"/>
          <w:lang w:eastAsia="zh-CN" w:bidi="pl-PL"/>
        </w:rPr>
        <w:t>doszło do zatrucia pokarmowego wśród pacjentów Zamawiającego za przyczyną spożycia posiłków dostarczanych przez Wykonawcę,</w:t>
      </w:r>
    </w:p>
    <w:p w14:paraId="7B7DF1C8" w14:textId="77777777" w:rsidR="00FF3BDC" w:rsidRPr="00FF3BDC" w:rsidRDefault="00FF3BDC" w:rsidP="00923CD9">
      <w:pPr>
        <w:numPr>
          <w:ilvl w:val="1"/>
          <w:numId w:val="13"/>
        </w:numPr>
        <w:suppressAutoHyphens/>
        <w:rPr>
          <w:rFonts w:eastAsia="Calibri"/>
          <w:color w:val="auto"/>
          <w:spacing w:val="-1"/>
          <w:szCs w:val="20"/>
          <w:lang w:eastAsia="zh-CN" w:bidi="pl-PL"/>
        </w:rPr>
      </w:pPr>
      <w:r w:rsidRPr="00FF3BDC">
        <w:rPr>
          <w:rFonts w:eastAsia="Calibri"/>
          <w:color w:val="auto"/>
          <w:szCs w:val="20"/>
          <w:lang w:eastAsia="zh-CN" w:bidi="pl-PL"/>
        </w:rPr>
        <w:t xml:space="preserve">w przypadku powtarzających się naruszeń należytego wykonania umowy stwierdzonych na podstawie protokołów kontroli, </w:t>
      </w:r>
    </w:p>
    <w:p w14:paraId="29B18A49" w14:textId="77777777" w:rsidR="00FF3BDC" w:rsidRPr="00FF3BDC" w:rsidRDefault="00FF3BDC" w:rsidP="00923CD9">
      <w:pPr>
        <w:numPr>
          <w:ilvl w:val="1"/>
          <w:numId w:val="13"/>
        </w:numPr>
        <w:suppressAutoHyphens/>
        <w:rPr>
          <w:rFonts w:eastAsia="Calibri"/>
          <w:color w:val="auto"/>
          <w:spacing w:val="-1"/>
          <w:szCs w:val="20"/>
          <w:lang w:eastAsia="zh-CN" w:bidi="pl-PL"/>
        </w:rPr>
      </w:pPr>
      <w:r w:rsidRPr="00FF3BDC">
        <w:rPr>
          <w:rFonts w:eastAsia="Calibri"/>
          <w:color w:val="auto"/>
          <w:szCs w:val="20"/>
          <w:lang w:eastAsia="zh-CN" w:bidi="pl-PL"/>
        </w:rPr>
        <w:lastRenderedPageBreak/>
        <w:t>w przypadku utraty przez wykonawcę uprawnień koniecznych do prowadzenia działalności gospodarczej w zakresie przedmiotu umowy.</w:t>
      </w:r>
    </w:p>
    <w:p w14:paraId="1B12CA0B"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15. Oświadczenie o rozwiązaniu umowy bez wypowiedzenia winno być pod rygorem nieważności składane na piśmie.</w:t>
      </w:r>
    </w:p>
    <w:p w14:paraId="3ADDD253" w14:textId="77777777" w:rsidR="00FF3BDC" w:rsidRPr="00FF3BDC" w:rsidRDefault="00FF3BDC" w:rsidP="00FF3BDC">
      <w:pPr>
        <w:spacing w:before="120"/>
        <w:ind w:left="340" w:hanging="340"/>
        <w:outlineLvl w:val="0"/>
        <w:rPr>
          <w:rFonts w:eastAsiaTheme="minorHAnsi"/>
          <w:color w:val="auto"/>
          <w:spacing w:val="-1"/>
          <w:lang w:eastAsia="ar-SA"/>
        </w:rPr>
      </w:pPr>
      <w:r w:rsidRPr="00FF3BDC">
        <w:rPr>
          <w:rFonts w:eastAsiaTheme="minorHAnsi"/>
          <w:color w:val="auto"/>
          <w:lang w:eastAsia="ar-SA"/>
        </w:rPr>
        <w:t>16. W razie ogłoszenia zagrożenia zewnętrznego bezpieczeństwa państwa, mobilizacji i w czasie wojny, Wykonawca zobowiązany jest do realizacji usług całodobowego żywienia do czasu ustania potrzeb.</w:t>
      </w:r>
    </w:p>
    <w:p w14:paraId="6ADA9B2F"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13</w:t>
      </w:r>
    </w:p>
    <w:p w14:paraId="5F803C87" w14:textId="77777777" w:rsidR="00FF3BDC" w:rsidRPr="00FF3BDC" w:rsidRDefault="00FF3BDC" w:rsidP="00FF3BDC">
      <w:pPr>
        <w:spacing w:before="120"/>
        <w:ind w:left="0" w:firstLine="0"/>
        <w:rPr>
          <w:rFonts w:eastAsia="Calibri"/>
          <w:color w:val="auto"/>
          <w:spacing w:val="-1"/>
        </w:rPr>
      </w:pPr>
      <w:r w:rsidRPr="00FF3BDC">
        <w:rPr>
          <w:rFonts w:eastAsia="Calibri"/>
          <w:color w:val="auto"/>
          <w:spacing w:val="-1"/>
        </w:rPr>
        <w:t>Każda czynność mająca na celu zmianę wierzyciela Zamawiającego, wymaga zgody podmiotu tworzącego SPZOZ MSWiA we Wrocławiu, , stosownie do treści art. 54 ust. 5 ustawy z dnia 15 kwietnia 2011 r. o działalności leczniczej (Dz.U. z 2023 r. poz. 991, z późn. zm.).</w:t>
      </w:r>
    </w:p>
    <w:p w14:paraId="559EFAF5"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14</w:t>
      </w:r>
    </w:p>
    <w:p w14:paraId="4F0E62C4" w14:textId="77777777" w:rsidR="00FF3BDC" w:rsidRPr="00FF3BDC" w:rsidRDefault="00FF3BDC" w:rsidP="00FF3BDC">
      <w:pPr>
        <w:spacing w:before="120"/>
        <w:ind w:left="0" w:firstLine="0"/>
        <w:rPr>
          <w:rFonts w:eastAsia="Calibri"/>
          <w:color w:val="auto"/>
          <w:spacing w:val="-1"/>
        </w:rPr>
      </w:pPr>
      <w:r w:rsidRPr="00FF3BDC">
        <w:rPr>
          <w:rFonts w:eastAsia="Calibri"/>
          <w:color w:val="auto"/>
          <w:spacing w:val="-1"/>
        </w:rPr>
        <w:t>Wszelkie zmiany niniejszej umowy wymagają formy pisemnej, pod rygorem nieważności.</w:t>
      </w:r>
    </w:p>
    <w:p w14:paraId="75EFEA44"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15</w:t>
      </w:r>
    </w:p>
    <w:p w14:paraId="0FFB3695"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1. W sprawach nieuregulowanych niniejszą umową mają zastosowanie przepisy ustawy z dnia 23 kwietnia 1964 roku Kodeks cywilny.</w:t>
      </w:r>
    </w:p>
    <w:p w14:paraId="3369999E"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2. Ewentualne spory wynikłe z realizacji niniejszej umowy strony zobowiązują się rozwiązywać polubownie na drodze negocjacji. W razie braku porozumienia, spory rozstrzygane będą przez sądy właściwe dla Zamawiającego.</w:t>
      </w:r>
    </w:p>
    <w:p w14:paraId="753711AB"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3. 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która podlega udostępnieniu w trybie przedmiotowej ustawy.</w:t>
      </w:r>
    </w:p>
    <w:p w14:paraId="5CADD411"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4. W przypadku wystąpienia okoliczności nadzwyczajnych - siły wyższej (stanu epidemii, pandemii, katastrofy, klęski żywiołowej, wojny, stanu nadzwyczajnego, aktów prawnych organów państwowych i samorządowych, strajków, rozruchów, działań osób/podmiotów trzecich lub organów władzy publicznej itp.) niewykonanie lub nienależyte wykonanie umowy nie będzie uprawniało żadnej ze stron do dochodzenia roszczeń z nim związanych, jeżeli:</w:t>
      </w:r>
    </w:p>
    <w:p w14:paraId="13AD6F43" w14:textId="77777777" w:rsidR="00FF3BDC" w:rsidRPr="00FF3BDC" w:rsidRDefault="00FF3BDC" w:rsidP="00923CD9">
      <w:pPr>
        <w:numPr>
          <w:ilvl w:val="1"/>
          <w:numId w:val="25"/>
        </w:numPr>
        <w:suppressAutoHyphens/>
        <w:ind w:left="1418"/>
        <w:rPr>
          <w:rFonts w:eastAsia="Calibri"/>
          <w:color w:val="auto"/>
          <w:spacing w:val="-1"/>
          <w:szCs w:val="20"/>
          <w:lang w:eastAsia="zh-CN" w:bidi="pl-PL"/>
        </w:rPr>
      </w:pPr>
      <w:r w:rsidRPr="00FF3BDC">
        <w:rPr>
          <w:rFonts w:eastAsia="Calibri"/>
          <w:color w:val="auto"/>
          <w:szCs w:val="20"/>
          <w:lang w:eastAsia="zh-CN" w:bidi="pl-PL"/>
        </w:rPr>
        <w:t>Siły wyższej nie można było przewidzieć przy zawieraniu umowy;</w:t>
      </w:r>
    </w:p>
    <w:p w14:paraId="7F922412" w14:textId="77777777" w:rsidR="00FF3BDC" w:rsidRPr="00FF3BDC" w:rsidRDefault="00FF3BDC" w:rsidP="00923CD9">
      <w:pPr>
        <w:numPr>
          <w:ilvl w:val="1"/>
          <w:numId w:val="25"/>
        </w:numPr>
        <w:suppressAutoHyphens/>
        <w:ind w:left="1418"/>
        <w:rPr>
          <w:rFonts w:eastAsia="Calibri"/>
          <w:color w:val="auto"/>
          <w:spacing w:val="-1"/>
          <w:szCs w:val="20"/>
          <w:lang w:eastAsia="zh-CN" w:bidi="pl-PL"/>
        </w:rPr>
      </w:pPr>
      <w:r w:rsidRPr="00FF3BDC">
        <w:rPr>
          <w:rFonts w:eastAsia="Calibri"/>
          <w:color w:val="auto"/>
          <w:szCs w:val="20"/>
          <w:lang w:eastAsia="zh-CN" w:bidi="pl-PL"/>
        </w:rPr>
        <w:t>Nie można było podjąć kroków zapobiegawczych skutkom siły wyższej dla realizacji umowy;</w:t>
      </w:r>
    </w:p>
    <w:p w14:paraId="247EB25D" w14:textId="77777777" w:rsidR="00FF3BDC" w:rsidRPr="00FF3BDC" w:rsidRDefault="00FF3BDC" w:rsidP="00923CD9">
      <w:pPr>
        <w:numPr>
          <w:ilvl w:val="1"/>
          <w:numId w:val="25"/>
        </w:numPr>
        <w:suppressAutoHyphens/>
        <w:ind w:left="1418"/>
        <w:rPr>
          <w:rFonts w:eastAsia="Calibri"/>
          <w:color w:val="auto"/>
          <w:spacing w:val="-1"/>
          <w:szCs w:val="20"/>
          <w:lang w:eastAsia="zh-CN" w:bidi="pl-PL"/>
        </w:rPr>
      </w:pPr>
      <w:r w:rsidRPr="00FF3BDC">
        <w:rPr>
          <w:rFonts w:eastAsia="Calibri"/>
          <w:color w:val="auto"/>
          <w:szCs w:val="20"/>
          <w:lang w:eastAsia="zh-CN" w:bidi="pl-PL"/>
        </w:rPr>
        <w:t>Strona, która nie wykonuje umowy lub wykonuje ją nienależycie (sprzecznie z jej postanowieniami), w pierwszym możliwym terminie poinformuje drugą stronę o przyczynach takiego postępowania z właściwym uzasadnieniem oraz wskaże przewidywany moment przywrócenia właściwego wykonania umowy – na piśmie bądź w formie elektronicznej.</w:t>
      </w:r>
    </w:p>
    <w:p w14:paraId="2B8D5BF3" w14:textId="77777777" w:rsidR="00FF3BDC" w:rsidRPr="00FF3BDC" w:rsidRDefault="00FF3BDC" w:rsidP="00FF3BDC">
      <w:pPr>
        <w:spacing w:before="120"/>
        <w:ind w:left="323" w:hanging="210"/>
        <w:outlineLvl w:val="0"/>
        <w:rPr>
          <w:rFonts w:eastAsiaTheme="minorHAnsi"/>
          <w:color w:val="auto"/>
          <w:spacing w:val="-1"/>
          <w:lang w:eastAsia="ar-SA"/>
        </w:rPr>
      </w:pPr>
      <w:r w:rsidRPr="00FF3BDC">
        <w:rPr>
          <w:rFonts w:eastAsiaTheme="minorHAnsi"/>
          <w:color w:val="auto"/>
          <w:lang w:eastAsia="ar-SA"/>
        </w:rPr>
        <w:t>5. Strony zobowiązują się do podejmowania niezwłocznych działań i współpracy w dobrej wierze w celu przeciwdziałania skutkom siły wyższej dla realizacji niniejszej umowy z uwzględnieniem potrzeb Zamawiającego oraz dobra pacjenta.</w:t>
      </w:r>
    </w:p>
    <w:p w14:paraId="690D3BA9"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16</w:t>
      </w:r>
    </w:p>
    <w:p w14:paraId="3BB6C00D" w14:textId="77777777" w:rsidR="00FF3BDC" w:rsidRPr="00FF3BDC" w:rsidRDefault="00FF3BDC" w:rsidP="00FF3BDC">
      <w:pPr>
        <w:spacing w:before="120"/>
        <w:ind w:left="0" w:firstLine="0"/>
        <w:rPr>
          <w:rFonts w:eastAsia="Calibri"/>
          <w:color w:val="auto"/>
          <w:spacing w:val="-1"/>
          <w:lang w:eastAsia="zh-CN"/>
        </w:rPr>
      </w:pPr>
      <w:r w:rsidRPr="00FF3BDC">
        <w:rPr>
          <w:rFonts w:eastAsia="Calibri"/>
          <w:color w:val="auto"/>
          <w:spacing w:val="-1"/>
          <w:lang w:eastAsia="zh-CN"/>
        </w:rPr>
        <w:t>Integralną część umowy stanowią:</w:t>
      </w:r>
    </w:p>
    <w:p w14:paraId="6CF27DA6" w14:textId="77777777" w:rsidR="00FF3BDC" w:rsidRPr="00FF3BDC" w:rsidRDefault="00FF3BDC" w:rsidP="00923CD9">
      <w:pPr>
        <w:numPr>
          <w:ilvl w:val="0"/>
          <w:numId w:val="22"/>
        </w:numPr>
        <w:suppressAutoHyphens/>
        <w:rPr>
          <w:rFonts w:eastAsia="Calibri"/>
          <w:color w:val="auto"/>
          <w:szCs w:val="20"/>
          <w:lang w:eastAsia="zh-CN" w:bidi="pl-PL"/>
        </w:rPr>
      </w:pPr>
      <w:r w:rsidRPr="00FF3BDC">
        <w:rPr>
          <w:rFonts w:eastAsia="Calibri"/>
          <w:color w:val="auto"/>
          <w:szCs w:val="20"/>
          <w:lang w:eastAsia="zh-CN" w:bidi="pl-PL"/>
        </w:rPr>
        <w:lastRenderedPageBreak/>
        <w:t>oferta Wykonawcy,</w:t>
      </w:r>
    </w:p>
    <w:p w14:paraId="2DCB3BB9" w14:textId="77777777" w:rsidR="00FF3BDC" w:rsidRPr="00FF3BDC" w:rsidRDefault="00FF3BDC" w:rsidP="00923CD9">
      <w:pPr>
        <w:numPr>
          <w:ilvl w:val="0"/>
          <w:numId w:val="22"/>
        </w:numPr>
        <w:suppressAutoHyphens/>
        <w:rPr>
          <w:rFonts w:eastAsia="Calibri"/>
          <w:color w:val="auto"/>
          <w:szCs w:val="20"/>
          <w:lang w:eastAsia="zh-CN" w:bidi="pl-PL"/>
        </w:rPr>
      </w:pPr>
      <w:r w:rsidRPr="00FF3BDC">
        <w:rPr>
          <w:rFonts w:eastAsia="Calibri"/>
          <w:color w:val="auto"/>
          <w:szCs w:val="20"/>
          <w:lang w:eastAsia="zh-CN" w:bidi="pl-PL"/>
        </w:rPr>
        <w:t>Opis Przedmiotu Zamówienia (OPZ),</w:t>
      </w:r>
    </w:p>
    <w:p w14:paraId="68BEE9C4" w14:textId="77777777" w:rsidR="00FF3BDC" w:rsidRPr="00FF3BDC" w:rsidRDefault="00FF3BDC" w:rsidP="00FF3BDC">
      <w:pPr>
        <w:keepNext/>
        <w:suppressAutoHyphens/>
        <w:spacing w:before="480" w:after="240"/>
        <w:ind w:left="0" w:firstLine="0"/>
        <w:jc w:val="center"/>
        <w:outlineLvl w:val="0"/>
        <w:rPr>
          <w:rFonts w:eastAsiaTheme="minorHAnsi"/>
          <w:color w:val="auto"/>
          <w:spacing w:val="-11"/>
          <w:w w:val="110"/>
          <w:lang w:eastAsia="ar-SA" w:bidi="pl-PL"/>
        </w:rPr>
      </w:pPr>
      <w:r w:rsidRPr="00FF3BDC">
        <w:rPr>
          <w:rFonts w:eastAsiaTheme="minorHAnsi"/>
          <w:color w:val="auto"/>
          <w:spacing w:val="-11"/>
          <w:w w:val="110"/>
          <w:lang w:eastAsia="ar-SA" w:bidi="pl-PL"/>
        </w:rPr>
        <w:t>§ 17</w:t>
      </w:r>
    </w:p>
    <w:p w14:paraId="7F1B01EE" w14:textId="77777777" w:rsidR="00FF3BDC" w:rsidRPr="00FF3BDC" w:rsidRDefault="00FF3BDC" w:rsidP="00FF3BDC">
      <w:pPr>
        <w:spacing w:before="120"/>
        <w:ind w:left="0" w:firstLine="0"/>
        <w:rPr>
          <w:rFonts w:eastAsia="Calibri"/>
          <w:color w:val="auto"/>
          <w:spacing w:val="-1"/>
          <w:lang w:eastAsia="zh-CN"/>
        </w:rPr>
      </w:pPr>
      <w:r w:rsidRPr="00FF3BDC">
        <w:rPr>
          <w:rFonts w:eastAsia="Calibri"/>
          <w:color w:val="auto"/>
          <w:spacing w:val="-1"/>
          <w:lang w:eastAsia="zh-CN"/>
        </w:rPr>
        <w:t>Umowę sporządzono w dwóch jednobrzmiących egzemplarzach, po jednym dla każdej ze stron.</w:t>
      </w:r>
    </w:p>
    <w:p w14:paraId="4A25FFB8" w14:textId="77777777" w:rsidR="00FF3BDC" w:rsidRPr="00FF3BDC" w:rsidRDefault="00FF3BDC" w:rsidP="00FF3BDC">
      <w:pPr>
        <w:tabs>
          <w:tab w:val="left" w:pos="6237"/>
        </w:tabs>
        <w:spacing w:before="720"/>
        <w:ind w:left="0" w:firstLine="0"/>
        <w:rPr>
          <w:rFonts w:ascii="Calibri" w:eastAsia="Calibri" w:hAnsi="Calibri"/>
          <w:color w:val="auto"/>
          <w:spacing w:val="-1"/>
        </w:rPr>
      </w:pPr>
      <w:r w:rsidRPr="00FF3BDC">
        <w:rPr>
          <w:rFonts w:eastAsia="Calibri"/>
          <w:color w:val="auto"/>
          <w:spacing w:val="-1"/>
        </w:rPr>
        <w:t>..................................................</w:t>
      </w:r>
      <w:r w:rsidRPr="00FF3BDC">
        <w:rPr>
          <w:rFonts w:eastAsia="Calibri"/>
          <w:color w:val="auto"/>
          <w:spacing w:val="-1"/>
        </w:rPr>
        <w:tab/>
        <w:t>...................................................</w:t>
      </w:r>
    </w:p>
    <w:p w14:paraId="2ED02437" w14:textId="77777777" w:rsidR="00FF3BDC" w:rsidRPr="00FF3BDC" w:rsidRDefault="00FF3BDC" w:rsidP="00FF3BDC">
      <w:pPr>
        <w:tabs>
          <w:tab w:val="left" w:pos="6521"/>
        </w:tabs>
        <w:spacing w:before="120"/>
        <w:ind w:left="0" w:firstLine="0"/>
        <w:rPr>
          <w:rFonts w:ascii="Calibri" w:eastAsia="Calibri" w:hAnsi="Calibri"/>
          <w:color w:val="auto"/>
          <w:spacing w:val="-1"/>
          <w:lang w:eastAsia="zh-CN"/>
        </w:rPr>
      </w:pPr>
      <w:r w:rsidRPr="00FF3BDC">
        <w:rPr>
          <w:rFonts w:eastAsia="Calibri"/>
          <w:color w:val="auto"/>
          <w:spacing w:val="-1"/>
          <w:lang w:eastAsia="zh-CN"/>
        </w:rPr>
        <w:t>WYKONAWCA</w:t>
      </w:r>
      <w:r w:rsidRPr="00FF3BDC">
        <w:rPr>
          <w:rFonts w:eastAsia="Calibri"/>
          <w:color w:val="auto"/>
          <w:spacing w:val="-1"/>
          <w:lang w:eastAsia="zh-CN"/>
        </w:rPr>
        <w:tab/>
        <w:t xml:space="preserve">ZAMAWIAJĄCY </w:t>
      </w:r>
    </w:p>
    <w:p w14:paraId="24786E3F" w14:textId="77777777" w:rsidR="001909FF" w:rsidRPr="00162C80" w:rsidRDefault="001909FF" w:rsidP="00162C80"/>
    <w:sectPr w:rsidR="001909FF" w:rsidRPr="00162C80" w:rsidSect="00A8422B">
      <w:headerReference w:type="default" r:id="rId7"/>
      <w:footerReference w:type="default" r:id="rId8"/>
      <w:pgSz w:w="11906" w:h="16838"/>
      <w:pgMar w:top="1417" w:right="1417" w:bottom="1417" w:left="1417"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8D6C" w14:textId="77777777" w:rsidR="00923CD9" w:rsidRDefault="00923CD9">
      <w:r>
        <w:separator/>
      </w:r>
    </w:p>
  </w:endnote>
  <w:endnote w:type="continuationSeparator" w:id="0">
    <w:p w14:paraId="4FB820F4" w14:textId="77777777" w:rsidR="00923CD9" w:rsidRDefault="0092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nux Biolinum G">
    <w:altName w:val="Times New Roman"/>
    <w:charset w:val="EE"/>
    <w:family w:val="auto"/>
    <w:pitch w:val="variable"/>
    <w:sig w:usb0="00000000" w:usb1="5000E5FB" w:usb2="00000020" w:usb3="00000000" w:csb0="000001BF" w:csb1="00000000"/>
  </w:font>
  <w:font w:name="Calibri">
    <w:panose1 w:val="020F0502020204030204"/>
    <w:charset w:val="EE"/>
    <w:family w:val="swiss"/>
    <w:pitch w:val="variable"/>
    <w:sig w:usb0="E00002FF" w:usb1="4000ACFF" w:usb2="00000001" w:usb3="00000000" w:csb0="0000019F" w:csb1="00000000"/>
  </w:font>
  <w:font w:name="Linux Biolinum O">
    <w:altName w:val="Arial"/>
    <w:panose1 w:val="00000000000000000000"/>
    <w:charset w:val="00"/>
    <w:family w:val="modern"/>
    <w:notTrueType/>
    <w:pitch w:val="variable"/>
    <w:sig w:usb0="00000000" w:usb1="5000E5FB" w:usb2="00000020" w:usb3="00000000" w:csb0="000001B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06017342"/>
      <w:docPartObj>
        <w:docPartGallery w:val="Page Numbers (Bottom of Page)"/>
        <w:docPartUnique/>
      </w:docPartObj>
    </w:sdtPr>
    <w:sdtEndPr>
      <w:rPr>
        <w:rFonts w:ascii="Linux Biolinum O" w:hAnsi="Linux Biolinum O" w:cs="Linux Biolinum O"/>
        <w:i/>
        <w:iCs/>
        <w:sz w:val="16"/>
        <w:szCs w:val="16"/>
      </w:rPr>
    </w:sdtEndPr>
    <w:sdtContent>
      <w:p w14:paraId="5C071FAD" w14:textId="77777777" w:rsidR="001F6614" w:rsidRPr="00A608EC" w:rsidRDefault="00923CD9">
        <w:pPr>
          <w:pStyle w:val="Stopka"/>
          <w:jc w:val="right"/>
          <w:rPr>
            <w:rFonts w:eastAsiaTheme="majorEastAsia"/>
            <w:i/>
            <w:iCs/>
            <w:sz w:val="16"/>
            <w:szCs w:val="16"/>
          </w:rPr>
        </w:pPr>
        <w:r w:rsidRPr="00A608EC">
          <w:rPr>
            <w:rFonts w:eastAsiaTheme="majorEastAsia"/>
            <w:i/>
            <w:iCs/>
            <w:sz w:val="16"/>
            <w:szCs w:val="16"/>
          </w:rPr>
          <w:t xml:space="preserve">str. </w:t>
        </w:r>
        <w:r w:rsidRPr="00A608EC">
          <w:rPr>
            <w:rFonts w:eastAsiaTheme="minorEastAsia"/>
            <w:i/>
            <w:iCs/>
            <w:sz w:val="16"/>
            <w:szCs w:val="16"/>
          </w:rPr>
          <w:fldChar w:fldCharType="begin"/>
        </w:r>
        <w:r w:rsidRPr="00A608EC">
          <w:rPr>
            <w:i/>
            <w:iCs/>
            <w:sz w:val="16"/>
            <w:szCs w:val="16"/>
          </w:rPr>
          <w:instrText>PAGE    \* MERGEFORMAT</w:instrText>
        </w:r>
        <w:r w:rsidRPr="00A608EC">
          <w:rPr>
            <w:rFonts w:eastAsiaTheme="minorEastAsia"/>
            <w:i/>
            <w:iCs/>
            <w:sz w:val="16"/>
            <w:szCs w:val="16"/>
          </w:rPr>
          <w:fldChar w:fldCharType="separate"/>
        </w:r>
        <w:r w:rsidR="009E332A" w:rsidRPr="009E332A">
          <w:rPr>
            <w:rFonts w:eastAsiaTheme="majorEastAsia"/>
            <w:i/>
            <w:iCs/>
            <w:noProof/>
            <w:sz w:val="16"/>
            <w:szCs w:val="16"/>
          </w:rPr>
          <w:t>1</w:t>
        </w:r>
        <w:r w:rsidRPr="00A608EC">
          <w:rPr>
            <w:rFonts w:eastAsiaTheme="majorEastAsia"/>
            <w:i/>
            <w:iCs/>
            <w:sz w:val="16"/>
            <w:szCs w:val="16"/>
          </w:rPr>
          <w:fldChar w:fldCharType="end"/>
        </w:r>
      </w:p>
    </w:sdtContent>
  </w:sdt>
  <w:p w14:paraId="185712AE" w14:textId="77777777" w:rsidR="001F6614" w:rsidRPr="00D36772" w:rsidRDefault="001F6614" w:rsidP="008D0142">
    <w:pPr>
      <w:pStyle w:val="Stopka"/>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6BB0" w14:textId="77777777" w:rsidR="00923CD9" w:rsidRDefault="00923CD9">
      <w:r>
        <w:separator/>
      </w:r>
    </w:p>
  </w:footnote>
  <w:footnote w:type="continuationSeparator" w:id="0">
    <w:p w14:paraId="0B3D71B2" w14:textId="77777777" w:rsidR="00923CD9" w:rsidRDefault="00923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6651" w14:textId="77777777" w:rsidR="001F6614" w:rsidRDefault="001F6614" w:rsidP="008D0142">
    <w:pPr>
      <w:pStyle w:val="Nagwek"/>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28D52A"/>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8"/>
      <w:numFmt w:val="decimal"/>
      <w:lvlText w:val="%1."/>
      <w:lvlJc w:val="left"/>
      <w:pPr>
        <w:tabs>
          <w:tab w:val="num" w:pos="0"/>
        </w:tabs>
        <w:ind w:left="502" w:hanging="360"/>
      </w:pPr>
      <w:rPr>
        <w:rFonts w:ascii="Times New Roman" w:hAnsi="Times New Roman" w:cs="Times New Roman" w:hint="default"/>
        <w:spacing w:val="0"/>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862" w:hanging="360"/>
      </w:pPr>
      <w:rPr>
        <w:rFonts w:ascii="Times New Roman" w:hAnsi="Times New Roman" w:cs="Times New Roman"/>
        <w:b w:val="0"/>
        <w:color w:val="000000"/>
        <w:spacing w:val="0"/>
        <w:w w:val="100"/>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pacing w:val="0"/>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0"/>
        </w:tabs>
        <w:ind w:left="1222"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502" w:hanging="360"/>
      </w:pPr>
      <w:rPr>
        <w:rFonts w:ascii="Times New Roman" w:hAnsi="Times New Roman" w:cs="Times New Roman" w:hint="default"/>
        <w:b/>
        <w:spacing w:val="0"/>
      </w:rPr>
    </w:lvl>
  </w:abstractNum>
  <w:abstractNum w:abstractNumId="7" w15:restartNumberingAfterBreak="0">
    <w:nsid w:val="00000007"/>
    <w:multiLevelType w:val="singleLevel"/>
    <w:tmpl w:val="00000007"/>
    <w:name w:val="WW8Num7"/>
    <w:lvl w:ilvl="0">
      <w:start w:val="3"/>
      <w:numFmt w:val="decimal"/>
      <w:lvlText w:val="%1."/>
      <w:lvlJc w:val="left"/>
      <w:pPr>
        <w:tabs>
          <w:tab w:val="num" w:pos="0"/>
        </w:tabs>
        <w:ind w:left="502" w:hanging="360"/>
      </w:pPr>
      <w:rPr>
        <w:rFonts w:ascii="Times New Roman" w:hAnsi="Times New Roman" w:cs="Times New Roman" w:hint="default"/>
        <w:i w:val="0"/>
        <w:color w:val="000000"/>
        <w:spacing w:val="0"/>
      </w:r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862" w:hanging="360"/>
      </w:pPr>
      <w:rPr>
        <w:rFonts w:ascii="Times New Roman" w:hAnsi="Times New Roman" w:cs="Times New Roman"/>
        <w:b w:val="0"/>
        <w:color w:val="000000"/>
        <w:spacing w:val="0"/>
        <w:w w:val="1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02" w:hanging="360"/>
      </w:pPr>
      <w:rPr>
        <w:rFonts w:ascii="Times New Roman" w:hAnsi="Times New Roman" w:cs="Times New Roman" w:hint="default"/>
        <w:spacing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0"/>
        </w:tabs>
        <w:ind w:left="1428" w:hanging="360"/>
      </w:pPr>
      <w:rPr>
        <w:rFonts w:ascii="Times New Roman" w:hAnsi="Times New Roman" w:cs="Times New Roman" w:hint="default"/>
        <w:spacing w:val="0"/>
      </w:rPr>
    </w:lvl>
  </w:abstractNum>
  <w:abstractNum w:abstractNumId="11" w15:restartNumberingAfterBreak="0">
    <w:nsid w:val="0000000C"/>
    <w:multiLevelType w:val="singleLevel"/>
    <w:tmpl w:val="0000000C"/>
    <w:name w:val="WW8Num12"/>
    <w:lvl w:ilvl="0">
      <w:start w:val="16"/>
      <w:numFmt w:val="decimal"/>
      <w:lvlText w:val="%1."/>
      <w:lvlJc w:val="left"/>
      <w:pPr>
        <w:tabs>
          <w:tab w:val="num" w:pos="0"/>
        </w:tabs>
        <w:ind w:left="862" w:hanging="360"/>
      </w:pPr>
      <w:rPr>
        <w:rFonts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928"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428" w:hanging="360"/>
      </w:pPr>
      <w:rPr>
        <w:rFonts w:ascii="Times New Roman" w:eastAsia="Times New Roman" w:hAnsi="Times New Roman" w:cs="Times New Roman"/>
        <w:lang w:eastAsia="pl-PL"/>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Cs/>
        <w:spacing w:val="0"/>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1080" w:hanging="360"/>
      </w:pPr>
      <w:rPr>
        <w:rFonts w:ascii="Times New Roman" w:hAnsi="Times New Roman" w:cs="Times New Roman"/>
        <w:spacing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080" w:hanging="360"/>
      </w:pPr>
      <w:rPr>
        <w:strike w:val="0"/>
        <w:dstrike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9" w15:restartNumberingAfterBreak="0">
    <w:nsid w:val="00000015"/>
    <w:multiLevelType w:val="multilevel"/>
    <w:tmpl w:val="00000015"/>
    <w:name w:val="WW8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0" w:firstLine="0"/>
      </w:pPr>
      <w:rPr>
        <w:rFonts w:ascii="Linux Biolinum G" w:eastAsia="Calibri" w:hAnsi="Linux Biolinum G" w:cs="Linux Biolinum G"/>
        <w:b w:val="0"/>
        <w:bCs w:val="0"/>
        <w:i w:val="0"/>
        <w:iCs w:val="0"/>
        <w:caps w:val="0"/>
        <w:smallCaps w:val="0"/>
        <w:strike w:val="0"/>
        <w:dstrike w:val="0"/>
        <w:vanish w:val="0"/>
        <w:color w:val="000000"/>
        <w:spacing w:val="0"/>
        <w:kern w:val="0"/>
        <w:position w:val="0"/>
        <w:sz w:val="24"/>
        <w:u w:val="none"/>
        <w:vertAlign w:val="baseline"/>
        <w:em w:val="none"/>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862" w:hanging="360"/>
      </w:pPr>
      <w:rPr>
        <w:rFonts w:ascii="Times New Roman" w:hAnsi="Times New Roman" w:cs="Times New Roman"/>
        <w:b w:val="0"/>
        <w:spacing w:val="0"/>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0000001A"/>
    <w:multiLevelType w:val="multilevel"/>
    <w:tmpl w:val="0000001A"/>
    <w:name w:val="WW8Num2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rPr>
        <w:b w:val="0"/>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0000001B"/>
    <w:multiLevelType w:val="multilevel"/>
    <w:tmpl w:val="0000001B"/>
    <w:name w:val="WW8Num27"/>
    <w:lvl w:ilvl="0">
      <w:start w:val="12"/>
      <w:numFmt w:val="decimal"/>
      <w:lvlText w:val="%1."/>
      <w:lvlJc w:val="left"/>
      <w:pPr>
        <w:tabs>
          <w:tab w:val="num" w:pos="0"/>
        </w:tabs>
        <w:ind w:left="502" w:hanging="360"/>
      </w:pPr>
      <w:rPr>
        <w:rFonts w:hint="default"/>
      </w:rPr>
    </w:lvl>
    <w:lvl w:ilvl="1">
      <w:start w:val="1"/>
      <w:numFmt w:val="lowerLetter"/>
      <w:lvlText w:val="%2."/>
      <w:lvlJc w:val="left"/>
      <w:pPr>
        <w:tabs>
          <w:tab w:val="num" w:pos="0"/>
        </w:tabs>
        <w:ind w:left="1440" w:hanging="360"/>
      </w:pPr>
      <w:rPr>
        <w:rFonts w:ascii="Times New Roman" w:hAnsi="Times New Roman" w:cs="Times New Roman"/>
        <w:spacing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Times New Roman" w:hAnsi="Times New Roman" w:cs="Times New Roman"/>
        <w:b w:val="0"/>
        <w:spacing w:val="0"/>
      </w:rPr>
    </w:lvl>
  </w:abstractNum>
  <w:abstractNum w:abstractNumId="26" w15:restartNumberingAfterBreak="0">
    <w:nsid w:val="0000001D"/>
    <w:multiLevelType w:val="singleLevel"/>
    <w:tmpl w:val="0000001D"/>
    <w:name w:val="WW8Num29"/>
    <w:lvl w:ilvl="0">
      <w:start w:val="7"/>
      <w:numFmt w:val="decimal"/>
      <w:lvlText w:val="%1."/>
      <w:lvlJc w:val="left"/>
      <w:pPr>
        <w:tabs>
          <w:tab w:val="num" w:pos="0"/>
        </w:tabs>
        <w:ind w:left="502" w:hanging="360"/>
      </w:pPr>
      <w:rPr>
        <w:rFonts w:hint="default"/>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0"/>
        </w:tabs>
        <w:ind w:left="1257" w:hanging="360"/>
      </w:pPr>
      <w:rPr>
        <w:rFonts w:ascii="Linux Biolinum G" w:hAnsi="Linux Biolinum G" w:cs="Linux Biolinum G" w:hint="default"/>
        <w:i w:val="0"/>
        <w:color w:val="000000"/>
      </w:rPr>
    </w:lvl>
  </w:abstractNum>
  <w:abstractNum w:abstractNumId="28" w15:restartNumberingAfterBreak="0">
    <w:nsid w:val="0000001F"/>
    <w:multiLevelType w:val="multilevel"/>
    <w:tmpl w:val="0000001F"/>
    <w:name w:val="WW8Num31"/>
    <w:lvl w:ilvl="0">
      <w:start w:val="1"/>
      <w:numFmt w:val="decimal"/>
      <w:lvlText w:val="%1."/>
      <w:lvlJc w:val="left"/>
      <w:pPr>
        <w:tabs>
          <w:tab w:val="num" w:pos="0"/>
        </w:tabs>
        <w:ind w:left="502" w:hanging="360"/>
      </w:pPr>
      <w:rPr>
        <w:rFonts w:ascii="Times New Roman" w:hAnsi="Times New Roman" w:cs="Times New Roman" w:hint="default"/>
        <w:spacing w:val="0"/>
      </w:rPr>
    </w:lvl>
    <w:lvl w:ilvl="1">
      <w:start w:val="1"/>
      <w:numFmt w:val="decimal"/>
      <w:lvlText w:val="%2."/>
      <w:lvlJc w:val="left"/>
      <w:pPr>
        <w:tabs>
          <w:tab w:val="num" w:pos="0"/>
        </w:tabs>
        <w:ind w:left="1080" w:hanging="360"/>
      </w:pPr>
      <w:rPr>
        <w:rFonts w:ascii="Times New Roman" w:hAnsi="Times New Roman" w:cs="Times New Roman"/>
        <w:b/>
        <w:strike w:val="0"/>
        <w:dstrike w:val="0"/>
        <w:spacing w:val="0"/>
      </w:rPr>
    </w:lvl>
    <w:lvl w:ilvl="2">
      <w:start w:val="16"/>
      <w:numFmt w:val="decimal"/>
      <w:lvlText w:val="%3"/>
      <w:lvlJc w:val="left"/>
      <w:pPr>
        <w:tabs>
          <w:tab w:val="num" w:pos="0"/>
        </w:tabs>
        <w:ind w:left="1980" w:hanging="360"/>
      </w:pPr>
      <w:rPr>
        <w:rFonts w:ascii="Times New Roman" w:hAnsi="Times New Roman" w:cs="Times New Roman" w:hint="default"/>
        <w:spacing w:val="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502" w:hanging="360"/>
      </w:pPr>
      <w:rPr>
        <w:rFonts w:hint="default"/>
      </w:rPr>
    </w:lvl>
    <w:lvl w:ilvl="1">
      <w:start w:val="1"/>
      <w:numFmt w:val="lowerLetter"/>
      <w:lvlText w:val="%2."/>
      <w:lvlJc w:val="left"/>
      <w:pPr>
        <w:tabs>
          <w:tab w:val="num" w:pos="708"/>
        </w:tabs>
        <w:ind w:left="1080" w:hanging="360"/>
      </w:pPr>
      <w:rPr>
        <w:rFonts w:ascii="Times New Roman" w:hAnsi="Times New Roman" w:cs="Times New Roman"/>
        <w:spacing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1"/>
    <w:multiLevelType w:val="singleLevel"/>
    <w:tmpl w:val="00000021"/>
    <w:name w:val="WW8Num33"/>
    <w:lvl w:ilvl="0">
      <w:start w:val="1"/>
      <w:numFmt w:val="decimal"/>
      <w:lvlText w:val="%1."/>
      <w:lvlJc w:val="left"/>
      <w:pPr>
        <w:tabs>
          <w:tab w:val="num" w:pos="0"/>
        </w:tabs>
        <w:ind w:left="1080" w:hanging="360"/>
      </w:pPr>
      <w:rPr>
        <w:rFonts w:ascii="Times New Roman" w:hAnsi="Times New Roman" w:cs="Times New Roman"/>
        <w:color w:val="000000"/>
        <w:lang w:eastAsia="ar-SA"/>
      </w:rPr>
    </w:lvl>
  </w:abstractNum>
  <w:abstractNum w:abstractNumId="31" w15:restartNumberingAfterBreak="0">
    <w:nsid w:val="00000023"/>
    <w:multiLevelType w:val="multilevel"/>
    <w:tmpl w:val="00000023"/>
    <w:name w:val="WW8Num35"/>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0"/>
        </w:tabs>
        <w:ind w:left="122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Times New Roman" w:hAnsi="Times New Roman" w:cs="Times New Roman" w:hint="default"/>
        <w:spacing w:val="0"/>
      </w:rPr>
    </w:lvl>
  </w:abstractNum>
  <w:abstractNum w:abstractNumId="35" w15:restartNumberingAfterBreak="0">
    <w:nsid w:val="00000027"/>
    <w:multiLevelType w:val="singleLevel"/>
    <w:tmpl w:val="00000027"/>
    <w:name w:val="WW8Num39"/>
    <w:lvl w:ilvl="0">
      <w:start w:val="1"/>
      <w:numFmt w:val="decimal"/>
      <w:lvlText w:val="%1."/>
      <w:lvlJc w:val="left"/>
      <w:pPr>
        <w:tabs>
          <w:tab w:val="num" w:pos="0"/>
        </w:tabs>
        <w:ind w:left="502" w:hanging="360"/>
      </w:pPr>
      <w:rPr>
        <w:rFonts w:ascii="Times New Roman" w:hAnsi="Times New Roman" w:cs="Times New Roman" w:hint="default"/>
        <w:spacing w:val="0"/>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502" w:hanging="360"/>
      </w:pPr>
      <w:rPr>
        <w:rFonts w:ascii="Times New Roman" w:hAnsi="Times New Roman" w:cs="Times New Roman" w:hint="default"/>
        <w:spacing w:val="0"/>
      </w:rPr>
    </w:lvl>
  </w:abstractNum>
  <w:abstractNum w:abstractNumId="37" w15:restartNumberingAfterBreak="0">
    <w:nsid w:val="0E00488C"/>
    <w:multiLevelType w:val="multilevel"/>
    <w:tmpl w:val="009E09FA"/>
    <w:lvl w:ilvl="0">
      <w:start w:val="12"/>
      <w:numFmt w:val="decimal"/>
      <w:lvlText w:val="%1."/>
      <w:lvlJc w:val="left"/>
      <w:pPr>
        <w:tabs>
          <w:tab w:val="num" w:pos="0"/>
        </w:tabs>
        <w:ind w:left="502" w:hanging="360"/>
      </w:pPr>
      <w:rPr>
        <w:rFonts w:hint="default"/>
      </w:rPr>
    </w:lvl>
    <w:lvl w:ilvl="1">
      <w:start w:val="1"/>
      <w:numFmt w:val="lowerLetter"/>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E9B13F1"/>
    <w:multiLevelType w:val="multilevel"/>
    <w:tmpl w:val="7EB08456"/>
    <w:lvl w:ilvl="0">
      <w:start w:val="1"/>
      <w:numFmt w:val="lowerLetter"/>
      <w:lvlText w:val="%1."/>
      <w:lvlJc w:val="left"/>
      <w:pPr>
        <w:tabs>
          <w:tab w:val="num" w:pos="0"/>
        </w:tabs>
        <w:ind w:left="1222" w:hanging="360"/>
      </w:pPr>
    </w:lvl>
    <w:lvl w:ilvl="1">
      <w:start w:val="1"/>
      <w:numFmt w:val="lowerLetter"/>
      <w:lvlText w:val="%2)"/>
      <w:lvlJc w:val="left"/>
      <w:pPr>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39" w15:restartNumberingAfterBreak="0">
    <w:nsid w:val="0F086BA7"/>
    <w:multiLevelType w:val="hybridMultilevel"/>
    <w:tmpl w:val="8954C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6D306A"/>
    <w:multiLevelType w:val="multilevel"/>
    <w:tmpl w:val="96F832D2"/>
    <w:lvl w:ilvl="0">
      <w:start w:val="1"/>
      <w:numFmt w:val="decimal"/>
      <w:lvlText w:val="%1."/>
      <w:lvlJc w:val="left"/>
      <w:pPr>
        <w:tabs>
          <w:tab w:val="num" w:pos="0"/>
        </w:tabs>
        <w:ind w:left="502" w:hanging="360"/>
      </w:pPr>
      <w:rPr>
        <w:rFonts w:ascii="Times New Roman" w:hAnsi="Times New Roman" w:cs="Times New Roman" w:hint="default"/>
        <w:spacing w:val="0"/>
      </w:rPr>
    </w:lvl>
    <w:lvl w:ilvl="1">
      <w:start w:val="1"/>
      <w:numFmt w:val="lowerLetter"/>
      <w:lvlText w:val="%2)"/>
      <w:lvlJc w:val="left"/>
      <w:pPr>
        <w:ind w:left="1080" w:hanging="360"/>
      </w:pPr>
    </w:lvl>
    <w:lvl w:ilvl="2">
      <w:start w:val="16"/>
      <w:numFmt w:val="decimal"/>
      <w:lvlText w:val="%3"/>
      <w:lvlJc w:val="left"/>
      <w:pPr>
        <w:tabs>
          <w:tab w:val="num" w:pos="0"/>
        </w:tabs>
        <w:ind w:left="1980" w:hanging="360"/>
      </w:pPr>
      <w:rPr>
        <w:rFonts w:ascii="Times New Roman" w:hAnsi="Times New Roman" w:cs="Times New Roman" w:hint="default"/>
        <w:spacing w:val="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259D3D90"/>
    <w:multiLevelType w:val="hybridMultilevel"/>
    <w:tmpl w:val="F6D61D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E8D0514"/>
    <w:multiLevelType w:val="multilevel"/>
    <w:tmpl w:val="202A5C38"/>
    <w:lvl w:ilvl="0">
      <w:start w:val="1"/>
      <w:numFmt w:val="decimal"/>
      <w:pStyle w:val="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2F50E5E"/>
    <w:multiLevelType w:val="hybridMultilevel"/>
    <w:tmpl w:val="B6EE5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91E6D1E"/>
    <w:multiLevelType w:val="hybridMultilevel"/>
    <w:tmpl w:val="EF9485C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B810384"/>
    <w:multiLevelType w:val="multilevel"/>
    <w:tmpl w:val="7B5C1416"/>
    <w:lvl w:ilvl="0">
      <w:start w:val="1"/>
      <w:numFmt w:val="lowerLetter"/>
      <w:lvlText w:val="%1."/>
      <w:lvlJc w:val="left"/>
      <w:pPr>
        <w:tabs>
          <w:tab w:val="num" w:pos="0"/>
        </w:tabs>
        <w:ind w:left="1287" w:hanging="360"/>
      </w:pPr>
    </w:lvl>
    <w:lvl w:ilvl="1">
      <w:start w:val="1"/>
      <w:numFmt w:val="lowerLetter"/>
      <w:lvlText w:val="%2)"/>
      <w:lvlJc w:val="left"/>
      <w:pPr>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6" w15:restartNumberingAfterBreak="0">
    <w:nsid w:val="3E0E710D"/>
    <w:multiLevelType w:val="hybridMultilevel"/>
    <w:tmpl w:val="74CC27FA"/>
    <w:lvl w:ilvl="0" w:tplc="8BE665F8">
      <w:start w:val="1"/>
      <w:numFmt w:val="decimal"/>
      <w:pStyle w:val="Listanumerowana0"/>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586659"/>
    <w:multiLevelType w:val="multilevel"/>
    <w:tmpl w:val="7392350A"/>
    <w:lvl w:ilvl="0">
      <w:start w:val="1"/>
      <w:numFmt w:val="decimal"/>
      <w:pStyle w:val="Wyliczeni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CC318E5"/>
    <w:multiLevelType w:val="multilevel"/>
    <w:tmpl w:val="54022A40"/>
    <w:lvl w:ilvl="0">
      <w:start w:val="1"/>
      <w:numFmt w:val="lowerLetter"/>
      <w:lvlText w:val="%1."/>
      <w:lvlJc w:val="left"/>
      <w:pPr>
        <w:tabs>
          <w:tab w:val="num" w:pos="0"/>
        </w:tabs>
        <w:ind w:left="1287" w:hanging="360"/>
      </w:pPr>
    </w:lvl>
    <w:lvl w:ilvl="1">
      <w:start w:val="1"/>
      <w:numFmt w:val="lowerLetter"/>
      <w:lvlText w:val="%2)"/>
      <w:lvlJc w:val="left"/>
      <w:pPr>
        <w:ind w:left="928"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9" w15:restartNumberingAfterBreak="0">
    <w:nsid w:val="500A6864"/>
    <w:multiLevelType w:val="multilevel"/>
    <w:tmpl w:val="4F5CF722"/>
    <w:lvl w:ilvl="0">
      <w:start w:val="1"/>
      <w:numFmt w:val="lowerLetter"/>
      <w:lvlText w:val="%1."/>
      <w:lvlJc w:val="left"/>
      <w:pPr>
        <w:tabs>
          <w:tab w:val="num" w:pos="0"/>
        </w:tabs>
        <w:ind w:left="1287" w:hanging="360"/>
      </w:pPr>
    </w:lvl>
    <w:lvl w:ilvl="1">
      <w:start w:val="1"/>
      <w:numFmt w:val="lowerLetter"/>
      <w:lvlText w:val="%2)"/>
      <w:lvlJc w:val="left"/>
      <w:pPr>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0" w15:restartNumberingAfterBreak="0">
    <w:nsid w:val="53F77988"/>
    <w:multiLevelType w:val="hybridMultilevel"/>
    <w:tmpl w:val="D80A9044"/>
    <w:lvl w:ilvl="0" w:tplc="388A5078">
      <w:start w:val="1"/>
      <w:numFmt w:val="decimal"/>
      <w:pStyle w:val="1Listanumerowana"/>
      <w:suff w:val="space"/>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9E606E"/>
    <w:multiLevelType w:val="multilevel"/>
    <w:tmpl w:val="9A80A2AA"/>
    <w:lvl w:ilvl="0">
      <w:start w:val="1"/>
      <w:numFmt w:val="decimal"/>
      <w:lvlText w:val="%1."/>
      <w:lvlJc w:val="left"/>
      <w:pPr>
        <w:tabs>
          <w:tab w:val="num" w:pos="0"/>
        </w:tabs>
        <w:ind w:left="502" w:hanging="360"/>
      </w:pPr>
      <w:rPr>
        <w:rFonts w:hint="default"/>
      </w:rPr>
    </w:lvl>
    <w:lvl w:ilvl="1">
      <w:start w:val="1"/>
      <w:numFmt w:val="lowerLetter"/>
      <w:lvlText w:val="%2)"/>
      <w:lvlJc w:val="left"/>
      <w:pPr>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5AEB2BD0"/>
    <w:multiLevelType w:val="multilevel"/>
    <w:tmpl w:val="7B82A18A"/>
    <w:lvl w:ilvl="0">
      <w:start w:val="1"/>
      <w:numFmt w:val="lowerLetter"/>
      <w:lvlText w:val="%1."/>
      <w:lvlJc w:val="left"/>
      <w:pPr>
        <w:tabs>
          <w:tab w:val="num" w:pos="0"/>
        </w:tabs>
        <w:ind w:left="1287" w:hanging="360"/>
      </w:pPr>
    </w:lvl>
    <w:lvl w:ilvl="1">
      <w:start w:val="1"/>
      <w:numFmt w:val="lowerLetter"/>
      <w:lvlText w:val="%2)"/>
      <w:lvlJc w:val="left"/>
      <w:pPr>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3" w15:restartNumberingAfterBreak="0">
    <w:nsid w:val="65135F40"/>
    <w:multiLevelType w:val="multilevel"/>
    <w:tmpl w:val="D1C4F694"/>
    <w:lvl w:ilvl="0">
      <w:start w:val="1"/>
      <w:numFmt w:val="lowerLetter"/>
      <w:lvlText w:val="%1."/>
      <w:lvlJc w:val="left"/>
      <w:pPr>
        <w:tabs>
          <w:tab w:val="num" w:pos="0"/>
        </w:tabs>
        <w:ind w:left="2160" w:hanging="360"/>
      </w:pPr>
    </w:lvl>
    <w:lvl w:ilvl="1">
      <w:start w:val="1"/>
      <w:numFmt w:val="lowerLetter"/>
      <w:lvlText w:val="%2)"/>
      <w:lvlJc w:val="left"/>
      <w:pPr>
        <w:ind w:left="10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54" w15:restartNumberingAfterBreak="0">
    <w:nsid w:val="6B2E1459"/>
    <w:multiLevelType w:val="hybridMultilevel"/>
    <w:tmpl w:val="840C4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5200D8"/>
    <w:multiLevelType w:val="multilevel"/>
    <w:tmpl w:val="87EE5046"/>
    <w:lvl w:ilvl="0">
      <w:start w:val="1"/>
      <w:numFmt w:val="decimal"/>
      <w:lvlText w:val="%1."/>
      <w:lvlJc w:val="left"/>
      <w:pPr>
        <w:tabs>
          <w:tab w:val="num" w:pos="0"/>
        </w:tabs>
        <w:ind w:left="502" w:hanging="360"/>
      </w:pPr>
      <w:rPr>
        <w:rFonts w:hint="default"/>
      </w:rPr>
    </w:lvl>
    <w:lvl w:ilvl="1">
      <w:start w:val="1"/>
      <w:numFmt w:val="lowerLetter"/>
      <w:lvlText w:val="%2)"/>
      <w:lvlJc w:val="left"/>
      <w:pPr>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59D53AA"/>
    <w:multiLevelType w:val="multilevel"/>
    <w:tmpl w:val="0415001D"/>
    <w:styleLink w:val="Listawykropkowana"/>
    <w:lvl w:ilvl="0">
      <w:start w:val="1"/>
      <w:numFmt w:val="bullet"/>
      <w:lvlText w:val=""/>
      <w:lvlJc w:val="left"/>
      <w:pPr>
        <w:ind w:left="360" w:hanging="360"/>
      </w:pPr>
      <w:rPr>
        <w:rFonts w:ascii="Linux Biolinum O" w:hAnsi="Linux Biolinum O"/>
        <w:b w:val="0"/>
        <w:i w:val="0"/>
        <w:caps w:val="0"/>
        <w:smallCaps w:val="0"/>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70D04FF"/>
    <w:multiLevelType w:val="hybridMultilevel"/>
    <w:tmpl w:val="4342C59C"/>
    <w:lvl w:ilvl="0" w:tplc="04150017">
      <w:start w:val="1"/>
      <w:numFmt w:val="lowerLetter"/>
      <w:lvlText w:val="%1)"/>
      <w:lvlJc w:val="left"/>
      <w:pPr>
        <w:ind w:left="1257" w:hanging="360"/>
      </w:pPr>
    </w:lvl>
    <w:lvl w:ilvl="1" w:tplc="FFFFFFFF" w:tentative="1">
      <w:start w:val="1"/>
      <w:numFmt w:val="lowerLetter"/>
      <w:lvlText w:val="%2."/>
      <w:lvlJc w:val="left"/>
      <w:pPr>
        <w:ind w:left="1977" w:hanging="360"/>
      </w:pPr>
    </w:lvl>
    <w:lvl w:ilvl="2" w:tplc="FFFFFFFF" w:tentative="1">
      <w:start w:val="1"/>
      <w:numFmt w:val="lowerRoman"/>
      <w:lvlText w:val="%3."/>
      <w:lvlJc w:val="right"/>
      <w:pPr>
        <w:ind w:left="2697" w:hanging="180"/>
      </w:pPr>
    </w:lvl>
    <w:lvl w:ilvl="3" w:tplc="FFFFFFFF" w:tentative="1">
      <w:start w:val="1"/>
      <w:numFmt w:val="decimal"/>
      <w:lvlText w:val="%4."/>
      <w:lvlJc w:val="left"/>
      <w:pPr>
        <w:ind w:left="3417" w:hanging="360"/>
      </w:pPr>
    </w:lvl>
    <w:lvl w:ilvl="4" w:tplc="FFFFFFFF" w:tentative="1">
      <w:start w:val="1"/>
      <w:numFmt w:val="lowerLetter"/>
      <w:lvlText w:val="%5."/>
      <w:lvlJc w:val="left"/>
      <w:pPr>
        <w:ind w:left="4137" w:hanging="360"/>
      </w:pPr>
    </w:lvl>
    <w:lvl w:ilvl="5" w:tplc="FFFFFFFF" w:tentative="1">
      <w:start w:val="1"/>
      <w:numFmt w:val="lowerRoman"/>
      <w:lvlText w:val="%6."/>
      <w:lvlJc w:val="right"/>
      <w:pPr>
        <w:ind w:left="4857" w:hanging="180"/>
      </w:pPr>
    </w:lvl>
    <w:lvl w:ilvl="6" w:tplc="FFFFFFFF" w:tentative="1">
      <w:start w:val="1"/>
      <w:numFmt w:val="decimal"/>
      <w:lvlText w:val="%7."/>
      <w:lvlJc w:val="left"/>
      <w:pPr>
        <w:ind w:left="5577" w:hanging="360"/>
      </w:pPr>
    </w:lvl>
    <w:lvl w:ilvl="7" w:tplc="FFFFFFFF" w:tentative="1">
      <w:start w:val="1"/>
      <w:numFmt w:val="lowerLetter"/>
      <w:lvlText w:val="%8."/>
      <w:lvlJc w:val="left"/>
      <w:pPr>
        <w:ind w:left="6297" w:hanging="360"/>
      </w:pPr>
    </w:lvl>
    <w:lvl w:ilvl="8" w:tplc="FFFFFFFF" w:tentative="1">
      <w:start w:val="1"/>
      <w:numFmt w:val="lowerRoman"/>
      <w:lvlText w:val="%9."/>
      <w:lvlJc w:val="right"/>
      <w:pPr>
        <w:ind w:left="7017" w:hanging="180"/>
      </w:pPr>
    </w:lvl>
  </w:abstractNum>
  <w:num w:numId="1">
    <w:abstractNumId w:val="50"/>
  </w:num>
  <w:num w:numId="2">
    <w:abstractNumId w:val="46"/>
  </w:num>
  <w:num w:numId="3">
    <w:abstractNumId w:val="0"/>
  </w:num>
  <w:num w:numId="4">
    <w:abstractNumId w:val="56"/>
  </w:num>
  <w:num w:numId="5">
    <w:abstractNumId w:val="42"/>
  </w:num>
  <w:num w:numId="6">
    <w:abstractNumId w:val="47"/>
  </w:num>
  <w:num w:numId="7">
    <w:abstractNumId w:val="1"/>
  </w:num>
  <w:num w:numId="8">
    <w:abstractNumId w:val="12"/>
  </w:num>
  <w:num w:numId="9">
    <w:abstractNumId w:val="19"/>
  </w:num>
  <w:num w:numId="10">
    <w:abstractNumId w:val="41"/>
  </w:num>
  <w:num w:numId="11">
    <w:abstractNumId w:val="43"/>
  </w:num>
  <w:num w:numId="12">
    <w:abstractNumId w:val="51"/>
  </w:num>
  <w:num w:numId="13">
    <w:abstractNumId w:val="53"/>
  </w:num>
  <w:num w:numId="14">
    <w:abstractNumId w:val="44"/>
  </w:num>
  <w:num w:numId="15">
    <w:abstractNumId w:val="57"/>
  </w:num>
  <w:num w:numId="16">
    <w:abstractNumId w:val="38"/>
  </w:num>
  <w:num w:numId="17">
    <w:abstractNumId w:val="48"/>
  </w:num>
  <w:num w:numId="18">
    <w:abstractNumId w:val="40"/>
  </w:num>
  <w:num w:numId="19">
    <w:abstractNumId w:val="55"/>
  </w:num>
  <w:num w:numId="20">
    <w:abstractNumId w:val="45"/>
  </w:num>
  <w:num w:numId="21">
    <w:abstractNumId w:val="54"/>
  </w:num>
  <w:num w:numId="22">
    <w:abstractNumId w:val="39"/>
  </w:num>
  <w:num w:numId="23">
    <w:abstractNumId w:val="49"/>
  </w:num>
  <w:num w:numId="24">
    <w:abstractNumId w:val="52"/>
  </w:num>
  <w:num w:numId="25">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08"/>
  <w:autoHyphenation/>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DC"/>
    <w:rsid w:val="00041924"/>
    <w:rsid w:val="000A19DC"/>
    <w:rsid w:val="000A7EED"/>
    <w:rsid w:val="000F065B"/>
    <w:rsid w:val="00162C80"/>
    <w:rsid w:val="00175724"/>
    <w:rsid w:val="001909FF"/>
    <w:rsid w:val="001B7ACC"/>
    <w:rsid w:val="001F6614"/>
    <w:rsid w:val="001F70C4"/>
    <w:rsid w:val="00263D6E"/>
    <w:rsid w:val="002676EF"/>
    <w:rsid w:val="002D54D7"/>
    <w:rsid w:val="00304458"/>
    <w:rsid w:val="00316DA5"/>
    <w:rsid w:val="003B7F5E"/>
    <w:rsid w:val="003C2E75"/>
    <w:rsid w:val="003F4336"/>
    <w:rsid w:val="004206BC"/>
    <w:rsid w:val="00485BF5"/>
    <w:rsid w:val="004D6F9C"/>
    <w:rsid w:val="005215DA"/>
    <w:rsid w:val="005A6B5A"/>
    <w:rsid w:val="005C288B"/>
    <w:rsid w:val="005D4E3D"/>
    <w:rsid w:val="00611F77"/>
    <w:rsid w:val="00634300"/>
    <w:rsid w:val="00677BA0"/>
    <w:rsid w:val="006B2CB3"/>
    <w:rsid w:val="006F6601"/>
    <w:rsid w:val="006F6A81"/>
    <w:rsid w:val="006F7E51"/>
    <w:rsid w:val="00700228"/>
    <w:rsid w:val="00717155"/>
    <w:rsid w:val="007617CB"/>
    <w:rsid w:val="00774D94"/>
    <w:rsid w:val="00775DDC"/>
    <w:rsid w:val="007F2F54"/>
    <w:rsid w:val="00820920"/>
    <w:rsid w:val="008C752E"/>
    <w:rsid w:val="00923CD9"/>
    <w:rsid w:val="00930A19"/>
    <w:rsid w:val="00931527"/>
    <w:rsid w:val="0093156A"/>
    <w:rsid w:val="009C4C57"/>
    <w:rsid w:val="009E332A"/>
    <w:rsid w:val="009E6195"/>
    <w:rsid w:val="009E7F00"/>
    <w:rsid w:val="00A40F5C"/>
    <w:rsid w:val="00A641EA"/>
    <w:rsid w:val="00A8422B"/>
    <w:rsid w:val="00A94E89"/>
    <w:rsid w:val="00B55F18"/>
    <w:rsid w:val="00B771DB"/>
    <w:rsid w:val="00B87D40"/>
    <w:rsid w:val="00B96572"/>
    <w:rsid w:val="00BF0D91"/>
    <w:rsid w:val="00C71F10"/>
    <w:rsid w:val="00D27125"/>
    <w:rsid w:val="00D30817"/>
    <w:rsid w:val="00D662F5"/>
    <w:rsid w:val="00D9589A"/>
    <w:rsid w:val="00DA59FC"/>
    <w:rsid w:val="00DD5393"/>
    <w:rsid w:val="00E259B9"/>
    <w:rsid w:val="00E6666B"/>
    <w:rsid w:val="00E71DBC"/>
    <w:rsid w:val="00EA34EA"/>
    <w:rsid w:val="00EC31E0"/>
    <w:rsid w:val="00EE302D"/>
    <w:rsid w:val="00F23BB4"/>
    <w:rsid w:val="00F51FB0"/>
    <w:rsid w:val="00F70CDC"/>
    <w:rsid w:val="00FF3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5C0A"/>
  <w15:chartTrackingRefBased/>
  <w15:docId w15:val="{A9DC3296-51C6-428D-800C-E2AE43E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E75"/>
    <w:rPr>
      <w:rFonts w:ascii="Linux Biolinum O" w:eastAsia="HiddenHorzOCR" w:hAnsi="Linux Biolinum O" w:cs="Linux Biolinum O"/>
      <w:color w:val="161616"/>
      <w:szCs w:val="22"/>
    </w:rPr>
  </w:style>
  <w:style w:type="paragraph" w:styleId="Nagwek1">
    <w:name w:val="heading 1"/>
    <w:basedOn w:val="Normalny"/>
    <w:next w:val="Normalny"/>
    <w:link w:val="Nagwek1Znak"/>
    <w:qFormat/>
    <w:rsid w:val="00677BA0"/>
    <w:pPr>
      <w:keepNext/>
      <w:suppressAutoHyphens/>
      <w:spacing w:before="480"/>
      <w:jc w:val="left"/>
      <w:outlineLvl w:val="0"/>
    </w:pPr>
    <w:rPr>
      <w:rFonts w:eastAsia="SimSun, 宋体" w:cstheme="majorBidi"/>
      <w:b/>
      <w:sz w:val="32"/>
      <w:szCs w:val="32"/>
      <w:u w:val="single"/>
      <w:lang w:eastAsia="zh-CN" w:bidi="hi-IN"/>
    </w:rPr>
  </w:style>
  <w:style w:type="paragraph" w:styleId="Nagwek2">
    <w:name w:val="heading 2"/>
    <w:basedOn w:val="Normalny"/>
    <w:link w:val="Nagwek2Znak"/>
    <w:uiPriority w:val="1"/>
    <w:qFormat/>
    <w:rsid w:val="00D30817"/>
    <w:pPr>
      <w:keepNext/>
      <w:widowControl w:val="0"/>
      <w:spacing w:before="840" w:after="120"/>
      <w:ind w:left="340" w:hanging="340"/>
      <w:jc w:val="left"/>
      <w:outlineLvl w:val="1"/>
    </w:pPr>
    <w:rPr>
      <w:rFonts w:eastAsia="Arial"/>
      <w:b/>
      <w:lang w:eastAsia="pl-PL"/>
    </w:rPr>
  </w:style>
  <w:style w:type="paragraph" w:styleId="Nagwek3">
    <w:name w:val="heading 3"/>
    <w:basedOn w:val="Normalny"/>
    <w:link w:val="Nagwek3Znak"/>
    <w:qFormat/>
    <w:rsid w:val="003B7F5E"/>
    <w:pPr>
      <w:widowControl w:val="0"/>
      <w:spacing w:before="240" w:after="480"/>
      <w:jc w:val="center"/>
      <w:outlineLvl w:val="2"/>
    </w:pPr>
    <w:rPr>
      <w:rFonts w:eastAsia="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
    <w:basedOn w:val="1"/>
    <w:next w:val="1"/>
    <w:link w:val="Znak"/>
    <w:qFormat/>
    <w:rsid w:val="006B2CB3"/>
    <w:pPr>
      <w:keepNext/>
      <w:suppressAutoHyphens/>
      <w:spacing w:before="480" w:after="240"/>
      <w:ind w:left="0" w:firstLine="0"/>
      <w:jc w:val="center"/>
    </w:pPr>
    <w:rPr>
      <w:b/>
      <w:color w:val="181818"/>
      <w:spacing w:val="-11"/>
      <w:w w:val="110"/>
      <w:lang w:bidi="pl-PL"/>
    </w:rPr>
  </w:style>
  <w:style w:type="character" w:customStyle="1" w:styleId="Znak">
    <w:name w:val="§ Znak"/>
    <w:basedOn w:val="1Znak"/>
    <w:link w:val="a"/>
    <w:rsid w:val="006B2CB3"/>
    <w:rPr>
      <w:rFonts w:ascii="Linux Biolinum O" w:eastAsia="Calibri" w:hAnsi="Linux Biolinum O" w:cs="Linux Biolinum O"/>
      <w:b/>
      <w:bCs w:val="0"/>
      <w:color w:val="181818"/>
      <w:spacing w:val="-11"/>
      <w:w w:val="110"/>
      <w:szCs w:val="22"/>
      <w:lang w:eastAsia="ar-SA" w:bidi="pl-PL"/>
    </w:rPr>
  </w:style>
  <w:style w:type="paragraph" w:customStyle="1" w:styleId="--">
    <w:name w:val="--"/>
    <w:basedOn w:val="Normalny"/>
    <w:qFormat/>
    <w:rsid w:val="00B55F18"/>
    <w:pPr>
      <w:widowControl w:val="0"/>
      <w:ind w:left="793" w:hanging="113"/>
    </w:pPr>
    <w:rPr>
      <w:rFonts w:eastAsia="Arial Unicode MS"/>
      <w:color w:val="auto"/>
      <w:lang w:eastAsia="ar-SA"/>
    </w:rPr>
  </w:style>
  <w:style w:type="paragraph" w:customStyle="1" w:styleId="10">
    <w:name w:val="1)"/>
    <w:basedOn w:val="Normalny"/>
    <w:qFormat/>
    <w:rsid w:val="00B55F18"/>
    <w:pPr>
      <w:ind w:left="567" w:hanging="227"/>
    </w:pPr>
    <w:rPr>
      <w:rFonts w:eastAsia="Arial" w:cs="Arial"/>
      <w:bCs/>
      <w:color w:val="auto"/>
      <w:lang w:eastAsia="ar-SA"/>
    </w:rPr>
  </w:style>
  <w:style w:type="paragraph" w:customStyle="1" w:styleId="1wciety">
    <w:name w:val="1) wciety"/>
    <w:basedOn w:val="10"/>
    <w:qFormat/>
    <w:rsid w:val="003B7F5E"/>
    <w:pPr>
      <w:ind w:left="454" w:firstLine="0"/>
    </w:pPr>
  </w:style>
  <w:style w:type="paragraph" w:customStyle="1" w:styleId="1">
    <w:name w:val="1."/>
    <w:link w:val="1Znak"/>
    <w:qFormat/>
    <w:rsid w:val="00B55F18"/>
    <w:pPr>
      <w:spacing w:before="120"/>
      <w:ind w:left="323" w:hanging="210"/>
      <w:outlineLvl w:val="0"/>
    </w:pPr>
    <w:rPr>
      <w:rFonts w:ascii="Linux Biolinum O" w:hAnsi="Linux Biolinum O" w:cs="Linux Biolinum O"/>
      <w:szCs w:val="22"/>
      <w:lang w:eastAsia="ar-SA"/>
    </w:rPr>
  </w:style>
  <w:style w:type="character" w:customStyle="1" w:styleId="1Znak">
    <w:name w:val="1. Znak"/>
    <w:basedOn w:val="Domylnaczcionkaakapitu"/>
    <w:link w:val="1"/>
    <w:rsid w:val="00B55F18"/>
    <w:rPr>
      <w:rFonts w:ascii="Linux Biolinum O" w:hAnsi="Linux Biolinum O" w:cs="Linux Biolinum O"/>
      <w:szCs w:val="22"/>
      <w:lang w:eastAsia="ar-SA"/>
    </w:rPr>
  </w:style>
  <w:style w:type="paragraph" w:customStyle="1" w:styleId="11">
    <w:name w:val="1.1."/>
    <w:basedOn w:val="1"/>
    <w:qFormat/>
    <w:rsid w:val="003B7F5E"/>
    <w:pPr>
      <w:spacing w:before="360"/>
      <w:ind w:left="397" w:hanging="397"/>
    </w:pPr>
    <w:rPr>
      <w:rFonts w:ascii="Arial" w:hAnsi="Arial" w:cs="Arial"/>
      <w:b/>
      <w:spacing w:val="4"/>
    </w:rPr>
  </w:style>
  <w:style w:type="paragraph" w:customStyle="1" w:styleId="111">
    <w:name w:val="1.1.1."/>
    <w:qFormat/>
    <w:rsid w:val="003B7F5E"/>
    <w:pPr>
      <w:ind w:left="936" w:hanging="567"/>
    </w:pPr>
    <w:rPr>
      <w:rFonts w:ascii="Arial" w:hAnsi="Arial" w:cs="Arial"/>
      <w:spacing w:val="4"/>
      <w:lang w:eastAsia="ar-SA"/>
    </w:rPr>
  </w:style>
  <w:style w:type="paragraph" w:customStyle="1" w:styleId="111wciety">
    <w:name w:val="1.1.1. wciety"/>
    <w:basedOn w:val="111"/>
    <w:qFormat/>
    <w:rsid w:val="003B7F5E"/>
    <w:pPr>
      <w:ind w:left="964" w:firstLine="0"/>
    </w:pPr>
  </w:style>
  <w:style w:type="paragraph" w:customStyle="1" w:styleId="1110">
    <w:name w:val="1.1.10"/>
    <w:basedOn w:val="111"/>
    <w:qFormat/>
    <w:rsid w:val="003B7F5E"/>
    <w:pPr>
      <w:spacing w:after="120"/>
      <w:ind w:left="1304" w:hanging="680"/>
    </w:pPr>
  </w:style>
  <w:style w:type="paragraph" w:customStyle="1" w:styleId="1111">
    <w:name w:val="1.11"/>
    <w:basedOn w:val="11"/>
    <w:qFormat/>
    <w:rsid w:val="003B7F5E"/>
    <w:pPr>
      <w:spacing w:before="120"/>
      <w:ind w:left="510" w:hanging="510"/>
    </w:pPr>
  </w:style>
  <w:style w:type="paragraph" w:customStyle="1" w:styleId="100">
    <w:name w:val="10."/>
    <w:basedOn w:val="1"/>
    <w:qFormat/>
    <w:rsid w:val="003B7F5E"/>
    <w:pPr>
      <w:ind w:left="340" w:hanging="340"/>
    </w:pPr>
  </w:style>
  <w:style w:type="paragraph" w:customStyle="1" w:styleId="101">
    <w:name w:val="10.1"/>
    <w:basedOn w:val="11"/>
    <w:qFormat/>
    <w:rsid w:val="003B7F5E"/>
    <w:pPr>
      <w:ind w:left="935" w:hanging="510"/>
    </w:pPr>
    <w:rPr>
      <w:b w:val="0"/>
    </w:rPr>
  </w:style>
  <w:style w:type="paragraph" w:customStyle="1" w:styleId="110">
    <w:name w:val="11)"/>
    <w:basedOn w:val="10"/>
    <w:qFormat/>
    <w:rsid w:val="00B55F18"/>
    <w:pPr>
      <w:ind w:hanging="340"/>
    </w:pPr>
  </w:style>
  <w:style w:type="paragraph" w:customStyle="1" w:styleId="11110">
    <w:name w:val="11.1.1"/>
    <w:basedOn w:val="111"/>
    <w:qFormat/>
    <w:rsid w:val="003B7F5E"/>
    <w:pPr>
      <w:ind w:left="1360" w:hanging="680"/>
    </w:pPr>
  </w:style>
  <w:style w:type="paragraph" w:customStyle="1" w:styleId="11111">
    <w:name w:val="11.11."/>
    <w:basedOn w:val="101"/>
    <w:qFormat/>
    <w:rsid w:val="003B7F5E"/>
    <w:pPr>
      <w:ind w:left="1049" w:hanging="624"/>
    </w:pPr>
  </w:style>
  <w:style w:type="paragraph" w:customStyle="1" w:styleId="111110">
    <w:name w:val="11.11.1"/>
    <w:basedOn w:val="101"/>
    <w:qFormat/>
    <w:rsid w:val="003B7F5E"/>
    <w:pPr>
      <w:ind w:left="1162" w:hanging="737"/>
    </w:pPr>
  </w:style>
  <w:style w:type="paragraph" w:customStyle="1" w:styleId="a0">
    <w:name w:val="a)"/>
    <w:basedOn w:val="111"/>
    <w:next w:val="111"/>
    <w:qFormat/>
    <w:rsid w:val="006B2CB3"/>
    <w:pPr>
      <w:ind w:left="851" w:hanging="284"/>
      <w:jc w:val="left"/>
      <w:outlineLvl w:val="0"/>
    </w:pPr>
    <w:rPr>
      <w:rFonts w:ascii="Linux Biolinum O" w:hAnsi="Linux Biolinum O" w:cs="Times New Roman"/>
      <w:color w:val="494949"/>
      <w:spacing w:val="-2"/>
      <w:w w:val="105"/>
      <w:szCs w:val="22"/>
    </w:rPr>
  </w:style>
  <w:style w:type="paragraph" w:customStyle="1" w:styleId="awciety">
    <w:name w:val="a) wciety"/>
    <w:basedOn w:val="a0"/>
    <w:qFormat/>
    <w:rsid w:val="003B7F5E"/>
    <w:pPr>
      <w:ind w:firstLine="0"/>
    </w:pPr>
  </w:style>
  <w:style w:type="paragraph" w:styleId="Akapitzlist">
    <w:name w:val="List Paragraph"/>
    <w:basedOn w:val="Normalny"/>
    <w:link w:val="AkapitzlistZnak"/>
    <w:uiPriority w:val="1"/>
    <w:qFormat/>
    <w:rsid w:val="003B7F5E"/>
    <w:pPr>
      <w:tabs>
        <w:tab w:val="left" w:pos="426"/>
        <w:tab w:val="center" w:pos="4536"/>
        <w:tab w:val="right" w:pos="9072"/>
      </w:tabs>
      <w:spacing w:before="480" w:after="120"/>
      <w:ind w:left="720"/>
      <w:contextualSpacing/>
    </w:pPr>
    <w:rPr>
      <w:rFonts w:ascii="Arial" w:hAnsi="Arial" w:cs="Arial"/>
      <w:spacing w:val="4"/>
      <w:lang w:eastAsia="ar-SA"/>
    </w:rPr>
  </w:style>
  <w:style w:type="paragraph" w:styleId="Bezodstpw">
    <w:name w:val="No Spacing"/>
    <w:uiPriority w:val="1"/>
    <w:qFormat/>
    <w:rsid w:val="00B55F18"/>
    <w:pPr>
      <w:spacing w:before="120"/>
      <w:ind w:left="0" w:firstLine="0"/>
    </w:pPr>
    <w:rPr>
      <w:rFonts w:ascii="Linux Biolinum O" w:eastAsia="Calibri" w:hAnsi="Linux Biolinum O" w:cs="Linux Biolinum O"/>
      <w:spacing w:val="-1"/>
      <w:szCs w:val="22"/>
    </w:rPr>
  </w:style>
  <w:style w:type="paragraph" w:styleId="Podtytu">
    <w:name w:val="Subtitle"/>
    <w:basedOn w:val="Normalny"/>
    <w:next w:val="Normalny"/>
    <w:link w:val="PodtytuZnak"/>
    <w:uiPriority w:val="11"/>
    <w:qFormat/>
    <w:rsid w:val="003B7F5E"/>
    <w:pPr>
      <w:numPr>
        <w:ilvl w:val="1"/>
      </w:num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4472C4" w:themeColor="accent1"/>
      <w:spacing w:val="15"/>
      <w:lang w:eastAsia="ar-SA"/>
    </w:rPr>
  </w:style>
  <w:style w:type="character" w:customStyle="1" w:styleId="PodtytuZnak">
    <w:name w:val="Podtytuł Znak"/>
    <w:basedOn w:val="Domylnaczcionkaakapitu"/>
    <w:link w:val="Podtytu"/>
    <w:uiPriority w:val="11"/>
    <w:rsid w:val="003B7F5E"/>
    <w:rPr>
      <w:rFonts w:asciiTheme="majorHAnsi" w:eastAsiaTheme="majorEastAsia" w:hAnsiTheme="majorHAnsi" w:cstheme="majorBidi"/>
      <w:i/>
      <w:iCs/>
      <w:color w:val="4472C4" w:themeColor="accent1"/>
      <w:spacing w:val="15"/>
      <w:sz w:val="24"/>
      <w:szCs w:val="24"/>
      <w:lang w:eastAsia="ar-SA"/>
    </w:rPr>
  </w:style>
  <w:style w:type="paragraph" w:styleId="Tytu">
    <w:name w:val="Title"/>
    <w:basedOn w:val="Normalny"/>
    <w:next w:val="Normalny"/>
    <w:link w:val="TytuZnak"/>
    <w:uiPriority w:val="10"/>
    <w:qFormat/>
    <w:rsid w:val="003B7F5E"/>
    <w:pPr>
      <w:pBdr>
        <w:bottom w:val="single" w:sz="8" w:space="4" w:color="4472C4" w:themeColor="accent1"/>
      </w:pBdr>
      <w:tabs>
        <w:tab w:val="left" w:pos="426"/>
        <w:tab w:val="center" w:pos="4536"/>
        <w:tab w:val="right" w:pos="9072"/>
      </w:tabs>
      <w:spacing w:before="480" w:after="300"/>
      <w:ind w:left="284"/>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TytuZnak">
    <w:name w:val="Tytuł Znak"/>
    <w:basedOn w:val="Domylnaczcionkaakapitu"/>
    <w:link w:val="Tytu"/>
    <w:uiPriority w:val="10"/>
    <w:rsid w:val="003B7F5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Nagwek1Znak">
    <w:name w:val="Nagłówek 1 Znak"/>
    <w:basedOn w:val="Domylnaczcionkaakapitu"/>
    <w:link w:val="Nagwek1"/>
    <w:rsid w:val="00677BA0"/>
    <w:rPr>
      <w:rFonts w:ascii="Linux Biolinum O" w:eastAsia="SimSun, 宋体" w:hAnsi="Linux Biolinum O" w:cstheme="majorBidi"/>
      <w:b/>
      <w:color w:val="161616"/>
      <w:sz w:val="32"/>
      <w:szCs w:val="32"/>
      <w:u w:val="single"/>
      <w:lang w:eastAsia="zh-CN" w:bidi="hi-IN"/>
    </w:rPr>
  </w:style>
  <w:style w:type="paragraph" w:customStyle="1" w:styleId="Adresat">
    <w:name w:val="Adresat"/>
    <w:basedOn w:val="Normalny"/>
    <w:link w:val="AdresatZnak"/>
    <w:qFormat/>
    <w:rsid w:val="003B7F5E"/>
    <w:pPr>
      <w:keepNext/>
      <w:keepLines/>
      <w:suppressAutoHyphens/>
      <w:ind w:left="5103"/>
    </w:pPr>
    <w:rPr>
      <w:b/>
    </w:rPr>
  </w:style>
  <w:style w:type="character" w:customStyle="1" w:styleId="AdresatZnak">
    <w:name w:val="Adresat Znak"/>
    <w:basedOn w:val="Domylnaczcionkaakapitu"/>
    <w:link w:val="Adresat"/>
    <w:rsid w:val="003B7F5E"/>
    <w:rPr>
      <w:b/>
      <w:sz w:val="22"/>
      <w:szCs w:val="24"/>
      <w:lang w:eastAsia="pl-PL"/>
    </w:rPr>
  </w:style>
  <w:style w:type="paragraph" w:customStyle="1" w:styleId="Dotyczy">
    <w:name w:val="Dotyczy"/>
    <w:basedOn w:val="Normalny"/>
    <w:link w:val="DotyczyZnak"/>
    <w:qFormat/>
    <w:rsid w:val="003B7F5E"/>
    <w:pPr>
      <w:spacing w:before="480" w:after="160" w:line="259" w:lineRule="auto"/>
      <w:ind w:left="879" w:hanging="879"/>
    </w:pPr>
  </w:style>
  <w:style w:type="character" w:customStyle="1" w:styleId="DotyczyZnak">
    <w:name w:val="Dotyczy Znak"/>
    <w:basedOn w:val="Domylnaczcionkaakapitu"/>
    <w:link w:val="Dotyczy"/>
    <w:rsid w:val="003B7F5E"/>
    <w:rPr>
      <w:sz w:val="22"/>
      <w:szCs w:val="22"/>
      <w:lang w:eastAsia="pl-PL"/>
    </w:rPr>
  </w:style>
  <w:style w:type="character" w:customStyle="1" w:styleId="Nagwek2Znak">
    <w:name w:val="Nagłówek 2 Znak"/>
    <w:basedOn w:val="Domylnaczcionkaakapitu"/>
    <w:link w:val="Nagwek2"/>
    <w:uiPriority w:val="1"/>
    <w:rsid w:val="00D30817"/>
    <w:rPr>
      <w:rFonts w:ascii="Linux Biolinum O" w:eastAsia="Arial" w:hAnsi="Linux Biolinum O" w:cs="Linux Biolinum O"/>
      <w:b/>
      <w:color w:val="161616"/>
      <w:szCs w:val="22"/>
      <w:lang w:eastAsia="pl-PL"/>
    </w:rPr>
  </w:style>
  <w:style w:type="character" w:customStyle="1" w:styleId="Nagwek3Znak">
    <w:name w:val="Nagłówek 3 Znak"/>
    <w:basedOn w:val="Domylnaczcionkaakapitu"/>
    <w:link w:val="Nagwek3"/>
    <w:rsid w:val="003B7F5E"/>
    <w:rPr>
      <w:rFonts w:eastAsia="Arial"/>
      <w:sz w:val="24"/>
      <w:szCs w:val="24"/>
      <w:lang w:val="en-US" w:eastAsia="pl-PL"/>
    </w:rPr>
  </w:style>
  <w:style w:type="paragraph" w:customStyle="1" w:styleId="1Listanumerowana">
    <w:name w:val="1._Lista_numerowana"/>
    <w:basedOn w:val="Akapitzlist"/>
    <w:next w:val="Bezodstpw"/>
    <w:link w:val="1ListanumerowanaZnak"/>
    <w:qFormat/>
    <w:rsid w:val="003B7F5E"/>
    <w:pPr>
      <w:numPr>
        <w:numId w:val="1"/>
      </w:numPr>
      <w:tabs>
        <w:tab w:val="clear" w:pos="426"/>
        <w:tab w:val="clear" w:pos="4536"/>
        <w:tab w:val="clear" w:pos="9072"/>
      </w:tabs>
      <w:spacing w:before="120" w:after="0"/>
    </w:pPr>
    <w:rPr>
      <w:rFonts w:eastAsia="Times New Roman"/>
    </w:rPr>
  </w:style>
  <w:style w:type="character" w:customStyle="1" w:styleId="1ListanumerowanaZnak">
    <w:name w:val="1._Lista_numerowana Znak"/>
    <w:basedOn w:val="AkapitzlistZnak"/>
    <w:link w:val="1Listanumerowana"/>
    <w:rsid w:val="003B7F5E"/>
    <w:rPr>
      <w:rFonts w:ascii="Arial" w:eastAsia="Times New Roman" w:hAnsi="Arial" w:cs="Arial"/>
      <w:color w:val="161616"/>
      <w:spacing w:val="4"/>
      <w:sz w:val="24"/>
      <w:szCs w:val="22"/>
      <w:lang w:eastAsia="ar-SA"/>
    </w:rPr>
  </w:style>
  <w:style w:type="paragraph" w:customStyle="1" w:styleId="Listanumerowana0">
    <w:name w:val="Lista_numerowana"/>
    <w:basedOn w:val="Normalny"/>
    <w:link w:val="ListanumerowanaZnak"/>
    <w:qFormat/>
    <w:rsid w:val="003B7F5E"/>
    <w:pPr>
      <w:numPr>
        <w:numId w:val="2"/>
      </w:numPr>
      <w:ind w:left="227" w:hanging="227"/>
    </w:pPr>
    <w:rPr>
      <w:rFonts w:eastAsia="Times New Roman"/>
    </w:rPr>
  </w:style>
  <w:style w:type="character" w:customStyle="1" w:styleId="ListanumerowanaZnak">
    <w:name w:val="Lista_numerowana Znak"/>
    <w:basedOn w:val="Domylnaczcionkaakapitu"/>
    <w:link w:val="Listanumerowana0"/>
    <w:rsid w:val="003B7F5E"/>
    <w:rPr>
      <w:rFonts w:ascii="Linux Biolinum O" w:eastAsia="Times New Roman" w:hAnsi="Linux Biolinum O" w:cs="Linux Biolinum O"/>
      <w:color w:val="161616"/>
      <w:szCs w:val="22"/>
    </w:rPr>
  </w:style>
  <w:style w:type="paragraph" w:styleId="Tekstpodstawowy">
    <w:name w:val="Body Text"/>
    <w:basedOn w:val="Normalny"/>
    <w:link w:val="TekstpodstawowyZnak"/>
    <w:rsid w:val="003B7F5E"/>
    <w:rPr>
      <w:rFonts w:eastAsia="Times New Roman"/>
    </w:rPr>
  </w:style>
  <w:style w:type="character" w:customStyle="1" w:styleId="TekstpodstawowyZnak">
    <w:name w:val="Tekst podstawowy Znak"/>
    <w:basedOn w:val="Domylnaczcionkaakapitu"/>
    <w:link w:val="Tekstpodstawowy"/>
    <w:rsid w:val="003B7F5E"/>
    <w:rPr>
      <w:rFonts w:eastAsia="Times New Roman"/>
      <w:sz w:val="24"/>
      <w:lang w:eastAsia="pl-PL"/>
    </w:rPr>
  </w:style>
  <w:style w:type="paragraph" w:styleId="Tekstpodstawowy2">
    <w:name w:val="Body Text 2"/>
    <w:basedOn w:val="Normalny"/>
    <w:link w:val="Tekstpodstawowy2Znak"/>
    <w:rsid w:val="003B7F5E"/>
    <w:rPr>
      <w:rFonts w:eastAsia="Times New Roman"/>
    </w:rPr>
  </w:style>
  <w:style w:type="character" w:customStyle="1" w:styleId="Tekstpodstawowy2Znak">
    <w:name w:val="Tekst podstawowy 2 Znak"/>
    <w:basedOn w:val="Domylnaczcionkaakapitu"/>
    <w:link w:val="Tekstpodstawowy2"/>
    <w:rsid w:val="003B7F5E"/>
    <w:rPr>
      <w:rFonts w:eastAsia="Times New Roman"/>
      <w:sz w:val="24"/>
      <w:lang w:eastAsia="pl-PL"/>
    </w:rPr>
  </w:style>
  <w:style w:type="character" w:customStyle="1" w:styleId="AkapitzlistZnak">
    <w:name w:val="Akapit z listą Znak"/>
    <w:basedOn w:val="Domylnaczcionkaakapitu"/>
    <w:link w:val="Akapitzlist"/>
    <w:uiPriority w:val="1"/>
    <w:rsid w:val="003B7F5E"/>
    <w:rPr>
      <w:rFonts w:ascii="Arial" w:hAnsi="Arial" w:cs="Arial"/>
      <w:spacing w:val="4"/>
      <w:sz w:val="24"/>
      <w:szCs w:val="24"/>
      <w:lang w:eastAsia="ar-SA"/>
    </w:rPr>
  </w:style>
  <w:style w:type="paragraph" w:customStyle="1" w:styleId="1Lista">
    <w:name w:val="1._Lista"/>
    <w:basedOn w:val="Normalny"/>
    <w:next w:val="Bezodstpw"/>
    <w:link w:val="1ListaZnak"/>
    <w:qFormat/>
    <w:rsid w:val="00B96572"/>
    <w:pPr>
      <w:ind w:left="584" w:hanging="227"/>
    </w:pPr>
    <w:rPr>
      <w:rFonts w:eastAsia="Times New Roman"/>
    </w:rPr>
  </w:style>
  <w:style w:type="character" w:customStyle="1" w:styleId="1ListaZnak">
    <w:name w:val="1._Lista Znak"/>
    <w:basedOn w:val="Domylnaczcionkaakapitu"/>
    <w:link w:val="1Lista"/>
    <w:rsid w:val="00B96572"/>
    <w:rPr>
      <w:rFonts w:eastAsia="Times New Roman"/>
      <w:sz w:val="22"/>
      <w:szCs w:val="24"/>
      <w:lang w:eastAsia="pl-PL"/>
    </w:rPr>
  </w:style>
  <w:style w:type="paragraph" w:customStyle="1" w:styleId="11Lista">
    <w:name w:val="11._Lista"/>
    <w:basedOn w:val="1Lista"/>
    <w:next w:val="Bezodstpw"/>
    <w:link w:val="11ListaZnak"/>
    <w:qFormat/>
    <w:rsid w:val="003B7F5E"/>
    <w:pPr>
      <w:ind w:left="340" w:hanging="340"/>
    </w:pPr>
    <w:rPr>
      <w:rFonts w:ascii="Arial" w:hAnsi="Arial" w:cs="Arial"/>
      <w:spacing w:val="4"/>
    </w:rPr>
  </w:style>
  <w:style w:type="character" w:customStyle="1" w:styleId="11ListaZnak">
    <w:name w:val="11._Lista Znak"/>
    <w:basedOn w:val="AkapitzlistZnak"/>
    <w:link w:val="11Lista"/>
    <w:rsid w:val="003B7F5E"/>
    <w:rPr>
      <w:rFonts w:ascii="Arial" w:eastAsia="Times New Roman" w:hAnsi="Arial" w:cs="Arial"/>
      <w:spacing w:val="4"/>
      <w:sz w:val="22"/>
      <w:szCs w:val="24"/>
      <w:lang w:eastAsia="pl-PL"/>
    </w:rPr>
  </w:style>
  <w:style w:type="paragraph" w:customStyle="1" w:styleId="Tytu0">
    <w:name w:val="§_Tytuł"/>
    <w:basedOn w:val="a"/>
    <w:next w:val="1"/>
    <w:link w:val="TytuZnak0"/>
    <w:qFormat/>
    <w:rsid w:val="00EC31E0"/>
    <w:pPr>
      <w:spacing w:before="0"/>
    </w:pPr>
    <w:rPr>
      <w:rFonts w:ascii="Times New Roman" w:hAnsi="Times New Roman"/>
    </w:rPr>
  </w:style>
  <w:style w:type="character" w:customStyle="1" w:styleId="TytuZnak0">
    <w:name w:val="§_Tytuł Znak"/>
    <w:basedOn w:val="Znak"/>
    <w:link w:val="Tytu0"/>
    <w:rsid w:val="00EC31E0"/>
    <w:rPr>
      <w:rFonts w:ascii="Times New Roman" w:eastAsia="Calibri" w:hAnsi="Times New Roman" w:cs="Linux Biolinum O"/>
      <w:b/>
      <w:bCs w:val="0"/>
      <w:color w:val="181818"/>
      <w:spacing w:val="-11"/>
      <w:w w:val="110"/>
      <w:sz w:val="20"/>
      <w:szCs w:val="22"/>
      <w:lang w:eastAsia="ar-SA" w:bidi="pl-PL"/>
    </w:rPr>
  </w:style>
  <w:style w:type="paragraph" w:styleId="Spistreci2">
    <w:name w:val="toc 2"/>
    <w:basedOn w:val="Normalny"/>
    <w:next w:val="Normalny"/>
    <w:link w:val="Spistreci2Znak"/>
    <w:autoRedefine/>
    <w:uiPriority w:val="39"/>
    <w:unhideWhenUsed/>
    <w:rsid w:val="008C752E"/>
    <w:pPr>
      <w:tabs>
        <w:tab w:val="right" w:leader="dot" w:pos="9514"/>
      </w:tabs>
      <w:ind w:left="220" w:hanging="199"/>
      <w:jc w:val="left"/>
    </w:pPr>
    <w:rPr>
      <w:rFonts w:asciiTheme="minorHAnsi" w:hAnsiTheme="minorHAnsi" w:cstheme="minorHAnsi"/>
      <w:sz w:val="16"/>
      <w:szCs w:val="18"/>
    </w:rPr>
  </w:style>
  <w:style w:type="character" w:customStyle="1" w:styleId="Spistreci2Znak">
    <w:name w:val="Spis treści 2 Znak"/>
    <w:basedOn w:val="Domylnaczcionkaakapitu"/>
    <w:link w:val="Spistreci2"/>
    <w:uiPriority w:val="39"/>
    <w:rsid w:val="008C752E"/>
    <w:rPr>
      <w:rFonts w:asciiTheme="minorHAnsi" w:hAnsiTheme="minorHAnsi" w:cstheme="minorHAnsi"/>
      <w:noProof/>
      <w:sz w:val="16"/>
      <w:szCs w:val="18"/>
    </w:rPr>
  </w:style>
  <w:style w:type="paragraph" w:styleId="Spistreci1">
    <w:name w:val="toc 1"/>
    <w:basedOn w:val="Normalny"/>
    <w:next w:val="Normalny"/>
    <w:link w:val="Spistreci1Znak"/>
    <w:autoRedefine/>
    <w:uiPriority w:val="39"/>
    <w:unhideWhenUsed/>
    <w:rsid w:val="008C752E"/>
    <w:pPr>
      <w:tabs>
        <w:tab w:val="right" w:leader="dot" w:pos="9514"/>
      </w:tabs>
      <w:spacing w:before="60" w:after="60"/>
      <w:ind w:left="0" w:hanging="199"/>
      <w:jc w:val="left"/>
    </w:pPr>
    <w:rPr>
      <w:rFonts w:asciiTheme="minorHAnsi" w:hAnsiTheme="minorHAnsi" w:cstheme="minorHAnsi"/>
      <w:b/>
      <w:bCs/>
      <w:caps/>
      <w:sz w:val="16"/>
      <w:szCs w:val="18"/>
    </w:rPr>
  </w:style>
  <w:style w:type="character" w:customStyle="1" w:styleId="Spistreci1Znak">
    <w:name w:val="Spis treści 1 Znak"/>
    <w:basedOn w:val="Domylnaczcionkaakapitu"/>
    <w:link w:val="Spistreci1"/>
    <w:uiPriority w:val="39"/>
    <w:rsid w:val="008C752E"/>
    <w:rPr>
      <w:rFonts w:asciiTheme="minorHAnsi" w:hAnsiTheme="minorHAnsi" w:cstheme="minorHAnsi"/>
      <w:b/>
      <w:bCs/>
      <w:caps/>
      <w:noProof/>
      <w:sz w:val="16"/>
      <w:szCs w:val="18"/>
    </w:rPr>
  </w:style>
  <w:style w:type="paragraph" w:styleId="Listanumerowana">
    <w:name w:val="List Number"/>
    <w:basedOn w:val="Normalny"/>
    <w:uiPriority w:val="99"/>
    <w:unhideWhenUsed/>
    <w:qFormat/>
    <w:rsid w:val="007F2F54"/>
    <w:pPr>
      <w:numPr>
        <w:numId w:val="3"/>
      </w:numPr>
      <w:spacing w:before="120"/>
    </w:pPr>
    <w:rPr>
      <w:lang w:eastAsia="pl-PL" w:bidi="pl-PL"/>
    </w:rPr>
  </w:style>
  <w:style w:type="paragraph" w:customStyle="1" w:styleId="StylSpistreci1Zlewej015cm">
    <w:name w:val="Styl Spis treści 1 + Z lewej:  015 cm"/>
    <w:basedOn w:val="Spistreci1"/>
    <w:autoRedefine/>
    <w:rsid w:val="003F4336"/>
    <w:pPr>
      <w:spacing w:before="0" w:after="0"/>
      <w:ind w:left="255" w:hanging="198"/>
    </w:pPr>
    <w:rPr>
      <w:rFonts w:ascii="Linux Biolinum O" w:eastAsia="Times New Roman" w:hAnsi="Linux Biolinum O" w:cs="Times New Roman"/>
      <w:caps w:val="0"/>
      <w:sz w:val="20"/>
      <w:szCs w:val="20"/>
    </w:rPr>
  </w:style>
  <w:style w:type="paragraph" w:customStyle="1" w:styleId="Art">
    <w:name w:val="Art."/>
    <w:basedOn w:val="Bezodstpw"/>
    <w:link w:val="ArtZnak"/>
    <w:qFormat/>
    <w:rsid w:val="009E7F00"/>
    <w:pPr>
      <w:shd w:val="clear" w:color="auto" w:fill="FFFFFF"/>
      <w:ind w:firstLine="567"/>
    </w:pPr>
    <w:rPr>
      <w:rFonts w:cs="Calibri"/>
      <w:color w:val="000000"/>
    </w:rPr>
  </w:style>
  <w:style w:type="character" w:customStyle="1" w:styleId="ArtZnak">
    <w:name w:val="Art. Znak"/>
    <w:basedOn w:val="Domylnaczcionkaakapitu"/>
    <w:link w:val="Art"/>
    <w:rsid w:val="009E7F00"/>
    <w:rPr>
      <w:rFonts w:ascii="Linux Biolinum O" w:eastAsia="Calibri" w:hAnsi="Linux Biolinum O" w:cs="Calibri"/>
      <w:color w:val="000000"/>
      <w:szCs w:val="22"/>
      <w:shd w:val="clear" w:color="auto" w:fill="FFFFFF"/>
    </w:rPr>
  </w:style>
  <w:style w:type="paragraph" w:customStyle="1" w:styleId="Art0">
    <w:name w:val="Art"/>
    <w:basedOn w:val="Bezodstpw"/>
    <w:link w:val="ArtZnak0"/>
    <w:qFormat/>
    <w:rsid w:val="000A7EED"/>
    <w:pPr>
      <w:shd w:val="clear" w:color="auto" w:fill="FFFFFF"/>
      <w:ind w:left="510"/>
    </w:pPr>
    <w:rPr>
      <w:color w:val="000000"/>
    </w:rPr>
  </w:style>
  <w:style w:type="character" w:customStyle="1" w:styleId="ArtZnak0">
    <w:name w:val="Art Znak"/>
    <w:basedOn w:val="Domylnaczcionkaakapitu"/>
    <w:link w:val="Art0"/>
    <w:rsid w:val="000A7EED"/>
    <w:rPr>
      <w:rFonts w:ascii="Linux Biolinum O" w:eastAsia="Calibri" w:hAnsi="Linux Biolinum O" w:cs="Linux Biolinum O"/>
      <w:color w:val="000000"/>
      <w:szCs w:val="22"/>
      <w:shd w:val="clear" w:color="auto" w:fill="FFFFFF"/>
    </w:rPr>
  </w:style>
  <w:style w:type="paragraph" w:customStyle="1" w:styleId="Zarzadzenie">
    <w:name w:val="Zarzadzenie"/>
    <w:basedOn w:val="Normalny"/>
    <w:link w:val="ZarzadzenieZnak"/>
    <w:qFormat/>
    <w:rsid w:val="003C2E75"/>
    <w:pPr>
      <w:ind w:left="0" w:firstLine="0"/>
      <w:jc w:val="center"/>
    </w:pPr>
    <w:rPr>
      <w:b/>
    </w:rPr>
  </w:style>
  <w:style w:type="character" w:customStyle="1" w:styleId="ZarzadzenieZnak">
    <w:name w:val="Zarzadzenie Znak"/>
    <w:basedOn w:val="Domylnaczcionkaakapitu"/>
    <w:link w:val="Zarzadzenie"/>
    <w:rsid w:val="003C2E75"/>
    <w:rPr>
      <w:rFonts w:ascii="Linux Biolinum O" w:eastAsia="HiddenHorzOCR" w:hAnsi="Linux Biolinum O" w:cs="Linux Biolinum O"/>
      <w:b/>
      <w:color w:val="161616"/>
      <w:szCs w:val="22"/>
    </w:rPr>
  </w:style>
  <w:style w:type="numbering" w:customStyle="1" w:styleId="Listawykropkowana">
    <w:name w:val="Lista_wykropkowana"/>
    <w:basedOn w:val="Bezlisty"/>
    <w:uiPriority w:val="99"/>
    <w:rsid w:val="00C71F10"/>
    <w:pPr>
      <w:numPr>
        <w:numId w:val="4"/>
      </w:numPr>
    </w:pPr>
  </w:style>
  <w:style w:type="paragraph" w:customStyle="1" w:styleId="Wyrnienieakapit">
    <w:name w:val="Wyróżnienie (akapit)"/>
    <w:basedOn w:val="Bezodstpw"/>
    <w:link w:val="WyrnienieakapitZnak"/>
    <w:qFormat/>
    <w:rsid w:val="00A94E89"/>
    <w:pPr>
      <w:widowControl w:val="0"/>
      <w:spacing w:before="480"/>
      <w:jc w:val="left"/>
    </w:pPr>
    <w:rPr>
      <w:b/>
      <w:color w:val="2F5496" w:themeColor="accent1" w:themeShade="BF"/>
      <w:u w:val="single"/>
    </w:rPr>
  </w:style>
  <w:style w:type="character" w:customStyle="1" w:styleId="WyrnienieakapitZnak">
    <w:name w:val="Wyróżnienie (akapit) Znak"/>
    <w:basedOn w:val="Domylnaczcionkaakapitu"/>
    <w:link w:val="Wyrnienieakapit"/>
    <w:rsid w:val="00A94E89"/>
    <w:rPr>
      <w:rFonts w:ascii="Linux Biolinum O" w:eastAsia="Calibri" w:hAnsi="Linux Biolinum O" w:cs="Linux Biolinum O"/>
      <w:b/>
      <w:color w:val="2F5496" w:themeColor="accent1" w:themeShade="BF"/>
      <w:spacing w:val="-1"/>
      <w:szCs w:val="22"/>
      <w:u w:val="single"/>
    </w:rPr>
  </w:style>
  <w:style w:type="paragraph" w:customStyle="1" w:styleId="aLista">
    <w:name w:val="a)_Lista"/>
    <w:basedOn w:val="Normalny"/>
    <w:link w:val="aListaZnak"/>
    <w:qFormat/>
    <w:rsid w:val="00634300"/>
    <w:pPr>
      <w:numPr>
        <w:numId w:val="5"/>
      </w:numPr>
      <w:ind w:hanging="360"/>
    </w:pPr>
    <w:rPr>
      <w:lang w:eastAsia="pl-PL"/>
    </w:rPr>
  </w:style>
  <w:style w:type="character" w:customStyle="1" w:styleId="aListaZnak">
    <w:name w:val="a)_Lista Znak"/>
    <w:basedOn w:val="Domylnaczcionkaakapitu"/>
    <w:link w:val="aLista"/>
    <w:rsid w:val="00634300"/>
    <w:rPr>
      <w:rFonts w:ascii="Linux Biolinum O" w:eastAsia="HiddenHorzOCR" w:hAnsi="Linux Biolinum O" w:cs="Linux Biolinum O"/>
      <w:color w:val="161616"/>
      <w:szCs w:val="22"/>
      <w:lang w:eastAsia="pl-PL"/>
    </w:rPr>
  </w:style>
  <w:style w:type="paragraph" w:customStyle="1" w:styleId="Kod">
    <w:name w:val="Kod"/>
    <w:next w:val="Bezodstpw"/>
    <w:link w:val="KodZnak"/>
    <w:qFormat/>
    <w:rsid w:val="00EE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0" w:firstLine="0"/>
      <w:jc w:val="left"/>
    </w:pPr>
    <w:rPr>
      <w:rFonts w:ascii="Courier New" w:eastAsia="Times New Roman" w:hAnsi="Courier New" w:cs="Courier New"/>
      <w:sz w:val="20"/>
      <w:lang w:val="en-GB" w:eastAsia="pl-PL"/>
    </w:rPr>
  </w:style>
  <w:style w:type="paragraph" w:customStyle="1" w:styleId="Wyliczenie">
    <w:name w:val="Wyliczenie"/>
    <w:basedOn w:val="Normalny"/>
    <w:link w:val="WyliczenieZnak"/>
    <w:qFormat/>
    <w:rsid w:val="00EE302D"/>
    <w:pPr>
      <w:numPr>
        <w:numId w:val="6"/>
      </w:numPr>
      <w:ind w:hanging="360"/>
      <w:jc w:val="left"/>
    </w:pPr>
    <w:rPr>
      <w:rFonts w:eastAsia="Times New Roman"/>
      <w:color w:val="auto"/>
      <w:lang w:val="en-GB" w:eastAsia="pl-PL"/>
    </w:rPr>
  </w:style>
  <w:style w:type="character" w:customStyle="1" w:styleId="WyliczenieZnak">
    <w:name w:val="Wyliczenie Znak"/>
    <w:basedOn w:val="Domylnaczcionkaakapitu"/>
    <w:link w:val="Wyliczenie"/>
    <w:rsid w:val="00EE302D"/>
    <w:rPr>
      <w:rFonts w:ascii="Linux Biolinum O" w:eastAsia="Times New Roman" w:hAnsi="Linux Biolinum O" w:cs="Linux Biolinum O"/>
      <w:szCs w:val="22"/>
      <w:lang w:val="en-GB" w:eastAsia="pl-PL"/>
    </w:rPr>
  </w:style>
  <w:style w:type="character" w:customStyle="1" w:styleId="KodZnak">
    <w:name w:val="Kod Znak"/>
    <w:basedOn w:val="Domylnaczcionkaakapitu"/>
    <w:link w:val="Kod"/>
    <w:rsid w:val="00EE302D"/>
    <w:rPr>
      <w:rFonts w:ascii="Courier New" w:eastAsia="Times New Roman" w:hAnsi="Courier New" w:cs="Courier New"/>
      <w:sz w:val="20"/>
      <w:lang w:val="en-GB" w:eastAsia="pl-PL"/>
    </w:rPr>
  </w:style>
  <w:style w:type="paragraph" w:customStyle="1" w:styleId="Kodopis">
    <w:name w:val="Kod_opis"/>
    <w:basedOn w:val="Kod"/>
    <w:next w:val="Kod"/>
    <w:link w:val="KodopisZnak"/>
    <w:qFormat/>
    <w:rsid w:val="00EE302D"/>
    <w:rPr>
      <w:i/>
    </w:rPr>
  </w:style>
  <w:style w:type="character" w:customStyle="1" w:styleId="KodopisZnak">
    <w:name w:val="Kod_opis Znak"/>
    <w:basedOn w:val="KodZnak"/>
    <w:link w:val="Kodopis"/>
    <w:rsid w:val="00EE302D"/>
    <w:rPr>
      <w:rFonts w:ascii="Courier New" w:eastAsia="Times New Roman" w:hAnsi="Courier New" w:cs="Courier New"/>
      <w:i/>
      <w:sz w:val="20"/>
      <w:lang w:val="en-GB" w:eastAsia="pl-PL"/>
    </w:rPr>
  </w:style>
  <w:style w:type="numbering" w:customStyle="1" w:styleId="Bezlisty1">
    <w:name w:val="Bez listy1"/>
    <w:next w:val="Bezlisty"/>
    <w:uiPriority w:val="99"/>
    <w:semiHidden/>
    <w:unhideWhenUsed/>
    <w:rsid w:val="00FF3BDC"/>
  </w:style>
  <w:style w:type="numbering" w:customStyle="1" w:styleId="Listawykropkowana1">
    <w:name w:val="Lista_wykropkowana1"/>
    <w:basedOn w:val="Bezlisty"/>
    <w:uiPriority w:val="99"/>
    <w:rsid w:val="00FF3BDC"/>
  </w:style>
  <w:style w:type="paragraph" w:styleId="Stopka">
    <w:name w:val="footer"/>
    <w:basedOn w:val="Normalny"/>
    <w:link w:val="StopkaZnak"/>
    <w:uiPriority w:val="99"/>
    <w:unhideWhenUsed/>
    <w:rsid w:val="00FF3BDC"/>
    <w:pPr>
      <w:tabs>
        <w:tab w:val="center" w:pos="4536"/>
        <w:tab w:val="right" w:pos="9072"/>
      </w:tabs>
      <w:suppressAutoHyphens/>
      <w:ind w:left="0" w:firstLine="0"/>
    </w:pPr>
    <w:rPr>
      <w:rFonts w:eastAsia="Calibri"/>
      <w:color w:val="auto"/>
      <w:szCs w:val="20"/>
      <w:lang w:eastAsia="zh-CN" w:bidi="pl-PL"/>
    </w:rPr>
  </w:style>
  <w:style w:type="character" w:customStyle="1" w:styleId="StopkaZnak">
    <w:name w:val="Stopka Znak"/>
    <w:basedOn w:val="Domylnaczcionkaakapitu"/>
    <w:link w:val="Stopka"/>
    <w:uiPriority w:val="99"/>
    <w:rsid w:val="00FF3BDC"/>
    <w:rPr>
      <w:rFonts w:ascii="Linux Biolinum O" w:eastAsia="Calibri" w:hAnsi="Linux Biolinum O" w:cs="Linux Biolinum O"/>
      <w:lang w:eastAsia="zh-CN" w:bidi="pl-PL"/>
    </w:rPr>
  </w:style>
  <w:style w:type="paragraph" w:styleId="Nagwek">
    <w:name w:val="header"/>
    <w:basedOn w:val="Normalny"/>
    <w:link w:val="NagwekZnak"/>
    <w:uiPriority w:val="99"/>
    <w:unhideWhenUsed/>
    <w:rsid w:val="00FF3BDC"/>
    <w:pPr>
      <w:tabs>
        <w:tab w:val="center" w:pos="4536"/>
        <w:tab w:val="right" w:pos="9072"/>
      </w:tabs>
      <w:suppressAutoHyphens/>
      <w:ind w:left="0" w:firstLine="0"/>
    </w:pPr>
    <w:rPr>
      <w:rFonts w:eastAsia="Calibri"/>
      <w:color w:val="auto"/>
      <w:szCs w:val="20"/>
      <w:lang w:eastAsia="zh-CN" w:bidi="pl-PL"/>
    </w:rPr>
  </w:style>
  <w:style w:type="character" w:customStyle="1" w:styleId="NagwekZnak">
    <w:name w:val="Nagłówek Znak"/>
    <w:basedOn w:val="Domylnaczcionkaakapitu"/>
    <w:link w:val="Nagwek"/>
    <w:uiPriority w:val="99"/>
    <w:rsid w:val="00FF3BDC"/>
    <w:rPr>
      <w:rFonts w:ascii="Linux Biolinum O" w:eastAsia="Calibri" w:hAnsi="Linux Biolinum O" w:cs="Linux Biolinum O"/>
      <w:lang w:eastAsia="zh-CN" w:bidi="pl-PL"/>
    </w:rPr>
  </w:style>
  <w:style w:type="character" w:styleId="Odwoaniedokomentarza">
    <w:name w:val="annotation reference"/>
    <w:basedOn w:val="Domylnaczcionkaakapitu"/>
    <w:uiPriority w:val="99"/>
    <w:semiHidden/>
    <w:unhideWhenUsed/>
    <w:rsid w:val="00FF3BDC"/>
    <w:rPr>
      <w:sz w:val="16"/>
      <w:szCs w:val="16"/>
    </w:rPr>
  </w:style>
  <w:style w:type="paragraph" w:styleId="Tekstkomentarza">
    <w:name w:val="annotation text"/>
    <w:basedOn w:val="Normalny"/>
    <w:link w:val="TekstkomentarzaZnak"/>
    <w:uiPriority w:val="99"/>
    <w:semiHidden/>
    <w:unhideWhenUsed/>
    <w:rsid w:val="00FF3BDC"/>
    <w:pPr>
      <w:suppressAutoHyphens/>
      <w:ind w:left="0" w:firstLine="0"/>
    </w:pPr>
    <w:rPr>
      <w:rFonts w:eastAsia="Calibri"/>
      <w:color w:val="auto"/>
      <w:sz w:val="20"/>
      <w:szCs w:val="20"/>
      <w:lang w:eastAsia="zh-CN" w:bidi="pl-PL"/>
    </w:rPr>
  </w:style>
  <w:style w:type="character" w:customStyle="1" w:styleId="TekstkomentarzaZnak">
    <w:name w:val="Tekst komentarza Znak"/>
    <w:basedOn w:val="Domylnaczcionkaakapitu"/>
    <w:link w:val="Tekstkomentarza"/>
    <w:uiPriority w:val="99"/>
    <w:semiHidden/>
    <w:rsid w:val="00FF3BDC"/>
    <w:rPr>
      <w:rFonts w:ascii="Linux Biolinum O" w:eastAsia="Calibri" w:hAnsi="Linux Biolinum O" w:cs="Linux Biolinum O"/>
      <w:sz w:val="20"/>
      <w:lang w:eastAsia="zh-CN" w:bidi="pl-PL"/>
    </w:rPr>
  </w:style>
  <w:style w:type="paragraph" w:styleId="Tematkomentarza">
    <w:name w:val="annotation subject"/>
    <w:basedOn w:val="Tekstkomentarza"/>
    <w:next w:val="Tekstkomentarza"/>
    <w:link w:val="TematkomentarzaZnak"/>
    <w:uiPriority w:val="99"/>
    <w:semiHidden/>
    <w:unhideWhenUsed/>
    <w:rsid w:val="00FF3BDC"/>
    <w:rPr>
      <w:b/>
      <w:bCs/>
    </w:rPr>
  </w:style>
  <w:style w:type="character" w:customStyle="1" w:styleId="TematkomentarzaZnak">
    <w:name w:val="Temat komentarza Znak"/>
    <w:basedOn w:val="TekstkomentarzaZnak"/>
    <w:link w:val="Tematkomentarza"/>
    <w:uiPriority w:val="99"/>
    <w:semiHidden/>
    <w:rsid w:val="00FF3BDC"/>
    <w:rPr>
      <w:rFonts w:ascii="Linux Biolinum O" w:eastAsia="Calibri" w:hAnsi="Linux Biolinum O" w:cs="Linux Biolinum O"/>
      <w:b/>
      <w:bCs/>
      <w:sz w:val="20"/>
      <w:lang w:eastAsia="zh-CN" w:bidi="pl-PL"/>
    </w:rPr>
  </w:style>
  <w:style w:type="paragraph" w:styleId="Poprawka">
    <w:name w:val="Revision"/>
    <w:hidden/>
    <w:uiPriority w:val="99"/>
    <w:semiHidden/>
    <w:rsid w:val="00FF3BDC"/>
    <w:pPr>
      <w:ind w:left="0" w:firstLine="0"/>
      <w:jc w:val="left"/>
    </w:pPr>
    <w:rPr>
      <w:rFonts w:ascii="Linux Biolinum O" w:eastAsia="Calibri" w:hAnsi="Linux Biolinum O" w:cs="Linux Biolinum O"/>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6733</Words>
  <Characters>40401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Fedorczuk</dc:creator>
  <cp:keywords/>
  <dc:description/>
  <cp:lastModifiedBy>KZP</cp:lastModifiedBy>
  <cp:revision>2</cp:revision>
  <dcterms:created xsi:type="dcterms:W3CDTF">2024-03-22T12:58:00Z</dcterms:created>
  <dcterms:modified xsi:type="dcterms:W3CDTF">2024-03-22T12:58:00Z</dcterms:modified>
</cp:coreProperties>
</file>