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B2FE" w14:textId="62302BFF" w:rsidR="002429F0" w:rsidRPr="00863752" w:rsidRDefault="002429F0" w:rsidP="004A778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right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863752">
        <w:rPr>
          <w:rFonts w:ascii="Arial" w:eastAsia="Calibri" w:hAnsi="Arial" w:cs="Arial"/>
          <w:b/>
          <w:sz w:val="21"/>
          <w:szCs w:val="21"/>
        </w:rPr>
        <w:t xml:space="preserve">Załącznik </w:t>
      </w:r>
    </w:p>
    <w:p w14:paraId="32A07445" w14:textId="77777777" w:rsidR="002429F0" w:rsidRPr="00863752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1"/>
          <w:szCs w:val="21"/>
        </w:rPr>
      </w:pPr>
    </w:p>
    <w:p w14:paraId="22FF8C1E" w14:textId="5D083153" w:rsidR="00060774" w:rsidRPr="00863752" w:rsidRDefault="002429F0" w:rsidP="004A778B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863752">
        <w:rPr>
          <w:rFonts w:ascii="Arial" w:eastAsia="Calibri" w:hAnsi="Arial" w:cs="Arial"/>
          <w:b/>
          <w:sz w:val="21"/>
          <w:szCs w:val="21"/>
        </w:rPr>
        <w:t xml:space="preserve">Procedura – Dokumentacja powykonawcza </w:t>
      </w:r>
    </w:p>
    <w:p w14:paraId="1E59126C" w14:textId="77777777" w:rsidR="004A778B" w:rsidRPr="00863752" w:rsidRDefault="004A778B" w:rsidP="004A778B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1"/>
          <w:szCs w:val="21"/>
        </w:rPr>
      </w:pPr>
    </w:p>
    <w:p w14:paraId="40AF1A4A" w14:textId="2F5A40EE" w:rsidR="00466A6D" w:rsidRPr="00863752" w:rsidRDefault="00466A6D" w:rsidP="000314C5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Dokumen</w:t>
      </w:r>
      <w:r w:rsidR="00EF305E" w:rsidRPr="00863752">
        <w:rPr>
          <w:rFonts w:ascii="Arial" w:eastAsia="Calibri" w:hAnsi="Arial" w:cs="Arial"/>
          <w:sz w:val="21"/>
          <w:szCs w:val="21"/>
        </w:rPr>
        <w:t xml:space="preserve">tacja powinna być opracowana w </w:t>
      </w:r>
      <w:r w:rsidR="00147056" w:rsidRPr="00863752">
        <w:rPr>
          <w:rFonts w:ascii="Arial" w:eastAsia="Calibri" w:hAnsi="Arial" w:cs="Arial"/>
          <w:sz w:val="21"/>
          <w:szCs w:val="21"/>
        </w:rPr>
        <w:t>2</w:t>
      </w:r>
      <w:r w:rsidR="00EF305E" w:rsidRPr="00863752">
        <w:rPr>
          <w:rFonts w:ascii="Arial" w:eastAsia="Calibri" w:hAnsi="Arial" w:cs="Arial"/>
          <w:sz w:val="21"/>
          <w:szCs w:val="21"/>
        </w:rPr>
        <w:t xml:space="preserve"> egzemplarzach (</w:t>
      </w:r>
      <w:r w:rsidRPr="00863752">
        <w:rPr>
          <w:rFonts w:ascii="Arial" w:eastAsia="Calibri" w:hAnsi="Arial" w:cs="Arial"/>
          <w:sz w:val="21"/>
          <w:szCs w:val="21"/>
        </w:rPr>
        <w:t>oryginał</w:t>
      </w:r>
      <w:r w:rsidR="00EF305E" w:rsidRPr="00863752">
        <w:rPr>
          <w:rFonts w:ascii="Arial" w:eastAsia="Calibri" w:hAnsi="Arial" w:cs="Arial"/>
          <w:sz w:val="21"/>
          <w:szCs w:val="21"/>
        </w:rPr>
        <w:t xml:space="preserve"> i </w:t>
      </w:r>
      <w:r w:rsidR="00763D76" w:rsidRPr="00863752">
        <w:rPr>
          <w:rFonts w:ascii="Arial" w:eastAsia="Calibri" w:hAnsi="Arial" w:cs="Arial"/>
          <w:sz w:val="21"/>
          <w:szCs w:val="21"/>
        </w:rPr>
        <w:t>kolorowa</w:t>
      </w:r>
      <w:r w:rsidR="0049037A" w:rsidRPr="00863752">
        <w:rPr>
          <w:rFonts w:ascii="Arial" w:eastAsia="Calibri" w:hAnsi="Arial" w:cs="Arial"/>
          <w:sz w:val="21"/>
          <w:szCs w:val="21"/>
        </w:rPr>
        <w:t xml:space="preserve"> </w:t>
      </w:r>
      <w:r w:rsidRPr="00863752">
        <w:rPr>
          <w:rFonts w:ascii="Arial" w:eastAsia="Calibri" w:hAnsi="Arial" w:cs="Arial"/>
          <w:sz w:val="21"/>
          <w:szCs w:val="21"/>
        </w:rPr>
        <w:t>kopi</w:t>
      </w:r>
      <w:r w:rsidR="00763D76" w:rsidRPr="00863752">
        <w:rPr>
          <w:rFonts w:ascii="Arial" w:eastAsia="Calibri" w:hAnsi="Arial" w:cs="Arial"/>
          <w:sz w:val="21"/>
          <w:szCs w:val="21"/>
        </w:rPr>
        <w:t>a</w:t>
      </w:r>
      <w:r w:rsidRPr="00863752">
        <w:rPr>
          <w:rFonts w:ascii="Arial" w:eastAsia="Calibri" w:hAnsi="Arial" w:cs="Arial"/>
          <w:sz w:val="21"/>
          <w:szCs w:val="21"/>
        </w:rPr>
        <w:t xml:space="preserve"> potwierdzone przez </w:t>
      </w:r>
      <w:r w:rsidR="000314C5" w:rsidRPr="00863752">
        <w:rPr>
          <w:rFonts w:ascii="Arial" w:eastAsia="Calibri" w:hAnsi="Arial" w:cs="Arial"/>
          <w:sz w:val="21"/>
          <w:szCs w:val="21"/>
        </w:rPr>
        <w:t xml:space="preserve">Kierownika </w:t>
      </w:r>
      <w:r w:rsidR="00A11B20" w:rsidRPr="00863752">
        <w:rPr>
          <w:rFonts w:ascii="Arial" w:eastAsia="Calibri" w:hAnsi="Arial" w:cs="Arial"/>
          <w:sz w:val="21"/>
          <w:szCs w:val="21"/>
        </w:rPr>
        <w:t xml:space="preserve">Budowy </w:t>
      </w:r>
      <w:r w:rsidRPr="00863752">
        <w:rPr>
          <w:rFonts w:ascii="Arial" w:eastAsia="Calibri" w:hAnsi="Arial" w:cs="Arial"/>
          <w:sz w:val="21"/>
          <w:szCs w:val="21"/>
        </w:rPr>
        <w:t>za zgodność z oryginałem</w:t>
      </w:r>
      <w:r w:rsidR="000177E7" w:rsidRPr="00863752">
        <w:rPr>
          <w:rFonts w:ascii="Arial" w:eastAsia="Calibri" w:hAnsi="Arial" w:cs="Arial"/>
          <w:sz w:val="21"/>
          <w:szCs w:val="21"/>
        </w:rPr>
        <w:t>)</w:t>
      </w:r>
      <w:r w:rsidR="00EF305E" w:rsidRPr="00863752">
        <w:rPr>
          <w:rFonts w:ascii="Arial" w:eastAsia="Calibri" w:hAnsi="Arial" w:cs="Arial"/>
          <w:sz w:val="21"/>
          <w:szCs w:val="21"/>
        </w:rPr>
        <w:t xml:space="preserve"> w wersji papierowej oraz </w:t>
      </w:r>
      <w:r w:rsidR="006F0EC1" w:rsidRPr="00863752">
        <w:rPr>
          <w:rFonts w:ascii="Arial" w:eastAsia="Calibri" w:hAnsi="Arial" w:cs="Arial"/>
          <w:sz w:val="21"/>
          <w:szCs w:val="21"/>
        </w:rPr>
        <w:t xml:space="preserve">dwa </w:t>
      </w:r>
      <w:r w:rsidR="00EF305E" w:rsidRPr="00863752">
        <w:rPr>
          <w:rFonts w:ascii="Arial" w:eastAsia="Calibri" w:hAnsi="Arial" w:cs="Arial"/>
          <w:sz w:val="21"/>
          <w:szCs w:val="21"/>
        </w:rPr>
        <w:t>egzemplarz</w:t>
      </w:r>
      <w:r w:rsidR="006F0EC1" w:rsidRPr="00863752">
        <w:rPr>
          <w:rFonts w:ascii="Arial" w:eastAsia="Calibri" w:hAnsi="Arial" w:cs="Arial"/>
          <w:sz w:val="21"/>
          <w:szCs w:val="21"/>
        </w:rPr>
        <w:t>e</w:t>
      </w:r>
      <w:r w:rsidR="00EF305E" w:rsidRPr="00863752">
        <w:rPr>
          <w:rFonts w:ascii="Arial" w:eastAsia="Calibri" w:hAnsi="Arial" w:cs="Arial"/>
          <w:sz w:val="21"/>
          <w:szCs w:val="21"/>
        </w:rPr>
        <w:t xml:space="preserve"> w wersji elektronicznej</w:t>
      </w:r>
      <w:r w:rsidR="000177E7" w:rsidRPr="00863752">
        <w:rPr>
          <w:rFonts w:ascii="Arial" w:eastAsia="Calibri" w:hAnsi="Arial" w:cs="Arial"/>
          <w:sz w:val="21"/>
          <w:szCs w:val="21"/>
        </w:rPr>
        <w:t>. Każdy egzemplarz powinien zawierać tyle tomów ile jest konieczne. Każdy z egzemplarzy powinien być oznaczony jako</w:t>
      </w:r>
      <w:r w:rsidR="00723A5F" w:rsidRPr="00863752">
        <w:rPr>
          <w:rFonts w:ascii="Arial" w:eastAsia="Calibri" w:hAnsi="Arial" w:cs="Arial"/>
          <w:sz w:val="21"/>
          <w:szCs w:val="21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</w:t>
      </w:r>
      <w:r w:rsidR="003F0ED6" w:rsidRPr="00863752">
        <w:rPr>
          <w:rFonts w:ascii="Arial" w:eastAsia="Calibri" w:hAnsi="Arial" w:cs="Arial"/>
          <w:sz w:val="21"/>
          <w:szCs w:val="21"/>
        </w:rPr>
        <w:t xml:space="preserve">Budowy </w:t>
      </w:r>
      <w:r w:rsidR="0049037A" w:rsidRPr="00863752">
        <w:rPr>
          <w:rFonts w:ascii="Arial" w:eastAsia="Calibri" w:hAnsi="Arial" w:cs="Arial"/>
          <w:sz w:val="21"/>
          <w:szCs w:val="21"/>
        </w:rPr>
        <w:t>(niedopuszczalna jest kopia podpisu)</w:t>
      </w:r>
      <w:r w:rsidR="00723A5F" w:rsidRPr="00863752">
        <w:rPr>
          <w:rFonts w:ascii="Arial" w:eastAsia="Calibri" w:hAnsi="Arial" w:cs="Arial"/>
          <w:sz w:val="21"/>
          <w:szCs w:val="21"/>
        </w:rPr>
        <w:t xml:space="preserve">. Dodatkowo każda deklaracja, certyfikat, atest itp. muszą zawierać adnotację „Materiał wbudowano na budowie ….”.  </w:t>
      </w:r>
    </w:p>
    <w:p w14:paraId="189055FD" w14:textId="72A9C169" w:rsidR="00723A5F" w:rsidRPr="00863752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 xml:space="preserve">Każdy dokument w każdym z tomów ma zawierać oznaczenie numerowe </w:t>
      </w:r>
      <w:r w:rsidR="00060774" w:rsidRPr="00863752">
        <w:rPr>
          <w:rFonts w:ascii="Arial" w:eastAsia="Calibri" w:hAnsi="Arial" w:cs="Arial"/>
          <w:sz w:val="21"/>
          <w:szCs w:val="21"/>
        </w:rPr>
        <w:t xml:space="preserve">w prawym górnym rogu dokumentu </w:t>
      </w:r>
      <w:r w:rsidRPr="00863752">
        <w:rPr>
          <w:rFonts w:ascii="Arial" w:eastAsia="Calibri" w:hAnsi="Arial" w:cs="Arial"/>
          <w:sz w:val="21"/>
          <w:szCs w:val="21"/>
        </w:rPr>
        <w:t xml:space="preserve">odpowiadające jego miejscu w spisie zawartości dokumentacji powykonawczej (np. </w:t>
      </w:r>
      <w:r w:rsidR="00060774" w:rsidRPr="00863752">
        <w:rPr>
          <w:rFonts w:ascii="Arial" w:eastAsia="Calibri" w:hAnsi="Arial" w:cs="Arial"/>
          <w:sz w:val="21"/>
          <w:szCs w:val="21"/>
        </w:rPr>
        <w:t>3/</w:t>
      </w:r>
      <w:r w:rsidR="00A8516C" w:rsidRPr="00863752">
        <w:rPr>
          <w:rFonts w:ascii="Arial" w:eastAsia="Calibri" w:hAnsi="Arial" w:cs="Arial"/>
          <w:sz w:val="21"/>
          <w:szCs w:val="21"/>
        </w:rPr>
        <w:t>2</w:t>
      </w:r>
      <w:r w:rsidR="00060774" w:rsidRPr="00863752">
        <w:rPr>
          <w:rFonts w:ascii="Arial" w:eastAsia="Calibri" w:hAnsi="Arial" w:cs="Arial"/>
          <w:sz w:val="21"/>
          <w:szCs w:val="21"/>
        </w:rPr>
        <w:t>/12 – czyt. Egz.3 Tom.</w:t>
      </w:r>
      <w:r w:rsidR="00A8516C" w:rsidRPr="00863752">
        <w:rPr>
          <w:rFonts w:ascii="Arial" w:eastAsia="Calibri" w:hAnsi="Arial" w:cs="Arial"/>
          <w:sz w:val="21"/>
          <w:szCs w:val="21"/>
        </w:rPr>
        <w:t>2</w:t>
      </w:r>
      <w:r w:rsidR="00060774" w:rsidRPr="00863752">
        <w:rPr>
          <w:rFonts w:ascii="Arial" w:eastAsia="Calibri" w:hAnsi="Arial" w:cs="Arial"/>
          <w:sz w:val="21"/>
          <w:szCs w:val="21"/>
        </w:rPr>
        <w:t xml:space="preserve"> Dok. 12).</w:t>
      </w:r>
    </w:p>
    <w:p w14:paraId="743F7ADD" w14:textId="77777777" w:rsidR="00060774" w:rsidRPr="00863752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</w:p>
    <w:p w14:paraId="425953B7" w14:textId="48D9E661" w:rsidR="005F47B4" w:rsidRPr="00863752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Na dokumentację powykonawczą</w:t>
      </w:r>
      <w:r w:rsidR="00566E19" w:rsidRPr="00863752">
        <w:rPr>
          <w:rFonts w:ascii="Arial" w:eastAsia="Calibri" w:hAnsi="Arial" w:cs="Arial"/>
          <w:sz w:val="21"/>
          <w:szCs w:val="21"/>
        </w:rPr>
        <w:t>, w zależności od zakresu inwestycji,</w:t>
      </w:r>
      <w:r w:rsidRPr="00863752">
        <w:rPr>
          <w:rFonts w:ascii="Arial" w:eastAsia="Calibri" w:hAnsi="Arial" w:cs="Arial"/>
          <w:sz w:val="21"/>
          <w:szCs w:val="21"/>
        </w:rPr>
        <w:t xml:space="preserve"> składają się m.in.:</w:t>
      </w:r>
    </w:p>
    <w:p w14:paraId="77ED6ED1" w14:textId="1A6411AF" w:rsidR="008B0361" w:rsidRPr="00863752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P</w:t>
      </w:r>
      <w:r w:rsidR="000C2FB0" w:rsidRPr="00863752">
        <w:rPr>
          <w:rFonts w:ascii="Arial" w:eastAsia="Calibri" w:hAnsi="Arial" w:cs="Arial"/>
          <w:sz w:val="21"/>
          <w:szCs w:val="21"/>
        </w:rPr>
        <w:t xml:space="preserve">rojekty powykonawcze według branż. Jako projekty powykonawcze stosuje się projekty wykonawcze z naniesionymi i podpisanymi przez </w:t>
      </w:r>
      <w:r w:rsidR="003E4824" w:rsidRPr="00863752">
        <w:rPr>
          <w:rFonts w:ascii="Arial" w:eastAsia="Calibri" w:hAnsi="Arial" w:cs="Arial"/>
          <w:sz w:val="21"/>
          <w:szCs w:val="21"/>
        </w:rPr>
        <w:t>P</w:t>
      </w:r>
      <w:r w:rsidR="000C2FB0" w:rsidRPr="00863752">
        <w:rPr>
          <w:rFonts w:ascii="Arial" w:eastAsia="Calibri" w:hAnsi="Arial" w:cs="Arial"/>
          <w:sz w:val="21"/>
          <w:szCs w:val="21"/>
        </w:rPr>
        <w:t>rojektanta zmianami nieistotnymi</w:t>
      </w:r>
      <w:r w:rsidR="00EF305E" w:rsidRPr="00863752">
        <w:rPr>
          <w:rFonts w:ascii="Arial" w:eastAsia="Calibri" w:hAnsi="Arial" w:cs="Arial"/>
          <w:sz w:val="21"/>
          <w:szCs w:val="21"/>
        </w:rPr>
        <w:t>, tj. nie powodującymi konieczności wprowadzenia zmian w zgłoszeniu wykonania robót budowlanych niewymagających pozwolenia na budowę</w:t>
      </w:r>
      <w:r w:rsidR="000C2FB0" w:rsidRPr="00863752">
        <w:rPr>
          <w:rFonts w:ascii="Arial" w:eastAsia="Calibri" w:hAnsi="Arial" w:cs="Arial"/>
          <w:sz w:val="21"/>
          <w:szCs w:val="21"/>
        </w:rPr>
        <w:t>, wprowadzonym podczas realizacji budowy</w:t>
      </w:r>
      <w:r w:rsidR="008B0361" w:rsidRPr="00863752">
        <w:rPr>
          <w:rFonts w:ascii="Arial" w:eastAsia="Calibri" w:hAnsi="Arial" w:cs="Arial"/>
          <w:sz w:val="21"/>
          <w:szCs w:val="21"/>
        </w:rPr>
        <w:t>,</w:t>
      </w:r>
    </w:p>
    <w:p w14:paraId="0C071F4C" w14:textId="35834DDC" w:rsidR="00AB518E" w:rsidRPr="00863752" w:rsidRDefault="00AB518E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Warunki techniczne wykonania sieci,</w:t>
      </w:r>
    </w:p>
    <w:p w14:paraId="094ECC90" w14:textId="2B6AB3BF" w:rsidR="00AB518E" w:rsidRPr="00863752" w:rsidRDefault="00AB518E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Protokoły z prób szczelności sieci</w:t>
      </w:r>
      <w:r w:rsidR="00C64367" w:rsidRPr="00863752">
        <w:rPr>
          <w:rFonts w:ascii="Arial" w:eastAsia="Calibri" w:hAnsi="Arial" w:cs="Arial"/>
          <w:sz w:val="21"/>
          <w:szCs w:val="21"/>
        </w:rPr>
        <w:t>,</w:t>
      </w:r>
    </w:p>
    <w:p w14:paraId="377E7F07" w14:textId="0F7BF4DE" w:rsidR="00C64367" w:rsidRPr="00863752" w:rsidRDefault="00C64367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Protokoły z wpięcia do istniejącej sieci,</w:t>
      </w:r>
    </w:p>
    <w:p w14:paraId="6C1EA18F" w14:textId="6305DF28" w:rsidR="00AB518E" w:rsidRPr="00863752" w:rsidRDefault="00C64367" w:rsidP="00C643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Wyniki badań fizykochemicznych i bakteriologicznych pobranej wody,</w:t>
      </w:r>
    </w:p>
    <w:p w14:paraId="6AC131DF" w14:textId="77777777" w:rsidR="008B0361" w:rsidRPr="00863752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R</w:t>
      </w:r>
      <w:r w:rsidR="008B0361" w:rsidRPr="00863752">
        <w:rPr>
          <w:rFonts w:ascii="Arial" w:eastAsia="Calibri" w:hAnsi="Arial" w:cs="Arial"/>
          <w:sz w:val="21"/>
          <w:szCs w:val="21"/>
        </w:rPr>
        <w:t>ecepty i ustalenia technologiczne,</w:t>
      </w:r>
    </w:p>
    <w:p w14:paraId="10A33239" w14:textId="77777777" w:rsidR="008B0361" w:rsidRPr="00863752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 xml:space="preserve">Wypełnione </w:t>
      </w:r>
      <w:r w:rsidR="005F47B4" w:rsidRPr="00863752">
        <w:rPr>
          <w:rFonts w:ascii="Arial" w:eastAsia="Calibri" w:hAnsi="Arial" w:cs="Arial"/>
          <w:sz w:val="21"/>
          <w:szCs w:val="21"/>
        </w:rPr>
        <w:t>D</w:t>
      </w:r>
      <w:r w:rsidR="008B0361" w:rsidRPr="00863752">
        <w:rPr>
          <w:rFonts w:ascii="Arial" w:eastAsia="Calibri" w:hAnsi="Arial" w:cs="Arial"/>
          <w:sz w:val="21"/>
          <w:szCs w:val="21"/>
        </w:rPr>
        <w:t>zienniki budowy,</w:t>
      </w:r>
    </w:p>
    <w:p w14:paraId="5FCA71FF" w14:textId="77777777" w:rsidR="008B0361" w:rsidRPr="00863752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W</w:t>
      </w:r>
      <w:r w:rsidR="008B0361" w:rsidRPr="00863752">
        <w:rPr>
          <w:rFonts w:ascii="Arial" w:eastAsia="Calibri" w:hAnsi="Arial" w:cs="Arial"/>
          <w:sz w:val="21"/>
          <w:szCs w:val="21"/>
        </w:rPr>
        <w:t>yniki pomiarów kontrolnych oraz badań i oznaczeń laboratoryjnych, zgodne z ST, i ew. PZJ,</w:t>
      </w:r>
    </w:p>
    <w:p w14:paraId="748433CD" w14:textId="07AAD362" w:rsidR="008B0361" w:rsidRPr="00863752" w:rsidRDefault="003E482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P</w:t>
      </w:r>
      <w:r w:rsidR="008B0361" w:rsidRPr="00863752">
        <w:rPr>
          <w:rFonts w:ascii="Arial" w:eastAsia="Calibri" w:hAnsi="Arial" w:cs="Arial"/>
          <w:sz w:val="21"/>
          <w:szCs w:val="21"/>
        </w:rPr>
        <w:t xml:space="preserve">rotokoły </w:t>
      </w:r>
      <w:r w:rsidR="00C64367" w:rsidRPr="00863752">
        <w:rPr>
          <w:rFonts w:ascii="Arial" w:eastAsia="Calibri" w:hAnsi="Arial" w:cs="Arial"/>
          <w:sz w:val="21"/>
          <w:szCs w:val="21"/>
        </w:rPr>
        <w:t xml:space="preserve">końcowego </w:t>
      </w:r>
      <w:r w:rsidR="008B0361" w:rsidRPr="00863752">
        <w:rPr>
          <w:rFonts w:ascii="Arial" w:eastAsia="Calibri" w:hAnsi="Arial" w:cs="Arial"/>
          <w:sz w:val="21"/>
          <w:szCs w:val="21"/>
        </w:rPr>
        <w:t xml:space="preserve">odbioru </w:t>
      </w:r>
      <w:r w:rsidR="00C64367" w:rsidRPr="00863752">
        <w:rPr>
          <w:rFonts w:ascii="Arial" w:eastAsia="Calibri" w:hAnsi="Arial" w:cs="Arial"/>
          <w:sz w:val="21"/>
          <w:szCs w:val="21"/>
        </w:rPr>
        <w:t>technicznego wykonanej sieci</w:t>
      </w:r>
      <w:r w:rsidR="00A97C53" w:rsidRPr="00863752">
        <w:rPr>
          <w:rFonts w:ascii="Arial" w:eastAsia="Calibri" w:hAnsi="Arial" w:cs="Arial"/>
          <w:sz w:val="21"/>
          <w:szCs w:val="21"/>
        </w:rPr>
        <w:t>,</w:t>
      </w:r>
    </w:p>
    <w:p w14:paraId="0EC43C75" w14:textId="71939F64" w:rsidR="008B0361" w:rsidRPr="00863752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G</w:t>
      </w:r>
      <w:r w:rsidR="008B0361" w:rsidRPr="00863752">
        <w:rPr>
          <w:rFonts w:ascii="Arial" w:eastAsia="Calibri" w:hAnsi="Arial" w:cs="Arial"/>
          <w:sz w:val="21"/>
          <w:szCs w:val="21"/>
        </w:rPr>
        <w:t>eodezyjną inwentaryzację powykonawczą robót i sieci uzbrojenia terenu</w:t>
      </w:r>
      <w:r w:rsidR="00AB518E" w:rsidRPr="00863752">
        <w:rPr>
          <w:rFonts w:ascii="Arial" w:eastAsia="Calibri" w:hAnsi="Arial" w:cs="Arial"/>
          <w:sz w:val="21"/>
          <w:szCs w:val="21"/>
        </w:rPr>
        <w:t>,</w:t>
      </w:r>
      <w:r w:rsidR="00C64367" w:rsidRPr="00863752">
        <w:rPr>
          <w:rFonts w:ascii="Arial" w:eastAsia="Calibri" w:hAnsi="Arial" w:cs="Arial"/>
          <w:sz w:val="21"/>
          <w:szCs w:val="21"/>
        </w:rPr>
        <w:t xml:space="preserve"> w tym zestawienie długości sieci potwierdzone przez uprawnionego geodetę,</w:t>
      </w:r>
    </w:p>
    <w:p w14:paraId="19500715" w14:textId="77777777" w:rsidR="008B0361" w:rsidRPr="00863752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863752">
        <w:rPr>
          <w:rFonts w:ascii="Arial" w:eastAsia="Calibri" w:hAnsi="Arial" w:cs="Arial"/>
          <w:sz w:val="21"/>
          <w:szCs w:val="21"/>
        </w:rPr>
        <w:t>K</w:t>
      </w:r>
      <w:r w:rsidR="008B0361" w:rsidRPr="00863752">
        <w:rPr>
          <w:rFonts w:ascii="Arial" w:eastAsia="Calibri" w:hAnsi="Arial" w:cs="Arial"/>
          <w:sz w:val="21"/>
          <w:szCs w:val="21"/>
        </w:rPr>
        <w:t>opię mapy zasadniczej powstałej w wyniku geodezyjn</w:t>
      </w:r>
      <w:r w:rsidRPr="00863752">
        <w:rPr>
          <w:rFonts w:ascii="Arial" w:eastAsia="Calibri" w:hAnsi="Arial" w:cs="Arial"/>
          <w:sz w:val="21"/>
          <w:szCs w:val="21"/>
        </w:rPr>
        <w:t>ej inwentaryzacji powykonawczej,</w:t>
      </w:r>
    </w:p>
    <w:p w14:paraId="2E2C7B69" w14:textId="77777777" w:rsidR="008B0361" w:rsidRPr="00863752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t>D</w:t>
      </w:r>
      <w:r w:rsidR="008B0361" w:rsidRPr="00863752">
        <w:rPr>
          <w:rFonts w:ascii="Arial" w:hAnsi="Arial" w:cs="Arial"/>
          <w:sz w:val="21"/>
          <w:szCs w:val="21"/>
        </w:rPr>
        <w:t>okument potwierdzający fakt przekazania materiałów z rozbiórki właściwemu odbiorcy,</w:t>
      </w:r>
    </w:p>
    <w:p w14:paraId="7B872942" w14:textId="77777777" w:rsidR="008B0361" w:rsidRPr="00863752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D</w:t>
      </w:r>
      <w:r w:rsidR="008B0361" w:rsidRPr="00863752">
        <w:rPr>
          <w:sz w:val="21"/>
          <w:szCs w:val="21"/>
        </w:rPr>
        <w:t>okumenty potwierdzające możliwość stosowania danego materiału przy wykonaniu robót budowlanych</w:t>
      </w:r>
      <w:r w:rsidR="005F47B4" w:rsidRPr="00863752">
        <w:rPr>
          <w:sz w:val="21"/>
          <w:szCs w:val="21"/>
        </w:rPr>
        <w:t xml:space="preserve"> (deklaracje, certyfikaty CE, atesty, aprobaty techniczne, instrukcje obsługi, karty gwarancyjne, dokumentację techniczno-ruchową itp.)</w:t>
      </w:r>
      <w:r w:rsidRPr="00863752">
        <w:rPr>
          <w:sz w:val="21"/>
          <w:szCs w:val="21"/>
        </w:rPr>
        <w:t>,</w:t>
      </w:r>
    </w:p>
    <w:p w14:paraId="0B46B913" w14:textId="3479C9EC" w:rsidR="00867314" w:rsidRPr="00863752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K</w:t>
      </w:r>
      <w:r w:rsidR="00867314" w:rsidRPr="00863752">
        <w:rPr>
          <w:sz w:val="21"/>
          <w:szCs w:val="21"/>
        </w:rPr>
        <w:t xml:space="preserve">opia zawiadomienia, o którym mowa w § 5 ust. 1 ust. 3 Rozporządzenia Ministra Spraw Wewnętrznych i Administracji z dnia 15 kwietnia 1999 r. w sprawie ochrony znaków, geodezyjnych, grawimetrycznych i magnetycznych lub oświadczenie kierownika </w:t>
      </w:r>
      <w:r w:rsidR="000314C5" w:rsidRPr="00863752">
        <w:rPr>
          <w:sz w:val="21"/>
          <w:szCs w:val="21"/>
        </w:rPr>
        <w:t>robót drogowych</w:t>
      </w:r>
      <w:r w:rsidR="00867314" w:rsidRPr="00863752">
        <w:rPr>
          <w:sz w:val="21"/>
          <w:szCs w:val="21"/>
        </w:rPr>
        <w:t xml:space="preserve">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</w:t>
      </w:r>
      <w:r w:rsidR="000014D6" w:rsidRPr="00863752">
        <w:rPr>
          <w:sz w:val="21"/>
          <w:szCs w:val="21"/>
        </w:rPr>
        <w:t xml:space="preserve"> SWZ</w:t>
      </w:r>
      <w:r w:rsidRPr="00863752">
        <w:rPr>
          <w:sz w:val="21"/>
          <w:szCs w:val="21"/>
        </w:rPr>
        <w:t>,</w:t>
      </w:r>
    </w:p>
    <w:p w14:paraId="3336B730" w14:textId="77777777" w:rsidR="008B0361" w:rsidRPr="00863752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t>I</w:t>
      </w:r>
      <w:r w:rsidR="00867314" w:rsidRPr="00863752">
        <w:rPr>
          <w:rFonts w:ascii="Arial" w:hAnsi="Arial" w:cs="Arial"/>
          <w:sz w:val="21"/>
          <w:szCs w:val="21"/>
        </w:rPr>
        <w:t>nstrukcje eksploatacji i konserwacji, które winna zawierać listę wszystkich urządzeń, procedur i zasad wykonywania czynności koniecznych dla prawidłowego użytkowania,</w:t>
      </w:r>
    </w:p>
    <w:p w14:paraId="551E897F" w14:textId="77777777" w:rsidR="00867314" w:rsidRPr="00863752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lastRenderedPageBreak/>
        <w:t>O</w:t>
      </w:r>
      <w:r w:rsidR="00867314" w:rsidRPr="00863752">
        <w:rPr>
          <w:rFonts w:ascii="Arial" w:hAnsi="Arial" w:cs="Arial"/>
          <w:sz w:val="21"/>
          <w:szCs w:val="21"/>
        </w:rPr>
        <w:t xml:space="preserve">świadczenie </w:t>
      </w:r>
      <w:r w:rsidR="003C2E3A" w:rsidRPr="00863752">
        <w:rPr>
          <w:rFonts w:ascii="Arial" w:hAnsi="Arial" w:cs="Arial"/>
          <w:sz w:val="21"/>
          <w:szCs w:val="21"/>
        </w:rPr>
        <w:t xml:space="preserve">Wykonawcy i </w:t>
      </w:r>
      <w:r w:rsidR="00867314" w:rsidRPr="00863752">
        <w:rPr>
          <w:rFonts w:ascii="Arial" w:hAnsi="Arial" w:cs="Arial"/>
          <w:sz w:val="21"/>
          <w:szCs w:val="21"/>
        </w:rPr>
        <w:t xml:space="preserve">Kierownika </w:t>
      </w:r>
      <w:r w:rsidR="008D3367" w:rsidRPr="00863752">
        <w:rPr>
          <w:rFonts w:ascii="Arial" w:hAnsi="Arial" w:cs="Arial"/>
          <w:sz w:val="21"/>
          <w:szCs w:val="21"/>
        </w:rPr>
        <w:t>budowy</w:t>
      </w:r>
      <w:r w:rsidR="00867314" w:rsidRPr="00863752">
        <w:rPr>
          <w:rFonts w:ascii="Arial" w:hAnsi="Arial" w:cs="Arial"/>
          <w:sz w:val="21"/>
          <w:szCs w:val="21"/>
        </w:rPr>
        <w:t xml:space="preserve"> o zakończeniu robót na druku </w:t>
      </w:r>
      <w:r w:rsidR="00A5576B" w:rsidRPr="00863752">
        <w:rPr>
          <w:rFonts w:ascii="Arial" w:hAnsi="Arial" w:cs="Arial"/>
          <w:sz w:val="21"/>
          <w:szCs w:val="21"/>
        </w:rPr>
        <w:t>określon</w:t>
      </w:r>
      <w:r w:rsidR="003C2E3A" w:rsidRPr="00863752">
        <w:rPr>
          <w:rFonts w:ascii="Arial" w:hAnsi="Arial" w:cs="Arial"/>
          <w:sz w:val="21"/>
          <w:szCs w:val="21"/>
        </w:rPr>
        <w:t>ym w prawi</w:t>
      </w:r>
      <w:r w:rsidR="00A5576B" w:rsidRPr="00863752">
        <w:rPr>
          <w:rFonts w:ascii="Arial" w:hAnsi="Arial" w:cs="Arial"/>
          <w:sz w:val="21"/>
          <w:szCs w:val="21"/>
        </w:rPr>
        <w:t>e budowlanym</w:t>
      </w:r>
      <w:r w:rsidRPr="00863752">
        <w:rPr>
          <w:rFonts w:ascii="Arial" w:hAnsi="Arial" w:cs="Arial"/>
          <w:sz w:val="21"/>
          <w:szCs w:val="21"/>
        </w:rPr>
        <w:t>,</w:t>
      </w:r>
    </w:p>
    <w:p w14:paraId="0F8DBDE8" w14:textId="351BE095" w:rsidR="005F47B4" w:rsidRPr="00863752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t>P</w:t>
      </w:r>
      <w:r w:rsidR="005F47B4" w:rsidRPr="00863752">
        <w:rPr>
          <w:rFonts w:ascii="Arial" w:hAnsi="Arial" w:cs="Arial"/>
          <w:sz w:val="21"/>
          <w:szCs w:val="21"/>
        </w:rPr>
        <w:t>rotokoły sprawdzeń i odbioru robót częściowych, zanikających</w:t>
      </w:r>
      <w:r w:rsidRPr="00863752">
        <w:rPr>
          <w:rFonts w:ascii="Arial" w:hAnsi="Arial" w:cs="Arial"/>
          <w:sz w:val="21"/>
          <w:szCs w:val="21"/>
        </w:rPr>
        <w:t>,</w:t>
      </w:r>
    </w:p>
    <w:p w14:paraId="4BBB2EEB" w14:textId="77777777" w:rsidR="005F47B4" w:rsidRPr="00863752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D</w:t>
      </w:r>
      <w:r w:rsidR="005F47B4" w:rsidRPr="00863752">
        <w:rPr>
          <w:sz w:val="21"/>
          <w:szCs w:val="21"/>
        </w:rPr>
        <w:t>okumenty inne określone w specyfikacjach technicznych wykonania i odbioru robó</w:t>
      </w:r>
      <w:r w:rsidR="00A5576B" w:rsidRPr="00863752">
        <w:rPr>
          <w:sz w:val="21"/>
          <w:szCs w:val="21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6703CBB4" w14:textId="77777777" w:rsidR="00A5576B" w:rsidRPr="00863752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sz w:val="21"/>
          <w:szCs w:val="21"/>
        </w:rPr>
        <w:t xml:space="preserve">Programy naprawcze – jeżeli wystąpią i będą zaakceptowane przez </w:t>
      </w:r>
      <w:r w:rsidR="00361609" w:rsidRPr="00863752">
        <w:rPr>
          <w:sz w:val="21"/>
          <w:szCs w:val="21"/>
        </w:rPr>
        <w:t>Zamawiającego</w:t>
      </w:r>
      <w:r w:rsidRPr="00863752">
        <w:rPr>
          <w:sz w:val="21"/>
          <w:szCs w:val="21"/>
        </w:rPr>
        <w:t>.</w:t>
      </w:r>
    </w:p>
    <w:p w14:paraId="17AAAC88" w14:textId="3F4425F2" w:rsidR="003C2E3A" w:rsidRPr="00863752" w:rsidRDefault="000014D6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O</w:t>
      </w:r>
      <w:r w:rsidR="003C2E3A" w:rsidRPr="00863752">
        <w:rPr>
          <w:sz w:val="21"/>
          <w:szCs w:val="21"/>
        </w:rPr>
        <w:t xml:space="preserve">świadczenie </w:t>
      </w:r>
      <w:r w:rsidR="009E2A19" w:rsidRPr="00863752">
        <w:rPr>
          <w:sz w:val="21"/>
          <w:szCs w:val="21"/>
        </w:rPr>
        <w:t xml:space="preserve">Inspektora Nadzoru Inwestorskiego, </w:t>
      </w:r>
      <w:r w:rsidR="003C2E3A" w:rsidRPr="00863752">
        <w:rPr>
          <w:sz w:val="21"/>
          <w:szCs w:val="21"/>
        </w:rPr>
        <w:t xml:space="preserve">Wykonawcy i </w:t>
      </w:r>
      <w:r w:rsidRPr="00863752">
        <w:rPr>
          <w:sz w:val="21"/>
          <w:szCs w:val="21"/>
        </w:rPr>
        <w:t>K</w:t>
      </w:r>
      <w:r w:rsidR="003C2E3A" w:rsidRPr="00863752">
        <w:rPr>
          <w:sz w:val="21"/>
          <w:szCs w:val="21"/>
        </w:rPr>
        <w:t xml:space="preserve">ierownika </w:t>
      </w:r>
      <w:r w:rsidR="00AB1FEC" w:rsidRPr="00863752">
        <w:rPr>
          <w:sz w:val="21"/>
          <w:szCs w:val="21"/>
        </w:rPr>
        <w:t>Budowy</w:t>
      </w:r>
      <w:r w:rsidR="003C2E3A" w:rsidRPr="00863752">
        <w:rPr>
          <w:sz w:val="21"/>
          <w:szCs w:val="21"/>
        </w:rPr>
        <w:t>, potwierdzające zgodność wykonania obiektu budowlanego z dokumentacją projektową oraz Polskimi Normami.</w:t>
      </w:r>
    </w:p>
    <w:p w14:paraId="09A9A5B7" w14:textId="5CBCB84F" w:rsidR="003C2E3A" w:rsidRPr="00863752" w:rsidRDefault="000014D6" w:rsidP="000314C5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O</w:t>
      </w:r>
      <w:r w:rsidR="003C2E3A" w:rsidRPr="00863752">
        <w:rPr>
          <w:sz w:val="21"/>
          <w:szCs w:val="21"/>
        </w:rPr>
        <w:t xml:space="preserve">świadczenie Wykonawcy i Kierownika </w:t>
      </w:r>
      <w:r w:rsidR="00AB1FEC" w:rsidRPr="00863752">
        <w:rPr>
          <w:sz w:val="21"/>
          <w:szCs w:val="21"/>
        </w:rPr>
        <w:t xml:space="preserve">Budowy </w:t>
      </w:r>
      <w:r w:rsidR="003C2E3A" w:rsidRPr="00863752">
        <w:rPr>
          <w:sz w:val="21"/>
          <w:szCs w:val="21"/>
        </w:rPr>
        <w:t xml:space="preserve">o doprowadzeniu do należytego porządku i stanu terenu budowy, a także sąsiedniej ulicy i nieruchomości, </w:t>
      </w:r>
    </w:p>
    <w:p w14:paraId="4C471BD2" w14:textId="34708C22" w:rsidR="003C2E3A" w:rsidRPr="00863752" w:rsidRDefault="00A8516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O</w:t>
      </w:r>
      <w:r w:rsidR="003C2E3A" w:rsidRPr="00863752">
        <w:rPr>
          <w:sz w:val="21"/>
          <w:szCs w:val="21"/>
        </w:rPr>
        <w:t xml:space="preserve">świadczenie Kierownika </w:t>
      </w:r>
      <w:r w:rsidR="00AB1FEC" w:rsidRPr="00863752">
        <w:rPr>
          <w:sz w:val="21"/>
          <w:szCs w:val="21"/>
        </w:rPr>
        <w:t xml:space="preserve">Budowy </w:t>
      </w:r>
      <w:r w:rsidR="003C2E3A" w:rsidRPr="00863752">
        <w:rPr>
          <w:sz w:val="21"/>
          <w:szCs w:val="21"/>
        </w:rPr>
        <w:t>o wbudowaniu materiałów, na które dostarczono dokumenty odbiorowe oraz o zgodności materiałów ze specyfikacją techniczną wykonania i odbioru robót budowlanych</w:t>
      </w:r>
    </w:p>
    <w:p w14:paraId="5F0325EC" w14:textId="536E22E3" w:rsidR="003C2E3A" w:rsidRPr="00863752" w:rsidRDefault="00A8516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sz w:val="21"/>
          <w:szCs w:val="21"/>
        </w:rPr>
        <w:t>P</w:t>
      </w:r>
      <w:r w:rsidR="003C2E3A" w:rsidRPr="00863752">
        <w:rPr>
          <w:sz w:val="21"/>
          <w:szCs w:val="21"/>
        </w:rPr>
        <w:t xml:space="preserve">otwierdzenie zagospodarowania odpadów, </w:t>
      </w:r>
    </w:p>
    <w:p w14:paraId="16D2B863" w14:textId="4EF7A53C" w:rsidR="003C2E3A" w:rsidRPr="00863752" w:rsidRDefault="00A8516C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1"/>
          <w:szCs w:val="21"/>
        </w:rPr>
      </w:pPr>
      <w:r w:rsidRPr="00863752">
        <w:rPr>
          <w:sz w:val="21"/>
          <w:szCs w:val="21"/>
        </w:rPr>
        <w:t>D</w:t>
      </w:r>
      <w:r w:rsidR="003C2E3A" w:rsidRPr="00863752">
        <w:rPr>
          <w:sz w:val="21"/>
          <w:szCs w:val="21"/>
        </w:rPr>
        <w:t xml:space="preserve">okumentację powykonawczą budowy podpisaną przez Wykonawcę i </w:t>
      </w:r>
      <w:r w:rsidRPr="00863752">
        <w:rPr>
          <w:sz w:val="21"/>
          <w:szCs w:val="21"/>
        </w:rPr>
        <w:t>K</w:t>
      </w:r>
      <w:r w:rsidR="003C2E3A" w:rsidRPr="00863752">
        <w:rPr>
          <w:sz w:val="21"/>
          <w:szCs w:val="21"/>
        </w:rPr>
        <w:t xml:space="preserve">ierownika </w:t>
      </w:r>
      <w:r w:rsidR="00AB1FEC" w:rsidRPr="00863752">
        <w:rPr>
          <w:color w:val="auto"/>
          <w:sz w:val="21"/>
          <w:szCs w:val="21"/>
        </w:rPr>
        <w:t xml:space="preserve">Budowy </w:t>
      </w:r>
      <w:r w:rsidR="003C2E3A" w:rsidRPr="00863752">
        <w:rPr>
          <w:color w:val="auto"/>
          <w:sz w:val="21"/>
          <w:szCs w:val="21"/>
        </w:rPr>
        <w:t>oraz, w przypadku wystąpienia istotnych zmian, potwierdzoną przez Inspektora Nadzoru Inwestorskiego i Projektanta,</w:t>
      </w:r>
    </w:p>
    <w:p w14:paraId="05BF2C73" w14:textId="0756B6E2" w:rsidR="00970BC0" w:rsidRPr="00863752" w:rsidRDefault="00A8516C" w:rsidP="003E4824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1"/>
          <w:szCs w:val="21"/>
        </w:rPr>
      </w:pPr>
      <w:r w:rsidRPr="00863752">
        <w:rPr>
          <w:color w:val="auto"/>
          <w:sz w:val="21"/>
          <w:szCs w:val="21"/>
        </w:rPr>
        <w:t>I</w:t>
      </w:r>
      <w:r w:rsidR="003C2E3A" w:rsidRPr="00863752">
        <w:rPr>
          <w:color w:val="auto"/>
          <w:sz w:val="21"/>
          <w:szCs w:val="21"/>
        </w:rPr>
        <w:t>nwentaryzację geodezyjną powykonawczą</w:t>
      </w:r>
      <w:r w:rsidR="003E4824" w:rsidRPr="00863752">
        <w:rPr>
          <w:color w:val="auto"/>
          <w:sz w:val="21"/>
          <w:szCs w:val="21"/>
        </w:rPr>
        <w:t xml:space="preserve"> wykonanych sieci i obiektów z usytuowaniem wysokościowym i lokalizacją współrzędnych punktów charakterystycznych</w:t>
      </w:r>
      <w:r w:rsidR="000F1E9C" w:rsidRPr="00863752">
        <w:rPr>
          <w:color w:val="auto"/>
          <w:sz w:val="21"/>
          <w:szCs w:val="21"/>
        </w:rPr>
        <w:t>. W</w:t>
      </w:r>
      <w:r w:rsidR="003C2E3A" w:rsidRPr="00863752">
        <w:rPr>
          <w:color w:val="auto"/>
          <w:sz w:val="21"/>
          <w:szCs w:val="21"/>
        </w:rPr>
        <w:t xml:space="preserve"> przypadku nieuzyskania inwentaryzacji w określonym terminie, z przyczyn niezależnych od Wykonawcy, Zamawiający przyjmie oświadczenie uprawnionego geodety, wyznaczając Wykonawcy termin na dostarczenie przedmiotowej inwentaryzacji,</w:t>
      </w:r>
    </w:p>
    <w:p w14:paraId="68996E3D" w14:textId="78428BD6" w:rsidR="00970BC0" w:rsidRPr="00863752" w:rsidRDefault="00970BC0" w:rsidP="001F4EC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1"/>
          <w:szCs w:val="21"/>
        </w:rPr>
      </w:pPr>
      <w:r w:rsidRPr="00863752">
        <w:rPr>
          <w:color w:val="auto"/>
          <w:sz w:val="21"/>
          <w:szCs w:val="21"/>
        </w:rPr>
        <w:t>Opcjonalnie, w zależności od zakres</w:t>
      </w:r>
      <w:r w:rsidR="001F4ECF" w:rsidRPr="00863752">
        <w:rPr>
          <w:color w:val="auto"/>
          <w:sz w:val="21"/>
          <w:szCs w:val="21"/>
        </w:rPr>
        <w:t>u</w:t>
      </w:r>
      <w:r w:rsidRPr="00863752">
        <w:rPr>
          <w:color w:val="auto"/>
          <w:sz w:val="21"/>
          <w:szCs w:val="21"/>
        </w:rPr>
        <w:t xml:space="preserve"> prac budowanych, </w:t>
      </w:r>
      <w:r w:rsidR="001F4ECF" w:rsidRPr="00863752">
        <w:rPr>
          <w:color w:val="auto"/>
          <w:sz w:val="21"/>
          <w:szCs w:val="21"/>
        </w:rPr>
        <w:t>j</w:t>
      </w:r>
      <w:r w:rsidRPr="00863752">
        <w:rPr>
          <w:rFonts w:eastAsia="Times New Roman"/>
          <w:color w:val="auto"/>
          <w:sz w:val="21"/>
          <w:szCs w:val="21"/>
          <w:lang w:eastAsia="pl-PL"/>
        </w:rPr>
        <w:t xml:space="preserve">eśli projekt budowlany wymagał uzgodnienia pod względem ochrony przeciwpożarowej lub wymagań higienicznych </w:t>
      </w:r>
      <w:r w:rsidR="001F4ECF" w:rsidRPr="00863752">
        <w:rPr>
          <w:rFonts w:eastAsia="Times New Roman"/>
          <w:color w:val="auto"/>
          <w:sz w:val="21"/>
          <w:szCs w:val="21"/>
          <w:lang w:eastAsia="pl-PL"/>
        </w:rPr>
        <w:t xml:space="preserve">                            </w:t>
      </w:r>
      <w:r w:rsidRPr="00863752">
        <w:rPr>
          <w:rFonts w:eastAsia="Times New Roman"/>
          <w:color w:val="auto"/>
          <w:sz w:val="21"/>
          <w:szCs w:val="21"/>
          <w:lang w:eastAsia="pl-PL"/>
        </w:rPr>
        <w:t xml:space="preserve">i zdrowotnych, </w:t>
      </w:r>
      <w:r w:rsidR="001F4ECF" w:rsidRPr="00863752">
        <w:rPr>
          <w:rFonts w:eastAsia="Times New Roman"/>
          <w:color w:val="auto"/>
          <w:sz w:val="21"/>
          <w:szCs w:val="21"/>
          <w:lang w:eastAsia="pl-PL"/>
        </w:rPr>
        <w:t>przed</w:t>
      </w:r>
      <w:r w:rsidR="001F4ECF" w:rsidRPr="00863752">
        <w:rPr>
          <w:color w:val="auto"/>
          <w:sz w:val="21"/>
          <w:szCs w:val="21"/>
        </w:rPr>
        <w:t xml:space="preserve"> złożeniem zawiadomienia o zakończeniu budowy do nadzoru budowlanego,</w:t>
      </w:r>
      <w:r w:rsidR="001F4ECF" w:rsidRPr="00863752">
        <w:rPr>
          <w:rFonts w:eastAsia="Times New Roman"/>
          <w:color w:val="auto"/>
          <w:sz w:val="21"/>
          <w:szCs w:val="21"/>
          <w:lang w:eastAsia="pl-PL"/>
        </w:rPr>
        <w:t xml:space="preserve"> </w:t>
      </w:r>
      <w:r w:rsidRPr="00863752">
        <w:rPr>
          <w:rFonts w:eastAsia="Times New Roman"/>
          <w:color w:val="auto"/>
          <w:sz w:val="21"/>
          <w:szCs w:val="21"/>
          <w:lang w:eastAsia="pl-PL"/>
        </w:rPr>
        <w:t xml:space="preserve">zawiadomienie o zakończeniu budowy i zamiarze przystąpienia do użytkowania </w:t>
      </w:r>
      <w:hyperlink r:id="rId8" w:tgtFrame="_blank" w:history="1">
        <w:r w:rsidRPr="00863752">
          <w:rPr>
            <w:rFonts w:eastAsia="Times New Roman"/>
            <w:color w:val="auto"/>
            <w:sz w:val="21"/>
            <w:szCs w:val="21"/>
            <w:lang w:eastAsia="pl-PL"/>
          </w:rPr>
          <w:t>Państwowej Inspekcji Sanitarnej</w:t>
        </w:r>
      </w:hyperlink>
      <w:r w:rsidR="001F4ECF" w:rsidRPr="00863752">
        <w:rPr>
          <w:rFonts w:eastAsia="Times New Roman"/>
          <w:color w:val="auto"/>
          <w:sz w:val="21"/>
          <w:szCs w:val="21"/>
          <w:lang w:eastAsia="pl-PL"/>
        </w:rPr>
        <w:t xml:space="preserve"> oraz</w:t>
      </w:r>
      <w:r w:rsidRPr="00863752">
        <w:rPr>
          <w:rFonts w:eastAsia="Times New Roman"/>
          <w:color w:val="auto"/>
          <w:sz w:val="21"/>
          <w:szCs w:val="21"/>
          <w:lang w:eastAsia="pl-PL"/>
        </w:rPr>
        <w:t xml:space="preserve"> Państwowej Straży Pożarnej</w:t>
      </w:r>
      <w:r w:rsidR="001F4ECF" w:rsidRPr="00863752">
        <w:rPr>
          <w:rFonts w:eastAsia="Times New Roman"/>
          <w:color w:val="auto"/>
          <w:sz w:val="21"/>
          <w:szCs w:val="21"/>
          <w:lang w:eastAsia="pl-PL"/>
        </w:rPr>
        <w:t>.</w:t>
      </w:r>
    </w:p>
    <w:p w14:paraId="6ABD89B2" w14:textId="7EA4D8A1" w:rsidR="00845BCA" w:rsidRPr="00863752" w:rsidRDefault="0003750E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1"/>
          <w:szCs w:val="21"/>
        </w:rPr>
      </w:pPr>
      <w:r w:rsidRPr="00863752">
        <w:rPr>
          <w:color w:val="auto"/>
          <w:sz w:val="21"/>
          <w:szCs w:val="21"/>
        </w:rPr>
        <w:t>W zależności od</w:t>
      </w:r>
      <w:r w:rsidR="0023453A" w:rsidRPr="00863752">
        <w:rPr>
          <w:color w:val="auto"/>
          <w:sz w:val="21"/>
          <w:szCs w:val="21"/>
        </w:rPr>
        <w:t xml:space="preserve"> zakresu prac budowlanych </w:t>
      </w:r>
      <w:r w:rsidRPr="00863752">
        <w:rPr>
          <w:color w:val="auto"/>
          <w:sz w:val="21"/>
          <w:szCs w:val="21"/>
        </w:rPr>
        <w:t>uzyskanie decyzji p</w:t>
      </w:r>
      <w:r w:rsidR="00845BCA" w:rsidRPr="00863752">
        <w:rPr>
          <w:color w:val="auto"/>
          <w:sz w:val="21"/>
          <w:szCs w:val="21"/>
        </w:rPr>
        <w:t>ozwoleni</w:t>
      </w:r>
      <w:r w:rsidRPr="00863752">
        <w:rPr>
          <w:color w:val="auto"/>
          <w:sz w:val="21"/>
          <w:szCs w:val="21"/>
        </w:rPr>
        <w:t>a</w:t>
      </w:r>
      <w:r w:rsidR="00845BCA" w:rsidRPr="00863752">
        <w:rPr>
          <w:color w:val="auto"/>
          <w:sz w:val="21"/>
          <w:szCs w:val="21"/>
        </w:rPr>
        <w:t xml:space="preserve"> na użytkowanie</w:t>
      </w:r>
      <w:r w:rsidRPr="00863752">
        <w:rPr>
          <w:color w:val="auto"/>
          <w:sz w:val="21"/>
          <w:szCs w:val="21"/>
        </w:rPr>
        <w:t xml:space="preserve"> lub</w:t>
      </w:r>
      <w:r w:rsidR="00845BCA" w:rsidRPr="00863752">
        <w:rPr>
          <w:color w:val="auto"/>
          <w:sz w:val="21"/>
          <w:szCs w:val="21"/>
        </w:rPr>
        <w:t xml:space="preserve"> zawiadomieni</w:t>
      </w:r>
      <w:r w:rsidRPr="00863752">
        <w:rPr>
          <w:color w:val="auto"/>
          <w:sz w:val="21"/>
          <w:szCs w:val="21"/>
        </w:rPr>
        <w:t>e</w:t>
      </w:r>
      <w:r w:rsidR="00845BCA" w:rsidRPr="00863752">
        <w:rPr>
          <w:color w:val="auto"/>
          <w:sz w:val="21"/>
          <w:szCs w:val="21"/>
        </w:rPr>
        <w:t xml:space="preserve"> organu nadzoru budowlanego o zakończeniu budowy i uzyskanie zaświadczeni</w:t>
      </w:r>
      <w:r w:rsidRPr="00863752">
        <w:rPr>
          <w:color w:val="auto"/>
          <w:sz w:val="21"/>
          <w:szCs w:val="21"/>
        </w:rPr>
        <w:t>a</w:t>
      </w:r>
      <w:r w:rsidR="00845BCA" w:rsidRPr="00863752">
        <w:rPr>
          <w:color w:val="auto"/>
          <w:sz w:val="21"/>
          <w:szCs w:val="21"/>
        </w:rPr>
        <w:t xml:space="preserve"> o braku podstaw do wniesienia sprzeciwu</w:t>
      </w:r>
      <w:r w:rsidRPr="00863752">
        <w:rPr>
          <w:color w:val="auto"/>
          <w:sz w:val="21"/>
          <w:szCs w:val="21"/>
        </w:rPr>
        <w:t xml:space="preserve"> do użytkowania.</w:t>
      </w:r>
    </w:p>
    <w:p w14:paraId="690C7941" w14:textId="59B97AFF" w:rsidR="003C2E3A" w:rsidRPr="00863752" w:rsidRDefault="00A8516C" w:rsidP="00A11B20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863752">
        <w:rPr>
          <w:color w:val="auto"/>
          <w:sz w:val="21"/>
          <w:szCs w:val="21"/>
        </w:rPr>
        <w:t>P</w:t>
      </w:r>
      <w:r w:rsidR="003C2E3A" w:rsidRPr="00863752">
        <w:rPr>
          <w:color w:val="auto"/>
          <w:sz w:val="21"/>
          <w:szCs w:val="21"/>
        </w:rPr>
        <w:t>rotokoły z wykonanych robót odtworzeniowych spisane z przedstawicielami Zarządców dróg (wejście w pas drogowy) oraz właścicieli działek (wejście w teren działek)</w:t>
      </w:r>
      <w:r w:rsidR="00C64367" w:rsidRPr="00863752">
        <w:rPr>
          <w:color w:val="auto"/>
          <w:sz w:val="21"/>
          <w:szCs w:val="21"/>
        </w:rPr>
        <w:t xml:space="preserve"> wraz z kopiami decyzji w sprawie ustalenia opłat za umieszczenie infrastruktury technicznej niezwiązanej z potrzebami zarządzenia drogami lub potrzebami ruchu drogowego</w:t>
      </w:r>
      <w:r w:rsidR="00A97C53" w:rsidRPr="00863752">
        <w:rPr>
          <w:color w:val="auto"/>
          <w:sz w:val="21"/>
          <w:szCs w:val="21"/>
        </w:rPr>
        <w:t>.</w:t>
      </w:r>
      <w:r w:rsidR="00E55482" w:rsidRPr="00863752">
        <w:rPr>
          <w:color w:val="auto"/>
          <w:sz w:val="21"/>
          <w:szCs w:val="21"/>
        </w:rPr>
        <w:t xml:space="preserve"> </w:t>
      </w:r>
      <w:r w:rsidRPr="00863752">
        <w:rPr>
          <w:color w:val="auto"/>
          <w:sz w:val="21"/>
          <w:szCs w:val="21"/>
        </w:rPr>
        <w:t>K</w:t>
      </w:r>
      <w:r w:rsidR="003C2E3A" w:rsidRPr="00863752">
        <w:rPr>
          <w:color w:val="auto"/>
          <w:sz w:val="21"/>
          <w:szCs w:val="21"/>
        </w:rPr>
        <w:t>omplet atestów, aprobat, wyniki badań, prób i pomiarów, świadectwa kontroli jakości, certyfikaty na wbudowane materiały, karty gwarancyjne obiektu budowlanego,</w:t>
      </w:r>
      <w:r w:rsidR="00A11B20" w:rsidRPr="00863752">
        <w:rPr>
          <w:color w:val="auto"/>
          <w:sz w:val="21"/>
          <w:szCs w:val="21"/>
        </w:rPr>
        <w:t xml:space="preserve"> d</w:t>
      </w:r>
      <w:r w:rsidR="00014586" w:rsidRPr="00863752">
        <w:rPr>
          <w:color w:val="auto"/>
          <w:sz w:val="21"/>
          <w:szCs w:val="21"/>
        </w:rPr>
        <w:t>okumentacj</w:t>
      </w:r>
      <w:r w:rsidR="00A16F92" w:rsidRPr="00863752">
        <w:rPr>
          <w:color w:val="auto"/>
          <w:sz w:val="21"/>
          <w:szCs w:val="21"/>
        </w:rPr>
        <w:t>e</w:t>
      </w:r>
      <w:r w:rsidR="00014586" w:rsidRPr="00863752">
        <w:rPr>
          <w:color w:val="auto"/>
          <w:sz w:val="21"/>
          <w:szCs w:val="21"/>
        </w:rPr>
        <w:t xml:space="preserve"> Techniczno Ruchow</w:t>
      </w:r>
      <w:r w:rsidR="00A16F92" w:rsidRPr="00863752">
        <w:rPr>
          <w:color w:val="auto"/>
          <w:sz w:val="21"/>
          <w:szCs w:val="21"/>
        </w:rPr>
        <w:t>e</w:t>
      </w:r>
      <w:r w:rsidR="00014586" w:rsidRPr="00863752">
        <w:rPr>
          <w:color w:val="auto"/>
          <w:sz w:val="21"/>
          <w:szCs w:val="21"/>
        </w:rPr>
        <w:t xml:space="preserve"> (</w:t>
      </w:r>
      <w:r w:rsidR="003C2E3A" w:rsidRPr="00863752">
        <w:rPr>
          <w:color w:val="auto"/>
          <w:sz w:val="21"/>
          <w:szCs w:val="21"/>
        </w:rPr>
        <w:t>DTR</w:t>
      </w:r>
      <w:r w:rsidR="00014586" w:rsidRPr="00863752">
        <w:rPr>
          <w:color w:val="auto"/>
          <w:sz w:val="21"/>
          <w:szCs w:val="21"/>
        </w:rPr>
        <w:t>) urządzeń pompowni ścieków</w:t>
      </w:r>
      <w:r w:rsidR="005B09D3" w:rsidRPr="00863752">
        <w:rPr>
          <w:color w:val="auto"/>
          <w:sz w:val="21"/>
          <w:szCs w:val="21"/>
        </w:rPr>
        <w:t>, SUW</w:t>
      </w:r>
      <w:r w:rsidR="00014586" w:rsidRPr="00863752">
        <w:rPr>
          <w:color w:val="auto"/>
          <w:sz w:val="21"/>
          <w:szCs w:val="21"/>
        </w:rPr>
        <w:t xml:space="preserve"> i innych urządzeń (odrębne dla wszystkich urządzeń)</w:t>
      </w:r>
      <w:r w:rsidR="003C2E3A" w:rsidRPr="00863752">
        <w:rPr>
          <w:color w:val="auto"/>
          <w:sz w:val="21"/>
          <w:szCs w:val="21"/>
        </w:rPr>
        <w:t>,</w:t>
      </w:r>
      <w:r w:rsidR="00B06CB6" w:rsidRPr="00863752">
        <w:rPr>
          <w:color w:val="auto"/>
          <w:sz w:val="21"/>
          <w:szCs w:val="21"/>
        </w:rPr>
        <w:t xml:space="preserve"> </w:t>
      </w:r>
      <w:r w:rsidR="00A16F92" w:rsidRPr="00863752">
        <w:rPr>
          <w:color w:val="auto"/>
          <w:sz w:val="21"/>
          <w:szCs w:val="21"/>
        </w:rPr>
        <w:t>I</w:t>
      </w:r>
      <w:r w:rsidR="00B06CB6" w:rsidRPr="00863752">
        <w:rPr>
          <w:color w:val="auto"/>
          <w:sz w:val="21"/>
          <w:szCs w:val="21"/>
        </w:rPr>
        <w:t>nstrukcj</w:t>
      </w:r>
      <w:r w:rsidR="00A16F92" w:rsidRPr="00863752">
        <w:rPr>
          <w:color w:val="auto"/>
          <w:sz w:val="21"/>
          <w:szCs w:val="21"/>
        </w:rPr>
        <w:t>e</w:t>
      </w:r>
      <w:r w:rsidR="00B06CB6" w:rsidRPr="00863752">
        <w:rPr>
          <w:color w:val="auto"/>
          <w:sz w:val="21"/>
          <w:szCs w:val="21"/>
        </w:rPr>
        <w:t xml:space="preserve"> rozruchu pompowni ścieków</w:t>
      </w:r>
      <w:r w:rsidR="005B09D3" w:rsidRPr="00863752">
        <w:rPr>
          <w:color w:val="auto"/>
          <w:sz w:val="21"/>
          <w:szCs w:val="21"/>
        </w:rPr>
        <w:t>, SUW</w:t>
      </w:r>
      <w:r w:rsidR="000A1C18" w:rsidRPr="00863752">
        <w:rPr>
          <w:color w:val="auto"/>
          <w:sz w:val="21"/>
          <w:szCs w:val="21"/>
        </w:rPr>
        <w:t xml:space="preserve"> i innych urządzeń</w:t>
      </w:r>
      <w:r w:rsidR="003C2E3A" w:rsidRPr="00863752">
        <w:rPr>
          <w:color w:val="auto"/>
          <w:sz w:val="21"/>
          <w:szCs w:val="21"/>
        </w:rPr>
        <w:t xml:space="preserve"> </w:t>
      </w:r>
      <w:r w:rsidR="005B3B3B" w:rsidRPr="00863752">
        <w:rPr>
          <w:color w:val="auto"/>
          <w:sz w:val="21"/>
          <w:szCs w:val="21"/>
        </w:rPr>
        <w:t xml:space="preserve">(odrębne dla wszystkich urządzeń), </w:t>
      </w:r>
      <w:r w:rsidR="00D23447" w:rsidRPr="00863752">
        <w:rPr>
          <w:color w:val="auto"/>
          <w:sz w:val="21"/>
          <w:szCs w:val="21"/>
        </w:rPr>
        <w:t>Instrukcje BHP zatwierdzone przez Rzeczoznawcę ds. BHP z uprawnieniami GIP (odrębnie dla wszystkich obiektów), Instrukcję eksploatacji pompowni ścieków i innych zamontowanych urządzeń (odrębnie dla wszystkich urządzeń),  Instrukcj</w:t>
      </w:r>
      <w:r w:rsidR="00A11B20" w:rsidRPr="00863752">
        <w:rPr>
          <w:color w:val="auto"/>
          <w:sz w:val="21"/>
          <w:szCs w:val="21"/>
        </w:rPr>
        <w:t>e</w:t>
      </w:r>
      <w:r w:rsidR="00D23447" w:rsidRPr="00863752">
        <w:rPr>
          <w:color w:val="auto"/>
          <w:sz w:val="21"/>
          <w:szCs w:val="21"/>
        </w:rPr>
        <w:t xml:space="preserve"> współpracy z Zakładem Energetycznym (dla obiektów na których zasilanie będzie realizowane z sieci SN Zakładu Energetycznego, natomiast dla obiektów zasilanych z sieci </w:t>
      </w:r>
      <w:proofErr w:type="spellStart"/>
      <w:r w:rsidR="00D23447" w:rsidRPr="00863752">
        <w:rPr>
          <w:color w:val="auto"/>
          <w:sz w:val="21"/>
          <w:szCs w:val="21"/>
        </w:rPr>
        <w:t>nN</w:t>
      </w:r>
      <w:proofErr w:type="spellEnd"/>
      <w:r w:rsidR="00D23447" w:rsidRPr="00863752">
        <w:rPr>
          <w:color w:val="auto"/>
          <w:sz w:val="21"/>
          <w:szCs w:val="21"/>
        </w:rPr>
        <w:t xml:space="preserve"> Zakładu Energetycznego oraz wyposażonych w agregaty prądotwórcze Wykonawca winien spełnić wszystkie warunki wymagane przez ZE dotyczące przyłączenia obiektów do sieci energetycznej lub przebudowy tej sieci, określone w Technicznych Warunkach Przyłączenia wydawanych </w:t>
      </w:r>
      <w:r w:rsidR="00D23447" w:rsidRPr="00863752">
        <w:rPr>
          <w:color w:val="auto"/>
          <w:sz w:val="21"/>
          <w:szCs w:val="21"/>
        </w:rPr>
        <w:lastRenderedPageBreak/>
        <w:t xml:space="preserve">przez ZE, </w:t>
      </w:r>
      <w:r w:rsidR="00A11B20" w:rsidRPr="00863752">
        <w:rPr>
          <w:color w:val="auto"/>
          <w:sz w:val="21"/>
          <w:szCs w:val="21"/>
        </w:rPr>
        <w:t>w</w:t>
      </w:r>
      <w:r w:rsidR="00D23447" w:rsidRPr="00863752">
        <w:rPr>
          <w:color w:val="auto"/>
          <w:sz w:val="21"/>
          <w:szCs w:val="21"/>
        </w:rPr>
        <w:t>szelkie inne dokumenty i opracowania do odbioru końcowego i przekazania inwestycji do eksploatowania oraz uzyskania w imieniu inwestora decyzji o pozwoleniu na użytkowanie</w:t>
      </w:r>
      <w:r w:rsidR="00A11B20" w:rsidRPr="00863752">
        <w:rPr>
          <w:color w:val="auto"/>
          <w:sz w:val="21"/>
          <w:szCs w:val="21"/>
        </w:rPr>
        <w:t xml:space="preserve"> czy uzyskania zaświadczenia o braku podstaw do wniesienia sprzeciwu do użytkowania, </w:t>
      </w:r>
      <w:r w:rsidR="003C2E3A" w:rsidRPr="00863752">
        <w:rPr>
          <w:color w:val="auto"/>
          <w:sz w:val="21"/>
          <w:szCs w:val="21"/>
        </w:rPr>
        <w:t>dokumentację projektową</w:t>
      </w:r>
      <w:r w:rsidR="003C2E3A" w:rsidRPr="00863752">
        <w:rPr>
          <w:sz w:val="21"/>
          <w:szCs w:val="21"/>
        </w:rPr>
        <w:t xml:space="preserve">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1E949692" w14:textId="77777777" w:rsidR="003C2E3A" w:rsidRPr="00863752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t>ustawą „Prawo Budowlane” z dnia 7 lipca 1994 r. z późniejszymi zmianami,</w:t>
      </w:r>
    </w:p>
    <w:p w14:paraId="45611E5A" w14:textId="77777777" w:rsidR="003C2E3A" w:rsidRPr="00863752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t>obowiązującymi Rozporządzeniami i innych aktami wykonawczymi do Ustawy „Prawo Budowlane”,</w:t>
      </w:r>
    </w:p>
    <w:p w14:paraId="39D64F31" w14:textId="77777777" w:rsidR="003C2E3A" w:rsidRPr="00863752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1"/>
          <w:szCs w:val="21"/>
        </w:rPr>
      </w:pPr>
      <w:r w:rsidRPr="00863752">
        <w:rPr>
          <w:rFonts w:ascii="Arial" w:hAnsi="Arial" w:cs="Arial"/>
          <w:sz w:val="21"/>
          <w:szCs w:val="21"/>
        </w:rPr>
        <w:t>innymi obowiązującymi w Polsce przepisami.</w:t>
      </w:r>
    </w:p>
    <w:p w14:paraId="6DA8E53D" w14:textId="77777777" w:rsidR="005F47B4" w:rsidRPr="00E55482" w:rsidRDefault="005F47B4" w:rsidP="005F47B4">
      <w:pPr>
        <w:pStyle w:val="Akapitzlist"/>
        <w:ind w:firstLine="0"/>
        <w:rPr>
          <w:sz w:val="21"/>
          <w:szCs w:val="21"/>
        </w:rPr>
      </w:pPr>
    </w:p>
    <w:sectPr w:rsidR="005F47B4" w:rsidRPr="00E55482" w:rsidSect="004869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C87D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76A3780E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66D639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6F54B2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6F54B2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350579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3838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2AAE142B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0A8"/>
    <w:multiLevelType w:val="hybridMultilevel"/>
    <w:tmpl w:val="129E7544"/>
    <w:lvl w:ilvl="0" w:tplc="04150005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4" w15:restartNumberingAfterBreak="0">
    <w:nsid w:val="5D066733"/>
    <w:multiLevelType w:val="multilevel"/>
    <w:tmpl w:val="D6B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57860357">
    <w:abstractNumId w:val="3"/>
  </w:num>
  <w:num w:numId="2" w16cid:durableId="1065883676">
    <w:abstractNumId w:val="1"/>
  </w:num>
  <w:num w:numId="3" w16cid:durableId="1491748515">
    <w:abstractNumId w:val="5"/>
  </w:num>
  <w:num w:numId="4" w16cid:durableId="981615667">
    <w:abstractNumId w:val="0"/>
  </w:num>
  <w:num w:numId="5" w16cid:durableId="1185637195">
    <w:abstractNumId w:val="7"/>
  </w:num>
  <w:num w:numId="6" w16cid:durableId="1006059519">
    <w:abstractNumId w:val="6"/>
  </w:num>
  <w:num w:numId="7" w16cid:durableId="1260798641">
    <w:abstractNumId w:val="4"/>
  </w:num>
  <w:num w:numId="8" w16cid:durableId="186050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361"/>
    <w:rsid w:val="000014D6"/>
    <w:rsid w:val="00014586"/>
    <w:rsid w:val="000177E7"/>
    <w:rsid w:val="000314C5"/>
    <w:rsid w:val="0003750E"/>
    <w:rsid w:val="00060774"/>
    <w:rsid w:val="000717FC"/>
    <w:rsid w:val="000A1C18"/>
    <w:rsid w:val="000C2FB0"/>
    <w:rsid w:val="000D2C99"/>
    <w:rsid w:val="000F1E9C"/>
    <w:rsid w:val="00147056"/>
    <w:rsid w:val="0018507B"/>
    <w:rsid w:val="001B32FB"/>
    <w:rsid w:val="001F4ECF"/>
    <w:rsid w:val="0023453A"/>
    <w:rsid w:val="002429F0"/>
    <w:rsid w:val="00286496"/>
    <w:rsid w:val="00297D50"/>
    <w:rsid w:val="002A2534"/>
    <w:rsid w:val="002C2193"/>
    <w:rsid w:val="00316EB6"/>
    <w:rsid w:val="00361609"/>
    <w:rsid w:val="00362540"/>
    <w:rsid w:val="00390551"/>
    <w:rsid w:val="003C2E3A"/>
    <w:rsid w:val="003E4824"/>
    <w:rsid w:val="003F0ED6"/>
    <w:rsid w:val="00466A6D"/>
    <w:rsid w:val="004869E6"/>
    <w:rsid w:val="0049037A"/>
    <w:rsid w:val="004A778B"/>
    <w:rsid w:val="004E3C3F"/>
    <w:rsid w:val="005117F5"/>
    <w:rsid w:val="0054118E"/>
    <w:rsid w:val="00566E19"/>
    <w:rsid w:val="005B09D3"/>
    <w:rsid w:val="005B3B3B"/>
    <w:rsid w:val="005D5AF3"/>
    <w:rsid w:val="005F47B4"/>
    <w:rsid w:val="006B6486"/>
    <w:rsid w:val="006E727B"/>
    <w:rsid w:val="006F0EC1"/>
    <w:rsid w:val="006F529B"/>
    <w:rsid w:val="006F54B2"/>
    <w:rsid w:val="007135BE"/>
    <w:rsid w:val="00723A5F"/>
    <w:rsid w:val="00724DFB"/>
    <w:rsid w:val="00763D76"/>
    <w:rsid w:val="00766A7F"/>
    <w:rsid w:val="007C33D3"/>
    <w:rsid w:val="008004AD"/>
    <w:rsid w:val="00845BCA"/>
    <w:rsid w:val="00863752"/>
    <w:rsid w:val="00867314"/>
    <w:rsid w:val="008A1C1A"/>
    <w:rsid w:val="008B0361"/>
    <w:rsid w:val="008B7E99"/>
    <w:rsid w:val="008D3367"/>
    <w:rsid w:val="008F2858"/>
    <w:rsid w:val="00904FB9"/>
    <w:rsid w:val="00970BC0"/>
    <w:rsid w:val="00972182"/>
    <w:rsid w:val="0097347C"/>
    <w:rsid w:val="009E2A19"/>
    <w:rsid w:val="009F65D8"/>
    <w:rsid w:val="00A11B20"/>
    <w:rsid w:val="00A16F92"/>
    <w:rsid w:val="00A5576B"/>
    <w:rsid w:val="00A64981"/>
    <w:rsid w:val="00A76E04"/>
    <w:rsid w:val="00A8516C"/>
    <w:rsid w:val="00A97C53"/>
    <w:rsid w:val="00AA55D6"/>
    <w:rsid w:val="00AB1FEC"/>
    <w:rsid w:val="00AB518E"/>
    <w:rsid w:val="00B06CB6"/>
    <w:rsid w:val="00BB5163"/>
    <w:rsid w:val="00C64367"/>
    <w:rsid w:val="00C80F6F"/>
    <w:rsid w:val="00C94680"/>
    <w:rsid w:val="00CA73EA"/>
    <w:rsid w:val="00D23447"/>
    <w:rsid w:val="00D901B1"/>
    <w:rsid w:val="00DD0DBC"/>
    <w:rsid w:val="00DE5E72"/>
    <w:rsid w:val="00E06753"/>
    <w:rsid w:val="00E47076"/>
    <w:rsid w:val="00E55482"/>
    <w:rsid w:val="00E9000A"/>
    <w:rsid w:val="00EC4280"/>
    <w:rsid w:val="00EC6A4B"/>
    <w:rsid w:val="00EF305E"/>
    <w:rsid w:val="00F549ED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3F9B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  <w:style w:type="paragraph" w:styleId="Tekstdymka">
    <w:name w:val="Balloon Text"/>
    <w:basedOn w:val="Normalny"/>
    <w:link w:val="TekstdymkaZnak"/>
    <w:uiPriority w:val="99"/>
    <w:semiHidden/>
    <w:unhideWhenUsed/>
    <w:rsid w:val="001850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4D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70BC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0B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7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opisy-procedur/-/proc/95-zawiadom-sanepid-o-zakonczeniu-bud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381F-BA39-431B-83C6-C99CF1BA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Karolina Jędryka</cp:lastModifiedBy>
  <cp:revision>50</cp:revision>
  <cp:lastPrinted>2022-08-18T11:24:00Z</cp:lastPrinted>
  <dcterms:created xsi:type="dcterms:W3CDTF">2017-03-16T09:33:00Z</dcterms:created>
  <dcterms:modified xsi:type="dcterms:W3CDTF">2022-12-19T07:56:00Z</dcterms:modified>
</cp:coreProperties>
</file>