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1FD7099F" w:rsidR="008C58E6" w:rsidRPr="00DA5D46" w:rsidRDefault="00BE32C8" w:rsidP="00DA5D4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Kardiomonitory przenośne – 2 SZT.</w:t>
            </w: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6422C9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</w:t>
      </w:r>
      <w:r w:rsidRPr="006422C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innego użytkownika.</w:t>
      </w:r>
    </w:p>
    <w:p w14:paraId="557B1340" w14:textId="272A24B1" w:rsidR="008C58E6" w:rsidRPr="006422C9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6422C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6CE5280" w14:textId="13442B71" w:rsidR="00D952CA" w:rsidRPr="006422C9" w:rsidRDefault="00D952CA" w:rsidP="00D952CA">
      <w:pPr>
        <w:pStyle w:val="Akapitzlist"/>
        <w:numPr>
          <w:ilvl w:val="0"/>
          <w:numId w:val="1"/>
        </w:numPr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6422C9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D9E5577" w14:textId="078F37C4" w:rsidR="008C58E6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1C5AFFAB" w14:textId="63BA7B34" w:rsidR="00DA5D46" w:rsidRDefault="00DA5D4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04155C93" w14:textId="77777777" w:rsidR="00DA5D46" w:rsidRPr="006422C9" w:rsidRDefault="00DA5D4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05ACBF01" w14:textId="344428D5" w:rsidR="00371EBE" w:rsidRPr="006422C9" w:rsidRDefault="00371EBE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3764EEF5" w14:textId="60882E1E" w:rsidR="008C58E6" w:rsidRPr="006422C9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58F261E3" w14:textId="77777777" w:rsidR="00655971" w:rsidRPr="00407758" w:rsidRDefault="00655971" w:rsidP="00655971">
      <w:pPr>
        <w:spacing w:line="288" w:lineRule="auto"/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</w:pPr>
      <w:r w:rsidRPr="00407758"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  <w:lastRenderedPageBreak/>
        <w:t>Tabela wyceny: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1134"/>
        <w:gridCol w:w="3119"/>
        <w:gridCol w:w="3260"/>
      </w:tblGrid>
      <w:tr w:rsidR="006422C9" w:rsidRPr="00407758" w14:paraId="3BCD005B" w14:textId="77777777" w:rsidTr="00517EB5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22CC3" w14:textId="77777777" w:rsidR="00655971" w:rsidRPr="00407758" w:rsidRDefault="00655971" w:rsidP="00655971">
            <w:pPr>
              <w:spacing w:line="256" w:lineRule="auto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C12E1" w14:textId="77777777" w:rsidR="00655971" w:rsidRPr="00407758" w:rsidRDefault="00655971" w:rsidP="00655971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6BDEB" w14:textId="77777777" w:rsidR="00517EB5" w:rsidRPr="00407758" w:rsidRDefault="00CC5F67" w:rsidP="00655971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3A639C76" w14:textId="13773C08" w:rsidR="00655971" w:rsidRPr="00407758" w:rsidRDefault="00CC5F67" w:rsidP="00655971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6CA1B" w14:textId="77777777" w:rsidR="00517EB5" w:rsidRPr="00407758" w:rsidRDefault="00CC5F67" w:rsidP="00CC5F67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Cena jednostkowa </w:t>
            </w:r>
          </w:p>
          <w:p w14:paraId="5C3AAF18" w14:textId="77777777" w:rsidR="00517EB5" w:rsidRPr="00407758" w:rsidRDefault="00CC5F67" w:rsidP="00CC5F67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(za 1 sztukę) </w:t>
            </w:r>
          </w:p>
          <w:p w14:paraId="15379CFD" w14:textId="5AC54025" w:rsidR="00CC5F67" w:rsidRPr="00407758" w:rsidRDefault="00CC5F67" w:rsidP="00CC5F67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brutto sprzętu </w:t>
            </w:r>
          </w:p>
          <w:p w14:paraId="138CF3A5" w14:textId="118E42CC" w:rsidR="00655971" w:rsidRPr="00407758" w:rsidRDefault="00CC5F67" w:rsidP="00CC5F67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BF3CF7" w14:textId="77777777" w:rsidR="00655971" w:rsidRPr="00407758" w:rsidRDefault="00655971" w:rsidP="00655971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  <w:p w14:paraId="216BB35F" w14:textId="344D06AF" w:rsidR="00CC5F67" w:rsidRPr="00407758" w:rsidRDefault="00CC5F67" w:rsidP="00655971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[ilość x cena jednostkowa]</w:t>
            </w:r>
          </w:p>
        </w:tc>
      </w:tr>
      <w:tr w:rsidR="006422C9" w:rsidRPr="00407758" w14:paraId="36631489" w14:textId="77777777" w:rsidTr="00517EB5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93696B" w14:textId="77777777" w:rsidR="00655971" w:rsidRPr="00407758" w:rsidRDefault="00655971" w:rsidP="00655971">
            <w:pPr>
              <w:spacing w:line="256" w:lineRule="auto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C3FF6DA" w14:textId="2920E38C" w:rsidR="00655971" w:rsidRPr="00407758" w:rsidRDefault="00223D5A" w:rsidP="00655971">
            <w:pPr>
              <w:spacing w:line="256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  <w:t>Kardiomonitory przenośne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AB3F6B" w14:textId="004BA373" w:rsidR="00655971" w:rsidRPr="00407758" w:rsidRDefault="00223D5A" w:rsidP="00655971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07758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FE4" w14:textId="2273D203" w:rsidR="00655971" w:rsidRPr="00407758" w:rsidRDefault="00655971" w:rsidP="00655971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E760" w14:textId="77777777" w:rsidR="00655971" w:rsidRPr="00407758" w:rsidRDefault="00655971" w:rsidP="00655971">
            <w:pPr>
              <w:spacing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12178A43" w14:textId="77777777" w:rsidR="00655971" w:rsidRPr="00407758" w:rsidRDefault="00655971" w:rsidP="00655971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5"/>
        <w:gridCol w:w="3322"/>
      </w:tblGrid>
      <w:tr w:rsidR="006422C9" w:rsidRPr="00407758" w14:paraId="17713560" w14:textId="77777777" w:rsidTr="00616602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FF28D" w14:textId="77777777" w:rsidR="00655971" w:rsidRPr="00407758" w:rsidRDefault="00655971" w:rsidP="0061660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A8C644" w14:textId="77777777" w:rsidR="00655971" w:rsidRPr="00407758" w:rsidRDefault="00655971" w:rsidP="00616602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407758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407758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407758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5CAFDA3" w14:textId="77777777" w:rsidR="00655971" w:rsidRPr="00407758" w:rsidRDefault="00655971" w:rsidP="00616602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6422C9" w:rsidRPr="00407758" w14:paraId="7D6DE753" w14:textId="77777777" w:rsidTr="00616602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97193" w14:textId="77777777" w:rsidR="00655971" w:rsidRPr="00407758" w:rsidRDefault="00655971" w:rsidP="0061660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426FC1B" w14:textId="77777777" w:rsidR="00655971" w:rsidRPr="00407758" w:rsidRDefault="00655971" w:rsidP="00616602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407758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407758">
              <w:rPr>
                <w:rFonts w:ascii="Century Gothic" w:eastAsia="Times New Roman" w:hAnsi="Century Gothic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407758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6A25A45" w14:textId="77777777" w:rsidR="00655971" w:rsidRPr="00407758" w:rsidRDefault="00655971" w:rsidP="00616602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7C504852" w14:textId="77777777" w:rsidR="00655971" w:rsidRPr="00407758" w:rsidRDefault="00655971" w:rsidP="00655971">
      <w:pPr>
        <w:tabs>
          <w:tab w:val="left" w:pos="8985"/>
        </w:tabs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6422C9" w:rsidRPr="00407758" w14:paraId="43B0D2A3" w14:textId="77777777" w:rsidTr="00A10E13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F364A8" w14:textId="77777777" w:rsidR="00655971" w:rsidRPr="00407758" w:rsidRDefault="00655971" w:rsidP="00616602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407758"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407758">
              <w:rPr>
                <w:rFonts w:ascii="Century Gothic" w:eastAsia="Times New Roman" w:hAnsi="Century Gothic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9460A" w14:textId="77777777" w:rsidR="00655971" w:rsidRPr="00407758" w:rsidRDefault="00655971" w:rsidP="00616602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718D8B5B" w14:textId="77777777" w:rsidR="00655971" w:rsidRPr="00407758" w:rsidRDefault="00655971" w:rsidP="00655971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p w14:paraId="5E282196" w14:textId="77777777" w:rsidR="00655971" w:rsidRPr="00407758" w:rsidRDefault="00655971" w:rsidP="00655971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</w:pPr>
      <w:r w:rsidRPr="00407758"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449D5753" w14:textId="152B56D0" w:rsidR="00655971" w:rsidRDefault="00655971" w:rsidP="00655971">
      <w:pPr>
        <w:suppressAutoHyphens/>
        <w:autoSpaceDN w:val="0"/>
        <w:spacing w:after="120"/>
        <w:textAlignment w:val="baseline"/>
        <w:rPr>
          <w:rFonts w:eastAsia="Lucida Sans Unicode"/>
          <w:color w:val="000000" w:themeColor="text1"/>
          <w:kern w:val="3"/>
          <w:lang w:eastAsia="zh-CN" w:bidi="hi-IN"/>
        </w:rPr>
      </w:pPr>
    </w:p>
    <w:p w14:paraId="3AAE146C" w14:textId="77777777" w:rsidR="00957E78" w:rsidRPr="006422C9" w:rsidRDefault="00957E78" w:rsidP="00655971">
      <w:pPr>
        <w:suppressAutoHyphens/>
        <w:autoSpaceDN w:val="0"/>
        <w:spacing w:after="120"/>
        <w:textAlignment w:val="baseline"/>
        <w:rPr>
          <w:rFonts w:eastAsia="Lucida Sans Unicode"/>
          <w:color w:val="000000" w:themeColor="text1"/>
          <w:kern w:val="3"/>
          <w:lang w:eastAsia="zh-CN" w:bidi="hi-IN"/>
        </w:rPr>
      </w:pPr>
      <w:bookmarkStart w:id="1" w:name="_GoBack"/>
      <w:bookmarkEnd w:id="1"/>
    </w:p>
    <w:p w14:paraId="595697B6" w14:textId="4E7B33F7" w:rsidR="008C58E6" w:rsidRPr="006422C9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color w:val="000000" w:themeColor="text1"/>
          <w:kern w:val="3"/>
          <w:sz w:val="20"/>
          <w:szCs w:val="20"/>
          <w:lang w:eastAsia="zh-CN" w:bidi="hi-IN"/>
        </w:rPr>
      </w:pPr>
    </w:p>
    <w:p w14:paraId="6A06FA21" w14:textId="77777777" w:rsidR="008C58E6" w:rsidRPr="006422C9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  <w:r w:rsidRPr="006422C9"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7A3668F0" w14:textId="59CC0FD5" w:rsidR="002E70D5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2410"/>
        <w:gridCol w:w="1984"/>
        <w:gridCol w:w="1276"/>
      </w:tblGrid>
      <w:tr w:rsidR="004F5AEB" w14:paraId="0F882F95" w14:textId="77777777" w:rsidTr="004F5AEB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7DB" w14:textId="77777777" w:rsidR="004F5AEB" w:rsidRDefault="004F5AE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A13A56" w14:paraId="16098BE2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247E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ECE8" w14:textId="77777777" w:rsidR="00A13A56" w:rsidRDefault="00A13A56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794B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F335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249A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kern w:val="2"/>
                <w:sz w:val="16"/>
                <w:szCs w:val="16"/>
              </w:rPr>
              <w:t>Lokalizacja w mat. firmowych potwierdzenia parametru [str. w ofercie, plik]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02D6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A13A56" w14:paraId="6BC791FE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232A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AF5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Monitor przenośny na wózku jezdnym </w:t>
            </w:r>
          </w:p>
          <w:p w14:paraId="584969F6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Z możliwością  podłączenie do posiadanej przez Zamawiającego centralnej sieci monitorowania pacjenta IntelliVue PIC 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E0DB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E6E9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38B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5D3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4BDB857D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B203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F6EE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Monitor modułowy, moduły pomiarowe przenoszone między monitorami, odłączane i podłączane do monitora w sposób zapewniający automatyczną zmianę konfiguracji ekranu, uwzględniającą pojawienie się odpowiednich parametrów, bez zakłócania pracy monitora.</w:t>
            </w:r>
          </w:p>
          <w:p w14:paraId="303ADA22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Poprzez moduł pomiarowy należy rozumieć moduł jedno lub wieloparametrowy w postaci kostki wsuwany do monitora.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23BD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FE4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A90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575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3B5D64D3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F7EC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FC65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Monitor pozwala na jednoczesny pomiar co najmniej następujących parametrów: </w:t>
            </w:r>
          </w:p>
          <w:p w14:paraId="42E25222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EKG,</w:t>
            </w:r>
          </w:p>
          <w:p w14:paraId="7F75B8F7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oddech,</w:t>
            </w:r>
          </w:p>
          <w:p w14:paraId="6245DB08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saturacja krwi SpO2,</w:t>
            </w:r>
          </w:p>
          <w:p w14:paraId="2CF0B320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nieinwazyjną,</w:t>
            </w:r>
          </w:p>
          <w:p w14:paraId="291497B6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temperatura</w:t>
            </w:r>
          </w:p>
          <w:p w14:paraId="160CE6BA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- ciśnienie krwi metodą inwazyjną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3D99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C9C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F3A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9E3D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4424AF81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C441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9DAC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Monitor  z ekranem o przekątnej min. 12 cali (rozdzielczość min. 1280 x 800) sterowany  dotykowo, zapewniający prezentację monitorowanych parametrów życiowych pacjenta.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A1D6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33C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68F9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0E0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7B054DE6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D1F6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ABFF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Monitor wyposażony w czujnik światła, pozwalający na 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4979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A01F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6DC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0F3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574E89B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A13A56" w14:paraId="7686F1BE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6166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4ECF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Oprogramowanie, menu i komunikaty ekranowe monitora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435A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99C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549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BF4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1B1B6635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0122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399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Brak wbudowanych wentylatorów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01B7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C6D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D53D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424D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13FDB6DC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B7C1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18F1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Zasilanie sieciowe 230V 50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A75F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CED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D41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42DB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1E107BBB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CD99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187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Zasilanie akumulatorowe monitora. Czas pracy monitora z wykorzystaniem akumulatora min. 3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25D5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65F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E1A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F344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7D47B5DB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6A81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D233" w14:textId="77777777" w:rsidR="00A13A56" w:rsidRDefault="00A13A56">
            <w:pPr>
              <w:pStyle w:val="Default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Monitor wyposażony w moduł transportowy, pozwalający na  monitorowanie co najmniej EKG, SpO2, NIBP, temperatury, IBP podczas transportu pacjenta. Masa modułu poniżej 2 kg, zasilanie akumulatorowe na minimum 4 godziny pracy (przy monitorowaniu EKG, SpO2, NIBP co 15 min.).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A168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D31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2D8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C30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76AAF6AF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911D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D76F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Moduł transportowy wyposażony we własny, kolorowy, wyświetlacz o przekątnej w zakresie od 6,0 do 7,0 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8541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F6D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630F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FED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1BA74C12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9874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5DCD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Moduł transportowy umożliwiający  przeniesienie danych pacjenta pomiędzy poszczególnymi stanowiskami.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5C23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7C4F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DB7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F664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18C1373C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1E2F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F480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Automatyczne ładowanie akumulatora modułu transportowego po podłączeniu go do monitora.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9D0D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F1A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B6A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67A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3AA68D27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B50A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E1BF8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Moduł transportowy pracujący  w orientacji poziomej, a ekran automatycznie dostosowuje się do wybranego ustawienia - obrót obrazu na ekranie o 180 stopni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E30A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F0B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8C0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6DDD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2AC44DA3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F127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32CB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Moduł transportowy pracujący  w orientacji zarówno pionowej jak i poziomej, a ekran automatycznie dostosowuje się do wybranego ustawienia - rotacja wyświetlanego obrazu: 90° i 180°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2767B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135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D57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D614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3970784F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A13A56" w14:paraId="3D96A57F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1F03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83CA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Ekran modułu transportowego sterowany dotykowo, pojemnościowy z technologią multi-touch do ustawiania granic alarmowych, uruchamiania pomiarów oraz wyboru sposobu wyświetlania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1C416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427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3A6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483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320CD849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DD77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0063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 xml:space="preserve">Moduł transportowy odporny na wstrząsy, uderzenia i upadek z wysokości min. 1,0 m.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Wysoki stopień ochrony wg IP– min. IP32 (lub odpowiednik wg normy DIN), zabezpieczający przed ciałami stałymi i wnikaniem wody</w:t>
            </w:r>
            <w:r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. Moduł wyposażony w rączkę do przenoszenia.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ADDB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86E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EA7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755A" w14:textId="77777777" w:rsidR="00A13A56" w:rsidRDefault="00A13A56">
            <w:pP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373BE3B7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3326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0F58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ar-SA"/>
              </w:rPr>
              <w:t>Moduł transportowy wyposażony w czujnik światła, który pozwala na automatyczną regulację poziomu jasności ekranu w zależności od natężenia światła otoczenia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9B4F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CE3B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B7E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E62B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pkt,</w:t>
            </w:r>
          </w:p>
          <w:p w14:paraId="0F9DE3E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A13A56" w14:paraId="12A8A146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A712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0ADE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Monitor wyświetla jednocześnie wszystkie wartości numeryczne mierzonych parametrów oraz przynajmniej 4 różne krzywe dynamiczne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E2BA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F1F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002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B294" w14:textId="77777777" w:rsidR="00A13A56" w:rsidRDefault="00A13A56">
            <w:pP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25BC52F6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B52C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4269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 przypadku podłączenia monitora do centralnej sieci monitorowania pacjenta IntelliVue PIC iX możliwa komunikacja pomiędzy monitorami. Podgląd danych i sygnalizacji alarmów występujących w innych monitorach znajdujących się w ww. sieci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7F6C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44CD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3BE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AEB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0DF6D0A8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6ED9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5F9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Oprogramowanie umożliwiające tworzenie raportów z przebiegu monitorowania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C947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67F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009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76FF" w14:textId="77777777" w:rsidR="00A13A56" w:rsidRDefault="00A13A56">
            <w:pP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4E032C6C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8377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3C2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Trendy wszystkich monitorowanych parametrów w postaci cyfrowej i graficznej z ostatnich minimum 48 godzin. Możliwość wyświetlania trendów w zaprogramowanych 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8349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419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0EE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887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7CEDD0EF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1A5A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D6D9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Graficzna prezentacja trendów w postaci krzywych, słupków z zaznaczeniem strzałką szybkości zmian w danym parametrze i histogramów.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08E4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E64D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D8C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756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TAK – 3 pkt</w:t>
            </w:r>
          </w:p>
          <w:p w14:paraId="3D04D1B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A13A56" w14:paraId="33510C01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6C44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47E5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Alarmy wizualne i akustyczne, min. 3-stopniowe, z podaniem przyczyny alarmu.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D1D8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010B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D7F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F7D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09849E8C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5E9A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046C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Alarmy techniczne z podaniem przyczyny i rejestracją zdarzeń dla potrzeb serwisu.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9234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AF2F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4CD4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480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554BA389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1E73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0775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Czasowe wyciszenie alarmów. Ustawiany czas wyciszania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D9A2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1CA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15C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18D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1D4DA4FA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A319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D83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Automatyczne ustawianie granic alarmowych w monitorze w stosunku do aktualnych pomiarów pacjenta. Ręczne ustawianie granic alarmów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2740E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F30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71B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9646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6DC6412D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D155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7170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Monitor posiada możliwość rozbudowy o następującą funkcjonalność: jednoczesne podłączenie respiratora i stacji dokującej z min. sześcioma pompami infuzyjnymi (wymienić co najmniej 2 różnych producentów dla każdego urządzenia). Podłączenie musi umożliwiać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odczyt danych pomiarowych z urządzeń zewnętrznych na ekranie monitora, przesyłanie ich do stacji centralnego monitorowania.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9B13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E30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1CB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99E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5E3C1227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3F86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F256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EKG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B459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6B6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740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5AE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3FC501BF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51E3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44A2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Monitorowanie i jednoczesne wyświetlanie min. od 1 do 7 odprowadzeń EKG, z możliwością wyboru i programowania przez użytkownika.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EC85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72E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A1F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B56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3E6F7FD5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CC7D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918E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Zakres pomiaru rytmu serca z sygnału EKG min. od 30 do 280 [ud./min.] z dokładnością min. +/- 1% w całym zakresie pomiarowym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CCA0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006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2C1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E6DD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7255507D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D629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BD2F" w14:textId="77777777" w:rsidR="00A13A56" w:rsidRDefault="00A13A56">
            <w:pPr>
              <w:suppressAutoHyphens/>
              <w:snapToGrid w:val="0"/>
              <w:spacing w:line="288" w:lineRule="auto"/>
              <w:ind w:right="2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Analiza odcinka ST we wszystkich odprowadzeniach. Zakres pomiaru minimum -2,0 mV/+2,0 mV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8932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03D4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AC7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146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408FFDFB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B788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BA72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Alarm przekroczenia ustalonego zakresu wartości zmian ST w wybranym odprowadzeniu z możliwością definiowania tego zakresu.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5950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513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E4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6DA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6BCFD1F4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5D53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1C82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Analogowe wyjście sygnału EKG do synchronizacji defibrylatora.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7BAC" w14:textId="77777777" w:rsidR="00A13A56" w:rsidRDefault="00A13A56">
            <w:pPr>
              <w:suppressAutoHyphens/>
              <w:snapToGrid w:val="0"/>
              <w:spacing w:line="288" w:lineRule="auto"/>
              <w:ind w:right="1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442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A81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7A69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57746159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663E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21E1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Monitor wyposażony w funkcję rekonstruowanego pomiaru 12-to odprowadzeniowego EKG w przypadku podłączenia 5-ciu elektrod rejestrujących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87E9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C0F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F2C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C27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</w:t>
            </w:r>
          </w:p>
          <w:p w14:paraId="009461B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A13A56" w14:paraId="6E4E7D07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66F4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78DB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Analiza odcinka QT/QTc we wszystkich monitorowanych odprowadzeniach EKG dostępna także jako parametr z ustawianymi progami alarmów i trendami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37B6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05E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3F04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5CF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</w:t>
            </w:r>
          </w:p>
          <w:p w14:paraId="23402169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A13A56" w14:paraId="549ACF31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651C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CED8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Analiza odcinka ST z prezentacją graficzną zmian ST na wykresach kołowych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w monitorach z oprogramowaniem kardiologicznym</w:t>
            </w:r>
          </w:p>
          <w:p w14:paraId="0FEA0EFC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Funkcja gromadzi pomiary odcinka ST oraz trendy uzyskane z pomiarów w płaszczyźnie pionowej (odprowadzenia kończynowe) i poziomej (odprowadzenia przedsercowe)</w:t>
            </w:r>
          </w:p>
          <w:p w14:paraId="214D9D36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Możliwość wyboru referencyjnego poziomu wyjściowego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D4EB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0CF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588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924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– 3 pkt</w:t>
            </w:r>
          </w:p>
          <w:p w14:paraId="1C145F5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A13A56" w14:paraId="52D21541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804A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6988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Monitor wyposażony w klasyfikację minimum 10 różnych rodzajów zaburzeń rytmu wraz z alarmami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474B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EDA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E3C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0150" w14:textId="77777777" w:rsidR="00A13A56" w:rsidRDefault="00A13A56">
            <w:pP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365D29F9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4B7C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AAF7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Monitor wyposażony w klasyfikację minimum 24 różnych rodzajów zaburzeń rytmu wraz z alarmami, w tym: wykrywanie rozpoczęcia i zakończenia migotania przedsionków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942F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895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C12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E1A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 - 3 pkt</w:t>
            </w:r>
          </w:p>
          <w:p w14:paraId="0D19EB1B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NIE – 0 pkt</w:t>
            </w:r>
          </w:p>
        </w:tc>
      </w:tr>
      <w:tr w:rsidR="00A13A56" w14:paraId="1EF99067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1405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C021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respiracji metodą impedancji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BAA9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A4D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5FF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6579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62894C6F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70CB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107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Wyświetlana wartość cyfrowa wraz z falą oddechu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3EBD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9C6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B05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2DA1" w14:textId="77777777" w:rsidR="00A13A56" w:rsidRDefault="00A13A56">
            <w:pP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628F3443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1B16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EFE3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Minimalny zakres 1-160 odd/min Dokładność pomiaru częstości oddechów w zakresie od 1 do 120 odd/min przynajmniej +/-1 odd/min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A995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BC54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E7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3D1C" w14:textId="77777777" w:rsidR="00A13A56" w:rsidRDefault="00A13A56">
            <w:pP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2EEEB26C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C70E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053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ciśnienia metodą nieinwazyjną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7AA1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617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9FB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123F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4BF6EAF6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A956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0263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Pomiar na żądanie, automatycznie w wybranych odstępach czasowych, ciągłe pomiary przez określony czas. Czas repetycji pomiarów automatycznych min. od 1 do 24 godzin. </w:t>
            </w:r>
          </w:p>
          <w:p w14:paraId="4F786801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Funkcja stazy – utrzymania ciśnienia w mankiecie.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D89C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C83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B7C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06106" w14:textId="77777777" w:rsidR="00A13A56" w:rsidRDefault="00A13A56">
            <w:pP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4F928321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B9A8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3726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Wyświetlanie wartości skurczowej, rozkurczowej, średniej cały czas do kolejnego pomiaru.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93D4" w14:textId="77777777" w:rsidR="00A13A56" w:rsidRDefault="00A13A56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22D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E25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A84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0DE5C34A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67B3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0847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color w:val="00000A"/>
                <w:sz w:val="20"/>
                <w:szCs w:val="20"/>
              </w:rPr>
              <w:t>Pomiar saturacji SpO2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8C38" w14:textId="77777777" w:rsidR="00A13A56" w:rsidRDefault="00A13A56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2712" w14:textId="77777777" w:rsidR="00A13A56" w:rsidRDefault="00A13A56">
            <w:pPr>
              <w:suppressAutoHyphens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B894" w14:textId="77777777" w:rsidR="00A13A56" w:rsidRDefault="00A13A56">
            <w:pPr>
              <w:suppressAutoHyphens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D3D6" w14:textId="77777777" w:rsidR="00A13A56" w:rsidRDefault="00A13A56">
            <w:pPr>
              <w:suppressAutoHyphens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2D9CECF4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9BD0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61AB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Zakres pomiarowy saturacji min. 75-100% z dokładnością min. +/- 3%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8E34" w14:textId="77777777" w:rsidR="00A13A56" w:rsidRDefault="00A13A56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136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D90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CC49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40E9BF8E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1DB6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BD7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Zakres pomiarowy tętna min. 30-230 z dokładnością min. +/- 1 ud./min.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2D51" w14:textId="77777777" w:rsidR="00A13A56" w:rsidRDefault="00A13A56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4C2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A50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7732090D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8579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5976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Wyświetlane wartości cyfrowe saturacji i tętna oraz krzywa pletyzmograficzna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3C9ED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5C91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0DDB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2429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5D0BA790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2245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964B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Algorytm pomiarowy odporny na niską perfuzję i artefakty ruchowe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A44B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C46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0F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EE3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55BD3D1D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3088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967D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Pomiar temperatury min. 1 kanałowy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2561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F09F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03A9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6CFF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7BF61879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7081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DF15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Pomiar temperatury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zakres pomiarowy minimum 0 – 43 </w:t>
            </w:r>
            <w:r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D06B" w14:textId="77777777" w:rsidR="00A13A56" w:rsidRDefault="00A13A56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5DA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C62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D78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590E3DAC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C508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8D1C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Dokładność pomiaru temperatury przynajmniej +/- 0,1°C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56C4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971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FB5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2CB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1A0D74CB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DD7B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840A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Inwazyjny pomiar ciśnienia krwi we wszystkich monitorach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2AA1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48C5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5EC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788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4BC708F0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52CF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987A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Inwazyjny pomiar ciśnienia min. jednokanałowy. Minimalny zakres pomiarowy ciśnienia od –40 do +330 mmHg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72E3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3DE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1BF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6950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6B3B6921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C82A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B918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Możliwość pomiaru i wyboru nazw różnych ciśnień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8C48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99B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1EF3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2F9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63103EC0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F672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5D22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Pomiar pulsu w zakresie min. 30-300 ud/min.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ECDE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E2E2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B09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B5C6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4A55E6B9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3315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4C40" w14:textId="77777777" w:rsidR="00A13A56" w:rsidRDefault="00A13A5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Akcesoria pomiarowe: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FFC1" w14:textId="77777777" w:rsidR="00A13A56" w:rsidRDefault="00A13A56">
            <w:pPr>
              <w:suppressAutoHyphens/>
              <w:snapToGrid w:val="0"/>
              <w:spacing w:line="288" w:lineRule="auto"/>
              <w:ind w:right="-18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5F8C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6A8A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2F4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A13A56" w14:paraId="4BF03C3C" w14:textId="77777777" w:rsidTr="004F5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33ED" w14:textId="77777777" w:rsidR="00A13A56" w:rsidRDefault="00A13A56" w:rsidP="00A13A56">
            <w:pPr>
              <w:pStyle w:val="Akapitzlist"/>
              <w:numPr>
                <w:ilvl w:val="0"/>
                <w:numId w:val="12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FA70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Na wyposażeniu monitora muszą znajdować się co najmniej następujące akcesoria pomiarowe:</w:t>
            </w:r>
          </w:p>
          <w:p w14:paraId="3DE197BE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- wielorazowy przewód EKG 3 odprowadzeniowy, krokodylek (końcówki odłączane od przewodu głównego) x 1 szt.</w:t>
            </w:r>
          </w:p>
          <w:p w14:paraId="128733EF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- wielorazowy wężyk do podłączenia mankietów do nieinwazyjnego pomiaru ciśnienia krwi x 1 szt.</w:t>
            </w:r>
          </w:p>
          <w:p w14:paraId="67E01E7B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- wielorazowy mankiet do pomiaru NIBP dla dorosłych x 1 szt.</w:t>
            </w:r>
          </w:p>
          <w:p w14:paraId="1BFE398A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- wielorazowy mankiet do pomiaru NIBP dla dorosłych duży x 1 szt.</w:t>
            </w:r>
          </w:p>
          <w:p w14:paraId="02F22958" w14:textId="77777777" w:rsidR="00A13A56" w:rsidRDefault="00A13A56">
            <w:pPr>
              <w:pStyle w:val="Default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- wielorazowy czujnik do pomiaru SpO2, na palec x 1 szt.</w:t>
            </w:r>
          </w:p>
          <w:p w14:paraId="1F28D004" w14:textId="77777777" w:rsidR="00A13A56" w:rsidRDefault="00A13A56">
            <w:pPr>
              <w:pStyle w:val="Default"/>
              <w:spacing w:line="288" w:lineRule="auto"/>
              <w:rPr>
                <w:rFonts w:ascii="Century Gothic" w:eastAsia="Times New Roman" w:hAnsi="Century Gothic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- wielorazowy czujnik do pomiaru temperatury powierzchniowej x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E206" w14:textId="77777777" w:rsidR="00A13A56" w:rsidRDefault="00A13A5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F658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52AE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A657" w14:textId="77777777" w:rsidR="00A13A56" w:rsidRDefault="00A13A56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A13A56" w14:paraId="6F9619A2" w14:textId="77777777" w:rsidTr="004F5AEB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A176" w14:textId="77777777" w:rsidR="00A13A56" w:rsidRDefault="00A13A5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6C626006" w14:textId="77777777" w:rsidR="00A13A56" w:rsidRDefault="00A13A56" w:rsidP="00A13A5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150AAFE8" w14:textId="77777777" w:rsidR="00A13A56" w:rsidRDefault="00A13A56" w:rsidP="00A13A56">
      <w:pPr>
        <w:suppressAutoHyphens/>
        <w:rPr>
          <w:rFonts w:ascii="Century Gothic" w:eastAsia="Times New Roman" w:hAnsi="Century Gothic"/>
          <w:b/>
          <w:lang w:eastAsia="ar-SA"/>
        </w:rPr>
      </w:pPr>
    </w:p>
    <w:tbl>
      <w:tblPr>
        <w:tblW w:w="0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616"/>
      </w:tblGrid>
      <w:tr w:rsidR="00A13A56" w14:paraId="338194AF" w14:textId="77777777" w:rsidTr="00A13A56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B1625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D727F" w14:textId="77777777" w:rsidR="00A13A56" w:rsidRDefault="00A13A56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E1893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1A037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1C2C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A13A56" w14:paraId="7E725A81" w14:textId="77777777" w:rsidTr="00A13A56">
        <w:trPr>
          <w:trHeight w:val="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1C91B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CC7E1" w14:textId="77777777" w:rsidR="00A13A56" w:rsidRDefault="00A13A56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CEFFD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F69F2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22C3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13A56" w14:paraId="2A15AB1D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71040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7090C" w14:textId="77777777" w:rsidR="00A13A56" w:rsidRDefault="00A13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Theme="minorHAnsi" w:hAnsi="Century Gothic" w:cstheme="minorBidi"/>
                <w:sz w:val="10"/>
                <w:szCs w:val="10"/>
                <w:lang w:eastAsia="en-US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0EF2C1C4" w14:textId="77777777" w:rsidR="00A13A56" w:rsidRDefault="00A13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03CB8" w14:textId="77777777" w:rsidR="00A13A56" w:rsidRDefault="00A13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 xml:space="preserve">≥24 </w:t>
            </w:r>
          </w:p>
          <w:p w14:paraId="2E262162" w14:textId="77777777" w:rsidR="00A13A56" w:rsidRDefault="00A13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14:paraId="07DB6B78" w14:textId="77777777" w:rsidR="00A13A56" w:rsidRDefault="00A13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69D49" w14:textId="77777777" w:rsidR="00A13A56" w:rsidRDefault="00A13A56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9FF6" w14:textId="77777777" w:rsidR="00A13A56" w:rsidRDefault="00A13A56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lang w:eastAsia="ar-SA"/>
              </w:rPr>
              <w:t>Najdłuższy okres – 10 pkt.,</w:t>
            </w:r>
          </w:p>
          <w:p w14:paraId="76515ACF" w14:textId="77777777" w:rsidR="00A13A56" w:rsidRDefault="00A13A56">
            <w:pPr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A13A56" w14:paraId="3893CAE1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25160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8A18D" w14:textId="77777777" w:rsidR="00A13A56" w:rsidRDefault="00A13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A513F" w14:textId="77777777" w:rsidR="00A13A56" w:rsidRDefault="00A13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BD27A" w14:textId="77777777" w:rsidR="00A13A56" w:rsidRDefault="00A13A56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5E13" w14:textId="77777777" w:rsidR="00A13A56" w:rsidRDefault="00A13A56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6314B639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AFAA0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D7A48" w14:textId="77777777" w:rsidR="00A13A56" w:rsidRDefault="00A13A56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8F1CD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1108D" w14:textId="77777777" w:rsidR="00A13A56" w:rsidRDefault="00A13A56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CB37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19B097DD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FA038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25352" w14:textId="77777777" w:rsidR="00A13A56" w:rsidRDefault="00A13A56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3357F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838A3" w14:textId="77777777" w:rsidR="00A13A56" w:rsidRDefault="00A13A56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741F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A13A56" w14:paraId="657E5265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EC185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2C2AF" w14:textId="77777777" w:rsidR="00A13A56" w:rsidRDefault="00A13A56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3BCB2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ABBBA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97D9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531E1D03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BE27B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C50D7" w14:textId="77777777" w:rsidR="00A13A56" w:rsidRDefault="00A13A5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61EDF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B37E3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E85E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7489B837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BE524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262E2" w14:textId="77777777" w:rsidR="00A13A56" w:rsidRDefault="00A13A5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8328B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7F26A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7FFB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A13A56" w14:paraId="009DCE44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D15E2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D5B57" w14:textId="77777777" w:rsidR="00A13A56" w:rsidRDefault="00A13A5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5E315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58B99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46CD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A13A56" w14:paraId="538897E7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EA520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18CBA" w14:textId="77777777" w:rsidR="00A13A56" w:rsidRDefault="00A13A5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0812E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891BD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B2D5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A13A56" w14:paraId="386B7E66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862F1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89237" w14:textId="77777777" w:rsidR="00A13A56" w:rsidRDefault="00A13A5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E1994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81531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A4C8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A13A56" w14:paraId="446DABEB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CDE8F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2BCB6" w14:textId="77777777" w:rsidR="00A13A56" w:rsidRDefault="00A13A56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E64C3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C7418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E7BBC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6DD0A0AE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9414B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ABBCD" w14:textId="77777777" w:rsidR="00A13A56" w:rsidRDefault="00A13A5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39458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ECAE2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34E9" w14:textId="77777777" w:rsidR="00A13A56" w:rsidRDefault="00A13A5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2 pkt</w:t>
            </w:r>
          </w:p>
          <w:p w14:paraId="59ECD5BD" w14:textId="77777777" w:rsidR="00A13A56" w:rsidRDefault="00A13A5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Nie – 0 pkt</w:t>
            </w:r>
          </w:p>
        </w:tc>
      </w:tr>
      <w:tr w:rsidR="00A13A56" w14:paraId="00F7003B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11810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50A88" w14:textId="77777777" w:rsidR="00A13A56" w:rsidRDefault="00A13A56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1F2D3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D6651" w14:textId="77777777" w:rsidR="00A13A56" w:rsidRDefault="00A13A56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E6DA" w14:textId="77777777" w:rsidR="00A13A56" w:rsidRDefault="00A13A56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A13A56" w14:paraId="5725196D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09268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D5163" w14:textId="77777777" w:rsidR="00A13A56" w:rsidRDefault="00A13A5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80B62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98A9E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784FA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A13A56" w14:paraId="6447F3A0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D43B0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A8FA7" w14:textId="77777777" w:rsidR="00A13A56" w:rsidRDefault="00A13A5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5D5E8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BEFC3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D472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A13A56" w14:paraId="6E84BD41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A35A4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8995D" w14:textId="77777777" w:rsidR="00A13A56" w:rsidRDefault="00A13A56">
            <w:pPr>
              <w:snapToGrid w:val="0"/>
              <w:spacing w:before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1CB054E3" w14:textId="77777777" w:rsidR="00A13A56" w:rsidRDefault="00A13A56">
            <w:pPr>
              <w:tabs>
                <w:tab w:val="num" w:pos="928"/>
              </w:tabs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33B5429C" w14:textId="77777777" w:rsidR="00A13A56" w:rsidRDefault="00A13A56">
            <w:pPr>
              <w:tabs>
                <w:tab w:val="num" w:pos="928"/>
              </w:tabs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dodatkowe, w razie potrzeby, w innym terminie ustalonym z kierownikiem pracowni,</w:t>
            </w:r>
          </w:p>
          <w:p w14:paraId="4BC932B6" w14:textId="77777777" w:rsidR="00A13A56" w:rsidRDefault="00A13A5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B5A5F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6915A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154C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2E4DD4A0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D4CBD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5DEAE" w14:textId="77777777" w:rsidR="00A13A56" w:rsidRDefault="00A13A56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C81F7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2C8E2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4C02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A13A56" w14:paraId="65F75E09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2C72D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00D5E" w14:textId="77777777" w:rsidR="00A13A56" w:rsidRDefault="00A13A56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DD173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8FDBF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B6179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046260F0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F5B81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654B4" w14:textId="77777777" w:rsidR="00A13A56" w:rsidRDefault="00A13A5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C6C5C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5DFA2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3E5D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30F3ABA5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D80EC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7BE3D" w14:textId="77777777" w:rsidR="00A13A56" w:rsidRDefault="00A13A56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50A2890" w14:textId="77777777" w:rsidR="00A13A56" w:rsidRDefault="00A13A5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30691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F8B85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328D" w14:textId="77777777" w:rsidR="00A13A56" w:rsidRDefault="00A13A5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37B835C6" w14:textId="77777777" w:rsidR="00A13A56" w:rsidRDefault="00A13A5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A13A56" w14:paraId="16AF9D5B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CB40F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45220" w14:textId="77777777" w:rsidR="00A13A56" w:rsidRDefault="00A13A5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F9C0C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24D1C" w14:textId="77777777" w:rsidR="00A13A56" w:rsidRDefault="00A13A5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C8FE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6D1637D3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46EAB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68250" w14:textId="77777777" w:rsidR="00A13A56" w:rsidRDefault="00A13A5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2425A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86A50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3CF4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A13A56" w14:paraId="5F2CC31C" w14:textId="77777777" w:rsidTr="00A13A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89C08" w14:textId="77777777" w:rsidR="00A13A56" w:rsidRDefault="00A13A56" w:rsidP="00A13A56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6947B" w14:textId="77777777" w:rsidR="00A13A56" w:rsidRDefault="00A13A56">
            <w:pPr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EB07A7" w14:textId="77777777" w:rsidR="00A13A56" w:rsidRDefault="00A13A5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16AC2" w14:textId="77777777" w:rsidR="00A13A56" w:rsidRDefault="00A13A5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96D32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CD09" w14:textId="77777777" w:rsidR="00A13A56" w:rsidRDefault="00A13A5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bookmarkEnd w:id="0"/>
    </w:tbl>
    <w:p w14:paraId="44293E15" w14:textId="5A6241F4" w:rsidR="002E70D5" w:rsidRPr="00371EBE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sectPr w:rsidR="002E70D5" w:rsidRPr="00371EBE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EB06" w14:textId="77777777" w:rsidR="00D5303E" w:rsidRDefault="00D5303E">
      <w:r>
        <w:separator/>
      </w:r>
    </w:p>
  </w:endnote>
  <w:endnote w:type="continuationSeparator" w:id="0">
    <w:p w14:paraId="5B3718F1" w14:textId="77777777" w:rsidR="00D5303E" w:rsidRDefault="00D5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1BF3FB64" w:rsidR="00371EBE" w:rsidRDefault="00371E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57E78" w:rsidRPr="00957E7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71EBE" w:rsidRDefault="0037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E121" w14:textId="77777777" w:rsidR="00D5303E" w:rsidRDefault="00D5303E">
      <w:r>
        <w:separator/>
      </w:r>
    </w:p>
  </w:footnote>
  <w:footnote w:type="continuationSeparator" w:id="0">
    <w:p w14:paraId="5C99E1EC" w14:textId="77777777" w:rsidR="00D5303E" w:rsidRDefault="00D5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4E44E7B2" w:rsidR="00371EBE" w:rsidRPr="001C22EA" w:rsidRDefault="000861BF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DFP.271.11.2024.AMW - </w:t>
    </w:r>
    <w:r w:rsidR="00F977B4">
      <w:rPr>
        <w:rFonts w:ascii="Century Gothic" w:hAnsi="Century Gothic"/>
        <w:sz w:val="22"/>
        <w:szCs w:val="22"/>
      </w:rPr>
      <w:t xml:space="preserve">Część I </w:t>
    </w:r>
  </w:p>
  <w:p w14:paraId="44F31291" w14:textId="77777777" w:rsidR="00371EBE" w:rsidRPr="001C22EA" w:rsidRDefault="00371EBE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9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42001"/>
    <w:rsid w:val="000861BF"/>
    <w:rsid w:val="000F15DB"/>
    <w:rsid w:val="0013242A"/>
    <w:rsid w:val="0015518D"/>
    <w:rsid w:val="00223D5A"/>
    <w:rsid w:val="002E70D5"/>
    <w:rsid w:val="00351657"/>
    <w:rsid w:val="00353408"/>
    <w:rsid w:val="00363C6D"/>
    <w:rsid w:val="00371EBE"/>
    <w:rsid w:val="003A7FB8"/>
    <w:rsid w:val="003F12C6"/>
    <w:rsid w:val="00407758"/>
    <w:rsid w:val="00433184"/>
    <w:rsid w:val="00477285"/>
    <w:rsid w:val="0048566D"/>
    <w:rsid w:val="00496C48"/>
    <w:rsid w:val="004A067C"/>
    <w:rsid w:val="004E17A6"/>
    <w:rsid w:val="004F5AEB"/>
    <w:rsid w:val="005052A5"/>
    <w:rsid w:val="00517EB5"/>
    <w:rsid w:val="005A29DE"/>
    <w:rsid w:val="005A4EC8"/>
    <w:rsid w:val="0063121E"/>
    <w:rsid w:val="00635480"/>
    <w:rsid w:val="006422C9"/>
    <w:rsid w:val="00645013"/>
    <w:rsid w:val="00655971"/>
    <w:rsid w:val="00657D98"/>
    <w:rsid w:val="00685650"/>
    <w:rsid w:val="006A4CAD"/>
    <w:rsid w:val="006D766D"/>
    <w:rsid w:val="006E172B"/>
    <w:rsid w:val="0070037D"/>
    <w:rsid w:val="00722B35"/>
    <w:rsid w:val="00753A19"/>
    <w:rsid w:val="00757484"/>
    <w:rsid w:val="007B5F2C"/>
    <w:rsid w:val="007D2118"/>
    <w:rsid w:val="007E1E13"/>
    <w:rsid w:val="008207BD"/>
    <w:rsid w:val="00836AA0"/>
    <w:rsid w:val="00861872"/>
    <w:rsid w:val="00866283"/>
    <w:rsid w:val="00892617"/>
    <w:rsid w:val="008C58E6"/>
    <w:rsid w:val="0093774D"/>
    <w:rsid w:val="00957E78"/>
    <w:rsid w:val="00997A8A"/>
    <w:rsid w:val="009F28CC"/>
    <w:rsid w:val="00A10E13"/>
    <w:rsid w:val="00A13A56"/>
    <w:rsid w:val="00A4321E"/>
    <w:rsid w:val="00A50F16"/>
    <w:rsid w:val="00A65BE4"/>
    <w:rsid w:val="00AF4A14"/>
    <w:rsid w:val="00B03C18"/>
    <w:rsid w:val="00B40C73"/>
    <w:rsid w:val="00BE32C8"/>
    <w:rsid w:val="00C37EFC"/>
    <w:rsid w:val="00CB13A6"/>
    <w:rsid w:val="00CC5F67"/>
    <w:rsid w:val="00CF30B2"/>
    <w:rsid w:val="00D5303E"/>
    <w:rsid w:val="00D83079"/>
    <w:rsid w:val="00D952CA"/>
    <w:rsid w:val="00DA5D46"/>
    <w:rsid w:val="00DB22C6"/>
    <w:rsid w:val="00DC1F81"/>
    <w:rsid w:val="00E16AAA"/>
    <w:rsid w:val="00E6113C"/>
    <w:rsid w:val="00F61747"/>
    <w:rsid w:val="00F977B4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Matys-Węglowska</cp:lastModifiedBy>
  <cp:revision>33</cp:revision>
  <cp:lastPrinted>2023-09-28T06:40:00Z</cp:lastPrinted>
  <dcterms:created xsi:type="dcterms:W3CDTF">2023-09-27T08:32:00Z</dcterms:created>
  <dcterms:modified xsi:type="dcterms:W3CDTF">2024-02-08T07:27:00Z</dcterms:modified>
</cp:coreProperties>
</file>