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rsidP="00A7709E">
      <w:pPr>
        <w:jc w:val="both"/>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8901C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116213">
        <w:rPr>
          <w:sz w:val="20"/>
          <w:szCs w:val="20"/>
        </w:rPr>
        <w:t>2 r. poz.1710</w:t>
      </w:r>
      <w:r w:rsidR="006E32AB">
        <w:rPr>
          <w:sz w:val="20"/>
          <w:szCs w:val="20"/>
        </w:rPr>
        <w:t xml:space="preserve"> t.j</w:t>
      </w:r>
      <w:r>
        <w:rPr>
          <w:sz w:val="20"/>
          <w:szCs w:val="20"/>
        </w:rPr>
        <w:t xml:space="preserve">) – dalej ustawy PZP </w:t>
      </w:r>
    </w:p>
    <w:p w14:paraId="3077C90A" w14:textId="759251FA" w:rsidR="005C2F6D" w:rsidRDefault="005C2F6D" w:rsidP="005C2F6D">
      <w:pPr>
        <w:jc w:val="center"/>
        <w:rPr>
          <w:b/>
          <w:bCs/>
          <w:sz w:val="20"/>
          <w:szCs w:val="20"/>
        </w:rPr>
      </w:pPr>
    </w:p>
    <w:p w14:paraId="600777B4" w14:textId="472051CE" w:rsidR="00E279FA" w:rsidRPr="006039EE" w:rsidRDefault="00320757" w:rsidP="006039EE">
      <w:pPr>
        <w:jc w:val="center"/>
        <w:rPr>
          <w:b/>
        </w:rPr>
      </w:pPr>
      <w:bookmarkStart w:id="0" w:name="_Hlk133238215"/>
      <w:r>
        <w:rPr>
          <w:rFonts w:eastAsia="Calibri"/>
          <w:b/>
        </w:rPr>
        <w:t>P</w:t>
      </w:r>
      <w:r w:rsidR="006039EE" w:rsidRPr="006039EE">
        <w:rPr>
          <w:rFonts w:eastAsia="Calibri"/>
          <w:b/>
        </w:rPr>
        <w:t xml:space="preserve">rzeprowadzenie </w:t>
      </w:r>
      <w:r>
        <w:rPr>
          <w:rFonts w:eastAsia="Calibri"/>
          <w:b/>
        </w:rPr>
        <w:t>zajęć i</w:t>
      </w:r>
      <w:r w:rsidR="006039EE" w:rsidRPr="006039EE">
        <w:rPr>
          <w:rFonts w:eastAsia="Calibri"/>
          <w:b/>
        </w:rPr>
        <w:t xml:space="preserve"> warsztatów dla </w:t>
      </w:r>
      <w:bookmarkStart w:id="1" w:name="_Hlk133324122"/>
      <w:r>
        <w:rPr>
          <w:rFonts w:eastAsia="Calibri"/>
          <w:b/>
        </w:rPr>
        <w:t>osób z doświadczeniem migracji</w:t>
      </w:r>
      <w:r w:rsidR="004A5F13">
        <w:rPr>
          <w:rFonts w:eastAsia="Calibri"/>
          <w:b/>
        </w:rPr>
        <w:br/>
      </w:r>
      <w:r w:rsidR="006039EE" w:rsidRPr="006039EE">
        <w:rPr>
          <w:rFonts w:eastAsia="Calibri"/>
          <w:b/>
        </w:rPr>
        <w:t xml:space="preserve"> </w:t>
      </w:r>
      <w:r w:rsidR="004A5F13">
        <w:rPr>
          <w:rFonts w:eastAsia="Calibri"/>
          <w:b/>
        </w:rPr>
        <w:t xml:space="preserve">w </w:t>
      </w:r>
      <w:r w:rsidR="006039EE" w:rsidRPr="006039EE">
        <w:rPr>
          <w:rFonts w:eastAsia="Calibri"/>
          <w:b/>
        </w:rPr>
        <w:t>ramach projektu „Pomorskie z Ukrainą”</w:t>
      </w:r>
      <w:r w:rsidR="004A5F13" w:rsidRPr="004A5F13">
        <w:t xml:space="preserve"> </w:t>
      </w:r>
      <w:r w:rsidR="004A5F13" w:rsidRPr="004A5F13">
        <w:rPr>
          <w:rFonts w:eastAsia="Calibri"/>
          <w:b/>
        </w:rPr>
        <w:t>dofinansowan</w:t>
      </w:r>
      <w:r>
        <w:rPr>
          <w:rFonts w:eastAsia="Calibri"/>
          <w:b/>
        </w:rPr>
        <w:t>ego</w:t>
      </w:r>
      <w:r w:rsidR="004A5F13" w:rsidRPr="004A5F13">
        <w:rPr>
          <w:rFonts w:eastAsia="Calibri"/>
          <w:b/>
        </w:rPr>
        <w:t xml:space="preserve"> </w:t>
      </w:r>
      <w:r w:rsidR="004A5F13">
        <w:rPr>
          <w:rFonts w:eastAsia="Calibri"/>
          <w:b/>
        </w:rPr>
        <w:t xml:space="preserve"> ze środków </w:t>
      </w:r>
      <w:r>
        <w:rPr>
          <w:rFonts w:eastAsia="Calibri"/>
          <w:b/>
        </w:rPr>
        <w:t>Europejskiego Fundusz</w:t>
      </w:r>
      <w:r w:rsidR="003B1F31">
        <w:rPr>
          <w:rFonts w:eastAsia="Calibri"/>
          <w:b/>
        </w:rPr>
        <w:t>u</w:t>
      </w:r>
      <w:r>
        <w:rPr>
          <w:rFonts w:eastAsia="Calibri"/>
          <w:b/>
        </w:rPr>
        <w:t xml:space="preserve"> Społecznego</w:t>
      </w:r>
      <w:r w:rsidR="004A5F13">
        <w:rPr>
          <w:rFonts w:eastAsia="Calibri"/>
          <w:b/>
        </w:rPr>
        <w:t>,</w:t>
      </w:r>
      <w:r w:rsidR="004A5F13" w:rsidRPr="004A5F13">
        <w:rPr>
          <w:rFonts w:eastAsia="Calibri"/>
          <w:b/>
        </w:rPr>
        <w:t xml:space="preserve"> Regionalny Program Operacyjny Województwa Pomorskiego na lata 2014-2020. (Oś Priorytetowa 14 Integracja Imigrantów, Działanie 14.1 Integracja imigrantów</w:t>
      </w:r>
      <w:r w:rsidR="006039EE" w:rsidRPr="006039EE">
        <w:rPr>
          <w:rFonts w:eastAsia="Calibri"/>
          <w:b/>
        </w:rPr>
        <w:t xml:space="preserve"> </w:t>
      </w:r>
      <w:r w:rsidR="002B5E36">
        <w:rPr>
          <w:rFonts w:eastAsia="Calibri"/>
          <w:b/>
        </w:rPr>
        <w:t>)</w:t>
      </w:r>
    </w:p>
    <w:bookmarkEnd w:id="0"/>
    <w:p w14:paraId="198828D5" w14:textId="77777777" w:rsidR="00E279FA" w:rsidRDefault="00E279FA" w:rsidP="006039EE">
      <w:pPr>
        <w:jc w:val="center"/>
        <w:rPr>
          <w:sz w:val="16"/>
          <w:szCs w:val="16"/>
        </w:rPr>
      </w:pPr>
    </w:p>
    <w:bookmarkEnd w:id="1"/>
    <w:p w14:paraId="06FB068F" w14:textId="635732B1" w:rsidR="00E279FA" w:rsidRDefault="00883F9D">
      <w:pPr>
        <w:jc w:val="center"/>
      </w:pPr>
      <w:r>
        <w:t xml:space="preserve">Nr postępowania: </w:t>
      </w:r>
      <w:r w:rsidR="00C85FB1" w:rsidRPr="00D2492C">
        <w:rPr>
          <w:rFonts w:ascii="Calibri" w:eastAsia="Calibri" w:hAnsi="Calibri" w:cs="Calibri"/>
          <w:color w:val="434343"/>
        </w:rPr>
        <w:t>PO.</w:t>
      </w:r>
      <w:r w:rsidR="006A47D3">
        <w:rPr>
          <w:rFonts w:ascii="Calibri" w:eastAsia="Calibri" w:hAnsi="Calibri" w:cs="Calibri"/>
          <w:color w:val="434343"/>
        </w:rPr>
        <w:t xml:space="preserve"> 272.1.7.2023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56744BF2" w:rsidR="00E279FA" w:rsidRPr="00C9153C" w:rsidRDefault="006A47D3">
      <w:pPr>
        <w:jc w:val="center"/>
        <w:rPr>
          <w:b/>
        </w:rPr>
      </w:pPr>
      <w:r>
        <w:rPr>
          <w:b/>
        </w:rPr>
        <w:t>16</w:t>
      </w:r>
      <w:r w:rsidR="00F8678E" w:rsidRPr="00D2492C">
        <w:rPr>
          <w:b/>
        </w:rPr>
        <w:t xml:space="preserve"> </w:t>
      </w:r>
      <w:r w:rsidR="00F122D1" w:rsidRPr="00D2492C">
        <w:rPr>
          <w:b/>
        </w:rPr>
        <w:t>maj</w:t>
      </w:r>
      <w:r>
        <w:rPr>
          <w:b/>
        </w:rPr>
        <w:t>a</w:t>
      </w:r>
      <w:r w:rsidR="00F8678E" w:rsidRPr="00D2492C">
        <w:rPr>
          <w:b/>
        </w:rPr>
        <w:t xml:space="preserve"> 202</w:t>
      </w:r>
      <w:r w:rsidR="006F2BA9" w:rsidRPr="00D2492C">
        <w:rPr>
          <w:b/>
        </w:rPr>
        <w:t>3</w:t>
      </w:r>
    </w:p>
    <w:p w14:paraId="4B1AADDB" w14:textId="77777777" w:rsidR="00E279FA" w:rsidRDefault="00883F9D">
      <w:pPr>
        <w:pStyle w:val="Nagwek2"/>
      </w:pPr>
      <w:bookmarkStart w:id="2" w:name="_kabgz8l7slm3" w:colFirst="0" w:colLast="0"/>
      <w:bookmarkEnd w:id="2"/>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20A21780" w14:textId="77777777" w:rsidR="00E031B7" w:rsidRDefault="001870C6" w:rsidP="00E031B7">
      <w:r w:rsidRPr="001870C6">
        <w:t>REGON: 770979648</w:t>
      </w:r>
    </w:p>
    <w:p w14:paraId="2168E0AB" w14:textId="376E6193" w:rsidR="00BA58E6" w:rsidRPr="00E031B7" w:rsidRDefault="00E031B7" w:rsidP="00E031B7">
      <w:r>
        <w:rPr>
          <w:b/>
          <w:bCs/>
        </w:rPr>
        <w:br/>
      </w:r>
      <w:r w:rsidR="001870C6"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2C70099"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D273D3">
        <w:rPr>
          <w:u w:val="single"/>
        </w:rPr>
        <w:br/>
      </w:r>
      <w:r>
        <w:rPr>
          <w:u w:val="single"/>
        </w:rPr>
        <w:t xml:space="preserve">w odniesieniu do informacji, które nie są istotne. Zasady dotyczące sposobu komunikowania się zostały przez Zamawiającego umieszczone </w:t>
      </w:r>
      <w:r>
        <w:rPr>
          <w:b/>
          <w:u w:val="single"/>
        </w:rPr>
        <w:t>w rozdziale XIII pk</w:t>
      </w:r>
      <w:bookmarkStart w:id="3" w:name="_qj2p3iyqlwum" w:colFirst="0" w:colLast="0"/>
      <w:bookmarkEnd w:id="3"/>
      <w:r>
        <w:rPr>
          <w:b/>
          <w:u w:val="single"/>
        </w:rPr>
        <w:t>t 3.</w:t>
      </w:r>
    </w:p>
    <w:p w14:paraId="18E49730" w14:textId="13CE008C" w:rsidR="001F65C3" w:rsidRPr="001F65C3" w:rsidRDefault="00883F9D" w:rsidP="001F65C3">
      <w:pPr>
        <w:pStyle w:val="Nagwek2"/>
        <w:spacing w:before="240" w:after="240"/>
      </w:pPr>
      <w:r>
        <w:lastRenderedPageBreak/>
        <w:t>II. Ochrona danych osobowych</w:t>
      </w:r>
      <w:bookmarkStart w:id="4" w:name="_epsepounxnv1" w:colFirst="0" w:colLast="0"/>
      <w:bookmarkEnd w:id="4"/>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056C4DD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26F2D765"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91349B9"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t>
      </w:r>
      <w:r w:rsidR="006463D7">
        <w:rPr>
          <w:sz w:val="22"/>
          <w:szCs w:val="22"/>
        </w:rPr>
        <w:br/>
      </w:r>
      <w:r w:rsidRPr="001F65C3">
        <w:rPr>
          <w:sz w:val="22"/>
          <w:szCs w:val="22"/>
        </w:rPr>
        <w:t xml:space="preserve">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4630CD72" w:rsidR="00E279FA" w:rsidRPr="00BA58E6" w:rsidRDefault="00883F9D" w:rsidP="006B3DBC">
      <w:pPr>
        <w:numPr>
          <w:ilvl w:val="0"/>
          <w:numId w:val="25"/>
        </w:numPr>
        <w:spacing w:line="360" w:lineRule="auto"/>
        <w:ind w:left="426"/>
        <w:jc w:val="both"/>
      </w:pPr>
      <w:r w:rsidRPr="00BA58E6">
        <w:t>Szacunkowa wartość przedmiotowego zamówienia nie przekracza progów unijnych</w:t>
      </w:r>
      <w:r w:rsidR="006463D7">
        <w:br/>
      </w:r>
      <w:r w:rsidRPr="00BA58E6">
        <w:t xml:space="preserve">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74002FA5" w:rsidR="00E279FA" w:rsidRDefault="00883F9D" w:rsidP="006B3DBC">
      <w:pPr>
        <w:numPr>
          <w:ilvl w:val="0"/>
          <w:numId w:val="25"/>
        </w:numPr>
        <w:spacing w:line="360" w:lineRule="auto"/>
        <w:ind w:left="426"/>
        <w:jc w:val="both"/>
      </w:pPr>
      <w:r w:rsidRPr="00BA58E6">
        <w:t xml:space="preserve">Zamawiający nie określa dodatkowych wymagań związanych z zatrudnianiem osób, </w:t>
      </w:r>
      <w:r w:rsidR="006463D7">
        <w:br/>
      </w:r>
      <w:r w:rsidRPr="00BA58E6">
        <w:t>o których mowa w art. 96 ust. 2 pkt 2 PZP</w:t>
      </w:r>
      <w:r w:rsidR="000607FC" w:rsidRPr="00BA58E6">
        <w:t>.</w:t>
      </w:r>
    </w:p>
    <w:p w14:paraId="7A4E9191" w14:textId="31C4664C"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p>
    <w:p w14:paraId="5357130C" w14:textId="77777777" w:rsidR="001A7E5C" w:rsidRPr="001A7E5C" w:rsidRDefault="001A7E5C" w:rsidP="001A7E5C">
      <w:pPr>
        <w:spacing w:line="360" w:lineRule="auto"/>
        <w:ind w:left="426"/>
        <w:jc w:val="both"/>
        <w:rPr>
          <w:rFonts w:eastAsia="Times New Roman"/>
          <w:color w:val="000000"/>
        </w:rPr>
      </w:pPr>
    </w:p>
    <w:p w14:paraId="5D7FDC46" w14:textId="03EB58B6" w:rsidR="00B5141C" w:rsidRPr="00B5141C" w:rsidRDefault="001A7E5C" w:rsidP="00C86856">
      <w:pPr>
        <w:numPr>
          <w:ilvl w:val="0"/>
          <w:numId w:val="36"/>
        </w:numPr>
        <w:tabs>
          <w:tab w:val="left" w:pos="840"/>
        </w:tabs>
        <w:spacing w:line="0" w:lineRule="atLeast"/>
        <w:jc w:val="both"/>
      </w:pPr>
      <w:r>
        <w:t xml:space="preserve">Zamawiający wymaga zatrudnienia </w:t>
      </w:r>
      <w:r w:rsidRPr="003A410F">
        <w:rPr>
          <w:u w:val="single"/>
        </w:rPr>
        <w:t>na podstawie umowy o</w:t>
      </w:r>
      <w:r>
        <w:t xml:space="preserve"> </w:t>
      </w:r>
      <w:r w:rsidRPr="003A410F">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5" w:name="page19"/>
      <w:bookmarkEnd w:id="5"/>
      <w:r w:rsidR="00B5141C">
        <w:t xml:space="preserve"> za wyjątkiem czynności świadczonych przez osobę zatrudnioną do</w:t>
      </w:r>
      <w:r w:rsidR="003A410F">
        <w:t xml:space="preserve"> organizacji</w:t>
      </w:r>
      <w:r w:rsidR="006463D7">
        <w:br/>
      </w:r>
      <w:r w:rsidR="003A410F">
        <w:t xml:space="preserve"> i</w:t>
      </w:r>
      <w:r w:rsidR="00AC1085">
        <w:t xml:space="preserve"> </w:t>
      </w:r>
      <w:r w:rsidR="003A410F">
        <w:t>przeprowadzenia warsztatów/zajęć dla dzieci, młodzieży i dorosłych w ramach projektu „Pomorskie z Ukrainą”</w:t>
      </w:r>
    </w:p>
    <w:p w14:paraId="3C1D990A" w14:textId="7A51775B" w:rsidR="001A7E5C" w:rsidRDefault="001A7E5C" w:rsidP="00C86856">
      <w:pPr>
        <w:numPr>
          <w:ilvl w:val="0"/>
          <w:numId w:val="30"/>
        </w:numPr>
        <w:tabs>
          <w:tab w:val="left" w:pos="840"/>
        </w:tabs>
        <w:spacing w:line="247" w:lineRule="auto"/>
        <w:ind w:left="840" w:hanging="36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t>
      </w:r>
      <w:r w:rsidR="006463D7">
        <w:br/>
      </w:r>
      <w:r>
        <w:t>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C86856">
      <w:pPr>
        <w:numPr>
          <w:ilvl w:val="2"/>
          <w:numId w:val="31"/>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C86856">
      <w:pPr>
        <w:numPr>
          <w:ilvl w:val="2"/>
          <w:numId w:val="31"/>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C86856">
      <w:pPr>
        <w:numPr>
          <w:ilvl w:val="2"/>
          <w:numId w:val="31"/>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C86856">
      <w:pPr>
        <w:numPr>
          <w:ilvl w:val="0"/>
          <w:numId w:val="32"/>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C86856">
      <w:pPr>
        <w:numPr>
          <w:ilvl w:val="1"/>
          <w:numId w:val="32"/>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C86856">
      <w:pPr>
        <w:numPr>
          <w:ilvl w:val="3"/>
          <w:numId w:val="32"/>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C86856">
      <w:pPr>
        <w:numPr>
          <w:ilvl w:val="3"/>
          <w:numId w:val="32"/>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C86856">
      <w:pPr>
        <w:numPr>
          <w:ilvl w:val="1"/>
          <w:numId w:val="33"/>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C86856">
      <w:pPr>
        <w:numPr>
          <w:ilvl w:val="0"/>
          <w:numId w:val="33"/>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o ochronie danych osobowych. Imię i nazwisko pracownika nie podlega anonim</w:t>
      </w:r>
      <w:r w:rsidR="00B2140F">
        <w:t>i</w:t>
      </w:r>
      <w:r>
        <w:t>zacji.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C86856">
      <w:pPr>
        <w:numPr>
          <w:ilvl w:val="0"/>
          <w:numId w:val="34"/>
        </w:numPr>
        <w:tabs>
          <w:tab w:val="left" w:pos="1540"/>
        </w:tabs>
        <w:spacing w:line="0" w:lineRule="atLeast"/>
        <w:ind w:left="1540"/>
        <w:jc w:val="both"/>
      </w:pPr>
      <w:r>
        <w:lastRenderedPageBreak/>
        <w:t>zaświadczenie  właściwego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6" w:name="page20"/>
      <w:bookmarkEnd w:id="6"/>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25CD007"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 xml:space="preserve">danych osobowych pracowników, zgodnie </w:t>
      </w:r>
      <w:r w:rsidR="006463D7">
        <w:br/>
      </w:r>
      <w:r>
        <w:t>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C86856">
      <w:pPr>
        <w:numPr>
          <w:ilvl w:val="0"/>
          <w:numId w:val="35"/>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7" w:name="_x24vtaagcm5x" w:colFirst="0" w:colLast="0"/>
      <w:bookmarkEnd w:id="7"/>
      <w:r>
        <w:t>IV. Opis przedmiotu zamówienia</w:t>
      </w:r>
    </w:p>
    <w:p w14:paraId="69AD9DB6" w14:textId="6737C0A7" w:rsidR="007D0DE7" w:rsidRPr="007D0DE7" w:rsidRDefault="00C02ADD" w:rsidP="007D0DE7">
      <w:pPr>
        <w:pStyle w:val="Akapitzlist"/>
        <w:numPr>
          <w:ilvl w:val="0"/>
          <w:numId w:val="1"/>
        </w:numPr>
        <w:rPr>
          <w:rFonts w:ascii="Arial" w:hAnsi="Arial" w:cs="Arial"/>
        </w:rPr>
      </w:pPr>
      <w:r>
        <w:rPr>
          <w:rFonts w:ascii="Arial" w:hAnsi="Arial" w:cs="Arial"/>
        </w:rPr>
        <w:t>Organizacja</w:t>
      </w:r>
      <w:r w:rsidR="007D0DE7" w:rsidRPr="007D0DE7">
        <w:rPr>
          <w:rFonts w:ascii="Arial" w:hAnsi="Arial" w:cs="Arial"/>
        </w:rPr>
        <w:t xml:space="preserve"> warsztatów </w:t>
      </w:r>
      <w:r>
        <w:rPr>
          <w:rFonts w:ascii="Arial" w:hAnsi="Arial" w:cs="Arial"/>
        </w:rPr>
        <w:t xml:space="preserve">i zajęć </w:t>
      </w:r>
      <w:r w:rsidR="007D0DE7" w:rsidRPr="007D0DE7">
        <w:rPr>
          <w:rFonts w:ascii="Arial" w:hAnsi="Arial" w:cs="Arial"/>
        </w:rPr>
        <w:t>dla osób z doświadczeniem migracji</w:t>
      </w:r>
    </w:p>
    <w:p w14:paraId="0A11D162" w14:textId="60E6B137" w:rsidR="00BB2B92" w:rsidRPr="00BB2B92" w:rsidRDefault="007D0DE7" w:rsidP="00BB2B92">
      <w:pPr>
        <w:pStyle w:val="Akapitzlist"/>
        <w:ind w:left="594"/>
        <w:rPr>
          <w:rFonts w:ascii="Arial" w:hAnsi="Arial" w:cs="Arial"/>
        </w:rPr>
      </w:pPr>
      <w:r w:rsidRPr="007D0DE7">
        <w:rPr>
          <w:rFonts w:ascii="Arial" w:hAnsi="Arial" w:cs="Arial"/>
        </w:rPr>
        <w:t xml:space="preserve"> w ramach projektu „Pomorskie z Ukrainą” dofinansowanego ze środków Europejskiego Fundusz</w:t>
      </w:r>
      <w:r w:rsidR="00BB2B92">
        <w:rPr>
          <w:rFonts w:ascii="Arial" w:hAnsi="Arial" w:cs="Arial"/>
        </w:rPr>
        <w:t>u</w:t>
      </w:r>
      <w:r w:rsidRPr="007D0DE7">
        <w:rPr>
          <w:rFonts w:ascii="Arial" w:hAnsi="Arial" w:cs="Arial"/>
        </w:rPr>
        <w:t xml:space="preserve"> Społecznego, Regionalny Program Operacyjny Województwa Pomorskiego na lata 2014-2020. (Oś Priorytetowa 14 Integracja Imigrantów, Działanie 14.1 Integracja imigrantów )</w:t>
      </w:r>
      <w:r>
        <w:rPr>
          <w:rFonts w:ascii="Arial" w:hAnsi="Arial" w:cs="Arial"/>
        </w:rPr>
        <w:t>.</w:t>
      </w:r>
    </w:p>
    <w:p w14:paraId="6760AE1A" w14:textId="44B9A28A" w:rsidR="00570681" w:rsidRPr="00BB2B92" w:rsidRDefault="00A82E93" w:rsidP="00BB2B92">
      <w:pPr>
        <w:pStyle w:val="Akapitzlist"/>
        <w:ind w:left="594"/>
        <w:rPr>
          <w:rFonts w:ascii="Arial" w:hAnsi="Arial" w:cs="Arial"/>
          <w:bCs/>
        </w:rPr>
      </w:pPr>
      <w:r w:rsidRPr="004A5F13">
        <w:rPr>
          <w:rFonts w:ascii="Arial" w:hAnsi="Arial" w:cs="Arial"/>
        </w:rPr>
        <w:t>Szczegółowy opis</w:t>
      </w:r>
      <w:r w:rsidR="00E84F14" w:rsidRPr="004A5F13">
        <w:rPr>
          <w:rFonts w:ascii="Arial" w:hAnsi="Arial" w:cs="Arial"/>
        </w:rPr>
        <w:t xml:space="preserve"> </w:t>
      </w:r>
      <w:r w:rsidRPr="004A5F13">
        <w:rPr>
          <w:rFonts w:ascii="Arial" w:hAnsi="Arial" w:cs="Arial"/>
          <w:color w:val="000000"/>
        </w:rPr>
        <w:t xml:space="preserve">przedmiotu zamówienia (OPZ) opisano w </w:t>
      </w:r>
      <w:r w:rsidRPr="004A5F13">
        <w:rPr>
          <w:rFonts w:ascii="Arial" w:hAnsi="Arial" w:cs="Arial"/>
          <w:b/>
          <w:bCs/>
          <w:color w:val="000000"/>
        </w:rPr>
        <w:t xml:space="preserve">Załączniku nr </w:t>
      </w:r>
      <w:r w:rsidRPr="004A5F13">
        <w:rPr>
          <w:rFonts w:ascii="Arial" w:hAnsi="Arial" w:cs="Arial"/>
          <w:b/>
          <w:bCs/>
        </w:rPr>
        <w:t>1</w:t>
      </w:r>
      <w:r w:rsidR="00E84F14" w:rsidRPr="004A5F13">
        <w:rPr>
          <w:rFonts w:ascii="Arial" w:hAnsi="Arial" w:cs="Arial"/>
          <w:b/>
          <w:bCs/>
        </w:rPr>
        <w:t xml:space="preserve"> </w:t>
      </w:r>
      <w:r w:rsidRPr="004A5F13">
        <w:rPr>
          <w:rFonts w:ascii="Arial" w:hAnsi="Arial" w:cs="Arial"/>
          <w:b/>
          <w:bCs/>
          <w:color w:val="000000"/>
        </w:rPr>
        <w:t>do SWZ</w:t>
      </w:r>
      <w:r w:rsidRPr="004A5F13">
        <w:rPr>
          <w:rFonts w:ascii="Arial" w:hAnsi="Arial" w:cs="Arial"/>
          <w:color w:val="000000"/>
        </w:rPr>
        <w:t>.</w:t>
      </w: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349A705F" w14:textId="07CE5067" w:rsidR="0056222B" w:rsidRPr="007D0DE7" w:rsidRDefault="007D0DE7" w:rsidP="007D0DE7">
      <w:pPr>
        <w:pStyle w:val="Akapitzlist"/>
        <w:spacing w:line="360" w:lineRule="auto"/>
        <w:ind w:left="594"/>
        <w:jc w:val="both"/>
        <w:rPr>
          <w:rFonts w:ascii="Arial" w:eastAsia="Times New Roman" w:hAnsi="Arial" w:cs="Arial"/>
        </w:rPr>
      </w:pPr>
      <w:r w:rsidRPr="0056222B">
        <w:rPr>
          <w:rFonts w:ascii="Arial" w:eastAsia="Times New Roman" w:hAnsi="Arial" w:cs="Arial"/>
        </w:rPr>
        <w:t xml:space="preserve">80000000-4 Usługi edukacyjne i szkoleniowe </w:t>
      </w:r>
    </w:p>
    <w:p w14:paraId="23D5C24F" w14:textId="77777777" w:rsidR="0056222B" w:rsidRPr="0056222B" w:rsidRDefault="0056222B" w:rsidP="0056222B">
      <w:pPr>
        <w:pStyle w:val="Akapitzlist"/>
        <w:spacing w:line="360" w:lineRule="auto"/>
        <w:ind w:left="595"/>
        <w:jc w:val="both"/>
        <w:rPr>
          <w:rFonts w:ascii="Arial" w:eastAsia="Times New Roman" w:hAnsi="Arial" w:cs="Arial"/>
        </w:rPr>
      </w:pPr>
      <w:r w:rsidRPr="0056222B">
        <w:rPr>
          <w:rFonts w:ascii="Arial" w:eastAsia="Times New Roman" w:hAnsi="Arial" w:cs="Arial"/>
        </w:rPr>
        <w:t>80570000-0 Usługi szkolenia w dziedzinie rozwoju osobistego</w:t>
      </w:r>
    </w:p>
    <w:p w14:paraId="5A8C0359" w14:textId="77777777" w:rsidR="0056222B" w:rsidRPr="0056222B" w:rsidRDefault="0056222B" w:rsidP="0056222B">
      <w:pPr>
        <w:pStyle w:val="Akapitzlist"/>
        <w:spacing w:line="360" w:lineRule="auto"/>
        <w:ind w:left="595"/>
        <w:jc w:val="both"/>
        <w:rPr>
          <w:rFonts w:ascii="Arial" w:eastAsia="Times New Roman" w:hAnsi="Arial" w:cs="Arial"/>
        </w:rPr>
      </w:pPr>
      <w:r w:rsidRPr="0056222B">
        <w:rPr>
          <w:rFonts w:ascii="Arial" w:eastAsia="Times New Roman" w:hAnsi="Arial" w:cs="Arial"/>
        </w:rPr>
        <w:t>80580000-3 Oferowanie kursów językowych</w:t>
      </w:r>
    </w:p>
    <w:p w14:paraId="0E658069" w14:textId="77777777" w:rsidR="0056222B" w:rsidRPr="0056222B" w:rsidRDefault="0056222B" w:rsidP="0056222B">
      <w:pPr>
        <w:pStyle w:val="Akapitzlist"/>
        <w:spacing w:line="360" w:lineRule="auto"/>
        <w:ind w:left="595"/>
        <w:jc w:val="both"/>
        <w:rPr>
          <w:rFonts w:ascii="Arial" w:eastAsia="Times New Roman" w:hAnsi="Arial" w:cs="Arial"/>
        </w:rPr>
      </w:pPr>
      <w:r w:rsidRPr="0056222B">
        <w:rPr>
          <w:rFonts w:ascii="Arial" w:eastAsia="Times New Roman" w:hAnsi="Arial" w:cs="Arial"/>
        </w:rPr>
        <w:t>80400000-8 Usługi edukacji osób dorosłych oraz inne</w:t>
      </w:r>
    </w:p>
    <w:p w14:paraId="66FC063F" w14:textId="77777777" w:rsidR="0056222B" w:rsidRPr="0056222B" w:rsidRDefault="0056222B" w:rsidP="0056222B">
      <w:pPr>
        <w:pStyle w:val="Akapitzlist"/>
        <w:spacing w:line="360" w:lineRule="auto"/>
        <w:ind w:left="595"/>
        <w:jc w:val="both"/>
        <w:rPr>
          <w:rFonts w:ascii="Arial" w:eastAsia="Times New Roman" w:hAnsi="Arial" w:cs="Arial"/>
        </w:rPr>
      </w:pPr>
      <w:r w:rsidRPr="0056222B">
        <w:rPr>
          <w:rFonts w:ascii="Arial" w:eastAsia="Times New Roman" w:hAnsi="Arial" w:cs="Arial"/>
        </w:rPr>
        <w:t>80500000-9 Usługi szkoleniowe</w:t>
      </w:r>
    </w:p>
    <w:p w14:paraId="6438E3FE" w14:textId="603053F2" w:rsidR="00570681" w:rsidRPr="00AD7DB9" w:rsidRDefault="00570681" w:rsidP="00AD7DB9">
      <w:pPr>
        <w:pStyle w:val="Akapitzlist"/>
        <w:spacing w:line="360" w:lineRule="auto"/>
        <w:ind w:left="595"/>
        <w:jc w:val="both"/>
        <w:rPr>
          <w:rFonts w:ascii="Arial" w:eastAsia="Times New Roman" w:hAnsi="Arial" w:cs="Arial"/>
        </w:rPr>
      </w:pPr>
    </w:p>
    <w:p w14:paraId="6FCA7C56" w14:textId="329662FF" w:rsidR="00E6323B" w:rsidRPr="00BA58E6" w:rsidRDefault="00870087" w:rsidP="00870087">
      <w:pPr>
        <w:numPr>
          <w:ilvl w:val="0"/>
          <w:numId w:val="1"/>
        </w:numPr>
        <w:spacing w:line="360" w:lineRule="auto"/>
        <w:ind w:left="434"/>
        <w:jc w:val="both"/>
      </w:pPr>
      <w:r w:rsidRPr="00BA58E6">
        <w:t xml:space="preserve">Zamawiający dopuszcza składanie ofert częściowych. Każdy Wykonawca może złożyć </w:t>
      </w:r>
      <w:r w:rsidR="009B568B">
        <w:t>oferty częściowe na jedną albo też na wszystkie części zamówienia, według własnego wyboru.</w:t>
      </w:r>
    </w:p>
    <w:p w14:paraId="4610E242" w14:textId="37E40576" w:rsidR="00E6323B" w:rsidRPr="0073008C" w:rsidRDefault="00E6323B" w:rsidP="00E6323B">
      <w:pPr>
        <w:spacing w:line="360" w:lineRule="auto"/>
        <w:ind w:left="434"/>
        <w:jc w:val="both"/>
        <w:rPr>
          <w:b/>
          <w:bCs/>
        </w:rPr>
      </w:pPr>
      <w:r w:rsidRPr="0073008C">
        <w:rPr>
          <w:b/>
          <w:bCs/>
        </w:rPr>
        <w:lastRenderedPageBreak/>
        <w:t>Przedmiot zamówienia został podzielony na następując</w:t>
      </w:r>
      <w:r w:rsidR="00173B7C" w:rsidRPr="0073008C">
        <w:rPr>
          <w:b/>
          <w:bCs/>
        </w:rPr>
        <w:t>e</w:t>
      </w:r>
      <w:r w:rsidRPr="0073008C">
        <w:rPr>
          <w:b/>
          <w:bCs/>
        </w:rPr>
        <w:t xml:space="preserve"> </w:t>
      </w:r>
      <w:r w:rsidR="0073008C" w:rsidRPr="0073008C">
        <w:rPr>
          <w:b/>
          <w:bCs/>
        </w:rPr>
        <w:t xml:space="preserve">7 </w:t>
      </w:r>
      <w:r w:rsidRPr="0073008C">
        <w:rPr>
          <w:b/>
          <w:bCs/>
        </w:rPr>
        <w:t>części:</w:t>
      </w:r>
    </w:p>
    <w:p w14:paraId="59C026BC" w14:textId="77777777" w:rsidR="00681F57" w:rsidRPr="00BA58E6" w:rsidRDefault="00681F57" w:rsidP="00E6323B">
      <w:pPr>
        <w:spacing w:line="360" w:lineRule="auto"/>
        <w:ind w:left="434"/>
        <w:jc w:val="both"/>
      </w:pPr>
    </w:p>
    <w:p w14:paraId="21F42C1A" w14:textId="77777777" w:rsidR="007D0DE7" w:rsidRDefault="00681F57" w:rsidP="0099572F">
      <w:pPr>
        <w:ind w:left="434"/>
        <w:rPr>
          <w:b/>
          <w:bCs/>
          <w:i/>
          <w:iCs/>
        </w:rPr>
      </w:pPr>
      <w:r w:rsidRPr="0073008C">
        <w:rPr>
          <w:b/>
          <w:bCs/>
          <w:i/>
          <w:iCs/>
        </w:rPr>
        <w:t>Część 1</w:t>
      </w:r>
      <w:r w:rsidR="0099572F" w:rsidRPr="0073008C">
        <w:rPr>
          <w:b/>
          <w:bCs/>
          <w:i/>
          <w:iCs/>
        </w:rPr>
        <w:t xml:space="preserve">: Organizacja warsztatów „Nauka śpiewu” przeprowadzenie 260 godz. </w:t>
      </w:r>
    </w:p>
    <w:p w14:paraId="34CFF657" w14:textId="656E8F7E" w:rsidR="0099572F" w:rsidRDefault="007D0DE7" w:rsidP="0099572F">
      <w:pPr>
        <w:ind w:left="434"/>
        <w:rPr>
          <w:b/>
          <w:bCs/>
          <w:i/>
          <w:iCs/>
        </w:rPr>
      </w:pPr>
      <w:r>
        <w:rPr>
          <w:b/>
          <w:bCs/>
          <w:i/>
          <w:iCs/>
        </w:rPr>
        <w:t>(2 grupy x 130</w:t>
      </w:r>
      <w:r w:rsidR="00C02ADD">
        <w:rPr>
          <w:b/>
          <w:bCs/>
          <w:i/>
          <w:iCs/>
        </w:rPr>
        <w:t xml:space="preserve"> godzin</w:t>
      </w:r>
      <w:r>
        <w:rPr>
          <w:b/>
          <w:bCs/>
          <w:i/>
          <w:iCs/>
        </w:rPr>
        <w:t xml:space="preserve"> ) </w:t>
      </w:r>
      <w:r w:rsidR="0099572F" w:rsidRPr="0073008C">
        <w:rPr>
          <w:b/>
          <w:bCs/>
          <w:i/>
          <w:iCs/>
        </w:rPr>
        <w:t>zajęć wokalnych dla dzieci, młodzieży i dorosłych</w:t>
      </w:r>
      <w:r w:rsidR="006856AF">
        <w:rPr>
          <w:b/>
          <w:bCs/>
          <w:i/>
          <w:iCs/>
        </w:rPr>
        <w:t>.</w:t>
      </w:r>
      <w:r w:rsidR="0099572F" w:rsidRPr="0073008C">
        <w:rPr>
          <w:b/>
          <w:bCs/>
          <w:i/>
          <w:iCs/>
        </w:rPr>
        <w:t xml:space="preserve"> </w:t>
      </w:r>
    </w:p>
    <w:p w14:paraId="1462A63A" w14:textId="77777777" w:rsidR="006856AF" w:rsidRDefault="006856AF" w:rsidP="0099572F">
      <w:pPr>
        <w:ind w:left="434"/>
        <w:rPr>
          <w:b/>
          <w:bCs/>
          <w:i/>
          <w:iCs/>
        </w:rPr>
      </w:pPr>
    </w:p>
    <w:p w14:paraId="70602E04" w14:textId="209D64E5" w:rsidR="00681F57" w:rsidRDefault="00681F57" w:rsidP="007C6FEA">
      <w:pPr>
        <w:spacing w:line="360" w:lineRule="auto"/>
        <w:ind w:left="434"/>
        <w:jc w:val="both"/>
        <w:rPr>
          <w:b/>
          <w:bCs/>
          <w:i/>
          <w:iCs/>
        </w:rPr>
      </w:pPr>
      <w:r w:rsidRPr="005E1FD0">
        <w:rPr>
          <w:b/>
          <w:bCs/>
          <w:i/>
          <w:iCs/>
        </w:rPr>
        <w:t>Część 2</w:t>
      </w:r>
      <w:r w:rsidR="007C6FEA" w:rsidRPr="005E1FD0">
        <w:rPr>
          <w:b/>
          <w:bCs/>
          <w:i/>
          <w:iCs/>
        </w:rPr>
        <w:t>: Organizacja warsztatów „Nauka tańca” przeprowadzenie 364 godz.</w:t>
      </w:r>
      <w:r w:rsidR="00534AA9">
        <w:rPr>
          <w:b/>
          <w:bCs/>
          <w:i/>
          <w:iCs/>
        </w:rPr>
        <w:t>(2 grupy x 182 godziny )</w:t>
      </w:r>
      <w:r w:rsidR="007C6FEA" w:rsidRPr="005E1FD0">
        <w:rPr>
          <w:b/>
          <w:bCs/>
          <w:i/>
          <w:iCs/>
        </w:rPr>
        <w:t xml:space="preserve"> zajęć tańca dla dzieci, młodzieży i dorosłych</w:t>
      </w:r>
      <w:r w:rsidR="003B1F31">
        <w:rPr>
          <w:b/>
          <w:bCs/>
          <w:i/>
          <w:iCs/>
        </w:rPr>
        <w:t>.</w:t>
      </w:r>
    </w:p>
    <w:p w14:paraId="4D8824A1" w14:textId="77777777" w:rsidR="006856AF" w:rsidRPr="005E1FD0" w:rsidRDefault="006856AF" w:rsidP="007C6FEA">
      <w:pPr>
        <w:spacing w:line="360" w:lineRule="auto"/>
        <w:ind w:left="434"/>
        <w:jc w:val="both"/>
        <w:rPr>
          <w:b/>
          <w:bCs/>
          <w:i/>
          <w:iCs/>
        </w:rPr>
      </w:pPr>
    </w:p>
    <w:p w14:paraId="5BE273D3" w14:textId="616444E4" w:rsidR="00681F57" w:rsidRDefault="00681F57" w:rsidP="00A45B36">
      <w:pPr>
        <w:spacing w:line="360" w:lineRule="auto"/>
        <w:ind w:left="434"/>
        <w:jc w:val="both"/>
        <w:rPr>
          <w:b/>
          <w:bCs/>
          <w:i/>
          <w:iCs/>
        </w:rPr>
      </w:pPr>
      <w:r w:rsidRPr="005E1FD0">
        <w:rPr>
          <w:b/>
          <w:bCs/>
          <w:i/>
          <w:iCs/>
        </w:rPr>
        <w:t>Część</w:t>
      </w:r>
      <w:r w:rsidR="00A15610" w:rsidRPr="005E1FD0">
        <w:rPr>
          <w:b/>
          <w:bCs/>
          <w:i/>
          <w:iCs/>
        </w:rPr>
        <w:t xml:space="preserve"> </w:t>
      </w:r>
      <w:r w:rsidR="00D929C0" w:rsidRPr="005E1FD0">
        <w:rPr>
          <w:b/>
          <w:bCs/>
          <w:i/>
          <w:iCs/>
        </w:rPr>
        <w:t>3</w:t>
      </w:r>
      <w:r w:rsidR="007C6FEA" w:rsidRPr="005E1FD0">
        <w:rPr>
          <w:b/>
          <w:bCs/>
          <w:i/>
          <w:iCs/>
        </w:rPr>
        <w:t>:</w:t>
      </w:r>
      <w:r w:rsidR="007C6FEA" w:rsidRPr="005E1FD0">
        <w:rPr>
          <w:b/>
          <w:bCs/>
        </w:rPr>
        <w:t xml:space="preserve"> </w:t>
      </w:r>
      <w:r w:rsidR="007C6FEA" w:rsidRPr="005E1FD0">
        <w:rPr>
          <w:b/>
          <w:bCs/>
          <w:i/>
          <w:iCs/>
        </w:rPr>
        <w:t>Organizacja warsztatów „Zajęcia plastyczne” przeprowadzenie 104 godz. zajęć plastycznych dla dzieci, młodzieży i dorosłych – I Grupa</w:t>
      </w:r>
      <w:r w:rsidR="006856AF">
        <w:rPr>
          <w:b/>
          <w:bCs/>
          <w:i/>
          <w:iCs/>
        </w:rPr>
        <w:t>.</w:t>
      </w:r>
    </w:p>
    <w:p w14:paraId="315EF23C" w14:textId="77777777" w:rsidR="006856AF" w:rsidRDefault="006856AF" w:rsidP="00A45B36">
      <w:pPr>
        <w:spacing w:line="360" w:lineRule="auto"/>
        <w:ind w:left="434"/>
        <w:jc w:val="both"/>
        <w:rPr>
          <w:b/>
          <w:bCs/>
          <w:i/>
          <w:iCs/>
        </w:rPr>
      </w:pPr>
    </w:p>
    <w:p w14:paraId="1D9688B0" w14:textId="5EB3BCDD" w:rsidR="00681F57" w:rsidRDefault="00681F57" w:rsidP="007C6FEA">
      <w:pPr>
        <w:spacing w:line="360" w:lineRule="auto"/>
        <w:ind w:left="434"/>
        <w:jc w:val="both"/>
        <w:rPr>
          <w:b/>
          <w:bCs/>
          <w:i/>
          <w:iCs/>
        </w:rPr>
      </w:pPr>
      <w:r w:rsidRPr="005E1FD0">
        <w:rPr>
          <w:b/>
          <w:bCs/>
          <w:i/>
          <w:iCs/>
        </w:rPr>
        <w:t xml:space="preserve">Część </w:t>
      </w:r>
      <w:r w:rsidR="00D929C0" w:rsidRPr="005E1FD0">
        <w:rPr>
          <w:b/>
          <w:bCs/>
          <w:i/>
          <w:iCs/>
        </w:rPr>
        <w:t>4</w:t>
      </w:r>
      <w:r w:rsidR="007C6FEA" w:rsidRPr="005E1FD0">
        <w:rPr>
          <w:b/>
          <w:bCs/>
          <w:i/>
          <w:iCs/>
        </w:rPr>
        <w:t>:</w:t>
      </w:r>
      <w:r w:rsidR="007C6FEA" w:rsidRPr="005E1FD0">
        <w:rPr>
          <w:b/>
          <w:bCs/>
        </w:rPr>
        <w:t xml:space="preserve"> </w:t>
      </w:r>
      <w:r w:rsidR="007C6FEA" w:rsidRPr="005E1FD0">
        <w:rPr>
          <w:b/>
          <w:bCs/>
          <w:i/>
          <w:iCs/>
        </w:rPr>
        <w:t>Organizacja warsztatów „Zajęcia plastyczne” przeprowadzenie 104 godz. zajęć plastycznych dla dzieci, młodzieży i dorosłych</w:t>
      </w:r>
      <w:r w:rsidR="006856AF">
        <w:rPr>
          <w:b/>
          <w:bCs/>
          <w:i/>
          <w:iCs/>
        </w:rPr>
        <w:t xml:space="preserve"> </w:t>
      </w:r>
      <w:r w:rsidR="007C6FEA" w:rsidRPr="005E1FD0">
        <w:rPr>
          <w:b/>
          <w:bCs/>
          <w:i/>
          <w:iCs/>
        </w:rPr>
        <w:t>- II Grupa</w:t>
      </w:r>
      <w:r w:rsidR="006856AF">
        <w:rPr>
          <w:b/>
          <w:bCs/>
          <w:i/>
          <w:iCs/>
        </w:rPr>
        <w:t>.</w:t>
      </w:r>
      <w:r w:rsidRPr="005E1FD0">
        <w:rPr>
          <w:b/>
          <w:bCs/>
          <w:i/>
          <w:iCs/>
        </w:rPr>
        <w:t xml:space="preserve"> </w:t>
      </w:r>
    </w:p>
    <w:p w14:paraId="3BCF2DE1" w14:textId="77777777" w:rsidR="006856AF" w:rsidRPr="005E1FD0" w:rsidRDefault="006856AF" w:rsidP="007C6FEA">
      <w:pPr>
        <w:spacing w:line="360" w:lineRule="auto"/>
        <w:ind w:left="434"/>
        <w:jc w:val="both"/>
        <w:rPr>
          <w:b/>
          <w:bCs/>
          <w:i/>
          <w:iCs/>
        </w:rPr>
      </w:pPr>
    </w:p>
    <w:p w14:paraId="50B55B70" w14:textId="09EE732B" w:rsidR="00681F57" w:rsidRDefault="00681F57" w:rsidP="000D23F4">
      <w:pPr>
        <w:spacing w:line="360" w:lineRule="auto"/>
        <w:ind w:left="434"/>
        <w:jc w:val="both"/>
        <w:rPr>
          <w:b/>
          <w:bCs/>
          <w:i/>
          <w:iCs/>
        </w:rPr>
      </w:pPr>
      <w:r w:rsidRPr="005E1FD0">
        <w:rPr>
          <w:b/>
          <w:bCs/>
          <w:i/>
          <w:iCs/>
        </w:rPr>
        <w:t xml:space="preserve">Część </w:t>
      </w:r>
      <w:r w:rsidR="00D929C0" w:rsidRPr="005E1FD0">
        <w:rPr>
          <w:b/>
          <w:bCs/>
          <w:i/>
          <w:iCs/>
        </w:rPr>
        <w:t>5</w:t>
      </w:r>
      <w:r w:rsidR="007C6FEA" w:rsidRPr="005E1FD0">
        <w:rPr>
          <w:b/>
          <w:bCs/>
          <w:i/>
          <w:iCs/>
        </w:rPr>
        <w:t>:</w:t>
      </w:r>
      <w:r w:rsidR="007C6FEA" w:rsidRPr="005E1FD0">
        <w:rPr>
          <w:b/>
          <w:bCs/>
        </w:rPr>
        <w:t xml:space="preserve"> </w:t>
      </w:r>
      <w:r w:rsidR="007C6FEA" w:rsidRPr="005E1FD0">
        <w:rPr>
          <w:b/>
          <w:bCs/>
          <w:i/>
          <w:iCs/>
        </w:rPr>
        <w:t>Organizacja warsztatów „Wyszywki” przeprowadzenie 110 godz. zajęć wyszywania dla dzieci, młodzieży i dorosłych</w:t>
      </w:r>
      <w:r w:rsidR="006856AF">
        <w:rPr>
          <w:b/>
          <w:bCs/>
          <w:i/>
          <w:iCs/>
        </w:rPr>
        <w:t>.</w:t>
      </w:r>
    </w:p>
    <w:p w14:paraId="7EA87B9D" w14:textId="77777777" w:rsidR="00534AA9" w:rsidRDefault="00534AA9" w:rsidP="000D23F4">
      <w:pPr>
        <w:spacing w:line="360" w:lineRule="auto"/>
        <w:ind w:left="434"/>
        <w:jc w:val="both"/>
        <w:rPr>
          <w:b/>
          <w:bCs/>
          <w:i/>
          <w:iCs/>
        </w:rPr>
      </w:pPr>
    </w:p>
    <w:p w14:paraId="2F8CD6B1" w14:textId="367C49CB" w:rsidR="007C6FEA" w:rsidRDefault="00681F57" w:rsidP="006856AF">
      <w:pPr>
        <w:spacing w:line="360" w:lineRule="auto"/>
        <w:ind w:left="434"/>
        <w:jc w:val="both"/>
        <w:rPr>
          <w:b/>
          <w:bCs/>
          <w:i/>
          <w:iCs/>
        </w:rPr>
      </w:pPr>
      <w:r w:rsidRPr="005E1FD0">
        <w:rPr>
          <w:b/>
          <w:bCs/>
          <w:i/>
          <w:iCs/>
        </w:rPr>
        <w:t>Część</w:t>
      </w:r>
      <w:r w:rsidR="00A15610" w:rsidRPr="005E1FD0">
        <w:rPr>
          <w:b/>
          <w:bCs/>
          <w:i/>
          <w:iCs/>
        </w:rPr>
        <w:t xml:space="preserve"> </w:t>
      </w:r>
      <w:r w:rsidR="00D929C0" w:rsidRPr="005E1FD0">
        <w:rPr>
          <w:b/>
          <w:bCs/>
          <w:i/>
          <w:iCs/>
        </w:rPr>
        <w:t>6</w:t>
      </w:r>
      <w:r w:rsidR="007C6FEA" w:rsidRPr="005E1FD0">
        <w:rPr>
          <w:b/>
          <w:bCs/>
          <w:i/>
          <w:iCs/>
        </w:rPr>
        <w:t>: Organizacja zajęć z „języka polskiego” przeprowadzenie 400 godz.</w:t>
      </w:r>
      <w:r w:rsidR="00084DD3">
        <w:rPr>
          <w:b/>
          <w:bCs/>
          <w:i/>
          <w:iCs/>
        </w:rPr>
        <w:br/>
      </w:r>
      <w:r w:rsidR="00534AA9">
        <w:rPr>
          <w:b/>
          <w:bCs/>
          <w:i/>
          <w:iCs/>
        </w:rPr>
        <w:t>(2 grupy x 133 godz., 1 grupa x 134 godz</w:t>
      </w:r>
      <w:r w:rsidR="00084DD3">
        <w:rPr>
          <w:b/>
          <w:bCs/>
          <w:i/>
          <w:iCs/>
        </w:rPr>
        <w:t>.</w:t>
      </w:r>
      <w:r w:rsidR="00534AA9">
        <w:rPr>
          <w:b/>
          <w:bCs/>
          <w:i/>
          <w:iCs/>
        </w:rPr>
        <w:t>)</w:t>
      </w:r>
      <w:r w:rsidR="007C6FEA" w:rsidRPr="005E1FD0">
        <w:rPr>
          <w:b/>
          <w:bCs/>
          <w:i/>
          <w:iCs/>
        </w:rPr>
        <w:t xml:space="preserve"> zajęć dla </w:t>
      </w:r>
      <w:r w:rsidR="00534AA9">
        <w:rPr>
          <w:b/>
          <w:bCs/>
          <w:i/>
          <w:iCs/>
        </w:rPr>
        <w:t>dzieci, młodzieży i dorosłych.</w:t>
      </w:r>
    </w:p>
    <w:p w14:paraId="780216F3" w14:textId="77777777" w:rsidR="00534AA9" w:rsidRPr="001B411D" w:rsidRDefault="00534AA9" w:rsidP="006856AF">
      <w:pPr>
        <w:spacing w:line="360" w:lineRule="auto"/>
        <w:ind w:left="434"/>
        <w:jc w:val="both"/>
        <w:rPr>
          <w:rFonts w:ascii="Cambria" w:hAnsi="Cambria"/>
          <w:highlight w:val="yellow"/>
        </w:rPr>
      </w:pPr>
    </w:p>
    <w:p w14:paraId="71460A20" w14:textId="6967176B" w:rsidR="007C6FEA" w:rsidRDefault="007C6FEA" w:rsidP="007C6FEA">
      <w:pPr>
        <w:spacing w:line="360" w:lineRule="auto"/>
        <w:ind w:left="434"/>
        <w:jc w:val="both"/>
        <w:rPr>
          <w:b/>
          <w:bCs/>
          <w:i/>
          <w:iCs/>
        </w:rPr>
      </w:pPr>
      <w:bookmarkStart w:id="8" w:name="_Hlk133321053"/>
      <w:r w:rsidRPr="005E1FD0">
        <w:rPr>
          <w:b/>
          <w:bCs/>
          <w:i/>
          <w:iCs/>
        </w:rPr>
        <w:t>Część 7: Organizacja zajęć z „języka ukraińskiego” przeprowadzenie 120 godz. zajęć dla</w:t>
      </w:r>
      <w:r w:rsidR="00534AA9">
        <w:rPr>
          <w:b/>
          <w:bCs/>
          <w:i/>
          <w:iCs/>
        </w:rPr>
        <w:t xml:space="preserve"> młodzieży z Ukrainy.</w:t>
      </w:r>
    </w:p>
    <w:bookmarkEnd w:id="8"/>
    <w:p w14:paraId="32FA4EA6" w14:textId="77777777" w:rsidR="00534AA9" w:rsidRPr="005E1FD0" w:rsidRDefault="00534AA9" w:rsidP="007C6FEA">
      <w:pPr>
        <w:spacing w:line="360" w:lineRule="auto"/>
        <w:ind w:left="434"/>
        <w:jc w:val="both"/>
        <w:rPr>
          <w:b/>
          <w:bCs/>
          <w:i/>
          <w:iCs/>
        </w:rPr>
      </w:pPr>
    </w:p>
    <w:p w14:paraId="37A034E5" w14:textId="55ED860F" w:rsidR="00870087" w:rsidRPr="00BA58E6" w:rsidRDefault="00495FEF" w:rsidP="00570681">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9" w:name="_s0i9odf430x7" w:colFirst="0" w:colLast="0"/>
      <w:bookmarkEnd w:id="9"/>
      <w:r w:rsidRPr="00BA58E6">
        <w:rPr>
          <w:color w:val="000000"/>
        </w:rPr>
        <w:t xml:space="preserve">Szczegółowy opis oraz sposób realizacji zamówienia zawiera </w:t>
      </w:r>
      <w:bookmarkStart w:id="10"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10"/>
    <w:p w14:paraId="50359028" w14:textId="31E82B4B" w:rsidR="0099572F" w:rsidRPr="0099572F" w:rsidRDefault="00883F9D" w:rsidP="0099572F">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11" w:name="_l3y36xf8w2mt" w:colFirst="0" w:colLast="0"/>
      <w:bookmarkEnd w:id="11"/>
      <w:r>
        <w:lastRenderedPageBreak/>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5BE09F79" w14:textId="16D5C5B0" w:rsidR="00E279FA" w:rsidRPr="00307041" w:rsidRDefault="00883F9D" w:rsidP="003B4EE8">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r w:rsidR="006A47D3">
        <w:t xml:space="preserve"> </w:t>
      </w:r>
    </w:p>
    <w:p w14:paraId="28597C92" w14:textId="77777777" w:rsidR="00E279FA" w:rsidRDefault="00883F9D">
      <w:pPr>
        <w:pStyle w:val="Nagwek2"/>
      </w:pPr>
      <w:bookmarkStart w:id="12" w:name="_6katmqtjrys4" w:colFirst="0" w:colLast="0"/>
      <w:bookmarkEnd w:id="12"/>
      <w:r>
        <w:t>VII. Termin wykonania zamówienia</w:t>
      </w:r>
    </w:p>
    <w:p w14:paraId="0C0CB38D" w14:textId="3108A938"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w:t>
      </w:r>
      <w:r w:rsidR="00FF0F6B">
        <w:t xml:space="preserve"> </w:t>
      </w:r>
      <w:r w:rsidR="00A20180">
        <w:t>z</w:t>
      </w:r>
      <w:r w:rsidR="00FF0F6B">
        <w:t xml:space="preserve"> dn</w:t>
      </w:r>
      <w:r w:rsidR="00A20180">
        <w:t>iem</w:t>
      </w:r>
      <w:r w:rsidR="00FF0F6B">
        <w:t xml:space="preserve"> podpisania umowy</w:t>
      </w:r>
      <w:r w:rsidR="001B2F11" w:rsidRPr="00BA58E6">
        <w:t xml:space="preserve"> do </w:t>
      </w:r>
      <w:r w:rsidR="00F122D1" w:rsidRPr="006A47D3">
        <w:rPr>
          <w:b/>
          <w:bCs/>
        </w:rPr>
        <w:t>26</w:t>
      </w:r>
      <w:r w:rsidR="00A470CB" w:rsidRPr="006A47D3">
        <w:rPr>
          <w:b/>
          <w:bCs/>
        </w:rPr>
        <w:t xml:space="preserve"> </w:t>
      </w:r>
      <w:r w:rsidR="002601FF" w:rsidRPr="006A47D3">
        <w:rPr>
          <w:b/>
          <w:bCs/>
        </w:rPr>
        <w:t xml:space="preserve">sierpnia </w:t>
      </w:r>
      <w:r w:rsidR="001B2F11" w:rsidRPr="006A47D3">
        <w:rPr>
          <w:b/>
          <w:bCs/>
        </w:rPr>
        <w:t>202</w:t>
      </w:r>
      <w:r w:rsidR="008A39FC" w:rsidRPr="006A47D3">
        <w:rPr>
          <w:b/>
          <w:bCs/>
        </w:rPr>
        <w:t>3</w:t>
      </w:r>
      <w:r w:rsidR="001B2F11" w:rsidRPr="006A47D3">
        <w:rPr>
          <w:b/>
          <w:bCs/>
        </w:rPr>
        <w:t xml:space="preserve"> roku</w:t>
      </w:r>
      <w:r w:rsidR="001B2F11" w:rsidRPr="00BA58E6">
        <w:t xml:space="preserve">. </w:t>
      </w:r>
    </w:p>
    <w:p w14:paraId="5E50D8C6" w14:textId="5439378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946819">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3" w:name="_nz5qrlch0jbr" w:colFirst="0" w:colLast="0"/>
      <w:bookmarkEnd w:id="13"/>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25C08518"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65BEA86F"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569A5766" w:rsidR="00C3373C" w:rsidRPr="00BA58E6" w:rsidRDefault="00C3373C" w:rsidP="00C3373C">
      <w:pPr>
        <w:spacing w:line="360" w:lineRule="auto"/>
        <w:ind w:left="852" w:right="20"/>
        <w:jc w:val="both"/>
        <w:rPr>
          <w:highlight w:val="white"/>
        </w:rPr>
      </w:pPr>
      <w:bookmarkStart w:id="14" w:name="_Hlk64535065"/>
      <w:r w:rsidRPr="00BA58E6">
        <w:rPr>
          <w:highlight w:val="white"/>
        </w:rPr>
        <w:t>Zamawiający nie określa szczegółowego warunku w tym zakresie</w:t>
      </w:r>
    </w:p>
    <w:bookmarkEnd w:id="14"/>
    <w:p w14:paraId="027289DA" w14:textId="6F28F6BF" w:rsidR="00E279FA" w:rsidRPr="00FF0F6B" w:rsidRDefault="00883F9D">
      <w:pPr>
        <w:numPr>
          <w:ilvl w:val="0"/>
          <w:numId w:val="4"/>
        </w:numPr>
        <w:spacing w:line="360" w:lineRule="auto"/>
        <w:ind w:left="852" w:right="20" w:hanging="426"/>
        <w:jc w:val="both"/>
      </w:pPr>
      <w:r w:rsidRPr="00FF0F6B">
        <w:rPr>
          <w:b/>
        </w:rPr>
        <w:t>zdolności technicznej lub zawodowej:</w:t>
      </w:r>
    </w:p>
    <w:p w14:paraId="15AEDA8C" w14:textId="7002EC65" w:rsidR="00291508" w:rsidRPr="00FF0F6B" w:rsidRDefault="000916FF" w:rsidP="00291508">
      <w:pPr>
        <w:spacing w:line="360" w:lineRule="auto"/>
        <w:ind w:left="852" w:right="20"/>
        <w:jc w:val="both"/>
      </w:pPr>
      <w:r w:rsidRPr="00FF0F6B">
        <w:lastRenderedPageBreak/>
        <w:t>Warunek w rozumieniu Zamawiającego spełni Wykonawca, który dysponuje lub będzie dysponował osobami, które będą skierowane przez Wykonawcę do realizacji zamówienia publicznego i posiadają:</w:t>
      </w:r>
    </w:p>
    <w:p w14:paraId="41185AD5" w14:textId="7BD042AD" w:rsidR="005465B7" w:rsidRDefault="00E60A6F" w:rsidP="005465B7">
      <w:pPr>
        <w:spacing w:line="360" w:lineRule="auto"/>
        <w:ind w:left="852" w:right="20"/>
        <w:jc w:val="both"/>
        <w:rPr>
          <w:b/>
          <w:bCs/>
        </w:rPr>
      </w:pPr>
      <w:r w:rsidRPr="00FF0F6B">
        <w:rPr>
          <w:b/>
          <w:bCs/>
        </w:rPr>
        <w:t>Wiedza i d</w:t>
      </w:r>
      <w:r w:rsidR="00291508" w:rsidRPr="00FF0F6B">
        <w:rPr>
          <w:b/>
          <w:bCs/>
        </w:rPr>
        <w:t>oświadczenie:</w:t>
      </w:r>
    </w:p>
    <w:p w14:paraId="67AFB4ED" w14:textId="6D310141" w:rsidR="00F122D1" w:rsidRPr="00F122D1" w:rsidRDefault="00D2492C" w:rsidP="00F122D1">
      <w:pPr>
        <w:pStyle w:val="Akapitzlist"/>
        <w:numPr>
          <w:ilvl w:val="0"/>
          <w:numId w:val="48"/>
        </w:numPr>
        <w:spacing w:line="360" w:lineRule="auto"/>
        <w:ind w:right="20"/>
        <w:jc w:val="both"/>
        <w:rPr>
          <w:rFonts w:ascii="Arial" w:hAnsi="Arial" w:cs="Arial"/>
        </w:rPr>
      </w:pPr>
      <w:r>
        <w:rPr>
          <w:rFonts w:ascii="Arial" w:hAnsi="Arial" w:cs="Arial"/>
        </w:rPr>
        <w:t xml:space="preserve">co najmniej 3 lata </w:t>
      </w:r>
      <w:r w:rsidR="00F122D1" w:rsidRPr="00F122D1">
        <w:rPr>
          <w:rFonts w:ascii="Arial" w:hAnsi="Arial" w:cs="Arial"/>
        </w:rPr>
        <w:t>doświadcze</w:t>
      </w:r>
      <w:r>
        <w:rPr>
          <w:rFonts w:ascii="Arial" w:hAnsi="Arial" w:cs="Arial"/>
        </w:rPr>
        <w:t>nia</w:t>
      </w:r>
      <w:r w:rsidR="00F122D1" w:rsidRPr="00F122D1">
        <w:rPr>
          <w:rFonts w:ascii="Arial" w:hAnsi="Arial" w:cs="Arial"/>
        </w:rPr>
        <w:t xml:space="preserve"> uprawniające do realizacji zadań na kierunku zgodnym w prowadzeniu zajęć w Części: 1, 2, 3, 4, 5, 6 i 7 postępowania,</w:t>
      </w:r>
    </w:p>
    <w:p w14:paraId="7F9AECE4" w14:textId="0C0A0551" w:rsidR="00F122D1" w:rsidRPr="00F122D1" w:rsidRDefault="00F122D1" w:rsidP="00F122D1">
      <w:pPr>
        <w:pStyle w:val="Akapitzlist"/>
        <w:numPr>
          <w:ilvl w:val="0"/>
          <w:numId w:val="48"/>
        </w:numPr>
        <w:spacing w:line="360" w:lineRule="auto"/>
        <w:ind w:right="20"/>
        <w:jc w:val="both"/>
        <w:rPr>
          <w:rFonts w:ascii="Arial" w:hAnsi="Arial" w:cs="Arial"/>
        </w:rPr>
      </w:pPr>
      <w:r w:rsidRPr="00F122D1">
        <w:rPr>
          <w:rFonts w:ascii="Arial" w:hAnsi="Arial" w:cs="Arial"/>
        </w:rPr>
        <w:t xml:space="preserve"> wykształcenie uprawniające do realizacji zadań na kierunku zgodnym w zakresie nauczania w danej Części: 6 i 7 postępowania,</w:t>
      </w:r>
    </w:p>
    <w:p w14:paraId="699CA42A" w14:textId="30C86FB7" w:rsidR="00E279FA" w:rsidRPr="00F122D1" w:rsidRDefault="00883F9D" w:rsidP="00F122D1">
      <w:pPr>
        <w:pStyle w:val="Akapitzlist"/>
        <w:numPr>
          <w:ilvl w:val="0"/>
          <w:numId w:val="48"/>
        </w:numPr>
        <w:spacing w:line="360" w:lineRule="auto"/>
        <w:ind w:right="20"/>
        <w:jc w:val="both"/>
        <w:rPr>
          <w:rFonts w:ascii="Arial" w:hAnsi="Arial" w:cs="Arial"/>
        </w:rPr>
      </w:pPr>
      <w:r w:rsidRPr="00F122D1">
        <w:rPr>
          <w:rFonts w:ascii="Arial" w:hAnsi="Arial" w:cs="Arial"/>
        </w:rPr>
        <w:t>Zamawiający może na każdym etapie postępowania, uznać, że Wykonawca nie posiada wymaganych zdolności, jeżeli posiadanie przez wykonawcę sprzecznych</w:t>
      </w:r>
      <w:r w:rsidRPr="00F122D1">
        <w:t xml:space="preserve"> </w:t>
      </w:r>
      <w:r w:rsidRPr="00F122D1">
        <w:rPr>
          <w:rFonts w:ascii="Arial" w:hAnsi="Arial" w:cs="Arial"/>
        </w:rPr>
        <w:t>interesów,</w:t>
      </w:r>
      <w:r w:rsidRPr="00F122D1">
        <w:t xml:space="preserve"> </w:t>
      </w:r>
      <w:r w:rsidRPr="00F122D1">
        <w:rPr>
          <w:rFonts w:ascii="Arial" w:hAnsi="Arial" w:cs="Arial"/>
        </w:rPr>
        <w:t xml:space="preserve">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5" w:name="_sv3xn7chhdup" w:colFirst="0" w:colLast="0"/>
      <w:bookmarkEnd w:id="15"/>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BA58E6">
        <w:lastRenderedPageBreak/>
        <w:t>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C86856">
      <w:pPr>
        <w:numPr>
          <w:ilvl w:val="0"/>
          <w:numId w:val="37"/>
        </w:numPr>
        <w:spacing w:line="360" w:lineRule="auto"/>
        <w:jc w:val="both"/>
      </w:pPr>
      <w:r w:rsidRPr="005148F3">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C86856">
      <w:pPr>
        <w:pStyle w:val="Akapitzlist"/>
        <w:numPr>
          <w:ilvl w:val="0"/>
          <w:numId w:val="37"/>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C86856">
      <w:pPr>
        <w:pStyle w:val="Akapitzlist"/>
        <w:numPr>
          <w:ilvl w:val="0"/>
          <w:numId w:val="37"/>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C86856">
      <w:pPr>
        <w:pStyle w:val="Akapitzlist"/>
        <w:numPr>
          <w:ilvl w:val="0"/>
          <w:numId w:val="37"/>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6" w:name="_crlv0voso4yw" w:colFirst="0" w:colLast="0"/>
      <w:bookmarkEnd w:id="16"/>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lastRenderedPageBreak/>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7" w:name="_gb4nrns0uw97" w:colFirst="0" w:colLast="0"/>
      <w:bookmarkEnd w:id="17"/>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r w:rsidRPr="0001366E">
        <w:lastRenderedPageBreak/>
        <w:t xml:space="preserve">zachodzą wobec tego podmiotu podstawy wykluczenia, zamawiający żąda, aby 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8" w:name="_lodptpqf2xh0" w:colFirst="0" w:colLast="0"/>
      <w:bookmarkEnd w:id="18"/>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9" w:name="_tp7vefgpgfgi" w:colFirst="0" w:colLast="0"/>
      <w:bookmarkEnd w:id="19"/>
      <w:r w:rsidRPr="0001366E">
        <w:lastRenderedPageBreak/>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714144A3" w:rsidR="00873FA8" w:rsidRPr="0001366E" w:rsidRDefault="00873FA8" w:rsidP="00873FA8">
      <w:pPr>
        <w:spacing w:line="320" w:lineRule="auto"/>
        <w:ind w:left="720"/>
        <w:jc w:val="both"/>
      </w:pPr>
      <w:r w:rsidRPr="0001366E">
        <w:t>-</w:t>
      </w:r>
      <w:r w:rsidR="008B3383">
        <w:t xml:space="preserve"> </w:t>
      </w:r>
      <w:r w:rsidRPr="0001366E">
        <w:t xml:space="preserve">w sprawach merytorycznych – </w:t>
      </w:r>
      <w:r w:rsidR="00481DB8">
        <w:t>Anna Meyer</w:t>
      </w:r>
    </w:p>
    <w:p w14:paraId="13A32951" w14:textId="61968F88" w:rsidR="00873FA8" w:rsidRDefault="00873FA8" w:rsidP="00873FA8">
      <w:pPr>
        <w:spacing w:line="320" w:lineRule="auto"/>
        <w:ind w:left="720"/>
        <w:jc w:val="both"/>
      </w:pPr>
      <w:r w:rsidRPr="0001366E">
        <w:t>-</w:t>
      </w:r>
      <w:r w:rsidR="008B3383">
        <w:t xml:space="preserve"> </w:t>
      </w: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54986B6"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w:t>
      </w:r>
      <w:r w:rsidR="00481DB8">
        <w:t>i</w:t>
      </w:r>
      <w:r w:rsidRPr="0001366E">
        <w:t xml:space="preserve">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w:t>
      </w:r>
      <w:r w:rsidRPr="0001366E">
        <w:lastRenderedPageBreak/>
        <w:t xml:space="preserve">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20" w:name="_rq2udys4csh9" w:colFirst="0" w:colLast="0"/>
      <w:bookmarkEnd w:id="20"/>
      <w:r w:rsidRPr="00410AF0">
        <w:lastRenderedPageBreak/>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2B93CF20" w:rsidR="00E279FA" w:rsidRPr="0001366E" w:rsidRDefault="00883F9D" w:rsidP="006B3DBC">
      <w:pPr>
        <w:pStyle w:val="Nagwek5"/>
        <w:numPr>
          <w:ilvl w:val="0"/>
          <w:numId w:val="27"/>
        </w:numPr>
        <w:spacing w:before="0" w:after="0"/>
        <w:jc w:val="both"/>
        <w:rPr>
          <w:color w:val="000000"/>
        </w:rPr>
      </w:pPr>
      <w:bookmarkStart w:id="21" w:name="_21eeoojwb3nb" w:colFirst="0" w:colLast="0"/>
      <w:bookmarkEnd w:id="21"/>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t>
      </w:r>
      <w:r w:rsidR="006463D7">
        <w:rPr>
          <w:color w:val="000000"/>
        </w:rPr>
        <w:br/>
      </w:r>
      <w:r w:rsidRPr="0001366E">
        <w:rPr>
          <w:color w:val="000000"/>
        </w:rPr>
        <w:t xml:space="preserve">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t>
      </w:r>
      <w:r w:rsidR="006463D7">
        <w:rPr>
          <w:color w:val="000000"/>
        </w:rPr>
        <w:br/>
      </w:r>
      <w:r w:rsidRPr="0001366E">
        <w:rPr>
          <w:color w:val="000000"/>
        </w:rPr>
        <w:t xml:space="preserve">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01366E">
        <w:lastRenderedPageBreak/>
        <w:t>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BF3B89">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w:t>
      </w:r>
      <w:r w:rsidRPr="0001366E">
        <w:lastRenderedPageBreak/>
        <w:t xml:space="preserve">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A9AB6"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607DCE46"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w:t>
      </w:r>
      <w:r w:rsidR="006463D7">
        <w:br/>
      </w:r>
      <w:r w:rsidRPr="0001366E">
        <w:t xml:space="preserve">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555F307D"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w:t>
      </w:r>
      <w:r w:rsidR="006463D7">
        <w:br/>
      </w:r>
      <w:r w:rsidRPr="0001366E">
        <w:t xml:space="preserve">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22" w:name="_c8de4rg6s4kb" w:colFirst="0" w:colLast="0"/>
      <w:bookmarkEnd w:id="22"/>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99DC9B9"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lastRenderedPageBreak/>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3" w:name="_1wm6hsxsy23e" w:colFirst="0" w:colLast="0"/>
      <w:bookmarkEnd w:id="23"/>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4" w:name="_kraqvybbazqg" w:colFirst="0" w:colLast="0"/>
      <w:bookmarkEnd w:id="24"/>
      <w:r>
        <w:t>XVII. Termin związania ofertą</w:t>
      </w:r>
    </w:p>
    <w:p w14:paraId="637C02FF" w14:textId="0955EC23"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154268">
        <w:rPr>
          <w:color w:val="000000" w:themeColor="text1"/>
        </w:rPr>
        <w:t xml:space="preserve">dnia </w:t>
      </w:r>
      <w:r w:rsidR="00BF3B89">
        <w:rPr>
          <w:color w:val="FF0000"/>
        </w:rPr>
        <w:t>23.06.2023</w:t>
      </w:r>
      <w:r w:rsidR="006A47D3">
        <w:rPr>
          <w:color w:val="FF0000"/>
        </w:rPr>
        <w:t>.</w:t>
      </w:r>
      <w:r w:rsidR="004A2C0A" w:rsidRPr="00C331A1">
        <w:rPr>
          <w:color w:val="FF0000"/>
        </w:rPr>
        <w:t xml:space="preserve"> </w:t>
      </w:r>
      <w:r w:rsidRPr="00E308CB">
        <w:rPr>
          <w:color w:val="000000" w:themeColor="text1"/>
        </w:rPr>
        <w:t>r.</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5" w:name="_iwk7tzonv6ne" w:colFirst="0" w:colLast="0"/>
      <w:bookmarkEnd w:id="25"/>
      <w:r w:rsidRPr="003C2EC1">
        <w:t>XVIII. Miejsce i termin składania ofert</w:t>
      </w:r>
    </w:p>
    <w:p w14:paraId="416EFC05" w14:textId="42DA7E99" w:rsidR="00E279FA" w:rsidRPr="00E308CB"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7642DE">
        <w:t xml:space="preserve">dnia </w:t>
      </w:r>
      <w:r w:rsidR="00BF3B89">
        <w:rPr>
          <w:b/>
          <w:bCs/>
          <w:color w:val="FF0000"/>
        </w:rPr>
        <w:t>25.05.2023</w:t>
      </w:r>
      <w:r w:rsidR="004A2C0A" w:rsidRPr="00C331A1">
        <w:rPr>
          <w:b/>
          <w:bCs/>
          <w:color w:val="FF0000"/>
        </w:rPr>
        <w:t xml:space="preserve"> r</w:t>
      </w:r>
      <w:r w:rsidR="004A2C0A" w:rsidRPr="00E308CB">
        <w:rPr>
          <w:b/>
          <w:bCs/>
        </w:rPr>
        <w:t>.</w:t>
      </w:r>
      <w:r w:rsidRPr="00CD77F2">
        <w:t xml:space="preserve"> </w:t>
      </w:r>
      <w:r w:rsidRPr="004A2C0A">
        <w:rPr>
          <w:color w:val="000000" w:themeColor="text1"/>
        </w:rPr>
        <w:t xml:space="preserve">do godziny </w:t>
      </w:r>
      <w:r w:rsidR="00E308CB" w:rsidRPr="00C331A1">
        <w:rPr>
          <w:b/>
          <w:bCs/>
          <w:color w:val="FF0000"/>
        </w:rPr>
        <w:t>1</w:t>
      </w:r>
      <w:r w:rsidR="00BF3B89">
        <w:rPr>
          <w:b/>
          <w:bCs/>
          <w:color w:val="FF0000"/>
        </w:rPr>
        <w:t>2</w:t>
      </w:r>
      <w:r w:rsidR="00E308CB" w:rsidRPr="00C331A1">
        <w:rPr>
          <w:b/>
          <w:bCs/>
          <w:color w:val="FF0000"/>
        </w:rPr>
        <w:t>.00</w:t>
      </w:r>
      <w:r w:rsidR="0013645F" w:rsidRPr="00C331A1">
        <w:rPr>
          <w:b/>
          <w:bCs/>
          <w:color w:val="FF0000"/>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3FD41C2D"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6463D7">
        <w:br/>
      </w:r>
      <w:r w:rsidRPr="0001366E">
        <w:t>w odniesieniu do wartości postępowania kwalifikowanym podpisem elektronicznym, podpisem zaufanym lub podpisem osobistym.</w:t>
      </w:r>
    </w:p>
    <w:p w14:paraId="76D9BD93" w14:textId="7FE68ACF" w:rsidR="00E279FA" w:rsidRPr="0001366E" w:rsidRDefault="00883F9D" w:rsidP="006B3DBC">
      <w:pPr>
        <w:numPr>
          <w:ilvl w:val="0"/>
          <w:numId w:val="21"/>
        </w:numPr>
        <w:pBdr>
          <w:top w:val="nil"/>
          <w:left w:val="nil"/>
          <w:bottom w:val="nil"/>
          <w:right w:val="nil"/>
          <w:between w:val="nil"/>
        </w:pBdr>
        <w:jc w:val="both"/>
      </w:pPr>
      <w:r w:rsidRPr="0001366E">
        <w:t xml:space="preserve">Za datę złożenia oferty przyjmuje się datę jej przekazania w systemie (platformie) </w:t>
      </w:r>
      <w:r w:rsidR="00E011B2">
        <w:br/>
      </w:r>
      <w:r w:rsidRPr="0001366E">
        <w:t xml:space="preserve">w drugim kroku składania oferty poprzez kliknięcie przycisku “Złóż ofertę” </w:t>
      </w:r>
      <w:r w:rsidR="00E011B2">
        <w:br/>
      </w:r>
      <w:r w:rsidRPr="0001366E">
        <w:t>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6" w:name="_g4kmfra1vcqp" w:colFirst="0" w:colLast="0"/>
      <w:bookmarkEnd w:id="26"/>
      <w:r w:rsidRPr="007642DE">
        <w:t>XIX. Otwarcie ofert</w:t>
      </w:r>
    </w:p>
    <w:p w14:paraId="20D845EC" w14:textId="6BB24EEC" w:rsidR="00E279FA" w:rsidRPr="00E308CB"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BF3B89">
        <w:rPr>
          <w:b/>
          <w:bCs/>
          <w:color w:val="FF0000"/>
        </w:rPr>
        <w:t>25.05.2023</w:t>
      </w:r>
      <w:r w:rsidR="004A2C0A" w:rsidRPr="00C331A1">
        <w:rPr>
          <w:color w:val="FF0000"/>
        </w:rPr>
        <w:t xml:space="preserve"> </w:t>
      </w:r>
      <w:r w:rsidR="004A2C0A" w:rsidRPr="007642DE">
        <w:rPr>
          <w:color w:val="000000" w:themeColor="text1"/>
        </w:rPr>
        <w:t xml:space="preserve">godzina </w:t>
      </w:r>
      <w:r w:rsidR="00E308CB" w:rsidRPr="00C331A1">
        <w:rPr>
          <w:b/>
          <w:bCs/>
          <w:color w:val="FF0000"/>
        </w:rPr>
        <w:t>1</w:t>
      </w:r>
      <w:r w:rsidR="00BF3B89">
        <w:rPr>
          <w:b/>
          <w:bCs/>
          <w:color w:val="FF0000"/>
        </w:rPr>
        <w:t>2</w:t>
      </w:r>
      <w:r w:rsidR="00E308CB" w:rsidRPr="00C331A1">
        <w:rPr>
          <w:b/>
          <w:bCs/>
          <w:color w:val="FF0000"/>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7" w:name="_kc2xtpcwd955" w:colFirst="0" w:colLast="0"/>
      <w:bookmarkEnd w:id="27"/>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56231CC1"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r w:rsidR="00BC6D76">
        <w:rPr>
          <w:b/>
        </w:rPr>
        <w:t xml:space="preserve"> (suma stawki godzinowa </w:t>
      </w:r>
      <w:r w:rsidR="00BC6D76" w:rsidRPr="00BC6D76">
        <w:rPr>
          <w:b/>
          <w:sz w:val="20"/>
          <w:szCs w:val="20"/>
        </w:rPr>
        <w:t>x</w:t>
      </w:r>
      <w:r w:rsidR="00BC6D76">
        <w:rPr>
          <w:b/>
        </w:rPr>
        <w:t xml:space="preserve"> ilość godzin + kwota za wyjazd edukacyjny);</w:t>
      </w:r>
    </w:p>
    <w:p w14:paraId="1554F19D" w14:textId="6FF849DB" w:rsidR="00E279FA" w:rsidRPr="0001366E" w:rsidRDefault="001F43FC" w:rsidP="006B3DBC">
      <w:pPr>
        <w:numPr>
          <w:ilvl w:val="0"/>
          <w:numId w:val="20"/>
        </w:numPr>
        <w:spacing w:line="360" w:lineRule="auto"/>
        <w:ind w:left="924" w:hanging="476"/>
      </w:pPr>
      <w:bookmarkStart w:id="28" w:name="_Hlk79144876"/>
      <w:r>
        <w:rPr>
          <w:b/>
        </w:rPr>
        <w:t xml:space="preserve">Kryterium 2 (K2) </w:t>
      </w:r>
      <w:r w:rsidR="003049E4" w:rsidRPr="003049E4">
        <w:rPr>
          <w:b/>
        </w:rPr>
        <w:t>Doświadczenie osoby do wykonania przedmiotu zamówienia w prowadzeniu warsztatów/zajęć w zakresie nauczania</w:t>
      </w:r>
      <w:r w:rsidR="003049E4">
        <w:rPr>
          <w:b/>
        </w:rPr>
        <w:t xml:space="preserve"> </w:t>
      </w:r>
      <w:r w:rsidR="00883F9D" w:rsidRPr="0001366E">
        <w:t>–</w:t>
      </w:r>
      <w:r>
        <w:t xml:space="preserve"> </w:t>
      </w:r>
      <w:r w:rsidR="004B1522" w:rsidRPr="0001366E">
        <w:rPr>
          <w:smallCaps/>
        </w:rPr>
        <w:t>40</w:t>
      </w:r>
      <w:r w:rsidR="00883F9D" w:rsidRPr="0001366E">
        <w:t>%.</w:t>
      </w:r>
    </w:p>
    <w:bookmarkEnd w:id="28"/>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06417B61" w:rsidR="00E279FA" w:rsidRPr="00996E85" w:rsidRDefault="00883F9D" w:rsidP="006B3DBC">
      <w:pPr>
        <w:numPr>
          <w:ilvl w:val="0"/>
          <w:numId w:val="22"/>
        </w:numPr>
        <w:spacing w:line="360" w:lineRule="auto"/>
        <w:ind w:left="910" w:hanging="484"/>
        <w:jc w:val="both"/>
      </w:pPr>
      <w:r w:rsidRPr="00996E85">
        <w:rPr>
          <w:b/>
        </w:rPr>
        <w:t xml:space="preserve">Cena – </w:t>
      </w:r>
      <w:r w:rsidR="004B1522" w:rsidRPr="00996E85">
        <w:rPr>
          <w:b/>
          <w:smallCaps/>
        </w:rPr>
        <w:t>60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6F8DE0CD"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Pr="00996E85">
        <w:rPr>
          <w:b/>
        </w:rPr>
        <w:t>60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lastRenderedPageBreak/>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76B581D3" w:rsidR="000E40E6" w:rsidRPr="00996E85" w:rsidRDefault="000E40E6" w:rsidP="000E40E6">
      <w:pPr>
        <w:pStyle w:val="Akapitzlist"/>
        <w:numPr>
          <w:ilvl w:val="0"/>
          <w:numId w:val="22"/>
        </w:numPr>
        <w:spacing w:line="360" w:lineRule="auto"/>
        <w:rPr>
          <w:rFonts w:ascii="Arial" w:hAnsi="Arial" w:cs="Arial"/>
        </w:rPr>
      </w:pPr>
      <w:bookmarkStart w:id="29" w:name="_Hlk132875477"/>
      <w:r w:rsidRPr="00996E85">
        <w:rPr>
          <w:rFonts w:ascii="Arial" w:hAnsi="Arial" w:cs="Arial"/>
          <w:b/>
        </w:rPr>
        <w:t xml:space="preserve">Kryterium 2 (K2) </w:t>
      </w:r>
      <w:bookmarkStart w:id="30" w:name="_Hlk132890002"/>
      <w:r w:rsidRPr="00996E85">
        <w:rPr>
          <w:rFonts w:ascii="Arial" w:hAnsi="Arial" w:cs="Arial"/>
          <w:b/>
        </w:rPr>
        <w:t xml:space="preserve">Doświadczenie </w:t>
      </w:r>
      <w:r w:rsidR="00A708BC">
        <w:rPr>
          <w:rFonts w:ascii="Arial" w:hAnsi="Arial" w:cs="Arial"/>
          <w:b/>
        </w:rPr>
        <w:t>osoby do wykonania przedmiotu zamówienia w prowadzeniu warsztatów/zajęć</w:t>
      </w:r>
      <w:r w:rsidR="00630766">
        <w:rPr>
          <w:rFonts w:ascii="Arial" w:hAnsi="Arial" w:cs="Arial"/>
          <w:b/>
        </w:rPr>
        <w:t xml:space="preserve"> w zakresie nauczania </w:t>
      </w:r>
      <w:bookmarkEnd w:id="30"/>
      <w:r w:rsidR="00630766">
        <w:rPr>
          <w:rFonts w:ascii="Arial" w:hAnsi="Arial" w:cs="Arial"/>
          <w:b/>
        </w:rPr>
        <w:t xml:space="preserve">tak jak w części 1,2,3,4,5,6 i 7 </w:t>
      </w:r>
      <w:r w:rsidRPr="00996E85">
        <w:rPr>
          <w:rFonts w:ascii="Arial" w:hAnsi="Arial" w:cs="Arial"/>
        </w:rPr>
        <w:t xml:space="preserve">– </w:t>
      </w:r>
      <w:r w:rsidRPr="00996E85">
        <w:rPr>
          <w:rFonts w:ascii="Arial" w:hAnsi="Arial" w:cs="Arial"/>
          <w:smallCaps/>
        </w:rPr>
        <w:t>40</w:t>
      </w:r>
      <w:r w:rsidRPr="00996E85">
        <w:rPr>
          <w:rFonts w:ascii="Arial" w:hAnsi="Arial" w:cs="Arial"/>
        </w:rPr>
        <w:t>%.</w:t>
      </w:r>
    </w:p>
    <w:bookmarkEnd w:id="29"/>
    <w:p w14:paraId="0B02D288" w14:textId="77BC0598" w:rsidR="004B1522" w:rsidRPr="00996E85" w:rsidRDefault="00617DD0" w:rsidP="004B1522">
      <w:pPr>
        <w:spacing w:line="240" w:lineRule="auto"/>
        <w:jc w:val="both"/>
        <w:rPr>
          <w:rFonts w:eastAsia="Times New Roman"/>
        </w:rPr>
      </w:pPr>
      <w:r w:rsidRPr="00996E85">
        <w:rPr>
          <w:rFonts w:eastAsia="Times New Roman"/>
        </w:rPr>
        <w:t xml:space="preserve">K2 = </w:t>
      </w:r>
      <w:r w:rsidR="004B1522" w:rsidRPr="00996E85">
        <w:rPr>
          <w:rFonts w:eastAsia="Times New Roman"/>
        </w:rPr>
        <w:t xml:space="preserve">Liczba punktów uzyskanych przez </w:t>
      </w:r>
      <w:r w:rsidR="004B1522" w:rsidRPr="00996E85">
        <w:rPr>
          <w:rFonts w:eastAsia="Times New Roman"/>
          <w:b/>
        </w:rPr>
        <w:t>osobę/-y wskazaną/-e do wykonania przedmiotu zamówienia</w:t>
      </w:r>
      <w:r w:rsidR="004B1522" w:rsidRPr="00996E85">
        <w:rPr>
          <w:rFonts w:eastAsia="Times New Roman"/>
        </w:rPr>
        <w:t xml:space="preserve"> zgodnie z poniższą skalą (max. 40 punktów)</w:t>
      </w:r>
    </w:p>
    <w:p w14:paraId="06535A17" w14:textId="77777777" w:rsidR="004B1522" w:rsidRPr="00996E85" w:rsidRDefault="004B1522" w:rsidP="004B1522">
      <w:pPr>
        <w:spacing w:line="240" w:lineRule="auto"/>
        <w:jc w:val="both"/>
        <w:rPr>
          <w:rFonts w:eastAsia="Times New Roman"/>
        </w:rPr>
      </w:pPr>
    </w:p>
    <w:p w14:paraId="46B3DE0D" w14:textId="66951877" w:rsidR="004B1522" w:rsidRPr="00996E85" w:rsidRDefault="000E40E6" w:rsidP="00C86856">
      <w:pPr>
        <w:numPr>
          <w:ilvl w:val="0"/>
          <w:numId w:val="29"/>
        </w:numPr>
        <w:spacing w:line="240" w:lineRule="auto"/>
        <w:contextualSpacing/>
        <w:jc w:val="both"/>
        <w:rPr>
          <w:rFonts w:eastAsia="Times New Roman"/>
        </w:rPr>
      </w:pPr>
      <w:bookmarkStart w:id="31" w:name="_Hlk79145140"/>
      <w:r w:rsidRPr="00996E85">
        <w:rPr>
          <w:rFonts w:eastAsia="Times New Roman"/>
        </w:rPr>
        <w:t xml:space="preserve">Doświadczenie: </w:t>
      </w:r>
      <w:r w:rsidR="005465B7">
        <w:rPr>
          <w:rFonts w:eastAsia="Times New Roman"/>
        </w:rPr>
        <w:t>3</w:t>
      </w:r>
      <w:r w:rsidRPr="00996E85">
        <w:rPr>
          <w:rFonts w:eastAsia="Times New Roman"/>
        </w:rPr>
        <w:t xml:space="preserve"> pełne lata</w:t>
      </w:r>
      <w:r w:rsidR="004B1522" w:rsidRPr="00996E85">
        <w:rPr>
          <w:rFonts w:eastAsia="Times New Roman"/>
        </w:rPr>
        <w:t xml:space="preserve"> – 0 pkt. </w:t>
      </w:r>
    </w:p>
    <w:bookmarkEnd w:id="31"/>
    <w:p w14:paraId="488365ED" w14:textId="0DF055EC" w:rsidR="000E40E6" w:rsidRPr="00996E85" w:rsidRDefault="000E40E6" w:rsidP="00C86856">
      <w:pPr>
        <w:numPr>
          <w:ilvl w:val="0"/>
          <w:numId w:val="29"/>
        </w:numPr>
        <w:spacing w:line="240" w:lineRule="auto"/>
        <w:contextualSpacing/>
        <w:jc w:val="both"/>
        <w:rPr>
          <w:rFonts w:eastAsia="Times New Roman"/>
        </w:rPr>
      </w:pPr>
      <w:r w:rsidRPr="00996E85">
        <w:rPr>
          <w:rFonts w:eastAsia="Times New Roman"/>
        </w:rPr>
        <w:t xml:space="preserve">Doświadczenie: </w:t>
      </w:r>
      <w:r w:rsidR="005465B7">
        <w:rPr>
          <w:rFonts w:eastAsia="Times New Roman"/>
        </w:rPr>
        <w:t>4</w:t>
      </w:r>
      <w:r w:rsidRPr="00996E85">
        <w:rPr>
          <w:rFonts w:eastAsia="Times New Roman"/>
        </w:rPr>
        <w:t xml:space="preserve"> pełne lata – 20 pkt. </w:t>
      </w:r>
    </w:p>
    <w:p w14:paraId="5D40A620" w14:textId="6BD22447" w:rsidR="000E40E6" w:rsidRPr="00996E85" w:rsidRDefault="000E40E6" w:rsidP="00C86856">
      <w:pPr>
        <w:numPr>
          <w:ilvl w:val="0"/>
          <w:numId w:val="29"/>
        </w:numPr>
        <w:spacing w:line="240" w:lineRule="auto"/>
        <w:contextualSpacing/>
        <w:jc w:val="both"/>
        <w:rPr>
          <w:rFonts w:eastAsia="Times New Roman"/>
        </w:rPr>
      </w:pPr>
      <w:r w:rsidRPr="00996E85">
        <w:rPr>
          <w:rFonts w:eastAsia="Times New Roman"/>
        </w:rPr>
        <w:t xml:space="preserve">Doświadczenie: </w:t>
      </w:r>
      <w:r w:rsidR="005465B7">
        <w:rPr>
          <w:rFonts w:eastAsia="Times New Roman"/>
        </w:rPr>
        <w:t>5</w:t>
      </w:r>
      <w:r w:rsidRPr="00996E85">
        <w:rPr>
          <w:rFonts w:eastAsia="Times New Roman"/>
        </w:rPr>
        <w:t xml:space="preserve"> pełne lata – 30 pkt. </w:t>
      </w:r>
    </w:p>
    <w:p w14:paraId="640B56B7" w14:textId="19D04E87" w:rsidR="000E40E6" w:rsidRPr="00996E85" w:rsidRDefault="000E40E6" w:rsidP="00C86856">
      <w:pPr>
        <w:numPr>
          <w:ilvl w:val="0"/>
          <w:numId w:val="29"/>
        </w:numPr>
        <w:spacing w:line="240" w:lineRule="auto"/>
        <w:contextualSpacing/>
        <w:jc w:val="both"/>
        <w:rPr>
          <w:rFonts w:eastAsia="Times New Roman"/>
        </w:rPr>
      </w:pPr>
      <w:r w:rsidRPr="00996E85">
        <w:rPr>
          <w:rFonts w:eastAsia="Times New Roman"/>
        </w:rPr>
        <w:t xml:space="preserve">Doświadczenie: </w:t>
      </w:r>
      <w:r w:rsidR="005465B7">
        <w:rPr>
          <w:rFonts w:eastAsia="Times New Roman"/>
        </w:rPr>
        <w:t>6</w:t>
      </w:r>
      <w:r w:rsidRPr="00996E85">
        <w:rPr>
          <w:rFonts w:eastAsia="Times New Roman"/>
        </w:rPr>
        <w:t xml:space="preserve"> pełne lata</w:t>
      </w:r>
      <w:r w:rsidR="00AE3C58">
        <w:rPr>
          <w:rFonts w:eastAsia="Times New Roman"/>
        </w:rPr>
        <w:t xml:space="preserve"> i więcej</w:t>
      </w:r>
      <w:r w:rsidRPr="00996E85">
        <w:rPr>
          <w:rFonts w:eastAsia="Times New Roman"/>
        </w:rPr>
        <w:t xml:space="preserve"> – 40 pkt. </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2F4157B2" w14:textId="4CA25FFA" w:rsidR="00617DD0" w:rsidRPr="00996E85" w:rsidRDefault="00617DD0" w:rsidP="00617DD0">
      <w:pPr>
        <w:spacing w:line="240" w:lineRule="auto"/>
        <w:jc w:val="both"/>
        <w:rPr>
          <w:rFonts w:eastAsia="Times New Roman"/>
        </w:rPr>
      </w:pPr>
      <w:r w:rsidRPr="00996E85">
        <w:rPr>
          <w:rFonts w:eastAsia="Times New Roman"/>
        </w:rPr>
        <w:t xml:space="preserve">K2 – liczba punktów uzyskana w kryterium – </w:t>
      </w:r>
      <w:bookmarkStart w:id="32" w:name="_Hlk132880857"/>
      <w:r w:rsidRPr="00996E85">
        <w:rPr>
          <w:rFonts w:eastAsia="Times New Roman"/>
        </w:rPr>
        <w:t>„Doświadczenie</w:t>
      </w:r>
      <w:r w:rsidR="00E83AF4" w:rsidRPr="00996E85">
        <w:rPr>
          <w:rFonts w:eastAsia="Times New Roman"/>
        </w:rPr>
        <w:t xml:space="preserve"> </w:t>
      </w:r>
      <w:r w:rsidR="00E011B2">
        <w:rPr>
          <w:rFonts w:eastAsia="Times New Roman"/>
        </w:rPr>
        <w:t>osoby do wykonania przedmiotu zamówienia w prowadzeniu warsztatów/zajęć w zakresie nauczania</w:t>
      </w:r>
      <w:bookmarkEnd w:id="32"/>
      <w:r w:rsidR="00E011B2">
        <w:rPr>
          <w:rFonts w:eastAsia="Times New Roman"/>
        </w:rPr>
        <w:t>.</w:t>
      </w:r>
    </w:p>
    <w:p w14:paraId="1E4DE572" w14:textId="77777777" w:rsidR="00617DD0" w:rsidRPr="00996E85" w:rsidRDefault="00617DD0" w:rsidP="00B32C41">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1E881650" w:rsidR="004B1522" w:rsidRPr="0001366E" w:rsidRDefault="004B1522" w:rsidP="00996E85">
      <w:pPr>
        <w:spacing w:line="240" w:lineRule="auto"/>
        <w:jc w:val="both"/>
        <w:rPr>
          <w:rFonts w:eastAsia="Times New Roman"/>
        </w:rPr>
      </w:pPr>
      <w:r w:rsidRPr="0001366E">
        <w:rPr>
          <w:rFonts w:eastAsia="Times New Roman"/>
          <w:u w:val="single"/>
        </w:rPr>
        <w:t>Uwaga</w:t>
      </w:r>
      <w:r w:rsidR="00B32C41">
        <w:rPr>
          <w:rFonts w:eastAsia="Times New Roman"/>
          <w:u w:val="single"/>
        </w:rPr>
        <w:t>:</w:t>
      </w:r>
      <w:r w:rsidRPr="00CD77F2">
        <w:rPr>
          <w:rFonts w:eastAsia="Times New Roman"/>
          <w:color w:val="FF0000"/>
        </w:rPr>
        <w:t xml:space="preserve"> </w:t>
      </w:r>
      <w:r w:rsidRPr="006C3B34">
        <w:rPr>
          <w:rFonts w:eastAsia="Times New Roman"/>
        </w:rPr>
        <w:t xml:space="preserve">Wykonawca może posługiwać się przy realizacji zamówienia większą liczbą osób zdolnych do wykonania dla każdej części zamówienia. Punkty za powyższe kryterium </w:t>
      </w:r>
      <w:r w:rsidRPr="006C3B34">
        <w:rPr>
          <w:rFonts w:eastAsia="Times New Roman"/>
          <w:b/>
        </w:rPr>
        <w:t>(</w:t>
      </w:r>
      <w:r w:rsidR="00F94EA0" w:rsidRPr="00996E85">
        <w:rPr>
          <w:b/>
        </w:rPr>
        <w:t xml:space="preserve">Doświadczenie </w:t>
      </w:r>
      <w:r w:rsidR="00F94EA0">
        <w:rPr>
          <w:b/>
        </w:rPr>
        <w:t>osoby do wykonania przedmiotu zamówienia w prowadzeniu warsztatów/zajęć w zakresie nauczania</w:t>
      </w:r>
      <w:r w:rsidRPr="00F94EA0">
        <w:rPr>
          <w:rFonts w:eastAsia="Times New Roman"/>
          <w:b/>
          <w:bCs/>
        </w:rPr>
        <w:t>)</w:t>
      </w:r>
      <w:r w:rsidR="00996E85">
        <w:rPr>
          <w:rFonts w:eastAsia="Times New Roman"/>
        </w:rPr>
        <w:t xml:space="preserve"> </w:t>
      </w:r>
      <w:r w:rsidRPr="006C3B34">
        <w:rPr>
          <w:rFonts w:eastAsia="Times New Roman"/>
        </w:rPr>
        <w:t>zostaną przyznane w skali punktowej 0 – 40 punktów, na podstawie przedstawionego przez Wykonawcę zadeklarowanego</w:t>
      </w:r>
      <w:r w:rsidR="00996E85">
        <w:rPr>
          <w:rFonts w:eastAsia="Times New Roman"/>
        </w:rPr>
        <w:t xml:space="preserve"> </w:t>
      </w:r>
      <w:r w:rsidRPr="006C3B34">
        <w:rPr>
          <w:rFonts w:eastAsia="Times New Roman"/>
        </w:rPr>
        <w:t>doświadczenia,</w:t>
      </w:r>
      <w:r w:rsidR="006C3B34">
        <w:rPr>
          <w:rFonts w:eastAsia="Times New Roman"/>
        </w:rPr>
        <w:t xml:space="preserve"> </w:t>
      </w:r>
      <w:r w:rsidRPr="006C3B34">
        <w:rPr>
          <w:rFonts w:eastAsia="Times New Roman"/>
        </w:rPr>
        <w:t xml:space="preserve">zawartego w formularzu ofertowym w </w:t>
      </w:r>
      <w:r w:rsidRPr="0001366E">
        <w:rPr>
          <w:rFonts w:eastAsia="Times New Roman"/>
        </w:rPr>
        <w:t>wyodrębnionej rubryce według skali podanej powyżej.</w:t>
      </w:r>
    </w:p>
    <w:p w14:paraId="782378DD" w14:textId="77777777" w:rsidR="004B1522" w:rsidRPr="0001366E" w:rsidRDefault="004B1522" w:rsidP="00996E85">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3707F5F0" w:rsidR="00E279FA" w:rsidRPr="0001366E" w:rsidRDefault="00E279FA">
      <w:pPr>
        <w:spacing w:line="360" w:lineRule="auto"/>
        <w:ind w:left="910"/>
        <w:jc w:val="both"/>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33" w:name="_jdd1gpfct9cq" w:colFirst="0" w:colLast="0"/>
      <w:bookmarkEnd w:id="33"/>
      <w:r>
        <w:lastRenderedPageBreak/>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34" w:name="_8o16t0j5rcy" w:colFirst="0" w:colLast="0"/>
      <w:bookmarkEnd w:id="34"/>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35" w:name="_n1rtepxw0unn" w:colFirst="0" w:colLast="0"/>
      <w:bookmarkEnd w:id="35"/>
      <w:r>
        <w:t xml:space="preserve">XXIII. Informacje o treści zawieranej umowy oraz możliwości jej zmiany </w:t>
      </w:r>
    </w:p>
    <w:p w14:paraId="279C9DD4" w14:textId="4E248003"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BB5A32">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3B989B3D" w:rsidR="00E279FA" w:rsidRPr="0001366E" w:rsidRDefault="00883F9D" w:rsidP="006B3DBC">
      <w:pPr>
        <w:numPr>
          <w:ilvl w:val="3"/>
          <w:numId w:val="14"/>
        </w:numPr>
        <w:spacing w:line="360" w:lineRule="auto"/>
        <w:ind w:left="284"/>
        <w:jc w:val="both"/>
      </w:pPr>
      <w:r w:rsidRPr="0001366E">
        <w:lastRenderedPageBreak/>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BB5A32">
        <w:rPr>
          <w:b/>
          <w:bCs/>
        </w:rPr>
        <w:t>5</w:t>
      </w:r>
      <w:r w:rsidRPr="0001366E">
        <w:rPr>
          <w:b/>
        </w:rPr>
        <w:t xml:space="preserve"> 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38DAA968" w:rsidR="00E279FA" w:rsidRDefault="00883F9D">
      <w:pPr>
        <w:pStyle w:val="Nagwek2"/>
        <w:spacing w:line="320" w:lineRule="auto"/>
        <w:jc w:val="both"/>
      </w:pPr>
      <w:bookmarkStart w:id="36" w:name="_kmfqfyi30wag" w:colFirst="0" w:colLast="0"/>
      <w:bookmarkEnd w:id="36"/>
      <w:r>
        <w:t>X</w:t>
      </w:r>
      <w:r w:rsidR="001D5D52">
        <w:t>X</w:t>
      </w:r>
      <w:r>
        <w:t>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lastRenderedPageBreak/>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7" w:name="_uarrfy5kozla" w:colFirst="0" w:colLast="0"/>
      <w:bookmarkEnd w:id="37"/>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0BA24604" w14:textId="27BC7F81" w:rsidR="00BB5A32" w:rsidRPr="001F0B75" w:rsidRDefault="00BB5A32">
      <w:pPr>
        <w:spacing w:line="320" w:lineRule="auto"/>
        <w:jc w:val="both"/>
      </w:pPr>
      <w:r>
        <w:t>Zał. 4 – Zobowiązanie podmiotu do oddania do dyspozycji Wykonawcy niezbędnych zasobów na potrzeby realizacji zamówienia</w:t>
      </w:r>
    </w:p>
    <w:p w14:paraId="37B17F4B" w14:textId="112D9C1A" w:rsidR="004D25CC" w:rsidRPr="001F0B75" w:rsidRDefault="004D25CC">
      <w:pPr>
        <w:spacing w:line="320" w:lineRule="auto"/>
        <w:jc w:val="both"/>
      </w:pPr>
      <w:r w:rsidRPr="001F0B75">
        <w:t xml:space="preserve">Zał. </w:t>
      </w:r>
      <w:r w:rsidR="00BB5A32">
        <w:t>5</w:t>
      </w:r>
      <w:r w:rsidR="000219ED">
        <w:t xml:space="preserve"> </w:t>
      </w:r>
      <w:r w:rsidRPr="001F0B75">
        <w:t>– Wz</w:t>
      </w:r>
      <w:r w:rsidR="000219ED">
        <w:t>ór</w:t>
      </w:r>
      <w:r w:rsidRPr="001F0B75">
        <w:t xml:space="preserve"> um</w:t>
      </w:r>
      <w:r w:rsidR="000219ED">
        <w:t>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6EA2" w14:textId="77777777" w:rsidR="001A47A3" w:rsidRDefault="001A47A3">
      <w:pPr>
        <w:spacing w:line="240" w:lineRule="auto"/>
      </w:pPr>
      <w:r>
        <w:separator/>
      </w:r>
    </w:p>
  </w:endnote>
  <w:endnote w:type="continuationSeparator" w:id="0">
    <w:p w14:paraId="77F4F27A" w14:textId="77777777" w:rsidR="001A47A3" w:rsidRDefault="001A4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2A6D" w14:textId="77777777" w:rsidR="001A47A3" w:rsidRDefault="001A47A3">
      <w:pPr>
        <w:spacing w:line="240" w:lineRule="auto"/>
      </w:pPr>
      <w:r>
        <w:separator/>
      </w:r>
    </w:p>
  </w:footnote>
  <w:footnote w:type="continuationSeparator" w:id="0">
    <w:p w14:paraId="485E1EC1" w14:textId="77777777" w:rsidR="001A47A3" w:rsidRDefault="001A47A3">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F7D" w14:textId="5226F7A0" w:rsidR="00602D33" w:rsidRDefault="0045165D">
    <w:pPr>
      <w:rPr>
        <w:rFonts w:ascii="Calibri" w:eastAsia="Calibri" w:hAnsi="Calibri" w:cs="Calibri"/>
        <w:color w:val="434343"/>
      </w:rPr>
    </w:pPr>
    <w:r>
      <w:rPr>
        <w:noProof/>
      </w:rPr>
      <w:drawing>
        <wp:anchor distT="0" distB="0" distL="114300" distR="114300" simplePos="0" relativeHeight="251669504" behindDoc="0" locked="0" layoutInCell="0" allowOverlap="1" wp14:anchorId="5A79198A" wp14:editId="4B0C7ED3">
          <wp:simplePos x="0" y="0"/>
          <wp:positionH relativeFrom="margin">
            <wp:align>center</wp:align>
          </wp:positionH>
          <wp:positionV relativeFrom="page">
            <wp:posOffset>310515</wp:posOffset>
          </wp:positionV>
          <wp:extent cx="7019925" cy="752475"/>
          <wp:effectExtent l="0" t="0" r="9525" b="9525"/>
          <wp:wrapNone/>
          <wp:docPr id="3"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800D" w14:textId="16CA20DC"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85414A6"/>
    <w:multiLevelType w:val="multilevel"/>
    <w:tmpl w:val="BB3EBC3C"/>
    <w:lvl w:ilvl="0">
      <w:start w:val="1"/>
      <w:numFmt w:val="decimal"/>
      <w:lvlText w:val="%1."/>
      <w:lvlJc w:val="left"/>
      <w:pPr>
        <w:ind w:left="594"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1BEF50ED"/>
    <w:multiLevelType w:val="hybridMultilevel"/>
    <w:tmpl w:val="EBA6C9F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1C075F"/>
    <w:multiLevelType w:val="hybridMultilevel"/>
    <w:tmpl w:val="FB547330"/>
    <w:lvl w:ilvl="0" w:tplc="6B204B80">
      <w:start w:val="3"/>
      <w:numFmt w:val="decimal"/>
      <w:lvlText w:val="%1."/>
      <w:lvlJc w:val="left"/>
      <w:pPr>
        <w:ind w:left="643" w:hanging="360"/>
      </w:pPr>
      <w:rPr>
        <w:rFonts w:eastAsia="Calibri" w:hint="default"/>
        <w:b/>
        <w:bCs/>
        <w:strike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298256B"/>
    <w:multiLevelType w:val="hybridMultilevel"/>
    <w:tmpl w:val="2230D52A"/>
    <w:lvl w:ilvl="0" w:tplc="0415000F">
      <w:start w:val="1"/>
      <w:numFmt w:val="decimal"/>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9"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9B34F0C"/>
    <w:multiLevelType w:val="hybridMultilevel"/>
    <w:tmpl w:val="EBA6C9F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4"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1FA67F5"/>
    <w:multiLevelType w:val="hybridMultilevel"/>
    <w:tmpl w:val="6C58E8A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9"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51E4A47"/>
    <w:multiLevelType w:val="multilevel"/>
    <w:tmpl w:val="53322642"/>
    <w:lvl w:ilvl="0">
      <w:start w:val="1"/>
      <w:numFmt w:val="decimal"/>
      <w:lvlText w:val="%1."/>
      <w:lvlJc w:val="left"/>
      <w:pPr>
        <w:ind w:left="360"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5D7D536E"/>
    <w:multiLevelType w:val="hybridMultilevel"/>
    <w:tmpl w:val="EBA6C9F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9" w15:restartNumberingAfterBreak="0">
    <w:nsid w:val="63394A8D"/>
    <w:multiLevelType w:val="hybridMultilevel"/>
    <w:tmpl w:val="EBA6C9F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40"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AF2098A"/>
    <w:multiLevelType w:val="hybridMultilevel"/>
    <w:tmpl w:val="48F07796"/>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2" w15:restartNumberingAfterBreak="0">
    <w:nsid w:val="72365D39"/>
    <w:multiLevelType w:val="hybridMultilevel"/>
    <w:tmpl w:val="EBA6C9FA"/>
    <w:lvl w:ilvl="0" w:tplc="FFFFFFFF">
      <w:start w:val="1"/>
      <w:numFmt w:val="lowerLetter"/>
      <w:lvlText w:val="%1)"/>
      <w:lvlJc w:val="left"/>
      <w:pPr>
        <w:ind w:left="1068" w:hanging="360"/>
      </w:pPr>
      <w:rPr>
        <w:b/>
        <w:bCs/>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43"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CB573B5"/>
    <w:multiLevelType w:val="hybridMultilevel"/>
    <w:tmpl w:val="D84A239A"/>
    <w:lvl w:ilvl="0" w:tplc="5238BD9E">
      <w:start w:val="1"/>
      <w:numFmt w:val="lowerLetter"/>
      <w:lvlText w:val="%1)"/>
      <w:lvlJc w:val="left"/>
      <w:pPr>
        <w:ind w:left="1068" w:hanging="360"/>
      </w:pPr>
      <w:rPr>
        <w:b/>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6"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9"/>
  </w:num>
  <w:num w:numId="2" w16cid:durableId="516623491">
    <w:abstractNumId w:val="13"/>
  </w:num>
  <w:num w:numId="3" w16cid:durableId="609703183">
    <w:abstractNumId w:val="20"/>
  </w:num>
  <w:num w:numId="4" w16cid:durableId="1810897001">
    <w:abstractNumId w:val="27"/>
  </w:num>
  <w:num w:numId="5" w16cid:durableId="1156147351">
    <w:abstractNumId w:val="10"/>
  </w:num>
  <w:num w:numId="6" w16cid:durableId="438111994">
    <w:abstractNumId w:val="24"/>
  </w:num>
  <w:num w:numId="7" w16cid:durableId="181432213">
    <w:abstractNumId w:val="19"/>
  </w:num>
  <w:num w:numId="8" w16cid:durableId="740833460">
    <w:abstractNumId w:val="36"/>
  </w:num>
  <w:num w:numId="9" w16cid:durableId="780879447">
    <w:abstractNumId w:val="33"/>
  </w:num>
  <w:num w:numId="10" w16cid:durableId="1809398331">
    <w:abstractNumId w:val="21"/>
  </w:num>
  <w:num w:numId="11" w16cid:durableId="1687175101">
    <w:abstractNumId w:val="29"/>
  </w:num>
  <w:num w:numId="12" w16cid:durableId="161630343">
    <w:abstractNumId w:val="31"/>
  </w:num>
  <w:num w:numId="13" w16cid:durableId="1343750274">
    <w:abstractNumId w:val="46"/>
  </w:num>
  <w:num w:numId="14" w16cid:durableId="1899584463">
    <w:abstractNumId w:val="44"/>
  </w:num>
  <w:num w:numId="15" w16cid:durableId="2114399954">
    <w:abstractNumId w:val="40"/>
  </w:num>
  <w:num w:numId="16" w16cid:durableId="1633712292">
    <w:abstractNumId w:val="37"/>
  </w:num>
  <w:num w:numId="17" w16cid:durableId="28532442">
    <w:abstractNumId w:val="8"/>
  </w:num>
  <w:num w:numId="18" w16cid:durableId="77757753">
    <w:abstractNumId w:val="11"/>
  </w:num>
  <w:num w:numId="19" w16cid:durableId="1785266272">
    <w:abstractNumId w:val="34"/>
  </w:num>
  <w:num w:numId="20" w16cid:durableId="1342853617">
    <w:abstractNumId w:val="25"/>
  </w:num>
  <w:num w:numId="21" w16cid:durableId="1180662188">
    <w:abstractNumId w:val="16"/>
  </w:num>
  <w:num w:numId="22" w16cid:durableId="1115712089">
    <w:abstractNumId w:val="6"/>
  </w:num>
  <w:num w:numId="23" w16cid:durableId="1917131195">
    <w:abstractNumId w:val="15"/>
  </w:num>
  <w:num w:numId="24" w16cid:durableId="2108622617">
    <w:abstractNumId w:val="35"/>
  </w:num>
  <w:num w:numId="25" w16cid:durableId="157161254">
    <w:abstractNumId w:val="30"/>
  </w:num>
  <w:num w:numId="26" w16cid:durableId="115416916">
    <w:abstractNumId w:val="43"/>
  </w:num>
  <w:num w:numId="27" w16cid:durableId="1681809023">
    <w:abstractNumId w:val="26"/>
  </w:num>
  <w:num w:numId="28" w16cid:durableId="1792477026">
    <w:abstractNumId w:val="7"/>
  </w:num>
  <w:num w:numId="29"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5239518">
    <w:abstractNumId w:val="0"/>
  </w:num>
  <w:num w:numId="31" w16cid:durableId="956830937">
    <w:abstractNumId w:val="1"/>
  </w:num>
  <w:num w:numId="32" w16cid:durableId="896624257">
    <w:abstractNumId w:val="2"/>
  </w:num>
  <w:num w:numId="33" w16cid:durableId="1736582221">
    <w:abstractNumId w:val="3"/>
  </w:num>
  <w:num w:numId="34" w16cid:durableId="1743796950">
    <w:abstractNumId w:val="4"/>
  </w:num>
  <w:num w:numId="35" w16cid:durableId="764309270">
    <w:abstractNumId w:val="5"/>
  </w:num>
  <w:num w:numId="36" w16cid:durableId="139927958">
    <w:abstractNumId w:val="22"/>
  </w:num>
  <w:num w:numId="37" w16cid:durableId="506797666">
    <w:abstractNumId w:val="32"/>
  </w:num>
  <w:num w:numId="38" w16cid:durableId="1316764809">
    <w:abstractNumId w:val="14"/>
  </w:num>
  <w:num w:numId="39" w16cid:durableId="140389908">
    <w:abstractNumId w:val="45"/>
  </w:num>
  <w:num w:numId="40" w16cid:durableId="42490249">
    <w:abstractNumId w:val="18"/>
  </w:num>
  <w:num w:numId="41" w16cid:durableId="1626543944">
    <w:abstractNumId w:val="28"/>
  </w:num>
  <w:num w:numId="42" w16cid:durableId="1404643890">
    <w:abstractNumId w:val="12"/>
  </w:num>
  <w:num w:numId="43" w16cid:durableId="1204902445">
    <w:abstractNumId w:val="23"/>
  </w:num>
  <w:num w:numId="44" w16cid:durableId="712577609">
    <w:abstractNumId w:val="42"/>
  </w:num>
  <w:num w:numId="45" w16cid:durableId="1424297830">
    <w:abstractNumId w:val="39"/>
  </w:num>
  <w:num w:numId="46" w16cid:durableId="1734428735">
    <w:abstractNumId w:val="38"/>
  </w:num>
  <w:num w:numId="47" w16cid:durableId="1462184297">
    <w:abstractNumId w:val="17"/>
  </w:num>
  <w:num w:numId="48" w16cid:durableId="1715422598">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0719B"/>
    <w:rsid w:val="00012423"/>
    <w:rsid w:val="0001366E"/>
    <w:rsid w:val="00014AC9"/>
    <w:rsid w:val="0001520F"/>
    <w:rsid w:val="000219ED"/>
    <w:rsid w:val="00021C4A"/>
    <w:rsid w:val="0002494C"/>
    <w:rsid w:val="00027424"/>
    <w:rsid w:val="000548DD"/>
    <w:rsid w:val="00056CB5"/>
    <w:rsid w:val="000607FC"/>
    <w:rsid w:val="000627AB"/>
    <w:rsid w:val="00075A47"/>
    <w:rsid w:val="000807BB"/>
    <w:rsid w:val="00084DD3"/>
    <w:rsid w:val="000916FF"/>
    <w:rsid w:val="000C437A"/>
    <w:rsid w:val="000D23F4"/>
    <w:rsid w:val="000D289D"/>
    <w:rsid w:val="000D5AA5"/>
    <w:rsid w:val="000E3604"/>
    <w:rsid w:val="000E40E6"/>
    <w:rsid w:val="000F18DB"/>
    <w:rsid w:val="000F7E13"/>
    <w:rsid w:val="00116213"/>
    <w:rsid w:val="00120954"/>
    <w:rsid w:val="00120FEB"/>
    <w:rsid w:val="00122FC2"/>
    <w:rsid w:val="0013645F"/>
    <w:rsid w:val="001412CA"/>
    <w:rsid w:val="001442D6"/>
    <w:rsid w:val="00154268"/>
    <w:rsid w:val="001646A8"/>
    <w:rsid w:val="00173B7C"/>
    <w:rsid w:val="00186A03"/>
    <w:rsid w:val="001870C6"/>
    <w:rsid w:val="00190DA9"/>
    <w:rsid w:val="001A47A3"/>
    <w:rsid w:val="001A7E5C"/>
    <w:rsid w:val="001B2F11"/>
    <w:rsid w:val="001B411D"/>
    <w:rsid w:val="001D5D52"/>
    <w:rsid w:val="001F0B75"/>
    <w:rsid w:val="001F430F"/>
    <w:rsid w:val="001F43FC"/>
    <w:rsid w:val="001F65C3"/>
    <w:rsid w:val="002119E0"/>
    <w:rsid w:val="00214D56"/>
    <w:rsid w:val="00217887"/>
    <w:rsid w:val="0022498F"/>
    <w:rsid w:val="00226E29"/>
    <w:rsid w:val="00232B73"/>
    <w:rsid w:val="0023653A"/>
    <w:rsid w:val="0024574E"/>
    <w:rsid w:val="002601FF"/>
    <w:rsid w:val="00271F2B"/>
    <w:rsid w:val="0027537D"/>
    <w:rsid w:val="0027666D"/>
    <w:rsid w:val="00291508"/>
    <w:rsid w:val="002938D1"/>
    <w:rsid w:val="002A4789"/>
    <w:rsid w:val="002B5E36"/>
    <w:rsid w:val="002C04EE"/>
    <w:rsid w:val="002C27F3"/>
    <w:rsid w:val="002C42F9"/>
    <w:rsid w:val="002F2B93"/>
    <w:rsid w:val="00301B90"/>
    <w:rsid w:val="003049E4"/>
    <w:rsid w:val="00307041"/>
    <w:rsid w:val="00320757"/>
    <w:rsid w:val="00331264"/>
    <w:rsid w:val="00331AAF"/>
    <w:rsid w:val="00332753"/>
    <w:rsid w:val="003405CA"/>
    <w:rsid w:val="00341372"/>
    <w:rsid w:val="00366C0C"/>
    <w:rsid w:val="00386DB4"/>
    <w:rsid w:val="00390B76"/>
    <w:rsid w:val="003A410F"/>
    <w:rsid w:val="003A5450"/>
    <w:rsid w:val="003B1F31"/>
    <w:rsid w:val="003B35F6"/>
    <w:rsid w:val="003C2EC1"/>
    <w:rsid w:val="003C58DA"/>
    <w:rsid w:val="003E3B74"/>
    <w:rsid w:val="003F6709"/>
    <w:rsid w:val="004019CB"/>
    <w:rsid w:val="00410AF0"/>
    <w:rsid w:val="00412A2B"/>
    <w:rsid w:val="004238B8"/>
    <w:rsid w:val="00440150"/>
    <w:rsid w:val="00442EE2"/>
    <w:rsid w:val="00445070"/>
    <w:rsid w:val="00446324"/>
    <w:rsid w:val="0045165D"/>
    <w:rsid w:val="00460D78"/>
    <w:rsid w:val="00481DB8"/>
    <w:rsid w:val="004868A4"/>
    <w:rsid w:val="00495FEF"/>
    <w:rsid w:val="004A270D"/>
    <w:rsid w:val="004A2C0A"/>
    <w:rsid w:val="004A3645"/>
    <w:rsid w:val="004A3F86"/>
    <w:rsid w:val="004A5F13"/>
    <w:rsid w:val="004B1522"/>
    <w:rsid w:val="004B20A4"/>
    <w:rsid w:val="004D25CC"/>
    <w:rsid w:val="004D776C"/>
    <w:rsid w:val="004D79C5"/>
    <w:rsid w:val="004E6241"/>
    <w:rsid w:val="004F5E93"/>
    <w:rsid w:val="004F7D51"/>
    <w:rsid w:val="004F7E1B"/>
    <w:rsid w:val="00504E43"/>
    <w:rsid w:val="005148F3"/>
    <w:rsid w:val="00527490"/>
    <w:rsid w:val="00530616"/>
    <w:rsid w:val="00534AA9"/>
    <w:rsid w:val="005465B7"/>
    <w:rsid w:val="0056222B"/>
    <w:rsid w:val="00570681"/>
    <w:rsid w:val="00574633"/>
    <w:rsid w:val="00577EE4"/>
    <w:rsid w:val="00580BDF"/>
    <w:rsid w:val="00587122"/>
    <w:rsid w:val="005A22FB"/>
    <w:rsid w:val="005B3BEE"/>
    <w:rsid w:val="005B71FB"/>
    <w:rsid w:val="005C2F6D"/>
    <w:rsid w:val="005D26CE"/>
    <w:rsid w:val="005E1FD0"/>
    <w:rsid w:val="005F6A7D"/>
    <w:rsid w:val="00602D33"/>
    <w:rsid w:val="0060369B"/>
    <w:rsid w:val="006039EE"/>
    <w:rsid w:val="00617DD0"/>
    <w:rsid w:val="00630766"/>
    <w:rsid w:val="006330BF"/>
    <w:rsid w:val="0063741D"/>
    <w:rsid w:val="00644E50"/>
    <w:rsid w:val="006463D7"/>
    <w:rsid w:val="00647041"/>
    <w:rsid w:val="006512AB"/>
    <w:rsid w:val="00653243"/>
    <w:rsid w:val="00657BDD"/>
    <w:rsid w:val="006637C0"/>
    <w:rsid w:val="006721BF"/>
    <w:rsid w:val="006770EA"/>
    <w:rsid w:val="00681CC5"/>
    <w:rsid w:val="00681F57"/>
    <w:rsid w:val="006856AF"/>
    <w:rsid w:val="006A47D3"/>
    <w:rsid w:val="006A738B"/>
    <w:rsid w:val="006B34AF"/>
    <w:rsid w:val="006B3DBC"/>
    <w:rsid w:val="006C3B34"/>
    <w:rsid w:val="006C7E1C"/>
    <w:rsid w:val="006C7ECE"/>
    <w:rsid w:val="006E32AB"/>
    <w:rsid w:val="006F03D8"/>
    <w:rsid w:val="006F2BA9"/>
    <w:rsid w:val="006F3CB3"/>
    <w:rsid w:val="00700B0B"/>
    <w:rsid w:val="007066B1"/>
    <w:rsid w:val="0071091D"/>
    <w:rsid w:val="00722A24"/>
    <w:rsid w:val="0073008C"/>
    <w:rsid w:val="00733980"/>
    <w:rsid w:val="007420E6"/>
    <w:rsid w:val="007604A0"/>
    <w:rsid w:val="00763F2C"/>
    <w:rsid w:val="007642DE"/>
    <w:rsid w:val="007819DB"/>
    <w:rsid w:val="0078511F"/>
    <w:rsid w:val="007A34C9"/>
    <w:rsid w:val="007A66A8"/>
    <w:rsid w:val="007A7C96"/>
    <w:rsid w:val="007B44B4"/>
    <w:rsid w:val="007B6363"/>
    <w:rsid w:val="007C02AF"/>
    <w:rsid w:val="007C1985"/>
    <w:rsid w:val="007C6FEA"/>
    <w:rsid w:val="007D0DE7"/>
    <w:rsid w:val="007D6173"/>
    <w:rsid w:val="007F1AE0"/>
    <w:rsid w:val="007F308F"/>
    <w:rsid w:val="007F324F"/>
    <w:rsid w:val="00802DB8"/>
    <w:rsid w:val="00804197"/>
    <w:rsid w:val="0080454B"/>
    <w:rsid w:val="00806C8B"/>
    <w:rsid w:val="00834464"/>
    <w:rsid w:val="00835B68"/>
    <w:rsid w:val="008509BB"/>
    <w:rsid w:val="00870087"/>
    <w:rsid w:val="00872486"/>
    <w:rsid w:val="00873FA8"/>
    <w:rsid w:val="008753A8"/>
    <w:rsid w:val="008753F4"/>
    <w:rsid w:val="00883F9D"/>
    <w:rsid w:val="0088791F"/>
    <w:rsid w:val="008A39FC"/>
    <w:rsid w:val="008B14CE"/>
    <w:rsid w:val="008B2F77"/>
    <w:rsid w:val="008B3383"/>
    <w:rsid w:val="008B428B"/>
    <w:rsid w:val="008C6F44"/>
    <w:rsid w:val="008E17F8"/>
    <w:rsid w:val="008F3993"/>
    <w:rsid w:val="00914292"/>
    <w:rsid w:val="0093336B"/>
    <w:rsid w:val="009411D0"/>
    <w:rsid w:val="00946819"/>
    <w:rsid w:val="00953A3D"/>
    <w:rsid w:val="009649F8"/>
    <w:rsid w:val="009813BC"/>
    <w:rsid w:val="00984F30"/>
    <w:rsid w:val="00986373"/>
    <w:rsid w:val="0099572F"/>
    <w:rsid w:val="00995C55"/>
    <w:rsid w:val="00996E85"/>
    <w:rsid w:val="009B568B"/>
    <w:rsid w:val="009C7833"/>
    <w:rsid w:val="009E6F32"/>
    <w:rsid w:val="009F6E95"/>
    <w:rsid w:val="009F71B5"/>
    <w:rsid w:val="00A15610"/>
    <w:rsid w:val="00A20180"/>
    <w:rsid w:val="00A20E9E"/>
    <w:rsid w:val="00A22042"/>
    <w:rsid w:val="00A343ED"/>
    <w:rsid w:val="00A42DC6"/>
    <w:rsid w:val="00A43C60"/>
    <w:rsid w:val="00A45B36"/>
    <w:rsid w:val="00A470CB"/>
    <w:rsid w:val="00A56E4F"/>
    <w:rsid w:val="00A708BC"/>
    <w:rsid w:val="00A7709E"/>
    <w:rsid w:val="00A82E93"/>
    <w:rsid w:val="00A840F5"/>
    <w:rsid w:val="00A923FD"/>
    <w:rsid w:val="00AB243B"/>
    <w:rsid w:val="00AB298D"/>
    <w:rsid w:val="00AB3A22"/>
    <w:rsid w:val="00AC1085"/>
    <w:rsid w:val="00AC3F5C"/>
    <w:rsid w:val="00AD07A0"/>
    <w:rsid w:val="00AD7DB9"/>
    <w:rsid w:val="00AE3C58"/>
    <w:rsid w:val="00AE48BC"/>
    <w:rsid w:val="00AF2DA0"/>
    <w:rsid w:val="00AF77BF"/>
    <w:rsid w:val="00B2140F"/>
    <w:rsid w:val="00B251FF"/>
    <w:rsid w:val="00B257DF"/>
    <w:rsid w:val="00B26D7A"/>
    <w:rsid w:val="00B314B8"/>
    <w:rsid w:val="00B32858"/>
    <w:rsid w:val="00B32C41"/>
    <w:rsid w:val="00B449FC"/>
    <w:rsid w:val="00B5141C"/>
    <w:rsid w:val="00B52BEE"/>
    <w:rsid w:val="00B64A4A"/>
    <w:rsid w:val="00B75166"/>
    <w:rsid w:val="00B97C81"/>
    <w:rsid w:val="00BA58E6"/>
    <w:rsid w:val="00BB2B92"/>
    <w:rsid w:val="00BB5A32"/>
    <w:rsid w:val="00BC6D76"/>
    <w:rsid w:val="00BD09F2"/>
    <w:rsid w:val="00BE1F6D"/>
    <w:rsid w:val="00BF3B89"/>
    <w:rsid w:val="00C02ADD"/>
    <w:rsid w:val="00C104D3"/>
    <w:rsid w:val="00C106F8"/>
    <w:rsid w:val="00C16173"/>
    <w:rsid w:val="00C32C0A"/>
    <w:rsid w:val="00C331A1"/>
    <w:rsid w:val="00C3373C"/>
    <w:rsid w:val="00C537EE"/>
    <w:rsid w:val="00C76C8A"/>
    <w:rsid w:val="00C845AD"/>
    <w:rsid w:val="00C85FB1"/>
    <w:rsid w:val="00C86856"/>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CF766E"/>
    <w:rsid w:val="00D15449"/>
    <w:rsid w:val="00D2492C"/>
    <w:rsid w:val="00D273D3"/>
    <w:rsid w:val="00D453BF"/>
    <w:rsid w:val="00D51B63"/>
    <w:rsid w:val="00D55E7F"/>
    <w:rsid w:val="00D5635C"/>
    <w:rsid w:val="00D67C4C"/>
    <w:rsid w:val="00D929C0"/>
    <w:rsid w:val="00DA10F2"/>
    <w:rsid w:val="00DA579B"/>
    <w:rsid w:val="00DA627F"/>
    <w:rsid w:val="00DA693C"/>
    <w:rsid w:val="00DB1AF5"/>
    <w:rsid w:val="00DC6656"/>
    <w:rsid w:val="00DE3484"/>
    <w:rsid w:val="00E011B2"/>
    <w:rsid w:val="00E031B7"/>
    <w:rsid w:val="00E20FF1"/>
    <w:rsid w:val="00E279FA"/>
    <w:rsid w:val="00E308CB"/>
    <w:rsid w:val="00E5045E"/>
    <w:rsid w:val="00E530E1"/>
    <w:rsid w:val="00E55756"/>
    <w:rsid w:val="00E557D2"/>
    <w:rsid w:val="00E60A6F"/>
    <w:rsid w:val="00E6323B"/>
    <w:rsid w:val="00E738EC"/>
    <w:rsid w:val="00E76DAC"/>
    <w:rsid w:val="00E83778"/>
    <w:rsid w:val="00E83AF4"/>
    <w:rsid w:val="00E841C5"/>
    <w:rsid w:val="00E84F14"/>
    <w:rsid w:val="00E91D04"/>
    <w:rsid w:val="00E9431D"/>
    <w:rsid w:val="00E95A8E"/>
    <w:rsid w:val="00EA5BB1"/>
    <w:rsid w:val="00EB32AB"/>
    <w:rsid w:val="00EF79B5"/>
    <w:rsid w:val="00F00662"/>
    <w:rsid w:val="00F04583"/>
    <w:rsid w:val="00F0484E"/>
    <w:rsid w:val="00F122D1"/>
    <w:rsid w:val="00F13249"/>
    <w:rsid w:val="00F14095"/>
    <w:rsid w:val="00F2296F"/>
    <w:rsid w:val="00F23BAF"/>
    <w:rsid w:val="00F24E94"/>
    <w:rsid w:val="00F46295"/>
    <w:rsid w:val="00F63A2C"/>
    <w:rsid w:val="00F63D17"/>
    <w:rsid w:val="00F73763"/>
    <w:rsid w:val="00F762F5"/>
    <w:rsid w:val="00F8678E"/>
    <w:rsid w:val="00F94EA0"/>
    <w:rsid w:val="00FA3A92"/>
    <w:rsid w:val="00FC47BC"/>
    <w:rsid w:val="00FD6C15"/>
    <w:rsid w:val="00FE0ECE"/>
    <w:rsid w:val="00FE2B37"/>
    <w:rsid w:val="00FE4A93"/>
    <w:rsid w:val="00FF0C2E"/>
    <w:rsid w:val="00FF0F6B"/>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locked/>
    <w:rsid w:val="001870C6"/>
    <w:rPr>
      <w:rFonts w:ascii="Calibri" w:eastAsia="Calibri" w:hAnsi="Calibri" w:cs="Times New Roman"/>
    </w:rPr>
  </w:style>
  <w:style w:type="paragraph" w:styleId="Akapitzlist">
    <w:name w:val="List Paragraph"/>
    <w:basedOn w:val="Normalny"/>
    <w:link w:val="AkapitzlistZnak"/>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24</Pages>
  <Words>7361</Words>
  <Characters>44167</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13</cp:revision>
  <cp:lastPrinted>2023-05-16T07:15:00Z</cp:lastPrinted>
  <dcterms:created xsi:type="dcterms:W3CDTF">2023-04-25T08:59:00Z</dcterms:created>
  <dcterms:modified xsi:type="dcterms:W3CDTF">2023-05-16T08:03:00Z</dcterms:modified>
</cp:coreProperties>
</file>