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2D18" w14:textId="61732CB1" w:rsidR="00EA245D" w:rsidRPr="00E66DBB" w:rsidRDefault="00EA245D" w:rsidP="00E66DBB">
      <w:pPr>
        <w:rPr>
          <w:sz w:val="20"/>
          <w:szCs w:val="20"/>
        </w:rPr>
      </w:pPr>
    </w:p>
    <w:p w14:paraId="109B51C5" w14:textId="4F470CC8" w:rsidR="00E66DBB" w:rsidRPr="00E66DBB" w:rsidRDefault="00E66DBB" w:rsidP="00E66DBB">
      <w:pPr>
        <w:jc w:val="right"/>
        <w:rPr>
          <w:b/>
          <w:bCs/>
          <w:sz w:val="20"/>
          <w:szCs w:val="20"/>
        </w:rPr>
      </w:pPr>
      <w:r w:rsidRPr="00E66DBB">
        <w:rPr>
          <w:b/>
          <w:bCs/>
          <w:sz w:val="20"/>
          <w:szCs w:val="20"/>
        </w:rPr>
        <w:t>Załącznik nr 1</w:t>
      </w:r>
    </w:p>
    <w:p w14:paraId="0E5097B9" w14:textId="77777777" w:rsidR="00E66DBB" w:rsidRPr="00E66DBB" w:rsidRDefault="00E66DBB" w:rsidP="00E66DBB">
      <w:pPr>
        <w:jc w:val="right"/>
        <w:rPr>
          <w:sz w:val="20"/>
          <w:szCs w:val="20"/>
        </w:rPr>
      </w:pPr>
      <w:r w:rsidRPr="00E66DBB">
        <w:rPr>
          <w:sz w:val="20"/>
          <w:szCs w:val="20"/>
        </w:rPr>
        <w:t>Starachowice dnia 04.01.2024 r.</w:t>
      </w:r>
    </w:p>
    <w:p w14:paraId="7F21E5E7" w14:textId="77777777" w:rsidR="00E66DBB" w:rsidRPr="00E66DBB" w:rsidRDefault="00E66DBB" w:rsidP="00E66DBB">
      <w:pPr>
        <w:jc w:val="center"/>
        <w:rPr>
          <w:b/>
          <w:bCs/>
          <w:sz w:val="20"/>
          <w:szCs w:val="20"/>
        </w:rPr>
      </w:pPr>
    </w:p>
    <w:p w14:paraId="44D94A3B" w14:textId="77777777" w:rsidR="00E66DBB" w:rsidRDefault="00E66DBB" w:rsidP="00E66DBB">
      <w:pPr>
        <w:jc w:val="center"/>
        <w:rPr>
          <w:b/>
          <w:bCs/>
          <w:sz w:val="20"/>
          <w:szCs w:val="20"/>
        </w:rPr>
      </w:pPr>
      <w:r w:rsidRPr="00E66DBB">
        <w:rPr>
          <w:b/>
          <w:bCs/>
          <w:sz w:val="20"/>
          <w:szCs w:val="20"/>
        </w:rPr>
        <w:t>OPIS PRZEDMIOTU ZAMÓWIENIA</w:t>
      </w:r>
    </w:p>
    <w:p w14:paraId="4F631F43" w14:textId="77777777" w:rsidR="00E66DBB" w:rsidRPr="00E66DBB" w:rsidRDefault="00E66DBB" w:rsidP="00E66DBB">
      <w:pPr>
        <w:jc w:val="center"/>
        <w:rPr>
          <w:b/>
          <w:bCs/>
          <w:sz w:val="20"/>
          <w:szCs w:val="20"/>
        </w:rPr>
      </w:pPr>
    </w:p>
    <w:p w14:paraId="5F0191D9" w14:textId="77777777" w:rsidR="00E66DBB" w:rsidRPr="00E66DBB" w:rsidRDefault="00E66DBB" w:rsidP="00E66DBB">
      <w:pPr>
        <w:rPr>
          <w:sz w:val="20"/>
          <w:szCs w:val="20"/>
        </w:rPr>
      </w:pPr>
      <w:r w:rsidRPr="00E66DBB">
        <w:rPr>
          <w:b/>
          <w:bCs/>
          <w:sz w:val="20"/>
          <w:szCs w:val="20"/>
        </w:rPr>
        <w:t>„Opracowanie koncepcji oraz dokumentacji projektowo-kosztorysowych budowy wodnego placu zabaw przy al. Armii Krajowej w Starachowicach”</w:t>
      </w:r>
      <w:r w:rsidRPr="00E66DBB">
        <w:rPr>
          <w:sz w:val="20"/>
          <w:szCs w:val="20"/>
        </w:rPr>
        <w:t xml:space="preserve"> w ramach zadania </w:t>
      </w:r>
      <w:proofErr w:type="spellStart"/>
      <w:r w:rsidRPr="00E66DBB">
        <w:rPr>
          <w:sz w:val="20"/>
          <w:szCs w:val="20"/>
        </w:rPr>
        <w:t>pn</w:t>
      </w:r>
      <w:proofErr w:type="spellEnd"/>
      <w:r w:rsidRPr="00E66DBB">
        <w:rPr>
          <w:sz w:val="20"/>
          <w:szCs w:val="20"/>
        </w:rPr>
        <w:t>: „Budowa wodnego placu zabaw”.</w:t>
      </w:r>
    </w:p>
    <w:p w14:paraId="40939D98" w14:textId="77777777" w:rsidR="00E66DBB" w:rsidRPr="00E66DBB" w:rsidRDefault="00E66DBB" w:rsidP="00E66DBB">
      <w:pPr>
        <w:rPr>
          <w:sz w:val="20"/>
          <w:szCs w:val="20"/>
        </w:rPr>
      </w:pPr>
    </w:p>
    <w:p w14:paraId="610846AF" w14:textId="77777777" w:rsidR="00E66DBB" w:rsidRPr="00E66DBB" w:rsidRDefault="00E66DBB" w:rsidP="00E66DBB">
      <w:pPr>
        <w:rPr>
          <w:b/>
          <w:bCs/>
          <w:sz w:val="20"/>
          <w:szCs w:val="20"/>
        </w:rPr>
      </w:pPr>
      <w:r w:rsidRPr="00E66DBB">
        <w:rPr>
          <w:b/>
          <w:bCs/>
          <w:sz w:val="20"/>
          <w:szCs w:val="20"/>
        </w:rPr>
        <w:t>Przedmiot zamówienia</w:t>
      </w:r>
    </w:p>
    <w:p w14:paraId="158C8B75" w14:textId="77777777" w:rsidR="00E66DBB" w:rsidRPr="00E66DBB" w:rsidRDefault="00E66DBB" w:rsidP="00E66DBB">
      <w:pPr>
        <w:rPr>
          <w:sz w:val="20"/>
          <w:szCs w:val="20"/>
        </w:rPr>
      </w:pPr>
      <w:r w:rsidRPr="00E66DBB">
        <w:rPr>
          <w:sz w:val="20"/>
          <w:szCs w:val="20"/>
        </w:rPr>
        <w:t>Przedmiotem zamówienia jest opracowanie koncepcji oraz dokumentacji projektowo – kosztorysowej budowy wodnego placu zabaw przy al. Armii Krajowej w Starachowicach wraz z uzyskaniem zgłoszeń/decyzji umożliwiających jego realizację według obowiązujących przepisów wraz z niezbędnymi uzgodnieniami i opiniami.</w:t>
      </w:r>
    </w:p>
    <w:p w14:paraId="4BCEBFD9" w14:textId="77777777" w:rsidR="00E66DBB" w:rsidRPr="00E66DBB" w:rsidRDefault="00E66DBB" w:rsidP="00E66DBB">
      <w:pPr>
        <w:rPr>
          <w:sz w:val="20"/>
          <w:szCs w:val="20"/>
        </w:rPr>
      </w:pPr>
    </w:p>
    <w:p w14:paraId="55A2D873" w14:textId="77777777" w:rsidR="00E66DBB" w:rsidRPr="00E66DBB" w:rsidRDefault="00E66DBB" w:rsidP="00E66DBB">
      <w:pPr>
        <w:rPr>
          <w:sz w:val="20"/>
          <w:szCs w:val="20"/>
        </w:rPr>
      </w:pPr>
      <w:r w:rsidRPr="00E66DBB">
        <w:rPr>
          <w:sz w:val="20"/>
          <w:szCs w:val="20"/>
        </w:rPr>
        <w:t>Zadanie projektowe obejmuje opracowanie koncepcji oraz dokumentacji projektowo-kosztorysowej budowy wodnego placu zabaw obejmujące zaprojektowanie następujących elementów:</w:t>
      </w:r>
    </w:p>
    <w:p w14:paraId="63568DD7" w14:textId="77777777" w:rsidR="00E66DBB" w:rsidRPr="00E66DBB" w:rsidRDefault="00E66DBB" w:rsidP="00E66DBB">
      <w:pPr>
        <w:numPr>
          <w:ilvl w:val="0"/>
          <w:numId w:val="13"/>
        </w:numPr>
        <w:ind w:left="426"/>
        <w:rPr>
          <w:sz w:val="20"/>
          <w:szCs w:val="20"/>
        </w:rPr>
      </w:pPr>
      <w:r w:rsidRPr="00E66DBB">
        <w:rPr>
          <w:sz w:val="20"/>
          <w:szCs w:val="20"/>
        </w:rPr>
        <w:t>Wodnego placu zabaw,</w:t>
      </w:r>
    </w:p>
    <w:p w14:paraId="0A8C57B0" w14:textId="77777777" w:rsidR="00E66DBB" w:rsidRPr="00E66DBB" w:rsidRDefault="00E66DBB" w:rsidP="00E66DBB">
      <w:pPr>
        <w:numPr>
          <w:ilvl w:val="0"/>
          <w:numId w:val="13"/>
        </w:numPr>
        <w:ind w:left="426"/>
        <w:rPr>
          <w:sz w:val="20"/>
          <w:szCs w:val="20"/>
        </w:rPr>
      </w:pPr>
      <w:r w:rsidRPr="00E66DBB">
        <w:rPr>
          <w:sz w:val="20"/>
          <w:szCs w:val="20"/>
        </w:rPr>
        <w:t>Zagospodarowanie terenu wokół wodnego placu zabaw: ogrodzenie, mała architektura (altany, ławki, kosze na śmieci, przebieralnie) oraz istniejącej siłowni plenerowej (zgodnie z załącznikiem graficznym),</w:t>
      </w:r>
    </w:p>
    <w:p w14:paraId="450CA19A" w14:textId="77777777" w:rsidR="00E66DBB" w:rsidRPr="00E66DBB" w:rsidRDefault="00E66DBB" w:rsidP="00E66DBB">
      <w:pPr>
        <w:numPr>
          <w:ilvl w:val="0"/>
          <w:numId w:val="13"/>
        </w:numPr>
        <w:ind w:left="426"/>
        <w:rPr>
          <w:sz w:val="20"/>
          <w:szCs w:val="20"/>
        </w:rPr>
      </w:pPr>
      <w:r w:rsidRPr="00E66DBB">
        <w:rPr>
          <w:sz w:val="20"/>
          <w:szCs w:val="20"/>
        </w:rPr>
        <w:t>Układu technologicznego wodnego placu zabaw, w tym komory technologicznej,</w:t>
      </w:r>
    </w:p>
    <w:p w14:paraId="10A0604C" w14:textId="77777777" w:rsidR="00E66DBB" w:rsidRPr="00E66DBB" w:rsidRDefault="00E66DBB" w:rsidP="00E66DBB">
      <w:pPr>
        <w:numPr>
          <w:ilvl w:val="0"/>
          <w:numId w:val="13"/>
        </w:numPr>
        <w:ind w:left="426"/>
        <w:rPr>
          <w:sz w:val="20"/>
          <w:szCs w:val="20"/>
        </w:rPr>
      </w:pPr>
      <w:r w:rsidRPr="00E66DBB">
        <w:rPr>
          <w:sz w:val="20"/>
          <w:szCs w:val="20"/>
        </w:rPr>
        <w:t xml:space="preserve"> Toalety publicznej.</w:t>
      </w:r>
    </w:p>
    <w:p w14:paraId="739B04CB" w14:textId="77777777" w:rsidR="00E66DBB" w:rsidRPr="00E66DBB" w:rsidRDefault="00E66DBB" w:rsidP="00E66DBB">
      <w:pPr>
        <w:rPr>
          <w:sz w:val="20"/>
          <w:szCs w:val="20"/>
        </w:rPr>
      </w:pPr>
    </w:p>
    <w:p w14:paraId="1D13E100" w14:textId="77777777" w:rsidR="00E66DBB" w:rsidRPr="00E66DBB" w:rsidRDefault="00E66DBB" w:rsidP="00E66DBB">
      <w:pPr>
        <w:rPr>
          <w:sz w:val="20"/>
          <w:szCs w:val="20"/>
        </w:rPr>
      </w:pPr>
      <w:r w:rsidRPr="00E66DBB">
        <w:rPr>
          <w:sz w:val="20"/>
          <w:szCs w:val="20"/>
        </w:rPr>
        <w:t>Podstawowe dane obiektu- wodnego placu zabaw:</w:t>
      </w:r>
    </w:p>
    <w:p w14:paraId="1EAB7D37" w14:textId="77777777" w:rsidR="00E66DBB" w:rsidRPr="00E66DBB" w:rsidRDefault="00E66DBB" w:rsidP="00E66DBB">
      <w:pPr>
        <w:numPr>
          <w:ilvl w:val="0"/>
          <w:numId w:val="14"/>
        </w:numPr>
        <w:ind w:left="426"/>
        <w:rPr>
          <w:sz w:val="20"/>
          <w:szCs w:val="20"/>
        </w:rPr>
      </w:pPr>
      <w:r w:rsidRPr="00E66DBB">
        <w:rPr>
          <w:sz w:val="20"/>
          <w:szCs w:val="20"/>
        </w:rPr>
        <w:t>Wodny plac zabaw stanowić będzie wodną atrakcję w architekturze miejskiej. Wyposażony będzie w pełni zautomatyzowane rozwiązania, zapewniające naturalne ruchy wody w bezpiecznym środowisku rekreacyjnym, które nie wymaga nadzoru ratownika.</w:t>
      </w:r>
    </w:p>
    <w:p w14:paraId="33EF7402" w14:textId="77777777" w:rsidR="00E66DBB" w:rsidRPr="00E66DBB" w:rsidRDefault="00E66DBB" w:rsidP="00E66DBB">
      <w:pPr>
        <w:numPr>
          <w:ilvl w:val="0"/>
          <w:numId w:val="14"/>
        </w:numPr>
        <w:ind w:left="426"/>
        <w:rPr>
          <w:sz w:val="20"/>
          <w:szCs w:val="20"/>
        </w:rPr>
      </w:pPr>
      <w:r w:rsidRPr="00E66DBB">
        <w:rPr>
          <w:sz w:val="20"/>
          <w:szCs w:val="20"/>
        </w:rPr>
        <w:t>Wymiary wodnego placu zabaw - ok. 700 m2 (zgodnie z załącznikiem graficznym), dopuszcza się w obrębie tego obszaru zastosowanie nieregularnej formy w celu uatrakcyjnienia obiektu.</w:t>
      </w:r>
    </w:p>
    <w:p w14:paraId="04424014" w14:textId="77777777" w:rsidR="00E66DBB" w:rsidRPr="00E66DBB" w:rsidRDefault="00E66DBB" w:rsidP="00E66DBB">
      <w:pPr>
        <w:numPr>
          <w:ilvl w:val="0"/>
          <w:numId w:val="14"/>
        </w:numPr>
        <w:ind w:left="426"/>
        <w:rPr>
          <w:sz w:val="20"/>
          <w:szCs w:val="20"/>
        </w:rPr>
      </w:pPr>
      <w:r w:rsidRPr="00E66DBB">
        <w:rPr>
          <w:sz w:val="20"/>
          <w:szCs w:val="20"/>
        </w:rPr>
        <w:t>Obieg wody: zamknięty, z układem technologicznym ze stacją uzdatniania wody oraz zbiornikiem. Woda używana na placu zabaw powinna mieć parametry odpowiadające wodzie basenowej. Sposób dezynfekcji wody do uzgodnienia z Zamawiającym na etapie realizacji przedmiotu zamówienia, musi odbywać się w sposób automatyczny i powinien być skuteczny.</w:t>
      </w:r>
    </w:p>
    <w:p w14:paraId="7CA10073" w14:textId="77777777" w:rsidR="00E66DBB" w:rsidRPr="00E66DBB" w:rsidRDefault="00E66DBB" w:rsidP="00E66DBB">
      <w:pPr>
        <w:numPr>
          <w:ilvl w:val="0"/>
          <w:numId w:val="14"/>
        </w:numPr>
        <w:ind w:left="426"/>
        <w:rPr>
          <w:sz w:val="20"/>
          <w:szCs w:val="20"/>
        </w:rPr>
      </w:pPr>
      <w:r w:rsidRPr="00E66DBB">
        <w:rPr>
          <w:sz w:val="20"/>
          <w:szCs w:val="20"/>
        </w:rPr>
        <w:t>Nawierzchnia wodnego placu zabaw: poliuretanowa - minimalna grubość - 4 cm. Posadzka wykonana z materiału bezpiecznego, antypoślizgowego. Podłoże pod nawierzchnią poliuretanową powinno być szczelne, by uniknąć dużych strat wody. Kolorystyka uzgodniona zostanie z Zamawiającym.</w:t>
      </w:r>
    </w:p>
    <w:p w14:paraId="479B3D07" w14:textId="77777777" w:rsidR="00E66DBB" w:rsidRPr="00E66DBB" w:rsidRDefault="00E66DBB" w:rsidP="00E66DBB">
      <w:pPr>
        <w:numPr>
          <w:ilvl w:val="0"/>
          <w:numId w:val="14"/>
        </w:numPr>
        <w:ind w:left="426"/>
        <w:rPr>
          <w:sz w:val="20"/>
          <w:szCs w:val="20"/>
        </w:rPr>
      </w:pPr>
      <w:r w:rsidRPr="00E66DBB">
        <w:rPr>
          <w:sz w:val="20"/>
          <w:szCs w:val="20"/>
        </w:rPr>
        <w:t>Należy zabezpieczyć nieckę przed niepożądanym wejściem na nią ludzi i zwierząt poprzez zastosowanie ogrodzenia. Kolorystyka i materiał ogrodzenia do uzgodnienia z Zamawiającym. Kolorystyka ogrodzenia nawiązywać będzie do kolorystyki nawierzchni. Ogrodzenie nie może posiadać żadnych niebezpiecznych, wystających elementów. W ogrodzeniu przewiduje się min. 2 furtki ( jedna ewakuacyjna).</w:t>
      </w:r>
    </w:p>
    <w:p w14:paraId="29811C1F" w14:textId="77777777" w:rsidR="00E66DBB" w:rsidRPr="00E66DBB" w:rsidRDefault="00E66DBB" w:rsidP="00E66DBB">
      <w:pPr>
        <w:numPr>
          <w:ilvl w:val="0"/>
          <w:numId w:val="14"/>
        </w:numPr>
        <w:ind w:left="426"/>
        <w:rPr>
          <w:sz w:val="20"/>
          <w:szCs w:val="20"/>
        </w:rPr>
      </w:pPr>
      <w:r w:rsidRPr="00E66DBB">
        <w:rPr>
          <w:sz w:val="20"/>
          <w:szCs w:val="20"/>
        </w:rPr>
        <w:t>Wskazane (zalecane) jest wykorzystanie różnicy poziomów terenu do ukrycia komory technologicznej (układu technologicznego).</w:t>
      </w:r>
    </w:p>
    <w:p w14:paraId="59209E49" w14:textId="77777777" w:rsidR="00E66DBB" w:rsidRPr="00E66DBB" w:rsidRDefault="00E66DBB" w:rsidP="00E66DBB">
      <w:pPr>
        <w:numPr>
          <w:ilvl w:val="0"/>
          <w:numId w:val="14"/>
        </w:numPr>
        <w:ind w:left="426"/>
        <w:rPr>
          <w:sz w:val="20"/>
          <w:szCs w:val="20"/>
        </w:rPr>
      </w:pPr>
      <w:r w:rsidRPr="00E66DBB">
        <w:rPr>
          <w:sz w:val="20"/>
          <w:szCs w:val="20"/>
        </w:rPr>
        <w:t>Wodny plac zabaw wewnątrz winien być otoczony siedziskami - całość wykonana z materiału wodoodpornego (np. drewno egzotyczne),</w:t>
      </w:r>
    </w:p>
    <w:p w14:paraId="53654C3B" w14:textId="77777777" w:rsidR="00E66DBB" w:rsidRPr="00E66DBB" w:rsidRDefault="00E66DBB" w:rsidP="00E66DBB">
      <w:pPr>
        <w:numPr>
          <w:ilvl w:val="0"/>
          <w:numId w:val="14"/>
        </w:numPr>
        <w:ind w:left="426"/>
        <w:rPr>
          <w:sz w:val="20"/>
          <w:szCs w:val="20"/>
        </w:rPr>
      </w:pPr>
      <w:r w:rsidRPr="00E66DBB">
        <w:rPr>
          <w:sz w:val="20"/>
          <w:szCs w:val="20"/>
        </w:rPr>
        <w:lastRenderedPageBreak/>
        <w:t>Na zewnątrz wodnego placu zabaw winny znajdować się ławki umożliwiające nadzór rodzicielski nad dziećmi korzystającymi z wodnego placu zabaw.</w:t>
      </w:r>
    </w:p>
    <w:p w14:paraId="702A5AFB" w14:textId="77777777" w:rsidR="00E66DBB" w:rsidRPr="00E66DBB" w:rsidRDefault="00E66DBB" w:rsidP="00E66DBB">
      <w:pPr>
        <w:numPr>
          <w:ilvl w:val="0"/>
          <w:numId w:val="14"/>
        </w:numPr>
        <w:ind w:left="426"/>
        <w:rPr>
          <w:sz w:val="20"/>
          <w:szCs w:val="20"/>
        </w:rPr>
      </w:pPr>
      <w:r w:rsidRPr="00E66DBB">
        <w:rPr>
          <w:sz w:val="20"/>
          <w:szCs w:val="20"/>
        </w:rPr>
        <w:t>Wejście na teren wodnego placu zabaw przez brodzik przejściowy. Wokół brodzika nawierzchnia antypoślizgowa, bezpieczna.</w:t>
      </w:r>
    </w:p>
    <w:p w14:paraId="23F15070" w14:textId="77777777" w:rsidR="00E66DBB" w:rsidRPr="00E66DBB" w:rsidRDefault="00E66DBB" w:rsidP="00E66DBB">
      <w:pPr>
        <w:numPr>
          <w:ilvl w:val="0"/>
          <w:numId w:val="14"/>
        </w:numPr>
        <w:ind w:left="426"/>
        <w:rPr>
          <w:sz w:val="20"/>
          <w:szCs w:val="20"/>
        </w:rPr>
      </w:pPr>
      <w:r w:rsidRPr="00E66DBB">
        <w:rPr>
          <w:sz w:val="20"/>
          <w:szCs w:val="20"/>
        </w:rPr>
        <w:t>Na zewnątrz wodnego placu zabaw, przy furtkach winny znajdować się 2 szt. wieszaków z uchwytami na torby i ręczniki. Wieszaki wykonane z materiału odpornego na warunki atmosferyczne.</w:t>
      </w:r>
    </w:p>
    <w:p w14:paraId="7BA798E6" w14:textId="77777777" w:rsidR="00E66DBB" w:rsidRPr="00E66DBB" w:rsidRDefault="00E66DBB" w:rsidP="00E66DBB">
      <w:pPr>
        <w:numPr>
          <w:ilvl w:val="0"/>
          <w:numId w:val="14"/>
        </w:numPr>
        <w:ind w:left="426"/>
        <w:rPr>
          <w:sz w:val="20"/>
          <w:szCs w:val="20"/>
        </w:rPr>
      </w:pPr>
      <w:r w:rsidRPr="00E66DBB">
        <w:rPr>
          <w:sz w:val="20"/>
          <w:szCs w:val="20"/>
        </w:rPr>
        <w:t>Na zewnątrz należy przewidzieć elementy pozwalające na zacienienie np. typu „żagiel”.</w:t>
      </w:r>
    </w:p>
    <w:p w14:paraId="67A1A2F1" w14:textId="77777777" w:rsidR="00E66DBB" w:rsidRPr="00E66DBB" w:rsidRDefault="00E66DBB" w:rsidP="00E66DBB">
      <w:pPr>
        <w:numPr>
          <w:ilvl w:val="0"/>
          <w:numId w:val="14"/>
        </w:numPr>
        <w:ind w:left="426"/>
        <w:rPr>
          <w:sz w:val="20"/>
          <w:szCs w:val="20"/>
        </w:rPr>
      </w:pPr>
      <w:r w:rsidRPr="00E66DBB">
        <w:rPr>
          <w:sz w:val="20"/>
          <w:szCs w:val="20"/>
        </w:rPr>
        <w:t>Na wodnym placu zabaw powinna znajdować się tablica informacyjna zawierająca regulamin określający zasady i warunki korzystania z placu zabaw oraz wskazująca, na wypadek zaistnienia sytuacji zagrażającej bezpieczeństwu osób korzystających ze placu zabaw, numery telefonów alarmowych, oznaczenia o zakazie palenia, wprowadzania psów itp.</w:t>
      </w:r>
    </w:p>
    <w:p w14:paraId="3EF4ED43" w14:textId="77777777" w:rsidR="00E66DBB" w:rsidRPr="00E66DBB" w:rsidRDefault="00E66DBB" w:rsidP="00E66DBB">
      <w:pPr>
        <w:numPr>
          <w:ilvl w:val="0"/>
          <w:numId w:val="14"/>
        </w:numPr>
        <w:ind w:left="426"/>
        <w:rPr>
          <w:sz w:val="20"/>
          <w:szCs w:val="20"/>
        </w:rPr>
      </w:pPr>
      <w:r w:rsidRPr="00E66DBB">
        <w:rPr>
          <w:sz w:val="20"/>
          <w:szCs w:val="20"/>
        </w:rPr>
        <w:t>Wyposażenie wodnego placu zabaw: Plac zabaw powinien być wyposażony w urządzenia fabrycznie nowe, posiadające dopuszczenia, certyfikaty lub atesty do stosowania na terenie tego typu obiektów, zgodne z wymaganiami polskiego prawa. Odporne na korozję, warunki atmosferyczne, wykonane ze stali nierdzewnej i malowane według uzgodnionej z Zamawiającym kolorystyki. Do każdego urządzenia niezbędne jest zastosowanie mocowania zalecanego przez wybranego producenta. Przy projektowaniu wodnego placu zabaw należy bezwzględnie zachować strefy bezpieczeństwa dla poszczególnych urządzeń według wytycznych producenta. Urządzenia powinny posiadać min. 36 miesięczną gwarancję.</w:t>
      </w:r>
    </w:p>
    <w:p w14:paraId="553F0AE4" w14:textId="77777777" w:rsidR="00E66DBB" w:rsidRPr="00E66DBB" w:rsidRDefault="00E66DBB" w:rsidP="00E66DBB">
      <w:pPr>
        <w:numPr>
          <w:ilvl w:val="0"/>
          <w:numId w:val="14"/>
        </w:numPr>
        <w:ind w:left="426"/>
        <w:rPr>
          <w:sz w:val="20"/>
          <w:szCs w:val="20"/>
        </w:rPr>
      </w:pPr>
      <w:r w:rsidRPr="00E66DBB">
        <w:rPr>
          <w:sz w:val="20"/>
          <w:szCs w:val="20"/>
        </w:rPr>
        <w:t>Urządzenia wodnego placu zabaw mogą zostać podzielone tematycznie na strefy: dla dzieci najmłodszych, strefa rodzinna, strefa dla dzieci starszych.</w:t>
      </w:r>
    </w:p>
    <w:p w14:paraId="6E91A7B7" w14:textId="77777777" w:rsidR="00E66DBB" w:rsidRPr="00E66DBB" w:rsidRDefault="00E66DBB" w:rsidP="00E66DBB">
      <w:pPr>
        <w:numPr>
          <w:ilvl w:val="0"/>
          <w:numId w:val="14"/>
        </w:numPr>
        <w:ind w:left="426"/>
        <w:rPr>
          <w:sz w:val="20"/>
          <w:szCs w:val="20"/>
        </w:rPr>
      </w:pPr>
      <w:r w:rsidRPr="00E66DBB">
        <w:rPr>
          <w:sz w:val="20"/>
          <w:szCs w:val="20"/>
        </w:rPr>
        <w:t>W strefie dla najmłodszych dzieci zabawki łagodniej wyrzucające wodę. Urządzenia działające cyklicznie i załączane są na żądanie, uruchamiane za pomocą przycisku. Każda strefa może posiadać odrębny aktywator działania urządzeń. Urządzenia powinny być odporne na akty wandalizmu zabezpieczone przed rdzą, odporne na warunki zewnętrzne (woda, promieniowanie UV, mróz, piasek).</w:t>
      </w:r>
    </w:p>
    <w:p w14:paraId="64DBFDFB" w14:textId="77777777" w:rsidR="00E66DBB" w:rsidRPr="00E66DBB" w:rsidRDefault="00E66DBB" w:rsidP="00E66DBB">
      <w:pPr>
        <w:numPr>
          <w:ilvl w:val="0"/>
          <w:numId w:val="14"/>
        </w:numPr>
        <w:ind w:left="426"/>
        <w:rPr>
          <w:sz w:val="20"/>
          <w:szCs w:val="20"/>
        </w:rPr>
      </w:pPr>
      <w:r w:rsidRPr="00E66DBB">
        <w:rPr>
          <w:sz w:val="20"/>
          <w:szCs w:val="20"/>
        </w:rPr>
        <w:t>Planuje się montaż urządzeń w stylu:</w:t>
      </w:r>
    </w:p>
    <w:p w14:paraId="66AB729A" w14:textId="77777777" w:rsidR="00E66DBB" w:rsidRPr="00E66DBB" w:rsidRDefault="00E66DBB" w:rsidP="00E66DBB">
      <w:pPr>
        <w:numPr>
          <w:ilvl w:val="1"/>
          <w:numId w:val="14"/>
        </w:numPr>
        <w:ind w:left="851"/>
        <w:rPr>
          <w:sz w:val="20"/>
          <w:szCs w:val="20"/>
        </w:rPr>
      </w:pPr>
      <w:r w:rsidRPr="00E66DBB">
        <w:rPr>
          <w:sz w:val="20"/>
          <w:szCs w:val="20"/>
        </w:rPr>
        <w:t>Urządzenia tryskające wodą, obracające się, o wysokości min. 0,6 m,</w:t>
      </w:r>
    </w:p>
    <w:p w14:paraId="5A5877C7" w14:textId="77777777" w:rsidR="00E66DBB" w:rsidRPr="00E66DBB" w:rsidRDefault="00E66DBB" w:rsidP="00E66DBB">
      <w:pPr>
        <w:numPr>
          <w:ilvl w:val="1"/>
          <w:numId w:val="14"/>
        </w:numPr>
        <w:ind w:left="851"/>
        <w:rPr>
          <w:sz w:val="20"/>
          <w:szCs w:val="20"/>
        </w:rPr>
      </w:pPr>
      <w:r w:rsidRPr="00E66DBB">
        <w:rPr>
          <w:sz w:val="20"/>
          <w:szCs w:val="20"/>
        </w:rPr>
        <w:t>Urządzenie typu gejzer ziemny/ dysza wodna,</w:t>
      </w:r>
    </w:p>
    <w:p w14:paraId="0EF7F479" w14:textId="77777777" w:rsidR="00E66DBB" w:rsidRPr="00E66DBB" w:rsidRDefault="00E66DBB" w:rsidP="00E66DBB">
      <w:pPr>
        <w:numPr>
          <w:ilvl w:val="1"/>
          <w:numId w:val="14"/>
        </w:numPr>
        <w:ind w:left="851"/>
        <w:rPr>
          <w:sz w:val="20"/>
          <w:szCs w:val="20"/>
        </w:rPr>
      </w:pPr>
      <w:r w:rsidRPr="00E66DBB">
        <w:rPr>
          <w:sz w:val="20"/>
          <w:szCs w:val="20"/>
        </w:rPr>
        <w:t>Urządzenie wysokie, o wys. ok. 2,5 – 3,0 m,</w:t>
      </w:r>
    </w:p>
    <w:p w14:paraId="596A7E01" w14:textId="77777777" w:rsidR="00E66DBB" w:rsidRPr="00E66DBB" w:rsidRDefault="00E66DBB" w:rsidP="00E66DBB">
      <w:pPr>
        <w:numPr>
          <w:ilvl w:val="1"/>
          <w:numId w:val="14"/>
        </w:numPr>
        <w:ind w:left="851"/>
        <w:rPr>
          <w:sz w:val="20"/>
          <w:szCs w:val="20"/>
        </w:rPr>
      </w:pPr>
      <w:r w:rsidRPr="00E66DBB">
        <w:rPr>
          <w:sz w:val="20"/>
          <w:szCs w:val="20"/>
        </w:rPr>
        <w:t>Urządzenia typu tunel składające się z kręgów,</w:t>
      </w:r>
    </w:p>
    <w:p w14:paraId="6570C11B" w14:textId="77777777" w:rsidR="00E66DBB" w:rsidRPr="00E66DBB" w:rsidRDefault="00E66DBB" w:rsidP="00E66DBB">
      <w:pPr>
        <w:numPr>
          <w:ilvl w:val="1"/>
          <w:numId w:val="14"/>
        </w:numPr>
        <w:ind w:left="851"/>
        <w:rPr>
          <w:sz w:val="20"/>
          <w:szCs w:val="20"/>
        </w:rPr>
      </w:pPr>
      <w:r w:rsidRPr="00E66DBB">
        <w:rPr>
          <w:sz w:val="20"/>
          <w:szCs w:val="20"/>
        </w:rPr>
        <w:t>Urządzenie dwuczęściowe typu kotara wodna</w:t>
      </w:r>
    </w:p>
    <w:p w14:paraId="31AD135C" w14:textId="77777777" w:rsidR="00E66DBB" w:rsidRPr="00E66DBB" w:rsidRDefault="00E66DBB" w:rsidP="00E66DBB">
      <w:pPr>
        <w:numPr>
          <w:ilvl w:val="1"/>
          <w:numId w:val="14"/>
        </w:numPr>
        <w:ind w:left="851"/>
        <w:rPr>
          <w:sz w:val="20"/>
          <w:szCs w:val="20"/>
        </w:rPr>
      </w:pPr>
      <w:r w:rsidRPr="00E66DBB">
        <w:rPr>
          <w:sz w:val="20"/>
          <w:szCs w:val="20"/>
        </w:rPr>
        <w:t>Urządzenia typu armatki wodne.</w:t>
      </w:r>
    </w:p>
    <w:p w14:paraId="57CC6F23" w14:textId="77777777" w:rsidR="00E66DBB" w:rsidRPr="00E66DBB" w:rsidRDefault="00E66DBB" w:rsidP="00E66DBB">
      <w:pPr>
        <w:numPr>
          <w:ilvl w:val="1"/>
          <w:numId w:val="14"/>
        </w:numPr>
        <w:ind w:left="851"/>
        <w:rPr>
          <w:sz w:val="20"/>
          <w:szCs w:val="20"/>
        </w:rPr>
      </w:pPr>
      <w:r w:rsidRPr="00E66DBB">
        <w:rPr>
          <w:sz w:val="20"/>
          <w:szCs w:val="20"/>
        </w:rPr>
        <w:t>Urządzenia edukacyjne np.  zestawy do zabawy z wodą, itp.</w:t>
      </w:r>
    </w:p>
    <w:p w14:paraId="58D06CD4" w14:textId="77777777" w:rsidR="00E66DBB" w:rsidRPr="00E66DBB" w:rsidRDefault="00E66DBB" w:rsidP="00E66DBB">
      <w:pPr>
        <w:numPr>
          <w:ilvl w:val="1"/>
          <w:numId w:val="14"/>
        </w:numPr>
        <w:ind w:left="851"/>
        <w:rPr>
          <w:sz w:val="20"/>
          <w:szCs w:val="20"/>
        </w:rPr>
      </w:pPr>
      <w:r w:rsidRPr="00E66DBB">
        <w:rPr>
          <w:sz w:val="20"/>
          <w:szCs w:val="20"/>
        </w:rPr>
        <w:t>Dopuszcza się zastosowanie innych urządzeń o podobnych funkcjach i właściwościach. Konkretny rodzaj urządzeń zostanie ustalony z Zamawiającym na etapie planowania koncepcji wodnego placu zabaw. Zamawiający wymaga, by urządzenia były bezpieczne, wyglądem przyjemne w odbiorze dla dzieci.</w:t>
      </w:r>
    </w:p>
    <w:p w14:paraId="4EEBD60F" w14:textId="77777777" w:rsidR="00E66DBB" w:rsidRPr="00E66DBB" w:rsidRDefault="00E66DBB" w:rsidP="00E66DBB">
      <w:pPr>
        <w:numPr>
          <w:ilvl w:val="0"/>
          <w:numId w:val="14"/>
        </w:numPr>
        <w:ind w:left="426"/>
        <w:rPr>
          <w:sz w:val="20"/>
          <w:szCs w:val="20"/>
        </w:rPr>
      </w:pPr>
      <w:r w:rsidRPr="00E66DBB">
        <w:rPr>
          <w:sz w:val="20"/>
          <w:szCs w:val="20"/>
        </w:rPr>
        <w:t>Układ technologiczny, komora technologiczna</w:t>
      </w:r>
    </w:p>
    <w:p w14:paraId="487FDD82" w14:textId="77777777" w:rsidR="00E66DBB" w:rsidRPr="00E66DBB" w:rsidRDefault="00E66DBB" w:rsidP="00E66DBB">
      <w:pPr>
        <w:ind w:left="426"/>
        <w:rPr>
          <w:sz w:val="20"/>
          <w:szCs w:val="20"/>
        </w:rPr>
      </w:pPr>
      <w:r w:rsidRPr="00E66DBB">
        <w:rPr>
          <w:sz w:val="20"/>
          <w:szCs w:val="20"/>
        </w:rPr>
        <w:t>Przez komorę technologiczną Zamawiający rozumie obiekt podziemny, który jest elementem technologii wodnego placu zabaw. Jeśli warunki geologiczne terenu nie pozwolą na posadowienie obiektu podziemnego, Zamawiający dopuszcza zastosowanie innych rozwiązań systemowych tego obiektu. Obiekt technologiczny powinien zapewniać możliwość prowadzenia w niej prac naprawczych, konserwacji czy obsługi. Dodatkowo, ewentualny demontaż urządzeń i transport z i do komory musi odbywać się w sposób nie powodujący konieczności prowadzenia prac wyburzeniowych. W komorze winny znajdować się urządzenia i instalacje niezbędne do prawidłowego funkcjonowania wodnego placu zabaw.</w:t>
      </w:r>
    </w:p>
    <w:p w14:paraId="6C6198D1" w14:textId="77777777" w:rsidR="00E66DBB" w:rsidRPr="00E66DBB" w:rsidRDefault="00E66DBB" w:rsidP="00E66DBB">
      <w:pPr>
        <w:numPr>
          <w:ilvl w:val="0"/>
          <w:numId w:val="14"/>
        </w:numPr>
        <w:ind w:left="426"/>
        <w:rPr>
          <w:sz w:val="20"/>
          <w:szCs w:val="20"/>
        </w:rPr>
      </w:pPr>
      <w:r w:rsidRPr="00E66DBB">
        <w:rPr>
          <w:sz w:val="20"/>
          <w:szCs w:val="20"/>
        </w:rPr>
        <w:lastRenderedPageBreak/>
        <w:t>Toaleta publiczna</w:t>
      </w:r>
    </w:p>
    <w:p w14:paraId="77308CE6" w14:textId="77777777" w:rsidR="00E66DBB" w:rsidRPr="00E66DBB" w:rsidRDefault="00E66DBB" w:rsidP="00E66DBB">
      <w:pPr>
        <w:ind w:left="426"/>
        <w:rPr>
          <w:sz w:val="20"/>
          <w:szCs w:val="20"/>
        </w:rPr>
      </w:pPr>
      <w:r w:rsidRPr="00E66DBB">
        <w:rPr>
          <w:sz w:val="20"/>
          <w:szCs w:val="20"/>
        </w:rPr>
        <w:t>Wykonawca powinien zaprojektować budynek kontenerowy – toaletę publiczną jednostanowiskową (spełniającą warunki techniczne dla osób niepełnosprawnych), samoczyszczącą wraz z przyłączeniem jej do sieci wodociągowej, kanalizacji sanitarnej oraz energii elektrycznej. Kolorystyka elewacji nawiązująca do otoczenia np. z drewna.</w:t>
      </w:r>
    </w:p>
    <w:p w14:paraId="1C9A40E1" w14:textId="77777777" w:rsidR="00E66DBB" w:rsidRPr="00E66DBB" w:rsidRDefault="00E66DBB" w:rsidP="00E66DBB">
      <w:pPr>
        <w:numPr>
          <w:ilvl w:val="0"/>
          <w:numId w:val="14"/>
        </w:numPr>
        <w:ind w:left="426"/>
        <w:rPr>
          <w:sz w:val="20"/>
          <w:szCs w:val="20"/>
        </w:rPr>
      </w:pPr>
      <w:r w:rsidRPr="00E66DBB">
        <w:rPr>
          <w:sz w:val="20"/>
          <w:szCs w:val="20"/>
        </w:rPr>
        <w:t xml:space="preserve">Przyłącze </w:t>
      </w:r>
      <w:proofErr w:type="spellStart"/>
      <w:r w:rsidRPr="00E66DBB">
        <w:rPr>
          <w:sz w:val="20"/>
          <w:szCs w:val="20"/>
        </w:rPr>
        <w:t>wod-kan</w:t>
      </w:r>
      <w:proofErr w:type="spellEnd"/>
      <w:r w:rsidRPr="00E66DBB">
        <w:rPr>
          <w:sz w:val="20"/>
          <w:szCs w:val="20"/>
        </w:rPr>
        <w:t>:</w:t>
      </w:r>
    </w:p>
    <w:p w14:paraId="64B7ABD0" w14:textId="77777777" w:rsidR="00E66DBB" w:rsidRPr="00E66DBB" w:rsidRDefault="00E66DBB" w:rsidP="00E66DBB">
      <w:pPr>
        <w:ind w:left="426"/>
        <w:rPr>
          <w:sz w:val="20"/>
          <w:szCs w:val="20"/>
        </w:rPr>
      </w:pPr>
      <w:r w:rsidRPr="00E66DBB">
        <w:rPr>
          <w:sz w:val="20"/>
          <w:szCs w:val="20"/>
        </w:rPr>
        <w:t>Wykonawca powinien zaprojektować nowe przyłącza wody i kanalizacji sanitarnej, uzyskać warunki techniczne od gestora sieci oraz uzyskać zezwolenie na jego realizację.</w:t>
      </w:r>
    </w:p>
    <w:p w14:paraId="75472D9D" w14:textId="77777777" w:rsidR="00E66DBB" w:rsidRPr="00E66DBB" w:rsidRDefault="00E66DBB" w:rsidP="00E66DBB">
      <w:pPr>
        <w:numPr>
          <w:ilvl w:val="0"/>
          <w:numId w:val="14"/>
        </w:numPr>
        <w:ind w:left="426"/>
        <w:rPr>
          <w:sz w:val="20"/>
          <w:szCs w:val="20"/>
        </w:rPr>
      </w:pPr>
      <w:r w:rsidRPr="00E66DBB">
        <w:rPr>
          <w:sz w:val="20"/>
          <w:szCs w:val="20"/>
        </w:rPr>
        <w:t>Zasilenie instalacją elektryczna:</w:t>
      </w:r>
    </w:p>
    <w:p w14:paraId="46ADE52F" w14:textId="77777777" w:rsidR="00E66DBB" w:rsidRPr="00E66DBB" w:rsidRDefault="00E66DBB" w:rsidP="00E66DBB">
      <w:pPr>
        <w:ind w:left="426"/>
        <w:rPr>
          <w:sz w:val="20"/>
          <w:szCs w:val="20"/>
        </w:rPr>
      </w:pPr>
      <w:r w:rsidRPr="00E66DBB">
        <w:rPr>
          <w:sz w:val="20"/>
          <w:szCs w:val="20"/>
        </w:rPr>
        <w:t>Wykonawca powinien zaprojektować nowe przyłącze energii elektrycznej, uzyskać warunki techniczne od gestora sieci oraz uzyskać zezwolenie na jego realizację.</w:t>
      </w:r>
    </w:p>
    <w:p w14:paraId="183E0D60" w14:textId="77777777" w:rsidR="00E66DBB" w:rsidRPr="00E66DBB" w:rsidRDefault="00E66DBB" w:rsidP="00E66DBB">
      <w:pPr>
        <w:numPr>
          <w:ilvl w:val="0"/>
          <w:numId w:val="14"/>
        </w:numPr>
        <w:ind w:left="426"/>
        <w:rPr>
          <w:sz w:val="20"/>
          <w:szCs w:val="20"/>
        </w:rPr>
      </w:pPr>
      <w:r w:rsidRPr="00E66DBB">
        <w:rPr>
          <w:sz w:val="20"/>
          <w:szCs w:val="20"/>
        </w:rPr>
        <w:t>Otoczenie wokół wodnego placu zabaw.</w:t>
      </w:r>
    </w:p>
    <w:p w14:paraId="1F93D26D" w14:textId="77777777" w:rsidR="00E66DBB" w:rsidRPr="00E66DBB" w:rsidRDefault="00E66DBB" w:rsidP="00E66DBB">
      <w:pPr>
        <w:ind w:left="426"/>
        <w:rPr>
          <w:sz w:val="20"/>
          <w:szCs w:val="20"/>
        </w:rPr>
      </w:pPr>
      <w:r w:rsidRPr="00E66DBB">
        <w:rPr>
          <w:sz w:val="20"/>
          <w:szCs w:val="20"/>
        </w:rPr>
        <w:t xml:space="preserve">Wykonawca powinien wykonać projekt zieleni wokół wodnego placu zabaw oraz istniejącej siłowni plenerowej, tj. projekt </w:t>
      </w:r>
      <w:proofErr w:type="spellStart"/>
      <w:r w:rsidRPr="00E66DBB">
        <w:rPr>
          <w:sz w:val="20"/>
          <w:szCs w:val="20"/>
        </w:rPr>
        <w:t>nasadzeń</w:t>
      </w:r>
      <w:proofErr w:type="spellEnd"/>
      <w:r w:rsidRPr="00E66DBB">
        <w:rPr>
          <w:sz w:val="20"/>
          <w:szCs w:val="20"/>
        </w:rPr>
        <w:t xml:space="preserve"> oraz projekt dojść i alejek.</w:t>
      </w:r>
    </w:p>
    <w:p w14:paraId="04FC5C12" w14:textId="77777777" w:rsidR="00E66DBB" w:rsidRPr="00E66DBB" w:rsidRDefault="00E66DBB" w:rsidP="00E66DBB">
      <w:pPr>
        <w:rPr>
          <w:sz w:val="20"/>
          <w:szCs w:val="20"/>
        </w:rPr>
      </w:pPr>
      <w:r w:rsidRPr="00E66DBB">
        <w:rPr>
          <w:sz w:val="20"/>
          <w:szCs w:val="20"/>
        </w:rPr>
        <w:t xml:space="preserve">Należy zaprojektować ogrodzenie wokół istniejącej strefy rekreacyjnej (siłowni oraz urządzeń </w:t>
      </w:r>
      <w:proofErr w:type="spellStart"/>
      <w:r w:rsidRPr="00E66DBB">
        <w:rPr>
          <w:sz w:val="20"/>
          <w:szCs w:val="20"/>
        </w:rPr>
        <w:t>street</w:t>
      </w:r>
      <w:proofErr w:type="spellEnd"/>
      <w:r w:rsidRPr="00E66DBB">
        <w:rPr>
          <w:sz w:val="20"/>
          <w:szCs w:val="20"/>
        </w:rPr>
        <w:t xml:space="preserve"> </w:t>
      </w:r>
      <w:proofErr w:type="spellStart"/>
      <w:r w:rsidRPr="00E66DBB">
        <w:rPr>
          <w:sz w:val="20"/>
          <w:szCs w:val="20"/>
        </w:rPr>
        <w:t>work</w:t>
      </w:r>
      <w:proofErr w:type="spellEnd"/>
      <w:r w:rsidRPr="00E66DBB">
        <w:rPr>
          <w:sz w:val="20"/>
          <w:szCs w:val="20"/>
        </w:rPr>
        <w:t xml:space="preserve"> out).</w:t>
      </w:r>
    </w:p>
    <w:p w14:paraId="7DE21EAE" w14:textId="77777777" w:rsidR="00E66DBB" w:rsidRPr="00E66DBB" w:rsidRDefault="00E66DBB" w:rsidP="00E66DBB">
      <w:pPr>
        <w:rPr>
          <w:sz w:val="20"/>
          <w:szCs w:val="20"/>
        </w:rPr>
      </w:pPr>
    </w:p>
    <w:tbl>
      <w:tblPr>
        <w:tblW w:w="8416" w:type="dxa"/>
        <w:tblInd w:w="644" w:type="dxa"/>
        <w:tblLayout w:type="fixed"/>
        <w:tblCellMar>
          <w:left w:w="10" w:type="dxa"/>
          <w:right w:w="10" w:type="dxa"/>
        </w:tblCellMar>
        <w:tblLook w:val="04A0" w:firstRow="1" w:lastRow="0" w:firstColumn="1" w:lastColumn="0" w:noHBand="0" w:noVBand="1"/>
      </w:tblPr>
      <w:tblGrid>
        <w:gridCol w:w="8416"/>
      </w:tblGrid>
      <w:tr w:rsidR="00E66DBB" w:rsidRPr="00E66DBB" w14:paraId="78704B4D" w14:textId="77777777" w:rsidTr="00594A6D">
        <w:tc>
          <w:tcPr>
            <w:tcW w:w="8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C20E" w14:textId="77777777" w:rsidR="00E66DBB" w:rsidRPr="00E66DBB" w:rsidRDefault="00E66DBB" w:rsidP="00E66DBB">
            <w:pPr>
              <w:rPr>
                <w:sz w:val="20"/>
                <w:szCs w:val="20"/>
              </w:rPr>
            </w:pPr>
            <w:r w:rsidRPr="00E66DBB">
              <w:rPr>
                <w:sz w:val="20"/>
                <w:szCs w:val="20"/>
              </w:rPr>
              <w:t>Uwaga:</w:t>
            </w:r>
          </w:p>
          <w:p w14:paraId="147570AD" w14:textId="77777777" w:rsidR="00E66DBB" w:rsidRPr="00E66DBB" w:rsidRDefault="00E66DBB" w:rsidP="00E66DBB">
            <w:pPr>
              <w:rPr>
                <w:sz w:val="20"/>
                <w:szCs w:val="20"/>
              </w:rPr>
            </w:pPr>
            <w:r w:rsidRPr="00E66DBB">
              <w:rPr>
                <w:sz w:val="20"/>
                <w:szCs w:val="20"/>
              </w:rPr>
              <w:t>Obszar objęty jest Miejscowym Planem Zagospodarowania Terenu – „Centrum” (uchwała Nr IX/11/2022 Rady Miejskiej w Starachowicach z dnia 31 sierpnia 2022 r.)  na terenie oznaczonym 1 ZP.</w:t>
            </w:r>
          </w:p>
        </w:tc>
      </w:tr>
    </w:tbl>
    <w:p w14:paraId="4C196476" w14:textId="77777777" w:rsidR="00E66DBB" w:rsidRPr="00E66DBB" w:rsidRDefault="00E66DBB" w:rsidP="00E66DBB">
      <w:pPr>
        <w:rPr>
          <w:sz w:val="20"/>
          <w:szCs w:val="20"/>
        </w:rPr>
      </w:pPr>
    </w:p>
    <w:p w14:paraId="0705BA7E" w14:textId="4AAC3927" w:rsidR="00E66DBB" w:rsidRPr="00E66DBB" w:rsidRDefault="00E66DBB" w:rsidP="00E66DBB">
      <w:pPr>
        <w:rPr>
          <w:sz w:val="20"/>
          <w:szCs w:val="20"/>
        </w:rPr>
      </w:pPr>
      <w:r w:rsidRPr="00E66DBB">
        <w:rPr>
          <w:sz w:val="20"/>
          <w:szCs w:val="20"/>
        </w:rPr>
        <w:t>Główny zakres rzeczowy:</w:t>
      </w:r>
    </w:p>
    <w:p w14:paraId="01D02E72" w14:textId="77777777" w:rsidR="00E66DBB" w:rsidRPr="00E66DBB" w:rsidRDefault="00E66DBB" w:rsidP="00E66DBB">
      <w:pPr>
        <w:numPr>
          <w:ilvl w:val="0"/>
          <w:numId w:val="15"/>
        </w:numPr>
        <w:rPr>
          <w:sz w:val="20"/>
          <w:szCs w:val="20"/>
        </w:rPr>
      </w:pPr>
      <w:r w:rsidRPr="00E66DBB">
        <w:rPr>
          <w:sz w:val="20"/>
          <w:szCs w:val="20"/>
        </w:rPr>
        <w:t>Opracowanie mapy do celów projektowych (do zgłoszenia robót budowlanych lub decyzji o pozwoleniu na budowę).</w:t>
      </w:r>
    </w:p>
    <w:p w14:paraId="526553A1" w14:textId="77777777" w:rsidR="00E66DBB" w:rsidRPr="00E66DBB" w:rsidRDefault="00E66DBB" w:rsidP="00E66DBB">
      <w:pPr>
        <w:numPr>
          <w:ilvl w:val="0"/>
          <w:numId w:val="15"/>
        </w:numPr>
        <w:rPr>
          <w:sz w:val="20"/>
          <w:szCs w:val="20"/>
        </w:rPr>
      </w:pPr>
      <w:r w:rsidRPr="00E66DBB">
        <w:rPr>
          <w:sz w:val="20"/>
          <w:szCs w:val="20"/>
        </w:rPr>
        <w:t>Opracowanie koncepcji wodnego placu zabaw, w tym opracowanie wizualizacji zagospodarowania terenu (po zaakceptowaniu koncepcji przez Zamawiającego) - 1egz.,</w:t>
      </w:r>
    </w:p>
    <w:p w14:paraId="14462A52" w14:textId="77777777" w:rsidR="00E66DBB" w:rsidRPr="00E66DBB" w:rsidRDefault="00E66DBB" w:rsidP="00E66DBB">
      <w:pPr>
        <w:numPr>
          <w:ilvl w:val="0"/>
          <w:numId w:val="15"/>
        </w:numPr>
        <w:rPr>
          <w:sz w:val="20"/>
          <w:szCs w:val="20"/>
        </w:rPr>
      </w:pPr>
      <w:r w:rsidRPr="00E66DBB">
        <w:rPr>
          <w:sz w:val="20"/>
          <w:szCs w:val="20"/>
        </w:rPr>
        <w:t>Opracowanie inwentaryzacji zieleni.</w:t>
      </w:r>
    </w:p>
    <w:p w14:paraId="62D255AB" w14:textId="77777777" w:rsidR="00E66DBB" w:rsidRPr="00E66DBB" w:rsidRDefault="00E66DBB" w:rsidP="00E66DBB">
      <w:pPr>
        <w:numPr>
          <w:ilvl w:val="0"/>
          <w:numId w:val="15"/>
        </w:numPr>
        <w:rPr>
          <w:sz w:val="20"/>
          <w:szCs w:val="20"/>
        </w:rPr>
      </w:pPr>
      <w:r w:rsidRPr="00E66DBB">
        <w:rPr>
          <w:sz w:val="20"/>
          <w:szCs w:val="20"/>
        </w:rPr>
        <w:t>Opracowanie ewentualnego planu wycinki.</w:t>
      </w:r>
    </w:p>
    <w:p w14:paraId="3A2D5EB5" w14:textId="77777777" w:rsidR="00E66DBB" w:rsidRPr="00E66DBB" w:rsidRDefault="00E66DBB" w:rsidP="00E66DBB">
      <w:pPr>
        <w:numPr>
          <w:ilvl w:val="0"/>
          <w:numId w:val="15"/>
        </w:numPr>
        <w:rPr>
          <w:sz w:val="20"/>
          <w:szCs w:val="20"/>
        </w:rPr>
      </w:pPr>
      <w:r w:rsidRPr="00E66DBB">
        <w:rPr>
          <w:sz w:val="20"/>
          <w:szCs w:val="20"/>
        </w:rPr>
        <w:t>Opracowanie dokumentacji projektowo - kosztorysowej, składającej się z:</w:t>
      </w:r>
    </w:p>
    <w:p w14:paraId="79971A92" w14:textId="77777777" w:rsidR="00E66DBB" w:rsidRPr="00E66DBB" w:rsidRDefault="00E66DBB" w:rsidP="00E66DBB">
      <w:pPr>
        <w:numPr>
          <w:ilvl w:val="1"/>
          <w:numId w:val="15"/>
        </w:numPr>
        <w:rPr>
          <w:sz w:val="20"/>
          <w:szCs w:val="20"/>
        </w:rPr>
      </w:pPr>
      <w:r w:rsidRPr="00E66DBB">
        <w:rPr>
          <w:sz w:val="20"/>
          <w:szCs w:val="20"/>
        </w:rPr>
        <w:t>projektu budowlanego (we wszystkich branżach) - 5 egzemplarzy (w tym załączone do zgłoszenia),</w:t>
      </w:r>
    </w:p>
    <w:p w14:paraId="34E3448E" w14:textId="77777777" w:rsidR="00E66DBB" w:rsidRPr="00E66DBB" w:rsidRDefault="00E66DBB" w:rsidP="00E66DBB">
      <w:pPr>
        <w:numPr>
          <w:ilvl w:val="1"/>
          <w:numId w:val="15"/>
        </w:numPr>
        <w:rPr>
          <w:sz w:val="20"/>
          <w:szCs w:val="20"/>
        </w:rPr>
      </w:pPr>
      <w:r w:rsidRPr="00E66DBB">
        <w:rPr>
          <w:sz w:val="20"/>
          <w:szCs w:val="20"/>
        </w:rPr>
        <w:t>projektu wykonawczego – 5 egzemplarze,</w:t>
      </w:r>
    </w:p>
    <w:p w14:paraId="0DC9DC9F" w14:textId="77777777" w:rsidR="00E66DBB" w:rsidRPr="00E66DBB" w:rsidRDefault="00E66DBB" w:rsidP="00E66DBB">
      <w:pPr>
        <w:numPr>
          <w:ilvl w:val="1"/>
          <w:numId w:val="15"/>
        </w:numPr>
        <w:rPr>
          <w:sz w:val="20"/>
          <w:szCs w:val="20"/>
        </w:rPr>
      </w:pPr>
      <w:r w:rsidRPr="00E66DBB">
        <w:rPr>
          <w:sz w:val="20"/>
          <w:szCs w:val="20"/>
        </w:rPr>
        <w:t>przedmiarów robót – w 3 egz.</w:t>
      </w:r>
    </w:p>
    <w:p w14:paraId="14217BDB" w14:textId="77777777" w:rsidR="00E66DBB" w:rsidRPr="00E66DBB" w:rsidRDefault="00E66DBB" w:rsidP="00E66DBB">
      <w:pPr>
        <w:numPr>
          <w:ilvl w:val="0"/>
          <w:numId w:val="15"/>
        </w:numPr>
        <w:rPr>
          <w:sz w:val="20"/>
          <w:szCs w:val="20"/>
        </w:rPr>
      </w:pPr>
      <w:r w:rsidRPr="00E66DBB">
        <w:rPr>
          <w:sz w:val="20"/>
          <w:szCs w:val="20"/>
        </w:rPr>
        <w:t xml:space="preserve">Opracowanie specyfikacji technicznej wykonania i odbioru robót budowlanych (tzw. </w:t>
      </w:r>
      <w:proofErr w:type="spellStart"/>
      <w:r w:rsidRPr="00E66DBB">
        <w:rPr>
          <w:sz w:val="20"/>
          <w:szCs w:val="20"/>
        </w:rPr>
        <w:t>STWiORB</w:t>
      </w:r>
      <w:proofErr w:type="spellEnd"/>
      <w:r w:rsidRPr="00E66DBB">
        <w:rPr>
          <w:sz w:val="20"/>
          <w:szCs w:val="20"/>
        </w:rPr>
        <w:t>) – w 3 egz.</w:t>
      </w:r>
    </w:p>
    <w:p w14:paraId="63994DF5" w14:textId="77777777" w:rsidR="00E66DBB" w:rsidRPr="00E66DBB" w:rsidRDefault="00E66DBB" w:rsidP="00E66DBB">
      <w:pPr>
        <w:numPr>
          <w:ilvl w:val="0"/>
          <w:numId w:val="15"/>
        </w:numPr>
        <w:rPr>
          <w:sz w:val="20"/>
          <w:szCs w:val="20"/>
        </w:rPr>
      </w:pPr>
      <w:r w:rsidRPr="00E66DBB">
        <w:rPr>
          <w:sz w:val="20"/>
          <w:szCs w:val="20"/>
        </w:rPr>
        <w:t>Opracowanie kosztorysu inwestorskiego - w 3 egz. dla każdego rodzaju robót.</w:t>
      </w:r>
    </w:p>
    <w:p w14:paraId="0B50A233" w14:textId="77777777" w:rsidR="00E66DBB" w:rsidRPr="00E66DBB" w:rsidRDefault="00E66DBB" w:rsidP="00E66DBB">
      <w:pPr>
        <w:numPr>
          <w:ilvl w:val="0"/>
          <w:numId w:val="15"/>
        </w:numPr>
        <w:rPr>
          <w:sz w:val="20"/>
          <w:szCs w:val="20"/>
        </w:rPr>
      </w:pPr>
      <w:r w:rsidRPr="00E66DBB">
        <w:rPr>
          <w:sz w:val="20"/>
          <w:szCs w:val="20"/>
        </w:rPr>
        <w:t>Uzyskanie innych decyzji lub dokumentów, których potrzeba wyniknie w trakcie projektowania, w celu uzyskania zezwolenia na realizację.</w:t>
      </w:r>
    </w:p>
    <w:p w14:paraId="2F6B2B1C" w14:textId="04AA6A96" w:rsidR="00E66DBB" w:rsidRPr="00E66DBB" w:rsidRDefault="00E66DBB" w:rsidP="00E66DBB">
      <w:pPr>
        <w:numPr>
          <w:ilvl w:val="0"/>
          <w:numId w:val="15"/>
        </w:numPr>
        <w:rPr>
          <w:sz w:val="20"/>
          <w:szCs w:val="20"/>
        </w:rPr>
      </w:pPr>
      <w:r w:rsidRPr="00E66DBB">
        <w:rPr>
          <w:sz w:val="20"/>
          <w:szCs w:val="20"/>
        </w:rPr>
        <w:t>Uzyskanie skutecznego zgłoszenia robót budowlanych</w:t>
      </w:r>
      <w:r w:rsidR="009603EA">
        <w:rPr>
          <w:sz w:val="20"/>
          <w:szCs w:val="20"/>
        </w:rPr>
        <w:t xml:space="preserve"> lub/i skutecznego zgłoszenia robót budowlanych.</w:t>
      </w:r>
    </w:p>
    <w:p w14:paraId="675A7EB7" w14:textId="77777777" w:rsidR="00E66DBB" w:rsidRPr="00E66DBB" w:rsidRDefault="00E66DBB" w:rsidP="00E66DBB">
      <w:pPr>
        <w:numPr>
          <w:ilvl w:val="0"/>
          <w:numId w:val="15"/>
        </w:numPr>
        <w:rPr>
          <w:sz w:val="20"/>
          <w:szCs w:val="20"/>
        </w:rPr>
      </w:pPr>
      <w:r w:rsidRPr="00E66DBB">
        <w:rPr>
          <w:sz w:val="20"/>
          <w:szCs w:val="20"/>
        </w:rPr>
        <w:t>Opracowanie wersji elektronicznej dokumentacji.</w:t>
      </w:r>
    </w:p>
    <w:p w14:paraId="15BC2AF8" w14:textId="77777777" w:rsidR="00E66DBB" w:rsidRDefault="00E66DBB" w:rsidP="00E66DBB">
      <w:pPr>
        <w:rPr>
          <w:sz w:val="20"/>
          <w:szCs w:val="20"/>
        </w:rPr>
      </w:pPr>
      <w:r w:rsidRPr="00E66DBB">
        <w:rPr>
          <w:sz w:val="20"/>
          <w:szCs w:val="20"/>
        </w:rPr>
        <w:t>W załączniku mapy poglądowe z proponowanym miejscem budowy wodnego placu zabaw.</w:t>
      </w:r>
    </w:p>
    <w:p w14:paraId="50DD2BD6" w14:textId="77777777" w:rsidR="00E66DBB" w:rsidRDefault="00E66DBB" w:rsidP="00E66DBB">
      <w:pPr>
        <w:rPr>
          <w:sz w:val="20"/>
          <w:szCs w:val="20"/>
        </w:rPr>
      </w:pPr>
    </w:p>
    <w:p w14:paraId="4941955F" w14:textId="77777777" w:rsidR="009603EA" w:rsidRDefault="009603EA" w:rsidP="00E66DBB">
      <w:pPr>
        <w:rPr>
          <w:sz w:val="20"/>
          <w:szCs w:val="20"/>
        </w:rPr>
      </w:pPr>
    </w:p>
    <w:p w14:paraId="13F66665" w14:textId="77777777" w:rsidR="009603EA" w:rsidRPr="00E66DBB" w:rsidRDefault="009603EA" w:rsidP="00E66DBB">
      <w:pPr>
        <w:rPr>
          <w:sz w:val="20"/>
          <w:szCs w:val="20"/>
        </w:rPr>
      </w:pPr>
    </w:p>
    <w:p w14:paraId="6EC92290" w14:textId="77777777" w:rsidR="00E66DBB" w:rsidRPr="00E66DBB" w:rsidRDefault="00E66DBB" w:rsidP="00E66DBB">
      <w:pPr>
        <w:rPr>
          <w:sz w:val="20"/>
          <w:szCs w:val="20"/>
        </w:rPr>
      </w:pPr>
    </w:p>
    <w:tbl>
      <w:tblPr>
        <w:tblW w:w="9070" w:type="dxa"/>
        <w:tblLayout w:type="fixed"/>
        <w:tblCellMar>
          <w:left w:w="10" w:type="dxa"/>
          <w:right w:w="10" w:type="dxa"/>
        </w:tblCellMar>
        <w:tblLook w:val="04A0" w:firstRow="1" w:lastRow="0" w:firstColumn="1" w:lastColumn="0" w:noHBand="0" w:noVBand="1"/>
      </w:tblPr>
      <w:tblGrid>
        <w:gridCol w:w="9070"/>
      </w:tblGrid>
      <w:tr w:rsidR="00E66DBB" w:rsidRPr="00E66DBB" w14:paraId="4F294D95" w14:textId="77777777" w:rsidTr="00594A6D">
        <w:tc>
          <w:tcPr>
            <w:tcW w:w="9070" w:type="dxa"/>
            <w:tcBorders>
              <w:top w:val="single" w:sz="2" w:space="0" w:color="000000"/>
              <w:left w:val="single" w:sz="2" w:space="0" w:color="000000"/>
              <w:bottom w:val="single" w:sz="2" w:space="0" w:color="000000"/>
              <w:right w:val="single" w:sz="2" w:space="0" w:color="000000"/>
            </w:tcBorders>
            <w:shd w:val="clear" w:color="auto" w:fill="auto"/>
            <w:tcMar>
              <w:top w:w="113" w:type="dxa"/>
              <w:left w:w="113" w:type="dxa"/>
              <w:bottom w:w="113" w:type="dxa"/>
              <w:right w:w="113" w:type="dxa"/>
            </w:tcMar>
          </w:tcPr>
          <w:p w14:paraId="353FF08A" w14:textId="77777777" w:rsidR="00E66DBB" w:rsidRPr="00E66DBB" w:rsidRDefault="00E66DBB" w:rsidP="00E66DBB">
            <w:pPr>
              <w:rPr>
                <w:sz w:val="20"/>
                <w:szCs w:val="20"/>
              </w:rPr>
            </w:pPr>
            <w:r w:rsidRPr="00E66DBB">
              <w:rPr>
                <w:sz w:val="20"/>
                <w:szCs w:val="20"/>
              </w:rPr>
              <w:lastRenderedPageBreak/>
              <w:t>Uwaga:</w:t>
            </w:r>
          </w:p>
          <w:p w14:paraId="70FBAC48" w14:textId="77777777" w:rsidR="00E66DBB" w:rsidRPr="00E66DBB" w:rsidRDefault="00E66DBB" w:rsidP="00E66DBB">
            <w:pPr>
              <w:numPr>
                <w:ilvl w:val="0"/>
                <w:numId w:val="16"/>
              </w:numPr>
              <w:rPr>
                <w:sz w:val="20"/>
                <w:szCs w:val="20"/>
              </w:rPr>
            </w:pPr>
            <w:r w:rsidRPr="00E66DBB">
              <w:rPr>
                <w:sz w:val="20"/>
                <w:szCs w:val="20"/>
              </w:rPr>
              <w:t>Protokół zdawczo – odbiorczy zostanie podpisany przez Zamawiającego z datą nie wcześniejszą niż data uzyskania skutecznego zgłoszenia robót budowlanych oraz uzyskaniem zaświadczenia o braku sprzeciwu do zgłoszenia.</w:t>
            </w:r>
          </w:p>
          <w:p w14:paraId="020D314F" w14:textId="77777777" w:rsidR="00E66DBB" w:rsidRPr="00E66DBB" w:rsidRDefault="00E66DBB" w:rsidP="00E66DBB">
            <w:pPr>
              <w:numPr>
                <w:ilvl w:val="0"/>
                <w:numId w:val="16"/>
              </w:numPr>
              <w:rPr>
                <w:sz w:val="20"/>
                <w:szCs w:val="20"/>
              </w:rPr>
            </w:pPr>
            <w:r w:rsidRPr="00E66DBB">
              <w:rPr>
                <w:sz w:val="20"/>
                <w:szCs w:val="20"/>
              </w:rPr>
              <w:t>Należy uzyskać akceptacje koncepcji wodnego placu zabaw od Zamawiającego.</w:t>
            </w:r>
          </w:p>
        </w:tc>
      </w:tr>
    </w:tbl>
    <w:p w14:paraId="15F6D72A" w14:textId="77777777" w:rsidR="00E66DBB" w:rsidRPr="00E66DBB" w:rsidRDefault="00E66DBB" w:rsidP="00E66DBB">
      <w:pPr>
        <w:rPr>
          <w:sz w:val="20"/>
          <w:szCs w:val="20"/>
        </w:rPr>
      </w:pPr>
    </w:p>
    <w:p w14:paraId="7E923B92" w14:textId="052FCDCD" w:rsidR="00E66DBB" w:rsidRPr="00E66DBB" w:rsidRDefault="00E66DBB" w:rsidP="00E66DBB">
      <w:pPr>
        <w:rPr>
          <w:sz w:val="20"/>
          <w:szCs w:val="20"/>
        </w:rPr>
      </w:pPr>
      <w:r w:rsidRPr="00E66DBB">
        <w:rPr>
          <w:sz w:val="20"/>
          <w:szCs w:val="20"/>
        </w:rPr>
        <w:t>Wymagania ogólne:</w:t>
      </w:r>
    </w:p>
    <w:p w14:paraId="4B045D34" w14:textId="77777777" w:rsidR="00E66DBB" w:rsidRPr="00E66DBB" w:rsidRDefault="00E66DBB" w:rsidP="00E66DBB">
      <w:pPr>
        <w:numPr>
          <w:ilvl w:val="0"/>
          <w:numId w:val="17"/>
        </w:numPr>
        <w:ind w:left="284" w:hanging="284"/>
        <w:rPr>
          <w:sz w:val="20"/>
          <w:szCs w:val="20"/>
        </w:rPr>
      </w:pPr>
      <w:r w:rsidRPr="00E66DBB">
        <w:rPr>
          <w:sz w:val="20"/>
          <w:szCs w:val="20"/>
        </w:rPr>
        <w:t>Wykonawca zobowiązany będzie uzyskać w imieniu Zamawiającego wszelkie niezbędne warunki techniczne, uzgodnienia, opinie, decyzje i inne wymagane dokumenty, których potrzeba wyniknie w trakcie projektowania.</w:t>
      </w:r>
    </w:p>
    <w:p w14:paraId="017875D3" w14:textId="77777777" w:rsidR="00E66DBB" w:rsidRPr="00E66DBB" w:rsidRDefault="00E66DBB" w:rsidP="00E66DBB">
      <w:pPr>
        <w:numPr>
          <w:ilvl w:val="0"/>
          <w:numId w:val="17"/>
        </w:numPr>
        <w:ind w:left="284" w:hanging="284"/>
        <w:rPr>
          <w:sz w:val="20"/>
          <w:szCs w:val="20"/>
        </w:rPr>
      </w:pPr>
      <w:r w:rsidRPr="00E66DBB">
        <w:rPr>
          <w:sz w:val="20"/>
          <w:szCs w:val="20"/>
        </w:rPr>
        <w:t>Dokumentacje projektowo – kosztorysowe winny być kompleksowym opracowaniem wykonanym zgodnie z obowiązującymi przepisami i normami, na podstawie, której możliwe będzie uzyskanie skutecznego zgłoszenia robót budowlanych, m. in. zgodnie z:</w:t>
      </w:r>
    </w:p>
    <w:p w14:paraId="054CE2A4" w14:textId="77777777" w:rsidR="00E66DBB" w:rsidRPr="00E66DBB" w:rsidRDefault="00E66DBB" w:rsidP="00E66DBB">
      <w:pPr>
        <w:numPr>
          <w:ilvl w:val="1"/>
          <w:numId w:val="17"/>
        </w:numPr>
        <w:ind w:left="426"/>
        <w:rPr>
          <w:sz w:val="20"/>
          <w:szCs w:val="20"/>
        </w:rPr>
      </w:pPr>
      <w:r w:rsidRPr="00E66DBB">
        <w:rPr>
          <w:sz w:val="20"/>
          <w:szCs w:val="20"/>
        </w:rPr>
        <w:t>Ustawą z dnia 7 lipca 1994 r. Prawo budowlane (</w:t>
      </w:r>
      <w:proofErr w:type="spellStart"/>
      <w:r w:rsidRPr="00E66DBB">
        <w:rPr>
          <w:sz w:val="20"/>
          <w:szCs w:val="20"/>
        </w:rPr>
        <w:t>t.j</w:t>
      </w:r>
      <w:proofErr w:type="spellEnd"/>
      <w:r w:rsidRPr="00E66DBB">
        <w:rPr>
          <w:sz w:val="20"/>
          <w:szCs w:val="20"/>
        </w:rPr>
        <w:t>. Dz. U. z 2022 r. poz. 2351, z </w:t>
      </w:r>
      <w:proofErr w:type="spellStart"/>
      <w:r w:rsidRPr="00E66DBB">
        <w:rPr>
          <w:sz w:val="20"/>
          <w:szCs w:val="20"/>
        </w:rPr>
        <w:t>późn</w:t>
      </w:r>
      <w:proofErr w:type="spellEnd"/>
      <w:r w:rsidRPr="00E66DBB">
        <w:rPr>
          <w:sz w:val="20"/>
          <w:szCs w:val="20"/>
        </w:rPr>
        <w:t>. zm.),</w:t>
      </w:r>
    </w:p>
    <w:p w14:paraId="719F6FE3" w14:textId="77777777" w:rsidR="00E66DBB" w:rsidRPr="00E66DBB" w:rsidRDefault="00E66DBB" w:rsidP="00E66DBB">
      <w:pPr>
        <w:numPr>
          <w:ilvl w:val="1"/>
          <w:numId w:val="17"/>
        </w:numPr>
        <w:ind w:left="426"/>
        <w:rPr>
          <w:sz w:val="20"/>
          <w:szCs w:val="20"/>
        </w:rPr>
      </w:pPr>
      <w:r w:rsidRPr="00E66DBB">
        <w:rPr>
          <w:sz w:val="20"/>
          <w:szCs w:val="20"/>
        </w:rPr>
        <w:t>Ustawą z dnia 11 września 2019 r. Prawo zamówień publicznych (</w:t>
      </w:r>
      <w:proofErr w:type="spellStart"/>
      <w:r w:rsidRPr="00E66DBB">
        <w:rPr>
          <w:sz w:val="20"/>
          <w:szCs w:val="20"/>
        </w:rPr>
        <w:t>t.j</w:t>
      </w:r>
      <w:proofErr w:type="spellEnd"/>
      <w:r w:rsidRPr="00E66DBB">
        <w:rPr>
          <w:sz w:val="20"/>
          <w:szCs w:val="20"/>
        </w:rPr>
        <w:t>. Dz.U. z 2022, poz. 1710) dalej jako: ustawa Prawo Zamówień Publicznych lub ustawa PZP.</w:t>
      </w:r>
    </w:p>
    <w:p w14:paraId="0C9459A7" w14:textId="77777777" w:rsidR="00E66DBB" w:rsidRPr="00E66DBB" w:rsidRDefault="00E66DBB" w:rsidP="00E66DBB">
      <w:pPr>
        <w:numPr>
          <w:ilvl w:val="1"/>
          <w:numId w:val="17"/>
        </w:numPr>
        <w:ind w:left="426"/>
        <w:rPr>
          <w:sz w:val="20"/>
          <w:szCs w:val="20"/>
        </w:rPr>
      </w:pPr>
      <w:r w:rsidRPr="00E66DBB">
        <w:rPr>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2021 r. poz. 2454).</w:t>
      </w:r>
    </w:p>
    <w:p w14:paraId="32400B66" w14:textId="77777777" w:rsidR="00E66DBB" w:rsidRPr="00E66DBB" w:rsidRDefault="00E66DBB" w:rsidP="00E66DBB">
      <w:pPr>
        <w:numPr>
          <w:ilvl w:val="1"/>
          <w:numId w:val="17"/>
        </w:numPr>
        <w:ind w:left="426"/>
        <w:rPr>
          <w:sz w:val="20"/>
          <w:szCs w:val="20"/>
        </w:rPr>
      </w:pPr>
      <w:r w:rsidRPr="00E66DBB">
        <w:rPr>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poz. 2458),</w:t>
      </w:r>
    </w:p>
    <w:p w14:paraId="5E021694" w14:textId="77777777" w:rsidR="00E66DBB" w:rsidRPr="00E66DBB" w:rsidRDefault="00E66DBB" w:rsidP="00E66DBB">
      <w:pPr>
        <w:numPr>
          <w:ilvl w:val="1"/>
          <w:numId w:val="17"/>
        </w:numPr>
        <w:ind w:left="426"/>
        <w:rPr>
          <w:sz w:val="20"/>
          <w:szCs w:val="20"/>
        </w:rPr>
      </w:pPr>
      <w:r w:rsidRPr="00E66DBB">
        <w:rPr>
          <w:sz w:val="20"/>
          <w:szCs w:val="20"/>
        </w:rPr>
        <w:t>Rozporządzenie Ministra Inwestycji i Rozwoju z dnia 2 marca 1999 r. w sprawie warunków technicznych, jakim powinny odpowiadać budynki i ich usytuowanie (Dz. U. Dz.U. Z 2022 r. 1225)</w:t>
      </w:r>
    </w:p>
    <w:p w14:paraId="11291365" w14:textId="77777777" w:rsidR="00E66DBB" w:rsidRPr="00E66DBB" w:rsidRDefault="00E66DBB" w:rsidP="00E66DBB">
      <w:pPr>
        <w:numPr>
          <w:ilvl w:val="0"/>
          <w:numId w:val="17"/>
        </w:numPr>
        <w:ind w:left="284" w:hanging="284"/>
        <w:rPr>
          <w:sz w:val="20"/>
          <w:szCs w:val="20"/>
        </w:rPr>
      </w:pPr>
      <w:r w:rsidRPr="00E66DBB">
        <w:rPr>
          <w:sz w:val="20"/>
          <w:szCs w:val="20"/>
        </w:rPr>
        <w:t>Projektant wykona wszystkie (także niewyszczególnione wyżej) opracowania, które są niezbędne z punktu widzenia kompletności dokumentacji pod kątem uzyskania decyzji organów administracji państwowej lub samorządowej lub innych jednostek branżowych uzgadniających dokumentację.</w:t>
      </w:r>
    </w:p>
    <w:p w14:paraId="6FD9C52F" w14:textId="77777777" w:rsidR="00E66DBB" w:rsidRPr="00E66DBB" w:rsidRDefault="00E66DBB" w:rsidP="00E66DBB">
      <w:pPr>
        <w:numPr>
          <w:ilvl w:val="0"/>
          <w:numId w:val="17"/>
        </w:numPr>
        <w:ind w:left="284" w:hanging="284"/>
        <w:rPr>
          <w:sz w:val="20"/>
          <w:szCs w:val="20"/>
        </w:rPr>
      </w:pPr>
      <w:r w:rsidRPr="00E66DBB">
        <w:rPr>
          <w:sz w:val="20"/>
          <w:szCs w:val="20"/>
        </w:rPr>
        <w:t>Wykonawca podczas opracowania dokumentacji zobowiązany będzie na bieżąco uzgadniać z Zamawiającym szczegółowe rozwiązania techniczne. W szczególności Zamawiający wymaga przedstawienia mu do akceptacji projektu koncepcyjnego. Projekt koncepcyjny należy przedstawić Zamawiającemu w terminie do 30 dni od daty zawarcia umowy.</w:t>
      </w:r>
    </w:p>
    <w:p w14:paraId="106E7E75" w14:textId="77777777" w:rsidR="00E66DBB" w:rsidRPr="00E66DBB" w:rsidRDefault="00E66DBB" w:rsidP="00E66DBB">
      <w:pPr>
        <w:numPr>
          <w:ilvl w:val="0"/>
          <w:numId w:val="17"/>
        </w:numPr>
        <w:ind w:left="284" w:hanging="284"/>
        <w:rPr>
          <w:sz w:val="20"/>
          <w:szCs w:val="20"/>
        </w:rPr>
      </w:pPr>
      <w:r w:rsidRPr="00E66DBB">
        <w:rPr>
          <w:sz w:val="20"/>
          <w:szCs w:val="20"/>
        </w:rPr>
        <w:t>Wykonawca na bieżąco będzie informował Zamawiającego o postępie prac nad dokumentacją przekazując mu kopie wystąpień o warunki, uzgodnienia, opinie oraz kopie zgłoszenia zamiaru wykonania robót budowlanych.</w:t>
      </w:r>
    </w:p>
    <w:p w14:paraId="79F61502" w14:textId="77777777" w:rsidR="00E66DBB" w:rsidRPr="00E66DBB" w:rsidRDefault="00E66DBB" w:rsidP="00E66DBB">
      <w:pPr>
        <w:numPr>
          <w:ilvl w:val="0"/>
          <w:numId w:val="17"/>
        </w:numPr>
        <w:ind w:left="284" w:hanging="284"/>
        <w:rPr>
          <w:sz w:val="20"/>
          <w:szCs w:val="20"/>
        </w:rPr>
      </w:pPr>
      <w:r w:rsidRPr="00E66DBB">
        <w:rPr>
          <w:sz w:val="20"/>
          <w:szCs w:val="20"/>
        </w:rPr>
        <w:t>Wykonawca zobowiązany jest uzgodnić z Zamawiającym założenia wyjściowe do kosztorysowania.</w:t>
      </w:r>
    </w:p>
    <w:p w14:paraId="7090EB01" w14:textId="77777777" w:rsidR="00E66DBB" w:rsidRPr="00E66DBB" w:rsidRDefault="00E66DBB" w:rsidP="00E66DBB">
      <w:pPr>
        <w:numPr>
          <w:ilvl w:val="0"/>
          <w:numId w:val="17"/>
        </w:numPr>
        <w:ind w:left="284" w:hanging="284"/>
        <w:rPr>
          <w:sz w:val="20"/>
          <w:szCs w:val="20"/>
        </w:rPr>
      </w:pPr>
      <w:r w:rsidRPr="00E66DBB">
        <w:rPr>
          <w:sz w:val="20"/>
          <w:szCs w:val="20"/>
        </w:rPr>
        <w:t>Zamawiający zastrzega sobie możliwość ustalenia nazwy dokumentacji, w uzgodnieniu z Projektantem oraz właściwym organem zezwalającym na realizację robót.</w:t>
      </w:r>
    </w:p>
    <w:p w14:paraId="02947A2E" w14:textId="77777777" w:rsidR="00E66DBB" w:rsidRPr="00E66DBB" w:rsidRDefault="00E66DBB" w:rsidP="00E66DBB">
      <w:pPr>
        <w:numPr>
          <w:ilvl w:val="0"/>
          <w:numId w:val="17"/>
        </w:numPr>
        <w:ind w:left="284" w:hanging="284"/>
        <w:rPr>
          <w:sz w:val="20"/>
          <w:szCs w:val="20"/>
        </w:rPr>
      </w:pPr>
      <w:r w:rsidRPr="00E66DBB">
        <w:rPr>
          <w:sz w:val="20"/>
          <w:szCs w:val="20"/>
        </w:rPr>
        <w:t>Zestawienie drzew i krzewów przewidzianych do wycinki, winno zawierać zestawienie drzew z podaniem ilości, gatunku i obwodu oraz krzewów z podaniem gatunków i powierzchni.</w:t>
      </w:r>
    </w:p>
    <w:p w14:paraId="151FF115" w14:textId="77777777" w:rsidR="00E66DBB" w:rsidRPr="00E66DBB" w:rsidRDefault="00E66DBB" w:rsidP="00E66DBB">
      <w:pPr>
        <w:numPr>
          <w:ilvl w:val="0"/>
          <w:numId w:val="17"/>
        </w:numPr>
        <w:ind w:left="284" w:hanging="284"/>
        <w:rPr>
          <w:sz w:val="20"/>
          <w:szCs w:val="20"/>
        </w:rPr>
      </w:pPr>
      <w:r w:rsidRPr="00E66DBB">
        <w:rPr>
          <w:sz w:val="20"/>
          <w:szCs w:val="20"/>
        </w:rPr>
        <w:t>Projekty wykonawcze powinny uzupełniać i uszczegóławiać projekt budowlany w zakresie i stopniu dokładności niezbędnym do sporządzenia przedmiaru robót, kosztorysu inwestorskiego, przygotowania oferty przez Wykonawcę i realizacji robót budowlanych.</w:t>
      </w:r>
    </w:p>
    <w:p w14:paraId="05707938" w14:textId="77777777" w:rsidR="00E66DBB" w:rsidRPr="00E66DBB" w:rsidRDefault="00E66DBB" w:rsidP="00E66DBB">
      <w:pPr>
        <w:numPr>
          <w:ilvl w:val="0"/>
          <w:numId w:val="17"/>
        </w:numPr>
        <w:ind w:left="284" w:hanging="284"/>
        <w:rPr>
          <w:sz w:val="20"/>
          <w:szCs w:val="20"/>
        </w:rPr>
      </w:pPr>
      <w:r w:rsidRPr="00E66DBB">
        <w:rPr>
          <w:sz w:val="20"/>
          <w:szCs w:val="20"/>
        </w:rPr>
        <w:t>Do projektów należy załączyć:</w:t>
      </w:r>
    </w:p>
    <w:p w14:paraId="46E70181" w14:textId="77777777" w:rsidR="00E66DBB" w:rsidRPr="00E66DBB" w:rsidRDefault="00E66DBB" w:rsidP="00E66DBB">
      <w:pPr>
        <w:numPr>
          <w:ilvl w:val="0"/>
          <w:numId w:val="17"/>
        </w:numPr>
        <w:ind w:left="284" w:hanging="284"/>
        <w:rPr>
          <w:sz w:val="20"/>
          <w:szCs w:val="20"/>
        </w:rPr>
      </w:pPr>
      <w:r w:rsidRPr="00E66DBB">
        <w:rPr>
          <w:sz w:val="20"/>
          <w:szCs w:val="20"/>
        </w:rPr>
        <w:t>kserokopie (potwierdzone "za zgodność z oryginałem") uprawnień budowlanych (projektowych) oraz aktualnych zaświadczeń o przynależności do właściwej izby samorządu zawodowego,</w:t>
      </w:r>
    </w:p>
    <w:p w14:paraId="2731997E" w14:textId="77777777" w:rsidR="00E66DBB" w:rsidRPr="00E66DBB" w:rsidRDefault="00E66DBB" w:rsidP="00E66DBB">
      <w:pPr>
        <w:numPr>
          <w:ilvl w:val="0"/>
          <w:numId w:val="17"/>
        </w:numPr>
        <w:ind w:left="284" w:hanging="284"/>
        <w:rPr>
          <w:sz w:val="20"/>
          <w:szCs w:val="20"/>
        </w:rPr>
      </w:pPr>
      <w:r w:rsidRPr="00E66DBB">
        <w:rPr>
          <w:sz w:val="20"/>
          <w:szCs w:val="20"/>
        </w:rPr>
        <w:lastRenderedPageBreak/>
        <w:t>oświadczenie projektantów, a także sprawdzającego o sporządzeniu projektu budowlanego zgodnie z obowiązującymi przepisami i zasadami wiedzy technicznej.</w:t>
      </w:r>
    </w:p>
    <w:p w14:paraId="34DA3244" w14:textId="77777777" w:rsidR="00E66DBB" w:rsidRPr="00E66DBB" w:rsidRDefault="00E66DBB" w:rsidP="00E66DBB">
      <w:pPr>
        <w:numPr>
          <w:ilvl w:val="0"/>
          <w:numId w:val="17"/>
        </w:numPr>
        <w:ind w:left="284" w:hanging="284"/>
        <w:rPr>
          <w:sz w:val="20"/>
          <w:szCs w:val="20"/>
        </w:rPr>
      </w:pPr>
      <w:r w:rsidRPr="00E66DBB">
        <w:rPr>
          <w:sz w:val="20"/>
          <w:szCs w:val="20"/>
        </w:rPr>
        <w:t>Dokumentacja powinna zawierać oświadczenie Projektanta o jej kompletności i przydatności z punktu widzenia celu, któremu ma służyć.</w:t>
      </w:r>
    </w:p>
    <w:p w14:paraId="31C73D16" w14:textId="77777777" w:rsidR="00E66DBB" w:rsidRPr="00E66DBB" w:rsidRDefault="00E66DBB" w:rsidP="00E66DBB">
      <w:pPr>
        <w:numPr>
          <w:ilvl w:val="0"/>
          <w:numId w:val="17"/>
        </w:numPr>
        <w:ind w:left="284" w:hanging="284"/>
        <w:rPr>
          <w:sz w:val="20"/>
          <w:szCs w:val="20"/>
        </w:rPr>
      </w:pPr>
      <w:r w:rsidRPr="00E66DBB">
        <w:rPr>
          <w:sz w:val="20"/>
          <w:szCs w:val="20"/>
        </w:rPr>
        <w:t>Zamawiający wymaga przekazania dokumentacji w wersji papierowej w ilościach określonych w "Głównym zakresie rzeczowym". Egzemplarze dokumentacji, które są przekazywane instytucjom przy uzgodnieniu dokumentacji nie będą wliczone w tę ilość.</w:t>
      </w:r>
    </w:p>
    <w:p w14:paraId="437F3B6D" w14:textId="77777777" w:rsidR="00E66DBB" w:rsidRPr="00E66DBB" w:rsidRDefault="00E66DBB" w:rsidP="00E66DBB">
      <w:pPr>
        <w:numPr>
          <w:ilvl w:val="0"/>
          <w:numId w:val="17"/>
        </w:numPr>
        <w:ind w:left="284" w:hanging="284"/>
        <w:rPr>
          <w:sz w:val="20"/>
          <w:szCs w:val="20"/>
        </w:rPr>
      </w:pPr>
      <w:r w:rsidRPr="00E66DBB">
        <w:rPr>
          <w:sz w:val="20"/>
          <w:szCs w:val="20"/>
        </w:rPr>
        <w:t>Dokumentację należy przekazać w wersji elektronicznej na nośniku / -ach (pamięć masowa) w 2 kompletach, osobno dla każdego etapu:</w:t>
      </w:r>
    </w:p>
    <w:p w14:paraId="0317948D" w14:textId="77777777" w:rsidR="00E66DBB" w:rsidRPr="00E66DBB" w:rsidRDefault="00E66DBB" w:rsidP="00E66DBB">
      <w:pPr>
        <w:numPr>
          <w:ilvl w:val="1"/>
          <w:numId w:val="17"/>
        </w:numPr>
        <w:ind w:left="426"/>
        <w:rPr>
          <w:sz w:val="20"/>
          <w:szCs w:val="20"/>
        </w:rPr>
      </w:pPr>
      <w:r w:rsidRPr="00E66DBB">
        <w:rPr>
          <w:sz w:val="20"/>
          <w:szCs w:val="20"/>
        </w:rPr>
        <w:t>w formacie pdf,</w:t>
      </w:r>
    </w:p>
    <w:p w14:paraId="3AAA916E" w14:textId="77777777" w:rsidR="00E66DBB" w:rsidRPr="00E66DBB" w:rsidRDefault="00E66DBB" w:rsidP="00E66DBB">
      <w:pPr>
        <w:numPr>
          <w:ilvl w:val="1"/>
          <w:numId w:val="17"/>
        </w:numPr>
        <w:ind w:left="426"/>
        <w:rPr>
          <w:sz w:val="20"/>
          <w:szCs w:val="20"/>
        </w:rPr>
      </w:pPr>
      <w:r w:rsidRPr="00E66DBB">
        <w:rPr>
          <w:sz w:val="20"/>
          <w:szCs w:val="20"/>
        </w:rPr>
        <w:t>w formacie edytowalnym:</w:t>
      </w:r>
    </w:p>
    <w:p w14:paraId="3C9A093F" w14:textId="77777777" w:rsidR="00E66DBB" w:rsidRPr="00E66DBB" w:rsidRDefault="00E66DBB" w:rsidP="00E66DBB">
      <w:pPr>
        <w:numPr>
          <w:ilvl w:val="2"/>
          <w:numId w:val="17"/>
        </w:numPr>
        <w:ind w:left="567"/>
        <w:rPr>
          <w:sz w:val="20"/>
          <w:szCs w:val="20"/>
        </w:rPr>
      </w:pPr>
      <w:r w:rsidRPr="00E66DBB">
        <w:rPr>
          <w:sz w:val="20"/>
          <w:szCs w:val="20"/>
        </w:rPr>
        <w:t xml:space="preserve">dokumenty tekstowe – </w:t>
      </w:r>
      <w:proofErr w:type="spellStart"/>
      <w:r w:rsidRPr="00E66DBB">
        <w:rPr>
          <w:sz w:val="20"/>
          <w:szCs w:val="20"/>
        </w:rPr>
        <w:t>doc</w:t>
      </w:r>
      <w:proofErr w:type="spellEnd"/>
      <w:r w:rsidRPr="00E66DBB">
        <w:rPr>
          <w:sz w:val="20"/>
          <w:szCs w:val="20"/>
        </w:rPr>
        <w:t xml:space="preserve"> lub </w:t>
      </w:r>
      <w:proofErr w:type="spellStart"/>
      <w:r w:rsidRPr="00E66DBB">
        <w:rPr>
          <w:sz w:val="20"/>
          <w:szCs w:val="20"/>
        </w:rPr>
        <w:t>odt</w:t>
      </w:r>
      <w:proofErr w:type="spellEnd"/>
      <w:r w:rsidRPr="00E66DBB">
        <w:rPr>
          <w:sz w:val="20"/>
          <w:szCs w:val="20"/>
        </w:rPr>
        <w:t>,</w:t>
      </w:r>
    </w:p>
    <w:p w14:paraId="7C619006" w14:textId="77777777" w:rsidR="00E66DBB" w:rsidRPr="00E66DBB" w:rsidRDefault="00E66DBB" w:rsidP="00E66DBB">
      <w:pPr>
        <w:numPr>
          <w:ilvl w:val="2"/>
          <w:numId w:val="17"/>
        </w:numPr>
        <w:ind w:left="567"/>
        <w:rPr>
          <w:sz w:val="20"/>
          <w:szCs w:val="20"/>
        </w:rPr>
      </w:pPr>
      <w:r w:rsidRPr="00E66DBB">
        <w:rPr>
          <w:sz w:val="20"/>
          <w:szCs w:val="20"/>
        </w:rPr>
        <w:t xml:space="preserve">pliki graficzne – </w:t>
      </w:r>
      <w:proofErr w:type="spellStart"/>
      <w:r w:rsidRPr="00E66DBB">
        <w:rPr>
          <w:sz w:val="20"/>
          <w:szCs w:val="20"/>
        </w:rPr>
        <w:t>dwg</w:t>
      </w:r>
      <w:proofErr w:type="spellEnd"/>
      <w:r w:rsidRPr="00E66DBB">
        <w:rPr>
          <w:sz w:val="20"/>
          <w:szCs w:val="20"/>
        </w:rPr>
        <w:t xml:space="preserve"> lub </w:t>
      </w:r>
      <w:proofErr w:type="spellStart"/>
      <w:r w:rsidRPr="00E66DBB">
        <w:rPr>
          <w:sz w:val="20"/>
          <w:szCs w:val="20"/>
        </w:rPr>
        <w:t>dxf</w:t>
      </w:r>
      <w:proofErr w:type="spellEnd"/>
      <w:r w:rsidRPr="00E66DBB">
        <w:rPr>
          <w:sz w:val="20"/>
          <w:szCs w:val="20"/>
        </w:rPr>
        <w:t>,</w:t>
      </w:r>
    </w:p>
    <w:p w14:paraId="45DF23BA" w14:textId="77777777" w:rsidR="00E66DBB" w:rsidRPr="00E66DBB" w:rsidRDefault="00E66DBB" w:rsidP="00E66DBB">
      <w:pPr>
        <w:numPr>
          <w:ilvl w:val="2"/>
          <w:numId w:val="17"/>
        </w:numPr>
        <w:ind w:left="567"/>
        <w:rPr>
          <w:sz w:val="20"/>
          <w:szCs w:val="20"/>
        </w:rPr>
      </w:pPr>
      <w:r w:rsidRPr="00E66DBB">
        <w:rPr>
          <w:sz w:val="20"/>
          <w:szCs w:val="20"/>
        </w:rPr>
        <w:t xml:space="preserve">kosztorysy i przedmiary – </w:t>
      </w:r>
      <w:proofErr w:type="spellStart"/>
      <w:r w:rsidRPr="00E66DBB">
        <w:rPr>
          <w:sz w:val="20"/>
          <w:szCs w:val="20"/>
        </w:rPr>
        <w:t>ath</w:t>
      </w:r>
      <w:proofErr w:type="spellEnd"/>
      <w:r w:rsidRPr="00E66DBB">
        <w:rPr>
          <w:sz w:val="20"/>
          <w:szCs w:val="20"/>
        </w:rPr>
        <w:t>,</w:t>
      </w:r>
    </w:p>
    <w:p w14:paraId="1C6A5FA1" w14:textId="77777777" w:rsidR="00E66DBB" w:rsidRPr="00E66DBB" w:rsidRDefault="00E66DBB" w:rsidP="00E66DBB">
      <w:pPr>
        <w:numPr>
          <w:ilvl w:val="2"/>
          <w:numId w:val="17"/>
        </w:numPr>
        <w:ind w:left="567"/>
        <w:rPr>
          <w:sz w:val="20"/>
          <w:szCs w:val="20"/>
        </w:rPr>
      </w:pPr>
      <w:r w:rsidRPr="00E66DBB">
        <w:rPr>
          <w:sz w:val="20"/>
          <w:szCs w:val="20"/>
        </w:rPr>
        <w:t xml:space="preserve">tabele, zestawienia np. kosztorysów branżowych – xls lub </w:t>
      </w:r>
      <w:proofErr w:type="spellStart"/>
      <w:r w:rsidRPr="00E66DBB">
        <w:rPr>
          <w:sz w:val="20"/>
          <w:szCs w:val="20"/>
        </w:rPr>
        <w:t>ods</w:t>
      </w:r>
      <w:proofErr w:type="spellEnd"/>
      <w:r w:rsidRPr="00E66DBB">
        <w:rPr>
          <w:sz w:val="20"/>
          <w:szCs w:val="20"/>
        </w:rPr>
        <w:t>.</w:t>
      </w:r>
    </w:p>
    <w:p w14:paraId="37E35AC9" w14:textId="77777777" w:rsidR="00E66DBB" w:rsidRPr="00E66DBB" w:rsidRDefault="00E66DBB" w:rsidP="00E66DBB">
      <w:pPr>
        <w:numPr>
          <w:ilvl w:val="0"/>
          <w:numId w:val="17"/>
        </w:numPr>
        <w:ind w:left="284" w:hanging="284"/>
        <w:rPr>
          <w:sz w:val="20"/>
          <w:szCs w:val="20"/>
        </w:rPr>
      </w:pPr>
      <w:r w:rsidRPr="00E66DBB">
        <w:rPr>
          <w:sz w:val="20"/>
          <w:szCs w:val="20"/>
        </w:rPr>
        <w:t>Dokumentację projektową należy opracować w sposób umożliwiający Zamawiającemu prawidłowe udzielenie zamówienia na realizację robót zgodnie z ustawą Prawo zamówień publicznych, a także na jej podstawie realizację pełnego zakresu robót budowlanych, niezbędnych dla użytkowania obiektu zgodnie z przeznaczeniem.</w:t>
      </w:r>
    </w:p>
    <w:p w14:paraId="281EACCF" w14:textId="77777777" w:rsidR="00E66DBB" w:rsidRPr="00E66DBB" w:rsidRDefault="00E66DBB" w:rsidP="00E66DBB">
      <w:pPr>
        <w:numPr>
          <w:ilvl w:val="0"/>
          <w:numId w:val="17"/>
        </w:numPr>
        <w:ind w:left="284" w:hanging="284"/>
        <w:rPr>
          <w:sz w:val="20"/>
          <w:szCs w:val="20"/>
        </w:rPr>
      </w:pPr>
      <w:r w:rsidRPr="00E66DBB">
        <w:rPr>
          <w:sz w:val="20"/>
          <w:szCs w:val="20"/>
        </w:rPr>
        <w:t>Dokumentacja projektowa w zakresie opisu proponowanych materiałów i urządzeń powinna być wykonana zgodnie z art. 29 ust. 1-3 ustawy Prawo zamówień publicznych.</w:t>
      </w:r>
    </w:p>
    <w:p w14:paraId="3BD8483B" w14:textId="77777777" w:rsidR="00E66DBB" w:rsidRPr="00E66DBB" w:rsidRDefault="00E66DBB" w:rsidP="00E66DBB">
      <w:pPr>
        <w:ind w:left="284"/>
        <w:rPr>
          <w:sz w:val="20"/>
          <w:szCs w:val="20"/>
        </w:rPr>
      </w:pPr>
      <w:r w:rsidRPr="00E66DBB">
        <w:rPr>
          <w:sz w:val="20"/>
          <w:szCs w:val="20"/>
        </w:rPr>
        <w:t xml:space="preserve">W przypadku, gdy będzie to uzasadnione specyfiką przedmiotu zamówienia i Wykonawca powoła się na znak towarowy, patent lub pochodzenie (markę, producenta, dostawcę) materiałów oraz na normy, aprobaty, specyfikacje techniczne i systemy odniesienia, o których mowa w art. 30 ust. 1-3 ustawy Prawo zamówień publicznych, wówczas </w:t>
      </w:r>
      <w:r w:rsidRPr="00E66DBB">
        <w:rPr>
          <w:sz w:val="20"/>
          <w:szCs w:val="20"/>
          <w:u w:val="single"/>
        </w:rPr>
        <w:t>jest obowiązany wskazać w dokumentacji, że dopuszcza oferowanie materiałów lub rozwiązań równoważnych oraz zobowiązany jest doprecyzować zakres dopuszczalnej równoważności.</w:t>
      </w:r>
    </w:p>
    <w:p w14:paraId="7357E0C3" w14:textId="77777777" w:rsidR="00E66DBB" w:rsidRPr="00E66DBB" w:rsidRDefault="00E66DBB" w:rsidP="00E66DBB">
      <w:pPr>
        <w:numPr>
          <w:ilvl w:val="0"/>
          <w:numId w:val="17"/>
        </w:numPr>
        <w:ind w:left="284" w:hanging="284"/>
        <w:rPr>
          <w:sz w:val="20"/>
          <w:szCs w:val="20"/>
        </w:rPr>
      </w:pPr>
      <w:r w:rsidRPr="00E66DBB">
        <w:rPr>
          <w:sz w:val="20"/>
          <w:szCs w:val="20"/>
        </w:rPr>
        <w:t>Wykonawca zobowiązany będzie do udzielenia odpowiedzi do opracowanej dokumentacji podczas prowadzonego postępowania o udzielenie zamówienia publicznego na wykonanie robót budowlanych.</w:t>
      </w:r>
    </w:p>
    <w:p w14:paraId="0D56972C" w14:textId="77777777" w:rsidR="00E66DBB" w:rsidRPr="00E66DBB" w:rsidRDefault="00E66DBB" w:rsidP="00E66DBB">
      <w:pPr>
        <w:rPr>
          <w:sz w:val="20"/>
          <w:szCs w:val="20"/>
        </w:rPr>
      </w:pPr>
    </w:p>
    <w:p w14:paraId="4DF2300D" w14:textId="77777777" w:rsidR="00E66DBB" w:rsidRPr="00E66DBB" w:rsidRDefault="00E66DBB" w:rsidP="00E66DBB">
      <w:pPr>
        <w:rPr>
          <w:sz w:val="20"/>
          <w:szCs w:val="20"/>
        </w:rPr>
      </w:pPr>
    </w:p>
    <w:p w14:paraId="5F2A3DFC" w14:textId="77777777" w:rsidR="00E66DBB" w:rsidRPr="00E66DBB" w:rsidRDefault="00E66DBB" w:rsidP="00E66DBB">
      <w:pPr>
        <w:ind w:left="3969"/>
        <w:jc w:val="center"/>
        <w:rPr>
          <w:sz w:val="20"/>
          <w:szCs w:val="20"/>
        </w:rPr>
      </w:pPr>
      <w:r w:rsidRPr="00E66DBB">
        <w:rPr>
          <w:sz w:val="20"/>
          <w:szCs w:val="20"/>
        </w:rPr>
        <w:t>Kierownik Biura Architekta Miejskiego</w:t>
      </w:r>
    </w:p>
    <w:p w14:paraId="7298CF86" w14:textId="77777777" w:rsidR="00E66DBB" w:rsidRPr="00E66DBB" w:rsidRDefault="00E66DBB" w:rsidP="00E66DBB">
      <w:pPr>
        <w:ind w:left="3969"/>
        <w:jc w:val="center"/>
        <w:rPr>
          <w:sz w:val="20"/>
          <w:szCs w:val="20"/>
        </w:rPr>
      </w:pPr>
      <w:r w:rsidRPr="00E66DBB">
        <w:rPr>
          <w:sz w:val="20"/>
          <w:szCs w:val="20"/>
        </w:rPr>
        <w:t>--------</w:t>
      </w:r>
    </w:p>
    <w:p w14:paraId="6B5E45DB" w14:textId="77777777" w:rsidR="00E66DBB" w:rsidRPr="00E66DBB" w:rsidRDefault="00E66DBB" w:rsidP="00E66DBB">
      <w:pPr>
        <w:ind w:left="3969"/>
        <w:jc w:val="center"/>
        <w:rPr>
          <w:sz w:val="20"/>
          <w:szCs w:val="20"/>
        </w:rPr>
      </w:pPr>
      <w:r w:rsidRPr="00E66DBB">
        <w:rPr>
          <w:sz w:val="20"/>
          <w:szCs w:val="20"/>
        </w:rPr>
        <w:t xml:space="preserve">mgr </w:t>
      </w:r>
      <w:proofErr w:type="spellStart"/>
      <w:r w:rsidRPr="00E66DBB">
        <w:rPr>
          <w:sz w:val="20"/>
          <w:szCs w:val="20"/>
        </w:rPr>
        <w:t>inż</w:t>
      </w:r>
      <w:proofErr w:type="spellEnd"/>
      <w:r w:rsidRPr="00E66DBB">
        <w:rPr>
          <w:sz w:val="20"/>
          <w:szCs w:val="20"/>
        </w:rPr>
        <w:t xml:space="preserve"> arch. Marcin Bednarczyk</w:t>
      </w:r>
    </w:p>
    <w:p w14:paraId="61DFD991" w14:textId="761364A0" w:rsidR="00E66DBB" w:rsidRPr="00E66DBB" w:rsidRDefault="00E66DBB" w:rsidP="00E66DBB">
      <w:pPr>
        <w:rPr>
          <w:sz w:val="20"/>
          <w:szCs w:val="20"/>
        </w:rPr>
      </w:pPr>
    </w:p>
    <w:sectPr w:rsidR="00E66DBB" w:rsidRPr="00E66DBB" w:rsidSect="00E66DBB">
      <w:headerReference w:type="even" r:id="rId8"/>
      <w:headerReference w:type="default" r:id="rId9"/>
      <w:footerReference w:type="default" r:id="rId10"/>
      <w:headerReference w:type="first" r:id="rId11"/>
      <w:footerReference w:type="first" r:id="rId12"/>
      <w:type w:val="continuous"/>
      <w:pgSz w:w="11910" w:h="16840"/>
      <w:pgMar w:top="1985" w:right="1417" w:bottom="1417" w:left="1417" w:header="70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FAAA" w14:textId="77777777" w:rsidR="00A7334D" w:rsidRDefault="00A7334D" w:rsidP="00F503BF">
      <w:r>
        <w:separator/>
      </w:r>
    </w:p>
  </w:endnote>
  <w:endnote w:type="continuationSeparator" w:id="0">
    <w:p w14:paraId="1D03C7E2" w14:textId="77777777" w:rsidR="00A7334D" w:rsidRDefault="00A7334D" w:rsidP="00F5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Regular">
    <w:altName w:val="Open Sans"/>
    <w:charset w:val="00"/>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435984"/>
      <w:docPartObj>
        <w:docPartGallery w:val="Page Numbers (Bottom of Page)"/>
        <w:docPartUnique/>
      </w:docPartObj>
    </w:sdtPr>
    <w:sdtEndPr/>
    <w:sdtContent>
      <w:sdt>
        <w:sdtPr>
          <w:id w:val="-1705238520"/>
          <w:docPartObj>
            <w:docPartGallery w:val="Page Numbers (Top of Page)"/>
            <w:docPartUnique/>
          </w:docPartObj>
        </w:sdtPr>
        <w:sdtEndPr/>
        <w:sdtContent>
          <w:p w14:paraId="167883C6" w14:textId="77777777" w:rsidR="005443A7" w:rsidRPr="00E04A4F" w:rsidRDefault="005443A7" w:rsidP="005443A7">
            <w:pPr>
              <w:pStyle w:val="Stopka"/>
              <w:jc w:val="center"/>
              <w:rPr>
                <w:sz w:val="18"/>
                <w:szCs w:val="18"/>
              </w:rPr>
            </w:pPr>
            <w:r w:rsidRPr="00E04A4F">
              <w:rPr>
                <w:sz w:val="18"/>
                <w:szCs w:val="18"/>
              </w:rPr>
              <w:t xml:space="preserve">Strona </w:t>
            </w:r>
            <w:r w:rsidRPr="00E04A4F">
              <w:rPr>
                <w:sz w:val="18"/>
                <w:szCs w:val="18"/>
              </w:rPr>
              <w:fldChar w:fldCharType="begin"/>
            </w:r>
            <w:r w:rsidRPr="00E04A4F">
              <w:rPr>
                <w:sz w:val="18"/>
                <w:szCs w:val="18"/>
              </w:rPr>
              <w:instrText>PAGE</w:instrText>
            </w:r>
            <w:r w:rsidRPr="00E04A4F">
              <w:rPr>
                <w:sz w:val="18"/>
                <w:szCs w:val="18"/>
              </w:rPr>
              <w:fldChar w:fldCharType="separate"/>
            </w:r>
            <w:r w:rsidRPr="00E04A4F">
              <w:rPr>
                <w:sz w:val="18"/>
                <w:szCs w:val="18"/>
              </w:rPr>
              <w:t>2</w:t>
            </w:r>
            <w:r w:rsidRPr="00E04A4F">
              <w:rPr>
                <w:sz w:val="18"/>
                <w:szCs w:val="18"/>
              </w:rPr>
              <w:fldChar w:fldCharType="end"/>
            </w:r>
            <w:r w:rsidRPr="00E04A4F">
              <w:rPr>
                <w:sz w:val="18"/>
                <w:szCs w:val="18"/>
              </w:rPr>
              <w:t xml:space="preserve"> z </w:t>
            </w:r>
            <w:r w:rsidRPr="00E04A4F">
              <w:rPr>
                <w:sz w:val="18"/>
                <w:szCs w:val="18"/>
              </w:rPr>
              <w:fldChar w:fldCharType="begin"/>
            </w:r>
            <w:r w:rsidRPr="00E04A4F">
              <w:rPr>
                <w:sz w:val="18"/>
                <w:szCs w:val="18"/>
              </w:rPr>
              <w:instrText>NUMPAGES</w:instrText>
            </w:r>
            <w:r w:rsidRPr="00E04A4F">
              <w:rPr>
                <w:sz w:val="18"/>
                <w:szCs w:val="18"/>
              </w:rPr>
              <w:fldChar w:fldCharType="separate"/>
            </w:r>
            <w:r w:rsidRPr="00E04A4F">
              <w:rPr>
                <w:sz w:val="18"/>
                <w:szCs w:val="18"/>
              </w:rPr>
              <w:t>2</w:t>
            </w:r>
            <w:r w:rsidRPr="00E04A4F">
              <w:rPr>
                <w:sz w:val="18"/>
                <w:szCs w:val="18"/>
              </w:rPr>
              <w:fldChar w:fldCharType="end"/>
            </w:r>
          </w:p>
          <w:tbl>
            <w:tblPr>
              <w:tblStyle w:val="Tabela-Siatka"/>
              <w:tblW w:w="10737" w:type="dxa"/>
              <w:tblInd w:w="-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785"/>
              <w:gridCol w:w="3109"/>
            </w:tblGrid>
            <w:tr w:rsidR="005443A7" w14:paraId="5338E8FE" w14:textId="77777777" w:rsidTr="005443A7">
              <w:trPr>
                <w:trHeight w:val="532"/>
              </w:trPr>
              <w:tc>
                <w:tcPr>
                  <w:tcW w:w="843" w:type="dxa"/>
                  <w:vAlign w:val="center"/>
                </w:tcPr>
                <w:p w14:paraId="6A1E4D2C" w14:textId="77777777" w:rsidR="005443A7" w:rsidRPr="00E55F5F" w:rsidRDefault="005443A7" w:rsidP="002F5DFC">
                  <w:pPr>
                    <w:spacing w:line="300" w:lineRule="auto"/>
                    <w:ind w:right="-387"/>
                    <w:jc w:val="left"/>
                    <w:rPr>
                      <w:sz w:val="15"/>
                      <w:szCs w:val="15"/>
                    </w:rPr>
                  </w:pPr>
                  <w:r w:rsidRPr="00E55F5F">
                    <w:rPr>
                      <w:b/>
                      <w:bCs/>
                      <w:noProof/>
                      <w:sz w:val="15"/>
                      <w:szCs w:val="15"/>
                    </w:rPr>
                    <w:drawing>
                      <wp:inline distT="0" distB="0" distL="0" distR="0" wp14:anchorId="082C38BC" wp14:editId="23892FE8">
                        <wp:extent cx="300355" cy="351845"/>
                        <wp:effectExtent l="0" t="0" r="4445" b="3810"/>
                        <wp:docPr id="156215980" name="Obraz 156215980" descr="Obraz zawierający clipart, Grafika, symbol,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descr="Obraz zawierający clipart, Grafika, symbol, projekt graficzny&#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961" cy="356070"/>
                                </a:xfrm>
                                <a:prstGeom prst="rect">
                                  <a:avLst/>
                                </a:prstGeom>
                              </pic:spPr>
                            </pic:pic>
                          </a:graphicData>
                        </a:graphic>
                      </wp:inline>
                    </w:drawing>
                  </w:r>
                </w:p>
              </w:tc>
              <w:tc>
                <w:tcPr>
                  <w:tcW w:w="6785" w:type="dxa"/>
                  <w:vAlign w:val="center"/>
                </w:tcPr>
                <w:p w14:paraId="27838281" w14:textId="77777777" w:rsidR="005443A7" w:rsidRPr="00E55F5F" w:rsidRDefault="005443A7" w:rsidP="002F5DFC">
                  <w:pPr>
                    <w:jc w:val="left"/>
                    <w:rPr>
                      <w:b/>
                      <w:bCs/>
                      <w:color w:val="1CA0DC"/>
                      <w:sz w:val="15"/>
                      <w:szCs w:val="15"/>
                    </w:rPr>
                  </w:pPr>
                  <w:r w:rsidRPr="00E55F5F">
                    <w:rPr>
                      <w:b/>
                      <w:bCs/>
                      <w:color w:val="1CA0DC"/>
                      <w:sz w:val="15"/>
                      <w:szCs w:val="15"/>
                    </w:rPr>
                    <w:t>Urząd Miejski w Starachowicach</w:t>
                  </w:r>
                  <w:r>
                    <w:rPr>
                      <w:b/>
                      <w:bCs/>
                      <w:color w:val="1CA0DC"/>
                      <w:sz w:val="15"/>
                      <w:szCs w:val="15"/>
                    </w:rPr>
                    <w:br/>
                  </w:r>
                  <w:r w:rsidRPr="00E55F5F">
                    <w:rPr>
                      <w:color w:val="1CA0DC"/>
                      <w:sz w:val="15"/>
                      <w:szCs w:val="15"/>
                    </w:rPr>
                    <w:t>ul. Radomska 45, 27-200 Starachowice</w:t>
                  </w:r>
                  <w:r w:rsidRPr="00E55F5F">
                    <w:rPr>
                      <w:color w:val="1CA0DC"/>
                      <w:sz w:val="15"/>
                      <w:szCs w:val="15"/>
                    </w:rPr>
                    <w:br/>
                    <w:t>+48</w:t>
                  </w:r>
                  <w:r>
                    <w:rPr>
                      <w:color w:val="1CA0DC"/>
                      <w:sz w:val="15"/>
                      <w:szCs w:val="15"/>
                    </w:rPr>
                    <w:t xml:space="preserve"> </w:t>
                  </w:r>
                  <w:r w:rsidRPr="000D04CD">
                    <w:rPr>
                      <w:color w:val="1CA0DC"/>
                      <w:sz w:val="15"/>
                      <w:szCs w:val="15"/>
                    </w:rPr>
                    <w:t>41</w:t>
                  </w:r>
                  <w:r>
                    <w:rPr>
                      <w:color w:val="1CA0DC"/>
                      <w:sz w:val="15"/>
                      <w:szCs w:val="15"/>
                    </w:rPr>
                    <w:t xml:space="preserve"> </w:t>
                  </w:r>
                  <w:r w:rsidRPr="000D04CD">
                    <w:rPr>
                      <w:color w:val="1CA0DC"/>
                      <w:sz w:val="15"/>
                      <w:szCs w:val="15"/>
                    </w:rPr>
                    <w:t>27</w:t>
                  </w:r>
                  <w:r>
                    <w:rPr>
                      <w:color w:val="1CA0DC"/>
                      <w:sz w:val="15"/>
                      <w:szCs w:val="15"/>
                    </w:rPr>
                    <w:t xml:space="preserve"> </w:t>
                  </w:r>
                  <w:r w:rsidRPr="000D04CD">
                    <w:rPr>
                      <w:color w:val="1CA0DC"/>
                      <w:sz w:val="15"/>
                      <w:szCs w:val="15"/>
                    </w:rPr>
                    <w:t>38</w:t>
                  </w:r>
                  <w:r>
                    <w:rPr>
                      <w:color w:val="1CA0DC"/>
                      <w:sz w:val="15"/>
                      <w:szCs w:val="15"/>
                    </w:rPr>
                    <w:t xml:space="preserve"> </w:t>
                  </w:r>
                  <w:r w:rsidRPr="000D04CD">
                    <w:rPr>
                      <w:color w:val="1CA0DC"/>
                      <w:sz w:val="15"/>
                      <w:szCs w:val="15"/>
                    </w:rPr>
                    <w:t>200</w:t>
                  </w:r>
                  <w:r>
                    <w:rPr>
                      <w:color w:val="1CA0DC"/>
                      <w:sz w:val="15"/>
                      <w:szCs w:val="15"/>
                    </w:rPr>
                    <w:t>, skrzynkapodawcza@um.starachowice.pl</w:t>
                  </w:r>
                </w:p>
              </w:tc>
              <w:tc>
                <w:tcPr>
                  <w:tcW w:w="3109" w:type="dxa"/>
                  <w:vAlign w:val="center"/>
                </w:tcPr>
                <w:p w14:paraId="7B324974" w14:textId="77777777" w:rsidR="005443A7" w:rsidRPr="009D013B" w:rsidRDefault="005443A7" w:rsidP="005443A7">
                  <w:pPr>
                    <w:spacing w:line="300" w:lineRule="auto"/>
                    <w:jc w:val="right"/>
                    <w:rPr>
                      <w:sz w:val="18"/>
                      <w:szCs w:val="18"/>
                    </w:rPr>
                  </w:pPr>
                  <w:r w:rsidRPr="009D013B">
                    <w:rPr>
                      <w:color w:val="1CA0DC"/>
                      <w:sz w:val="18"/>
                      <w:szCs w:val="18"/>
                    </w:rPr>
                    <w:t>www.</w:t>
                  </w:r>
                  <w:r w:rsidRPr="009D013B">
                    <w:rPr>
                      <w:b/>
                      <w:bCs/>
                      <w:color w:val="1CA0DC"/>
                      <w:sz w:val="18"/>
                      <w:szCs w:val="18"/>
                    </w:rPr>
                    <w:t>starachowice</w:t>
                  </w:r>
                  <w:r w:rsidRPr="009D013B">
                    <w:rPr>
                      <w:color w:val="1CA0DC"/>
                      <w:sz w:val="18"/>
                      <w:szCs w:val="18"/>
                    </w:rPr>
                    <w:t>.eu</w:t>
                  </w:r>
                </w:p>
              </w:tc>
            </w:tr>
            <w:tr w:rsidR="005443A7" w14:paraId="62FC67EF" w14:textId="77777777" w:rsidTr="005443A7">
              <w:trPr>
                <w:trHeight w:val="532"/>
              </w:trPr>
              <w:tc>
                <w:tcPr>
                  <w:tcW w:w="843" w:type="dxa"/>
                  <w:vAlign w:val="center"/>
                </w:tcPr>
                <w:p w14:paraId="494F29DF" w14:textId="77777777" w:rsidR="005443A7" w:rsidRPr="00E55F5F" w:rsidRDefault="005443A7" w:rsidP="005443A7">
                  <w:pPr>
                    <w:spacing w:line="300" w:lineRule="auto"/>
                    <w:ind w:right="-387"/>
                    <w:rPr>
                      <w:b/>
                      <w:bCs/>
                      <w:noProof/>
                      <w:sz w:val="15"/>
                      <w:szCs w:val="15"/>
                    </w:rPr>
                  </w:pPr>
                </w:p>
              </w:tc>
              <w:tc>
                <w:tcPr>
                  <w:tcW w:w="6785" w:type="dxa"/>
                  <w:vAlign w:val="center"/>
                </w:tcPr>
                <w:p w14:paraId="7D06226E" w14:textId="77777777" w:rsidR="005443A7" w:rsidRPr="00E55F5F" w:rsidRDefault="005443A7" w:rsidP="005443A7">
                  <w:pPr>
                    <w:rPr>
                      <w:b/>
                      <w:bCs/>
                      <w:color w:val="1CA0DC"/>
                      <w:sz w:val="15"/>
                      <w:szCs w:val="15"/>
                    </w:rPr>
                  </w:pPr>
                </w:p>
              </w:tc>
              <w:tc>
                <w:tcPr>
                  <w:tcW w:w="3109" w:type="dxa"/>
                  <w:vAlign w:val="center"/>
                </w:tcPr>
                <w:p w14:paraId="6F63CEAB" w14:textId="77777777" w:rsidR="005443A7" w:rsidRPr="009D013B" w:rsidRDefault="005443A7" w:rsidP="005443A7">
                  <w:pPr>
                    <w:spacing w:line="300" w:lineRule="auto"/>
                    <w:jc w:val="right"/>
                    <w:rPr>
                      <w:color w:val="1CA0DC"/>
                      <w:sz w:val="18"/>
                      <w:szCs w:val="18"/>
                    </w:rPr>
                  </w:pPr>
                </w:p>
              </w:tc>
            </w:tr>
          </w:tbl>
          <w:p w14:paraId="700A1CA5" w14:textId="10BF504E" w:rsidR="005443A7" w:rsidRDefault="009603EA">
            <w:pPr>
              <w:pStyle w:val="Stopka"/>
            </w:pPr>
          </w:p>
        </w:sdtContent>
      </w:sdt>
    </w:sdtContent>
  </w:sdt>
  <w:p w14:paraId="171939CF" w14:textId="2E856C72" w:rsidR="00F503BF" w:rsidRDefault="00F503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1397" w:type="dxa"/>
      <w:tblInd w:w="-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3"/>
      <w:gridCol w:w="222"/>
      <w:gridCol w:w="222"/>
    </w:tblGrid>
    <w:tr w:rsidR="00795569" w14:paraId="571F4006" w14:textId="77777777" w:rsidTr="005443A7">
      <w:trPr>
        <w:trHeight w:val="851"/>
      </w:trPr>
      <w:tc>
        <w:tcPr>
          <w:tcW w:w="10953" w:type="dxa"/>
          <w:vAlign w:val="center"/>
        </w:tcPr>
        <w:p w14:paraId="7D6D540C" w14:textId="77777777" w:rsidR="00C729E0" w:rsidRDefault="00795569" w:rsidP="005443A7">
          <w:pPr>
            <w:pStyle w:val="Stopka"/>
            <w:jc w:val="center"/>
          </w:pPr>
          <w:r>
            <w:rPr>
              <w:noProof/>
            </w:rPr>
            <mc:AlternateContent>
              <mc:Choice Requires="wps">
                <w:drawing>
                  <wp:anchor distT="0" distB="0" distL="114300" distR="114300" simplePos="0" relativeHeight="251684864" behindDoc="0" locked="0" layoutInCell="1" allowOverlap="1" wp14:anchorId="64E8020A" wp14:editId="33A32DFF">
                    <wp:simplePos x="0" y="0"/>
                    <wp:positionH relativeFrom="column">
                      <wp:posOffset>-476361</wp:posOffset>
                    </wp:positionH>
                    <wp:positionV relativeFrom="paragraph">
                      <wp:posOffset>75813</wp:posOffset>
                    </wp:positionV>
                    <wp:extent cx="6701127" cy="0"/>
                    <wp:effectExtent l="0" t="0" r="5080" b="12700"/>
                    <wp:wrapNone/>
                    <wp:docPr id="1261550483" name="Łącznik prosty 1261550483"/>
                    <wp:cNvGraphicFramePr/>
                    <a:graphic xmlns:a="http://schemas.openxmlformats.org/drawingml/2006/main">
                      <a:graphicData uri="http://schemas.microsoft.com/office/word/2010/wordprocessingShape">
                        <wps:wsp>
                          <wps:cNvCnPr/>
                          <wps:spPr>
                            <a:xfrm>
                              <a:off x="0" y="0"/>
                              <a:ext cx="6701127" cy="0"/>
                            </a:xfrm>
                            <a:prstGeom prst="line">
                              <a:avLst/>
                            </a:prstGeom>
                            <a:ln w="12700">
                              <a:solidFill>
                                <a:srgbClr val="1CA0D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AD422" id="Łącznik prosty 126155048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95pt" to="490.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" strokecolor="#1ca0db" strokeweight="1pt"/>
                </w:pict>
              </mc:Fallback>
            </mc:AlternateContent>
          </w:r>
        </w:p>
        <w:sdt>
          <w:sdtPr>
            <w:id w:val="-1902280167"/>
            <w:docPartObj>
              <w:docPartGallery w:val="Page Numbers (Top of Page)"/>
              <w:docPartUnique/>
            </w:docPartObj>
          </w:sdtPr>
          <w:sdtEndPr/>
          <w:sdtContent>
            <w:p w14:paraId="246FD3C1" w14:textId="40B867A7" w:rsidR="005443A7" w:rsidRPr="00F9123F" w:rsidRDefault="005443A7" w:rsidP="005443A7">
              <w:pPr>
                <w:pStyle w:val="Stopka"/>
                <w:jc w:val="center"/>
                <w:rPr>
                  <w:sz w:val="16"/>
                  <w:szCs w:val="16"/>
                </w:rPr>
              </w:pPr>
              <w:r w:rsidRPr="00F9123F">
                <w:rPr>
                  <w:sz w:val="16"/>
                  <w:szCs w:val="16"/>
                </w:rPr>
                <w:t xml:space="preserve">Strona </w:t>
              </w:r>
              <w:r w:rsidRPr="00F9123F">
                <w:rPr>
                  <w:sz w:val="16"/>
                  <w:szCs w:val="16"/>
                </w:rPr>
                <w:fldChar w:fldCharType="begin"/>
              </w:r>
              <w:r w:rsidRPr="00F9123F">
                <w:rPr>
                  <w:sz w:val="16"/>
                  <w:szCs w:val="16"/>
                </w:rPr>
                <w:instrText>PAGE</w:instrText>
              </w:r>
              <w:r w:rsidRPr="00F9123F">
                <w:rPr>
                  <w:sz w:val="16"/>
                  <w:szCs w:val="16"/>
                </w:rPr>
                <w:fldChar w:fldCharType="separate"/>
              </w:r>
              <w:r w:rsidRPr="00F9123F">
                <w:rPr>
                  <w:sz w:val="16"/>
                  <w:szCs w:val="16"/>
                </w:rPr>
                <w:t>2</w:t>
              </w:r>
              <w:r w:rsidRPr="00F9123F">
                <w:rPr>
                  <w:sz w:val="16"/>
                  <w:szCs w:val="16"/>
                </w:rPr>
                <w:fldChar w:fldCharType="end"/>
              </w:r>
              <w:r w:rsidRPr="00F9123F">
                <w:rPr>
                  <w:sz w:val="16"/>
                  <w:szCs w:val="16"/>
                </w:rPr>
                <w:t xml:space="preserve"> z </w:t>
              </w:r>
              <w:r w:rsidRPr="00F9123F">
                <w:rPr>
                  <w:sz w:val="16"/>
                  <w:szCs w:val="16"/>
                </w:rPr>
                <w:fldChar w:fldCharType="begin"/>
              </w:r>
              <w:r w:rsidRPr="00F9123F">
                <w:rPr>
                  <w:sz w:val="16"/>
                  <w:szCs w:val="16"/>
                </w:rPr>
                <w:instrText>NUMPAGES</w:instrText>
              </w:r>
              <w:r w:rsidRPr="00F9123F">
                <w:rPr>
                  <w:sz w:val="16"/>
                  <w:szCs w:val="16"/>
                </w:rPr>
                <w:fldChar w:fldCharType="separate"/>
              </w:r>
              <w:r w:rsidRPr="00F9123F">
                <w:rPr>
                  <w:sz w:val="16"/>
                  <w:szCs w:val="16"/>
                </w:rPr>
                <w:t>2</w:t>
              </w:r>
              <w:r w:rsidRPr="00F9123F">
                <w:rPr>
                  <w:sz w:val="16"/>
                  <w:szCs w:val="16"/>
                </w:rPr>
                <w:fldChar w:fldCharType="end"/>
              </w:r>
            </w:p>
            <w:tbl>
              <w:tblPr>
                <w:tblStyle w:val="Tabela-Siatka"/>
                <w:tblW w:w="10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6785"/>
                <w:gridCol w:w="3109"/>
              </w:tblGrid>
              <w:tr w:rsidR="005443A7" w14:paraId="69A68832" w14:textId="77777777" w:rsidTr="00474735">
                <w:trPr>
                  <w:trHeight w:val="532"/>
                </w:trPr>
                <w:tc>
                  <w:tcPr>
                    <w:tcW w:w="843" w:type="dxa"/>
                    <w:vAlign w:val="center"/>
                  </w:tcPr>
                  <w:p w14:paraId="711B59C5" w14:textId="77777777" w:rsidR="005443A7" w:rsidRPr="00E55F5F" w:rsidRDefault="005443A7" w:rsidP="005443A7">
                    <w:pPr>
                      <w:spacing w:line="300" w:lineRule="auto"/>
                      <w:ind w:right="-387"/>
                      <w:rPr>
                        <w:sz w:val="15"/>
                        <w:szCs w:val="15"/>
                      </w:rPr>
                    </w:pPr>
                    <w:r w:rsidRPr="00E55F5F">
                      <w:rPr>
                        <w:b/>
                        <w:bCs/>
                        <w:noProof/>
                        <w:sz w:val="15"/>
                        <w:szCs w:val="15"/>
                      </w:rPr>
                      <w:drawing>
                        <wp:inline distT="0" distB="0" distL="0" distR="0" wp14:anchorId="25025EF6" wp14:editId="6701D93C">
                          <wp:extent cx="300355" cy="351845"/>
                          <wp:effectExtent l="0" t="0" r="4445" b="3810"/>
                          <wp:docPr id="1976162456" name="Obraz 1976162456" descr="Obraz zawierający clipart, Grafika, symbol,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descr="Obraz zawierający clipart, Grafika, symbol, projekt graficzny&#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961" cy="356070"/>
                                  </a:xfrm>
                                  <a:prstGeom prst="rect">
                                    <a:avLst/>
                                  </a:prstGeom>
                                </pic:spPr>
                              </pic:pic>
                            </a:graphicData>
                          </a:graphic>
                        </wp:inline>
                      </w:drawing>
                    </w:r>
                  </w:p>
                </w:tc>
                <w:tc>
                  <w:tcPr>
                    <w:tcW w:w="6785" w:type="dxa"/>
                    <w:vAlign w:val="center"/>
                  </w:tcPr>
                  <w:p w14:paraId="414FBF6C" w14:textId="77777777" w:rsidR="005443A7" w:rsidRPr="00E55F5F" w:rsidRDefault="005443A7" w:rsidP="002F5DFC">
                    <w:pPr>
                      <w:jc w:val="left"/>
                      <w:rPr>
                        <w:b/>
                        <w:bCs/>
                        <w:color w:val="1CA0DC"/>
                        <w:sz w:val="15"/>
                        <w:szCs w:val="15"/>
                      </w:rPr>
                    </w:pPr>
                    <w:r w:rsidRPr="00E55F5F">
                      <w:rPr>
                        <w:b/>
                        <w:bCs/>
                        <w:color w:val="1CA0DC"/>
                        <w:sz w:val="15"/>
                        <w:szCs w:val="15"/>
                      </w:rPr>
                      <w:t>Urząd Miejski w Starachowicach</w:t>
                    </w:r>
                    <w:r>
                      <w:rPr>
                        <w:b/>
                        <w:bCs/>
                        <w:color w:val="1CA0DC"/>
                        <w:sz w:val="15"/>
                        <w:szCs w:val="15"/>
                      </w:rPr>
                      <w:br/>
                    </w:r>
                    <w:r w:rsidRPr="00E55F5F">
                      <w:rPr>
                        <w:color w:val="1CA0DC"/>
                        <w:sz w:val="15"/>
                        <w:szCs w:val="15"/>
                      </w:rPr>
                      <w:t>ul. Radomska 45, 27-200 Starachowice</w:t>
                    </w:r>
                    <w:r w:rsidRPr="00E55F5F">
                      <w:rPr>
                        <w:color w:val="1CA0DC"/>
                        <w:sz w:val="15"/>
                        <w:szCs w:val="15"/>
                      </w:rPr>
                      <w:br/>
                      <w:t>+48</w:t>
                    </w:r>
                    <w:r>
                      <w:rPr>
                        <w:color w:val="1CA0DC"/>
                        <w:sz w:val="15"/>
                        <w:szCs w:val="15"/>
                      </w:rPr>
                      <w:t xml:space="preserve"> </w:t>
                    </w:r>
                    <w:r w:rsidRPr="000D04CD">
                      <w:rPr>
                        <w:color w:val="1CA0DC"/>
                        <w:sz w:val="15"/>
                        <w:szCs w:val="15"/>
                      </w:rPr>
                      <w:t>41</w:t>
                    </w:r>
                    <w:r>
                      <w:rPr>
                        <w:color w:val="1CA0DC"/>
                        <w:sz w:val="15"/>
                        <w:szCs w:val="15"/>
                      </w:rPr>
                      <w:t xml:space="preserve"> </w:t>
                    </w:r>
                    <w:r w:rsidRPr="000D04CD">
                      <w:rPr>
                        <w:color w:val="1CA0DC"/>
                        <w:sz w:val="15"/>
                        <w:szCs w:val="15"/>
                      </w:rPr>
                      <w:t>27</w:t>
                    </w:r>
                    <w:r>
                      <w:rPr>
                        <w:color w:val="1CA0DC"/>
                        <w:sz w:val="15"/>
                        <w:szCs w:val="15"/>
                      </w:rPr>
                      <w:t xml:space="preserve"> </w:t>
                    </w:r>
                    <w:r w:rsidRPr="000D04CD">
                      <w:rPr>
                        <w:color w:val="1CA0DC"/>
                        <w:sz w:val="15"/>
                        <w:szCs w:val="15"/>
                      </w:rPr>
                      <w:t>38</w:t>
                    </w:r>
                    <w:r>
                      <w:rPr>
                        <w:color w:val="1CA0DC"/>
                        <w:sz w:val="15"/>
                        <w:szCs w:val="15"/>
                      </w:rPr>
                      <w:t xml:space="preserve"> </w:t>
                    </w:r>
                    <w:r w:rsidRPr="000D04CD">
                      <w:rPr>
                        <w:color w:val="1CA0DC"/>
                        <w:sz w:val="15"/>
                        <w:szCs w:val="15"/>
                      </w:rPr>
                      <w:t>200</w:t>
                    </w:r>
                    <w:r>
                      <w:rPr>
                        <w:color w:val="1CA0DC"/>
                        <w:sz w:val="15"/>
                        <w:szCs w:val="15"/>
                      </w:rPr>
                      <w:t>, skrzynkapodawcza@um.starachowice.pl</w:t>
                    </w:r>
                  </w:p>
                </w:tc>
                <w:tc>
                  <w:tcPr>
                    <w:tcW w:w="3109" w:type="dxa"/>
                    <w:vAlign w:val="center"/>
                  </w:tcPr>
                  <w:p w14:paraId="2B6F5898" w14:textId="77777777" w:rsidR="005443A7" w:rsidRPr="009D013B" w:rsidRDefault="005443A7" w:rsidP="005443A7">
                    <w:pPr>
                      <w:spacing w:line="300" w:lineRule="auto"/>
                      <w:jc w:val="right"/>
                      <w:rPr>
                        <w:sz w:val="18"/>
                        <w:szCs w:val="18"/>
                      </w:rPr>
                    </w:pPr>
                    <w:r w:rsidRPr="009D013B">
                      <w:rPr>
                        <w:color w:val="1CA0DC"/>
                        <w:sz w:val="18"/>
                        <w:szCs w:val="18"/>
                      </w:rPr>
                      <w:t>www.</w:t>
                    </w:r>
                    <w:r w:rsidRPr="009D013B">
                      <w:rPr>
                        <w:b/>
                        <w:bCs/>
                        <w:color w:val="1CA0DC"/>
                        <w:sz w:val="18"/>
                        <w:szCs w:val="18"/>
                      </w:rPr>
                      <w:t>starachowice</w:t>
                    </w:r>
                    <w:r w:rsidRPr="009D013B">
                      <w:rPr>
                        <w:color w:val="1CA0DC"/>
                        <w:sz w:val="18"/>
                        <w:szCs w:val="18"/>
                      </w:rPr>
                      <w:t>.eu</w:t>
                    </w:r>
                  </w:p>
                </w:tc>
              </w:tr>
              <w:tr w:rsidR="005443A7" w14:paraId="26EF02EC" w14:textId="77777777" w:rsidTr="00474735">
                <w:trPr>
                  <w:trHeight w:val="532"/>
                </w:trPr>
                <w:tc>
                  <w:tcPr>
                    <w:tcW w:w="843" w:type="dxa"/>
                    <w:vAlign w:val="center"/>
                  </w:tcPr>
                  <w:p w14:paraId="34C3E338" w14:textId="77777777" w:rsidR="005443A7" w:rsidRPr="00E55F5F" w:rsidRDefault="005443A7" w:rsidP="005443A7">
                    <w:pPr>
                      <w:spacing w:line="300" w:lineRule="auto"/>
                      <w:ind w:right="-387"/>
                      <w:rPr>
                        <w:b/>
                        <w:bCs/>
                        <w:noProof/>
                        <w:sz w:val="15"/>
                        <w:szCs w:val="15"/>
                      </w:rPr>
                    </w:pPr>
                  </w:p>
                </w:tc>
                <w:tc>
                  <w:tcPr>
                    <w:tcW w:w="6785" w:type="dxa"/>
                    <w:vAlign w:val="center"/>
                  </w:tcPr>
                  <w:p w14:paraId="59F0BB40" w14:textId="77777777" w:rsidR="005443A7" w:rsidRPr="00E55F5F" w:rsidRDefault="005443A7" w:rsidP="005443A7">
                    <w:pPr>
                      <w:rPr>
                        <w:b/>
                        <w:bCs/>
                        <w:color w:val="1CA0DC"/>
                        <w:sz w:val="15"/>
                        <w:szCs w:val="15"/>
                      </w:rPr>
                    </w:pPr>
                  </w:p>
                </w:tc>
                <w:tc>
                  <w:tcPr>
                    <w:tcW w:w="3109" w:type="dxa"/>
                    <w:vAlign w:val="center"/>
                  </w:tcPr>
                  <w:p w14:paraId="034C7346" w14:textId="77777777" w:rsidR="005443A7" w:rsidRPr="009D013B" w:rsidRDefault="005443A7" w:rsidP="005443A7">
                    <w:pPr>
                      <w:spacing w:line="300" w:lineRule="auto"/>
                      <w:jc w:val="right"/>
                      <w:rPr>
                        <w:color w:val="1CA0DC"/>
                        <w:sz w:val="18"/>
                        <w:szCs w:val="18"/>
                      </w:rPr>
                    </w:pPr>
                  </w:p>
                </w:tc>
              </w:tr>
            </w:tbl>
            <w:p w14:paraId="3F99D8A0" w14:textId="3B9EEF75" w:rsidR="00795569" w:rsidRPr="005443A7" w:rsidRDefault="009603EA" w:rsidP="005443A7">
              <w:pPr>
                <w:pStyle w:val="Stopka"/>
                <w:rPr>
                  <w:rFonts w:ascii="Arial" w:hAnsi="Arial" w:cs="Arial"/>
                </w:rPr>
              </w:pPr>
            </w:p>
          </w:sdtContent>
        </w:sdt>
      </w:tc>
      <w:tc>
        <w:tcPr>
          <w:tcW w:w="222" w:type="dxa"/>
          <w:vAlign w:val="center"/>
        </w:tcPr>
        <w:p w14:paraId="0C184706" w14:textId="03E3EFED" w:rsidR="00795569" w:rsidRPr="00E55F5F" w:rsidRDefault="00795569" w:rsidP="00795569">
          <w:pPr>
            <w:rPr>
              <w:b/>
              <w:bCs/>
              <w:color w:val="1CA0DC"/>
              <w:sz w:val="15"/>
              <w:szCs w:val="15"/>
            </w:rPr>
          </w:pPr>
        </w:p>
      </w:tc>
      <w:tc>
        <w:tcPr>
          <w:tcW w:w="222" w:type="dxa"/>
          <w:vAlign w:val="center"/>
        </w:tcPr>
        <w:p w14:paraId="1A695CF1" w14:textId="7DA02622" w:rsidR="00795569" w:rsidRPr="009D013B" w:rsidRDefault="00795569" w:rsidP="00795569">
          <w:pPr>
            <w:spacing w:line="300" w:lineRule="auto"/>
            <w:jc w:val="right"/>
            <w:rPr>
              <w:sz w:val="18"/>
              <w:szCs w:val="18"/>
            </w:rPr>
          </w:pPr>
        </w:p>
      </w:tc>
    </w:tr>
  </w:tbl>
  <w:p w14:paraId="5335EDFD" w14:textId="77777777" w:rsidR="009342D3" w:rsidRDefault="009342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3C67" w14:textId="77777777" w:rsidR="00A7334D" w:rsidRDefault="00A7334D" w:rsidP="00F503BF">
      <w:r>
        <w:separator/>
      </w:r>
    </w:p>
  </w:footnote>
  <w:footnote w:type="continuationSeparator" w:id="0">
    <w:p w14:paraId="3F9CE6BC" w14:textId="77777777" w:rsidR="00A7334D" w:rsidRDefault="00A7334D" w:rsidP="00F50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719B" w14:textId="02E2DD99" w:rsidR="009D013B" w:rsidRDefault="009603EA">
    <w:pPr>
      <w:pStyle w:val="Nagwek"/>
    </w:pPr>
    <w:r>
      <w:rPr>
        <w:noProof/>
      </w:rPr>
      <w:pict w14:anchorId="545BE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010617" o:spid="_x0000_s1027" type="#_x0000_t75" alt="" style="position:absolute;left:0;text-align:left;margin-left:0;margin-top:0;width:596pt;height:843pt;z-index:-251638784;mso-wrap-edited:f;mso-width-percent:0;mso-height-percent:0;mso-position-horizontal:center;mso-position-horizontal-relative:margin;mso-position-vertical:center;mso-position-vertical-relative:margin;mso-width-percent:0;mso-height-percent:0" o:allowincell="f">
          <v:imagedata r:id="rId1" o:title="znak 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ABE6" w14:textId="594B1FD3" w:rsidR="001007E8" w:rsidRDefault="009603EA" w:rsidP="001007E8">
    <w:pPr>
      <w:tabs>
        <w:tab w:val="left" w:pos="3117"/>
      </w:tabs>
      <w:spacing w:before="123" w:line="249" w:lineRule="auto"/>
      <w:ind w:right="118"/>
      <w:rPr>
        <w:rFonts w:ascii="Open Sans Regular" w:hAnsi="Open Sans Regular"/>
        <w:color w:val="231F20"/>
        <w:spacing w:val="-2"/>
        <w:szCs w:val="28"/>
      </w:rPr>
    </w:pPr>
    <w:r>
      <w:rPr>
        <w:noProof/>
      </w:rPr>
      <w:pict w14:anchorId="1EE6F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010618" o:spid="_x0000_s1026" type="#_x0000_t75" alt="" style="position:absolute;left:0;text-align:left;margin-left:-52.9pt;margin-top:-68.75pt;width:596pt;height:843pt;z-index:-251635712;mso-wrap-edited:f;mso-width-percent:0;mso-height-percent:0;mso-position-horizontal-relative:margin;mso-position-vertical-relative:margin;mso-width-percent:0;mso-height-percent:0" o:allowincell="f">
          <v:imagedata r:id="rId1" o:title="znak wodny"/>
          <w10:wrap anchorx="margin" anchory="margin"/>
        </v:shape>
      </w:pict>
    </w:r>
    <w:r w:rsidR="007E3CEF">
      <w:rPr>
        <w:noProof/>
      </w:rPr>
      <w:drawing>
        <wp:anchor distT="0" distB="0" distL="114300" distR="114300" simplePos="0" relativeHeight="251686912" behindDoc="1" locked="0" layoutInCell="1" allowOverlap="1" wp14:anchorId="74A88BAA" wp14:editId="5FD6ACFB">
          <wp:simplePos x="0" y="0"/>
          <wp:positionH relativeFrom="column">
            <wp:posOffset>-54610</wp:posOffset>
          </wp:positionH>
          <wp:positionV relativeFrom="paragraph">
            <wp:posOffset>36830</wp:posOffset>
          </wp:positionV>
          <wp:extent cx="1943100" cy="723900"/>
          <wp:effectExtent l="0" t="0" r="0" b="0"/>
          <wp:wrapNone/>
          <wp:docPr id="1345806585" name="Obraz 2" descr="Obraz zawierający Grafika, Czcion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62299" name="Obraz 2" descr="Obraz zawierający Grafika, Czcionka, projekt graficzny, zrzut ekranu&#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723900"/>
                  </a:xfrm>
                  <a:prstGeom prst="rect">
                    <a:avLst/>
                  </a:prstGeom>
                  <a:noFill/>
                  <a:ln>
                    <a:noFill/>
                  </a:ln>
                </pic:spPr>
              </pic:pic>
            </a:graphicData>
          </a:graphic>
        </wp:anchor>
      </w:drawing>
    </w:r>
    <w:r w:rsidR="001007E8">
      <w:rPr>
        <w:rFonts w:ascii="Open Sans Regular" w:hAnsi="Open Sans Regular"/>
        <w:color w:val="231F20"/>
        <w:spacing w:val="-2"/>
        <w:szCs w:val="28"/>
      </w:rPr>
      <w:tab/>
    </w:r>
  </w:p>
  <w:p w14:paraId="607C559C" w14:textId="2ECC12BB" w:rsidR="00F503BF" w:rsidRDefault="00F503BF" w:rsidP="00C15E80">
    <w:pPr>
      <w:pStyle w:val="Nagwek"/>
      <w:tabs>
        <w:tab w:val="clear" w:pos="4536"/>
        <w:tab w:val="clear" w:pos="9072"/>
        <w:tab w:val="left" w:pos="1709"/>
      </w:tabs>
    </w:pPr>
  </w:p>
  <w:p w14:paraId="28D70242" w14:textId="77777777" w:rsidR="00995D83" w:rsidRDefault="00995D83" w:rsidP="00C15E80">
    <w:pPr>
      <w:pStyle w:val="Nagwek"/>
      <w:tabs>
        <w:tab w:val="clear" w:pos="4536"/>
        <w:tab w:val="clear" w:pos="9072"/>
        <w:tab w:val="left" w:pos="170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2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343"/>
    </w:tblGrid>
    <w:tr w:rsidR="00E66DBB" w14:paraId="76AAFA5C" w14:textId="77777777" w:rsidTr="00E66DBB">
      <w:trPr>
        <w:gridAfter w:val="1"/>
        <w:wAfter w:w="343" w:type="dxa"/>
        <w:trHeight w:val="1560"/>
        <w:jc w:val="center"/>
      </w:trPr>
      <w:tc>
        <w:tcPr>
          <w:tcW w:w="8931" w:type="dxa"/>
          <w:vAlign w:val="center"/>
        </w:tcPr>
        <w:p w14:paraId="3C494873" w14:textId="77777777" w:rsidR="00E66DBB" w:rsidRDefault="00E66DBB" w:rsidP="00795569">
          <w:pPr>
            <w:tabs>
              <w:tab w:val="left" w:pos="3117"/>
            </w:tabs>
            <w:spacing w:before="123" w:line="249" w:lineRule="auto"/>
            <w:ind w:right="118"/>
          </w:pPr>
          <w:r>
            <w:rPr>
              <w:noProof/>
            </w:rPr>
            <w:drawing>
              <wp:inline distT="0" distB="0" distL="0" distR="0" wp14:anchorId="606788A0" wp14:editId="7EF15849">
                <wp:extent cx="680720" cy="680720"/>
                <wp:effectExtent l="0" t="0" r="5080" b="5080"/>
                <wp:docPr id="1598655215" name="Obraz 1598655215"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09482" cy="709482"/>
                        </a:xfrm>
                        <a:prstGeom prst="rect">
                          <a:avLst/>
                        </a:prstGeom>
                      </pic:spPr>
                    </pic:pic>
                  </a:graphicData>
                </a:graphic>
              </wp:inline>
            </w:drawing>
          </w:r>
        </w:p>
      </w:tc>
    </w:tr>
    <w:tr w:rsidR="00CE2B08" w:rsidRPr="002F5DFC" w14:paraId="51DAF305" w14:textId="77777777" w:rsidTr="00E66DBB">
      <w:tblPrEx>
        <w:jc w:val="left"/>
      </w:tblPrEx>
      <w:trPr>
        <w:trHeight w:val="312"/>
      </w:trPr>
      <w:tc>
        <w:tcPr>
          <w:tcW w:w="9274" w:type="dxa"/>
          <w:gridSpan w:val="2"/>
        </w:tcPr>
        <w:p w14:paraId="145FC8AA" w14:textId="51D7DD8C" w:rsidR="00E66DBB" w:rsidRDefault="009603EA" w:rsidP="00E862F1">
          <w:pPr>
            <w:pStyle w:val="Nagwek"/>
            <w:tabs>
              <w:tab w:val="clear" w:pos="4536"/>
              <w:tab w:val="clear" w:pos="9072"/>
              <w:tab w:val="left" w:pos="3855"/>
            </w:tabs>
            <w:spacing w:line="276" w:lineRule="auto"/>
            <w:jc w:val="right"/>
          </w:pPr>
          <w:r>
            <w:rPr>
              <w:noProof/>
            </w:rPr>
            <w:pict w14:anchorId="044B7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010616" o:spid="_x0000_s1025" type="#_x0000_t75" alt="" style="position:absolute;left:0;text-align:left;margin-left:0;margin-top:0;width:596pt;height:843pt;z-index:-251641856;mso-wrap-edited:f;mso-width-percent:0;mso-height-percent:0;mso-position-horizontal:center;mso-position-horizontal-relative:margin;mso-position-vertical:center;mso-position-vertical-relative:margin;mso-width-percent:0;mso-height-percent:0" o:allowincell="f">
                <v:imagedata r:id="rId2" o:title="znak wodny"/>
                <w10:wrap anchorx="margin" anchory="margin"/>
              </v:shape>
            </w:pict>
          </w:r>
          <w:r w:rsidR="00E66DBB">
            <w:t>Załącznik nr 1</w:t>
          </w:r>
        </w:p>
        <w:p w14:paraId="6CF01823" w14:textId="7A17EA58" w:rsidR="00CE2B08" w:rsidRPr="002F5DFC" w:rsidRDefault="00CE2B08" w:rsidP="00E862F1">
          <w:pPr>
            <w:pStyle w:val="Nagwek"/>
            <w:tabs>
              <w:tab w:val="clear" w:pos="4536"/>
              <w:tab w:val="clear" w:pos="9072"/>
              <w:tab w:val="left" w:pos="3855"/>
            </w:tabs>
            <w:spacing w:line="276" w:lineRule="auto"/>
            <w:jc w:val="right"/>
          </w:pPr>
          <w:r w:rsidRPr="002F5DFC">
            <w:t xml:space="preserve">Starachowice, dnia </w:t>
          </w:r>
          <w:r w:rsidR="00E66DBB">
            <w:t>04.01</w:t>
          </w:r>
          <w:r w:rsidRPr="002F5DFC">
            <w:t>.2024 r.</w:t>
          </w:r>
        </w:p>
      </w:tc>
    </w:tr>
    <w:tr w:rsidR="00CE2B08" w:rsidRPr="002F5DFC" w14:paraId="2D1647F1" w14:textId="77777777" w:rsidTr="00E66DBB">
      <w:tblPrEx>
        <w:jc w:val="left"/>
      </w:tblPrEx>
      <w:trPr>
        <w:trHeight w:val="312"/>
      </w:trPr>
      <w:tc>
        <w:tcPr>
          <w:tcW w:w="9274" w:type="dxa"/>
          <w:gridSpan w:val="2"/>
        </w:tcPr>
        <w:p w14:paraId="57A9EDD7" w14:textId="2AD642BB" w:rsidR="00CE2B08" w:rsidRPr="002F5DFC" w:rsidRDefault="00CE2B08" w:rsidP="00E862F1">
          <w:pPr>
            <w:pStyle w:val="Nagwek"/>
            <w:tabs>
              <w:tab w:val="clear" w:pos="4536"/>
              <w:tab w:val="clear" w:pos="9072"/>
              <w:tab w:val="left" w:pos="3855"/>
            </w:tabs>
            <w:spacing w:line="276" w:lineRule="auto"/>
          </w:pPr>
        </w:p>
      </w:tc>
    </w:tr>
  </w:tbl>
  <w:p w14:paraId="6A799E30" w14:textId="017D9776" w:rsidR="00CE2B08" w:rsidRDefault="00CE2B08" w:rsidP="00E66DBB">
    <w:pPr>
      <w:pStyle w:val="Nagwek"/>
      <w:tabs>
        <w:tab w:val="clear" w:pos="4536"/>
        <w:tab w:val="clear" w:pos="9072"/>
        <w:tab w:val="left" w:pos="2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3.5pt;height:9pt;visibility:visible;mso-wrap-style:square" o:bullet="t">
        <v:imagedata r:id="rId1" o:title=""/>
      </v:shape>
    </w:pict>
  </w:numPicBullet>
  <w:numPicBullet w:numPicBulletId="1">
    <w:pict>
      <v:shape id="_x0000_i1153" type="#_x0000_t75" style="width:9pt;height:9pt;visibility:visible;mso-wrap-style:square" o:bullet="t">
        <v:imagedata r:id="rId2" o:title=""/>
      </v:shape>
    </w:pict>
  </w:numPicBullet>
  <w:abstractNum w:abstractNumId="0" w15:restartNumberingAfterBreak="0">
    <w:nsid w:val="03017089"/>
    <w:multiLevelType w:val="hybridMultilevel"/>
    <w:tmpl w:val="22963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A50DA"/>
    <w:multiLevelType w:val="hybridMultilevel"/>
    <w:tmpl w:val="E2266CE4"/>
    <w:lvl w:ilvl="0" w:tplc="FFFFFFFF">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C3D89"/>
    <w:multiLevelType w:val="hybridMultilevel"/>
    <w:tmpl w:val="D7D45802"/>
    <w:lvl w:ilvl="0" w:tplc="95E894F4">
      <w:start w:val="1"/>
      <w:numFmt w:val="bullet"/>
      <w:lvlText w:val=""/>
      <w:lvlPicBulletId w:val="0"/>
      <w:lvlJc w:val="left"/>
      <w:pPr>
        <w:tabs>
          <w:tab w:val="num" w:pos="0"/>
        </w:tabs>
        <w:ind w:left="0" w:hanging="360"/>
      </w:pPr>
      <w:rPr>
        <w:rFonts w:ascii="Symbol" w:hAnsi="Symbol" w:hint="default"/>
      </w:rPr>
    </w:lvl>
    <w:lvl w:ilvl="1" w:tplc="DD7460E6" w:tentative="1">
      <w:start w:val="1"/>
      <w:numFmt w:val="bullet"/>
      <w:lvlText w:val=""/>
      <w:lvlJc w:val="left"/>
      <w:pPr>
        <w:tabs>
          <w:tab w:val="num" w:pos="720"/>
        </w:tabs>
        <w:ind w:left="720" w:hanging="360"/>
      </w:pPr>
      <w:rPr>
        <w:rFonts w:ascii="Symbol" w:hAnsi="Symbol" w:hint="default"/>
      </w:rPr>
    </w:lvl>
    <w:lvl w:ilvl="2" w:tplc="D110E594" w:tentative="1">
      <w:start w:val="1"/>
      <w:numFmt w:val="bullet"/>
      <w:lvlText w:val=""/>
      <w:lvlJc w:val="left"/>
      <w:pPr>
        <w:tabs>
          <w:tab w:val="num" w:pos="1440"/>
        </w:tabs>
        <w:ind w:left="1440" w:hanging="360"/>
      </w:pPr>
      <w:rPr>
        <w:rFonts w:ascii="Symbol" w:hAnsi="Symbol" w:hint="default"/>
      </w:rPr>
    </w:lvl>
    <w:lvl w:ilvl="3" w:tplc="12BC093E" w:tentative="1">
      <w:start w:val="1"/>
      <w:numFmt w:val="bullet"/>
      <w:lvlText w:val=""/>
      <w:lvlJc w:val="left"/>
      <w:pPr>
        <w:tabs>
          <w:tab w:val="num" w:pos="2160"/>
        </w:tabs>
        <w:ind w:left="2160" w:hanging="360"/>
      </w:pPr>
      <w:rPr>
        <w:rFonts w:ascii="Symbol" w:hAnsi="Symbol" w:hint="default"/>
      </w:rPr>
    </w:lvl>
    <w:lvl w:ilvl="4" w:tplc="D540858C" w:tentative="1">
      <w:start w:val="1"/>
      <w:numFmt w:val="bullet"/>
      <w:lvlText w:val=""/>
      <w:lvlJc w:val="left"/>
      <w:pPr>
        <w:tabs>
          <w:tab w:val="num" w:pos="2880"/>
        </w:tabs>
        <w:ind w:left="2880" w:hanging="360"/>
      </w:pPr>
      <w:rPr>
        <w:rFonts w:ascii="Symbol" w:hAnsi="Symbol" w:hint="default"/>
      </w:rPr>
    </w:lvl>
    <w:lvl w:ilvl="5" w:tplc="AB0EAFC0" w:tentative="1">
      <w:start w:val="1"/>
      <w:numFmt w:val="bullet"/>
      <w:lvlText w:val=""/>
      <w:lvlJc w:val="left"/>
      <w:pPr>
        <w:tabs>
          <w:tab w:val="num" w:pos="3600"/>
        </w:tabs>
        <w:ind w:left="3600" w:hanging="360"/>
      </w:pPr>
      <w:rPr>
        <w:rFonts w:ascii="Symbol" w:hAnsi="Symbol" w:hint="default"/>
      </w:rPr>
    </w:lvl>
    <w:lvl w:ilvl="6" w:tplc="DDAEE1DA" w:tentative="1">
      <w:start w:val="1"/>
      <w:numFmt w:val="bullet"/>
      <w:lvlText w:val=""/>
      <w:lvlJc w:val="left"/>
      <w:pPr>
        <w:tabs>
          <w:tab w:val="num" w:pos="4320"/>
        </w:tabs>
        <w:ind w:left="4320" w:hanging="360"/>
      </w:pPr>
      <w:rPr>
        <w:rFonts w:ascii="Symbol" w:hAnsi="Symbol" w:hint="default"/>
      </w:rPr>
    </w:lvl>
    <w:lvl w:ilvl="7" w:tplc="E3C8012E" w:tentative="1">
      <w:start w:val="1"/>
      <w:numFmt w:val="bullet"/>
      <w:lvlText w:val=""/>
      <w:lvlJc w:val="left"/>
      <w:pPr>
        <w:tabs>
          <w:tab w:val="num" w:pos="5040"/>
        </w:tabs>
        <w:ind w:left="5040" w:hanging="360"/>
      </w:pPr>
      <w:rPr>
        <w:rFonts w:ascii="Symbol" w:hAnsi="Symbol" w:hint="default"/>
      </w:rPr>
    </w:lvl>
    <w:lvl w:ilvl="8" w:tplc="A252D188" w:tentative="1">
      <w:start w:val="1"/>
      <w:numFmt w:val="bullet"/>
      <w:lvlText w:val=""/>
      <w:lvlJc w:val="left"/>
      <w:pPr>
        <w:tabs>
          <w:tab w:val="num" w:pos="5760"/>
        </w:tabs>
        <w:ind w:left="5760" w:hanging="360"/>
      </w:pPr>
      <w:rPr>
        <w:rFonts w:ascii="Symbol" w:hAnsi="Symbol" w:hint="default"/>
      </w:rPr>
    </w:lvl>
  </w:abstractNum>
  <w:abstractNum w:abstractNumId="3" w15:restartNumberingAfterBreak="0">
    <w:nsid w:val="25B418FD"/>
    <w:multiLevelType w:val="multilevel"/>
    <w:tmpl w:val="CC5CA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D6E7E"/>
    <w:multiLevelType w:val="hybridMultilevel"/>
    <w:tmpl w:val="E83C0D6E"/>
    <w:lvl w:ilvl="0" w:tplc="871CDE02">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F01C5C"/>
    <w:multiLevelType w:val="hybridMultilevel"/>
    <w:tmpl w:val="23549C24"/>
    <w:lvl w:ilvl="0" w:tplc="8318950E">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FA2700"/>
    <w:multiLevelType w:val="multilevel"/>
    <w:tmpl w:val="D42AD91E"/>
    <w:lvl w:ilvl="0">
      <w:start w:val="1"/>
      <w:numFmt w:val="decimal"/>
      <w:lvlText w:val="%1."/>
      <w:lvlJc w:val="left"/>
      <w:pPr>
        <w:ind w:left="644" w:hanging="360"/>
      </w:pPr>
    </w:lvl>
    <w:lvl w:ilvl="1">
      <w:start w:val="1"/>
      <w:numFmt w:val="lowerLetter"/>
      <w:lvlText w:val="%2."/>
      <w:lvlJc w:val="left"/>
      <w:pPr>
        <w:ind w:left="1440" w:hanging="360"/>
      </w:pPr>
    </w:lvl>
    <w:lvl w:ilvl="2">
      <w:numFmt w:val="bullet"/>
      <w:lvlText w:val=""/>
      <w:lvlJc w:val="left"/>
      <w:pPr>
        <w:ind w:left="2340" w:hanging="36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644A5"/>
    <w:multiLevelType w:val="hybridMultilevel"/>
    <w:tmpl w:val="4D123060"/>
    <w:lvl w:ilvl="0" w:tplc="3A0098F8">
      <w:start w:val="1"/>
      <w:numFmt w:val="bullet"/>
      <w:lvlText w:val=""/>
      <w:lvlPicBulletId w:val="1"/>
      <w:lvlJc w:val="left"/>
      <w:pPr>
        <w:tabs>
          <w:tab w:val="num" w:pos="720"/>
        </w:tabs>
        <w:ind w:left="720" w:hanging="360"/>
      </w:pPr>
      <w:rPr>
        <w:rFonts w:ascii="Symbol" w:hAnsi="Symbol" w:hint="default"/>
      </w:rPr>
    </w:lvl>
    <w:lvl w:ilvl="1" w:tplc="055E30C4" w:tentative="1">
      <w:start w:val="1"/>
      <w:numFmt w:val="bullet"/>
      <w:lvlText w:val=""/>
      <w:lvlJc w:val="left"/>
      <w:pPr>
        <w:tabs>
          <w:tab w:val="num" w:pos="1440"/>
        </w:tabs>
        <w:ind w:left="1440" w:hanging="360"/>
      </w:pPr>
      <w:rPr>
        <w:rFonts w:ascii="Symbol" w:hAnsi="Symbol" w:hint="default"/>
      </w:rPr>
    </w:lvl>
    <w:lvl w:ilvl="2" w:tplc="5ADC1BA0" w:tentative="1">
      <w:start w:val="1"/>
      <w:numFmt w:val="bullet"/>
      <w:lvlText w:val=""/>
      <w:lvlJc w:val="left"/>
      <w:pPr>
        <w:tabs>
          <w:tab w:val="num" w:pos="2160"/>
        </w:tabs>
        <w:ind w:left="2160" w:hanging="360"/>
      </w:pPr>
      <w:rPr>
        <w:rFonts w:ascii="Symbol" w:hAnsi="Symbol" w:hint="default"/>
      </w:rPr>
    </w:lvl>
    <w:lvl w:ilvl="3" w:tplc="37C8612C" w:tentative="1">
      <w:start w:val="1"/>
      <w:numFmt w:val="bullet"/>
      <w:lvlText w:val=""/>
      <w:lvlJc w:val="left"/>
      <w:pPr>
        <w:tabs>
          <w:tab w:val="num" w:pos="2880"/>
        </w:tabs>
        <w:ind w:left="2880" w:hanging="360"/>
      </w:pPr>
      <w:rPr>
        <w:rFonts w:ascii="Symbol" w:hAnsi="Symbol" w:hint="default"/>
      </w:rPr>
    </w:lvl>
    <w:lvl w:ilvl="4" w:tplc="324C101E" w:tentative="1">
      <w:start w:val="1"/>
      <w:numFmt w:val="bullet"/>
      <w:lvlText w:val=""/>
      <w:lvlJc w:val="left"/>
      <w:pPr>
        <w:tabs>
          <w:tab w:val="num" w:pos="3600"/>
        </w:tabs>
        <w:ind w:left="3600" w:hanging="360"/>
      </w:pPr>
      <w:rPr>
        <w:rFonts w:ascii="Symbol" w:hAnsi="Symbol" w:hint="default"/>
      </w:rPr>
    </w:lvl>
    <w:lvl w:ilvl="5" w:tplc="AB3EEDBE" w:tentative="1">
      <w:start w:val="1"/>
      <w:numFmt w:val="bullet"/>
      <w:lvlText w:val=""/>
      <w:lvlJc w:val="left"/>
      <w:pPr>
        <w:tabs>
          <w:tab w:val="num" w:pos="4320"/>
        </w:tabs>
        <w:ind w:left="4320" w:hanging="360"/>
      </w:pPr>
      <w:rPr>
        <w:rFonts w:ascii="Symbol" w:hAnsi="Symbol" w:hint="default"/>
      </w:rPr>
    </w:lvl>
    <w:lvl w:ilvl="6" w:tplc="26C0F0BE" w:tentative="1">
      <w:start w:val="1"/>
      <w:numFmt w:val="bullet"/>
      <w:lvlText w:val=""/>
      <w:lvlJc w:val="left"/>
      <w:pPr>
        <w:tabs>
          <w:tab w:val="num" w:pos="5040"/>
        </w:tabs>
        <w:ind w:left="5040" w:hanging="360"/>
      </w:pPr>
      <w:rPr>
        <w:rFonts w:ascii="Symbol" w:hAnsi="Symbol" w:hint="default"/>
      </w:rPr>
    </w:lvl>
    <w:lvl w:ilvl="7" w:tplc="4746DF96" w:tentative="1">
      <w:start w:val="1"/>
      <w:numFmt w:val="bullet"/>
      <w:lvlText w:val=""/>
      <w:lvlJc w:val="left"/>
      <w:pPr>
        <w:tabs>
          <w:tab w:val="num" w:pos="5760"/>
        </w:tabs>
        <w:ind w:left="5760" w:hanging="360"/>
      </w:pPr>
      <w:rPr>
        <w:rFonts w:ascii="Symbol" w:hAnsi="Symbol" w:hint="default"/>
      </w:rPr>
    </w:lvl>
    <w:lvl w:ilvl="8" w:tplc="3E90990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5781354"/>
    <w:multiLevelType w:val="hybridMultilevel"/>
    <w:tmpl w:val="95508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0D0914"/>
    <w:multiLevelType w:val="multilevel"/>
    <w:tmpl w:val="C6BE15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DFA7AB6"/>
    <w:multiLevelType w:val="multilevel"/>
    <w:tmpl w:val="BF7C9D70"/>
    <w:lvl w:ilvl="0">
      <w:start w:val="1"/>
      <w:numFmt w:val="decimal"/>
      <w:lvlText w:val="%1."/>
      <w:lvlJc w:val="left"/>
      <w:pPr>
        <w:ind w:left="454" w:hanging="454"/>
      </w:pPr>
    </w:lvl>
    <w:lvl w:ilvl="1">
      <w:start w:val="1"/>
      <w:numFmt w:val="lowerLetter"/>
      <w:lvlText w:val="%2)"/>
      <w:lvlJc w:val="left"/>
      <w:pPr>
        <w:ind w:left="737" w:hanging="283"/>
      </w:pPr>
    </w:lvl>
    <w:lvl w:ilvl="2">
      <w:numFmt w:val="bullet"/>
      <w:lvlText w:val="─"/>
      <w:lvlJc w:val="left"/>
      <w:pPr>
        <w:ind w:left="1020" w:hanging="283"/>
      </w:pPr>
      <w:rPr>
        <w:rFonts w:ascii="OpenSymbol" w:eastAsia="OpenSymbol" w:hAnsi="OpenSymbol" w:cs="OpenSymbol"/>
      </w:rPr>
    </w:lvl>
    <w:lvl w:ilvl="3">
      <w:start w:val="1"/>
      <w:numFmt w:val="decimal"/>
      <w:lvlText w:val="%4."/>
      <w:lvlJc w:val="left"/>
      <w:pPr>
        <w:ind w:left="1785" w:hanging="360"/>
      </w:pPr>
    </w:lvl>
    <w:lvl w:ilvl="4">
      <w:start w:val="1"/>
      <w:numFmt w:val="decimal"/>
      <w:lvlText w:val="%5."/>
      <w:lvlJc w:val="left"/>
      <w:pPr>
        <w:ind w:left="2145" w:hanging="360"/>
      </w:pPr>
    </w:lvl>
    <w:lvl w:ilvl="5">
      <w:start w:val="1"/>
      <w:numFmt w:val="decimal"/>
      <w:lvlText w:val="%6."/>
      <w:lvlJc w:val="left"/>
      <w:pPr>
        <w:ind w:left="2505" w:hanging="360"/>
      </w:pPr>
    </w:lvl>
    <w:lvl w:ilvl="6">
      <w:start w:val="1"/>
      <w:numFmt w:val="decimal"/>
      <w:lvlText w:val="%7."/>
      <w:lvlJc w:val="left"/>
      <w:pPr>
        <w:ind w:left="2865" w:hanging="360"/>
      </w:pPr>
    </w:lvl>
    <w:lvl w:ilvl="7">
      <w:start w:val="1"/>
      <w:numFmt w:val="decimal"/>
      <w:lvlText w:val="%8."/>
      <w:lvlJc w:val="left"/>
      <w:pPr>
        <w:ind w:left="3225" w:hanging="360"/>
      </w:pPr>
    </w:lvl>
    <w:lvl w:ilvl="8">
      <w:start w:val="1"/>
      <w:numFmt w:val="decimal"/>
      <w:lvlText w:val="%9."/>
      <w:lvlJc w:val="left"/>
      <w:pPr>
        <w:ind w:left="3585" w:hanging="360"/>
      </w:pPr>
    </w:lvl>
  </w:abstractNum>
  <w:abstractNum w:abstractNumId="11" w15:restartNumberingAfterBreak="0">
    <w:nsid w:val="611B217A"/>
    <w:multiLevelType w:val="multilevel"/>
    <w:tmpl w:val="F42C0074"/>
    <w:lvl w:ilvl="0">
      <w:start w:val="1"/>
      <w:numFmt w:val="decimal"/>
      <w:lvlText w:val="%1."/>
      <w:lvlJc w:val="left"/>
      <w:pPr>
        <w:ind w:left="340" w:hanging="340"/>
      </w:pPr>
    </w:lvl>
    <w:lvl w:ilvl="1">
      <w:start w:val="1"/>
      <w:numFmt w:val="lowerLetter"/>
      <w:lvlText w:val="%2)"/>
      <w:lvlJc w:val="left"/>
      <w:pPr>
        <w:ind w:left="567" w:hanging="284"/>
      </w:pPr>
    </w:lvl>
    <w:lvl w:ilvl="2">
      <w:numFmt w:val="bullet"/>
      <w:lvlText w:val="▪"/>
      <w:lvlJc w:val="left"/>
      <w:pPr>
        <w:ind w:left="850" w:hanging="283"/>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656D5353"/>
    <w:multiLevelType w:val="hybridMultilevel"/>
    <w:tmpl w:val="4950E908"/>
    <w:lvl w:ilvl="0" w:tplc="01D211DA">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3B235D"/>
    <w:multiLevelType w:val="hybridMultilevel"/>
    <w:tmpl w:val="A2E23D9A"/>
    <w:lvl w:ilvl="0" w:tplc="52D8A300">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984131"/>
    <w:multiLevelType w:val="hybridMultilevel"/>
    <w:tmpl w:val="E2266CE4"/>
    <w:lvl w:ilvl="0" w:tplc="033A3A2A">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170082">
    <w:abstractNumId w:val="2"/>
  </w:num>
  <w:num w:numId="2" w16cid:durableId="1978292390">
    <w:abstractNumId w:val="7"/>
  </w:num>
  <w:num w:numId="3" w16cid:durableId="1000543319">
    <w:abstractNumId w:val="2"/>
  </w:num>
  <w:num w:numId="4" w16cid:durableId="563367945">
    <w:abstractNumId w:val="7"/>
  </w:num>
  <w:num w:numId="5" w16cid:durableId="576794109">
    <w:abstractNumId w:val="0"/>
  </w:num>
  <w:num w:numId="6" w16cid:durableId="14815902">
    <w:abstractNumId w:val="14"/>
  </w:num>
  <w:num w:numId="7" w16cid:durableId="328169234">
    <w:abstractNumId w:val="8"/>
  </w:num>
  <w:num w:numId="8" w16cid:durableId="1615284285">
    <w:abstractNumId w:val="12"/>
  </w:num>
  <w:num w:numId="9" w16cid:durableId="407306645">
    <w:abstractNumId w:val="4"/>
  </w:num>
  <w:num w:numId="10" w16cid:durableId="241374887">
    <w:abstractNumId w:val="13"/>
  </w:num>
  <w:num w:numId="11" w16cid:durableId="613633625">
    <w:abstractNumId w:val="5"/>
  </w:num>
  <w:num w:numId="12" w16cid:durableId="1888176654">
    <w:abstractNumId w:val="1"/>
  </w:num>
  <w:num w:numId="13" w16cid:durableId="1565069853">
    <w:abstractNumId w:val="3"/>
  </w:num>
  <w:num w:numId="14" w16cid:durableId="1815832109">
    <w:abstractNumId w:val="6"/>
  </w:num>
  <w:num w:numId="15" w16cid:durableId="1314480702">
    <w:abstractNumId w:val="11"/>
  </w:num>
  <w:num w:numId="16" w16cid:durableId="1453328895">
    <w:abstractNumId w:val="9"/>
  </w:num>
  <w:num w:numId="17" w16cid:durableId="887180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A6"/>
    <w:rsid w:val="000109F1"/>
    <w:rsid w:val="00010D9B"/>
    <w:rsid w:val="0006213E"/>
    <w:rsid w:val="000B07F3"/>
    <w:rsid w:val="001007E8"/>
    <w:rsid w:val="001339AB"/>
    <w:rsid w:val="0013658C"/>
    <w:rsid w:val="001B0AC8"/>
    <w:rsid w:val="001F505D"/>
    <w:rsid w:val="00263794"/>
    <w:rsid w:val="00267C5B"/>
    <w:rsid w:val="002B0F3C"/>
    <w:rsid w:val="002C1798"/>
    <w:rsid w:val="002E0CA8"/>
    <w:rsid w:val="002F5DFC"/>
    <w:rsid w:val="00305F4A"/>
    <w:rsid w:val="0033781C"/>
    <w:rsid w:val="00340F4B"/>
    <w:rsid w:val="00341B60"/>
    <w:rsid w:val="00346079"/>
    <w:rsid w:val="003A7B02"/>
    <w:rsid w:val="00406408"/>
    <w:rsid w:val="00484248"/>
    <w:rsid w:val="005443A7"/>
    <w:rsid w:val="00570F44"/>
    <w:rsid w:val="005773CA"/>
    <w:rsid w:val="00597B27"/>
    <w:rsid w:val="005B4352"/>
    <w:rsid w:val="00606E2A"/>
    <w:rsid w:val="00656CF1"/>
    <w:rsid w:val="006C4DA6"/>
    <w:rsid w:val="006E1DDA"/>
    <w:rsid w:val="006E2BA5"/>
    <w:rsid w:val="00715269"/>
    <w:rsid w:val="00756FEC"/>
    <w:rsid w:val="00795569"/>
    <w:rsid w:val="007A4F2F"/>
    <w:rsid w:val="007E3CEF"/>
    <w:rsid w:val="00862A68"/>
    <w:rsid w:val="008648C3"/>
    <w:rsid w:val="00875626"/>
    <w:rsid w:val="0089208B"/>
    <w:rsid w:val="008D14D7"/>
    <w:rsid w:val="009342D3"/>
    <w:rsid w:val="00936622"/>
    <w:rsid w:val="009462FC"/>
    <w:rsid w:val="009603EA"/>
    <w:rsid w:val="009850E5"/>
    <w:rsid w:val="00995D83"/>
    <w:rsid w:val="009A2111"/>
    <w:rsid w:val="009C21F1"/>
    <w:rsid w:val="009D013B"/>
    <w:rsid w:val="00A24347"/>
    <w:rsid w:val="00A7334D"/>
    <w:rsid w:val="00A85E04"/>
    <w:rsid w:val="00B6072C"/>
    <w:rsid w:val="00C15E80"/>
    <w:rsid w:val="00C16289"/>
    <w:rsid w:val="00C729E0"/>
    <w:rsid w:val="00CE2B08"/>
    <w:rsid w:val="00D34CF1"/>
    <w:rsid w:val="00E04A4F"/>
    <w:rsid w:val="00E2744B"/>
    <w:rsid w:val="00E45656"/>
    <w:rsid w:val="00E55F5F"/>
    <w:rsid w:val="00E66DBB"/>
    <w:rsid w:val="00E862F1"/>
    <w:rsid w:val="00EA245D"/>
    <w:rsid w:val="00F503BF"/>
    <w:rsid w:val="00F65D1D"/>
    <w:rsid w:val="00F9123F"/>
    <w:rsid w:val="00F92F77"/>
    <w:rsid w:val="00FD2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ECB98EB"/>
  <w15:docId w15:val="{0E79EF74-E034-4AE1-8A38-27703E6F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pacing w:val="-7"/>
        <w:kern w:val="3"/>
        <w:sz w:val="22"/>
        <w:szCs w:val="22"/>
        <w:lang w:val="en-US" w:eastAsia="en-US" w:bidi="ar-SA"/>
      </w:rPr>
    </w:rPrDefault>
    <w:pPrDefault>
      <w:pPr>
        <w:spacing w:line="25"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503BF"/>
    <w:pPr>
      <w:tabs>
        <w:tab w:val="center" w:pos="4536"/>
        <w:tab w:val="right" w:pos="9072"/>
      </w:tabs>
    </w:pPr>
  </w:style>
  <w:style w:type="character" w:customStyle="1" w:styleId="NagwekZnak">
    <w:name w:val="Nagłówek Znak"/>
    <w:basedOn w:val="Domylnaczcionkaakapitu"/>
    <w:link w:val="Nagwek"/>
    <w:uiPriority w:val="99"/>
    <w:rsid w:val="00F503BF"/>
    <w:rPr>
      <w:rFonts w:ascii="Arial" w:eastAsia="Arial" w:hAnsi="Arial" w:cs="Arial"/>
    </w:rPr>
  </w:style>
  <w:style w:type="paragraph" w:styleId="Stopka">
    <w:name w:val="footer"/>
    <w:basedOn w:val="Normalny"/>
    <w:link w:val="StopkaZnak"/>
    <w:uiPriority w:val="99"/>
    <w:unhideWhenUsed/>
    <w:rsid w:val="00F503BF"/>
    <w:pPr>
      <w:tabs>
        <w:tab w:val="center" w:pos="4536"/>
        <w:tab w:val="right" w:pos="9072"/>
      </w:tabs>
    </w:pPr>
  </w:style>
  <w:style w:type="character" w:customStyle="1" w:styleId="StopkaZnak">
    <w:name w:val="Stopka Znak"/>
    <w:basedOn w:val="Domylnaczcionkaakapitu"/>
    <w:link w:val="Stopka"/>
    <w:uiPriority w:val="99"/>
    <w:rsid w:val="00F503BF"/>
    <w:rPr>
      <w:rFonts w:ascii="Arial" w:eastAsia="Arial" w:hAnsi="Arial" w:cs="Arial"/>
    </w:rPr>
  </w:style>
  <w:style w:type="table" w:styleId="Tabela-Siatka">
    <w:name w:val="Table Grid"/>
    <w:basedOn w:val="Standardowy"/>
    <w:uiPriority w:val="59"/>
    <w:rsid w:val="00C15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95569"/>
    <w:rPr>
      <w:color w:val="666666"/>
    </w:rPr>
  </w:style>
  <w:style w:type="paragraph" w:customStyle="1" w:styleId="Standard">
    <w:name w:val="Standard"/>
    <w:rsid w:val="002F5DFC"/>
    <w:pPr>
      <w:suppressAutoHyphens/>
      <w:textAlignment w:val="baseline"/>
    </w:pPr>
    <w:rPr>
      <w:rFonts w:ascii="Times New Roman" w:eastAsia="SimSun" w:hAnsi="Times New Roman" w:cs="Mangal"/>
      <w:sz w:val="24"/>
      <w:szCs w:val="24"/>
      <w:lang w:val="pl-PL" w:eastAsia="zh-CN" w:bidi="hi-IN"/>
    </w:rPr>
  </w:style>
  <w:style w:type="character" w:customStyle="1" w:styleId="Domylnaczcionkaakapitu1">
    <w:name w:val="Domyślna czcionka akapitu1"/>
    <w:rsid w:val="002F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1977291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C8A0-8D54-F24F-95DA-C7020BFF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2018</Words>
  <Characters>12112</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papier PION</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PION</dc:title>
  <dc:creator>Tomasz Porębski</dc:creator>
  <cp:lastModifiedBy>Małgorzata Turaj-2</cp:lastModifiedBy>
  <cp:revision>3</cp:revision>
  <cp:lastPrinted>2024-02-12T08:06:00Z</cp:lastPrinted>
  <dcterms:created xsi:type="dcterms:W3CDTF">2024-02-12T07:51:00Z</dcterms:created>
  <dcterms:modified xsi:type="dcterms:W3CDTF">2024-02-12T08:06:00Z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Adobe Illustrator 27.7 (Windows)</vt:lpwstr>
  </property>
  <property fmtid="{D5CDD505-2E9C-101B-9397-08002B2CF9AE}" pid="4" name="LastSaved">
    <vt:filetime>2023-07-27T00:00:00Z</vt:filetime>
  </property>
  <property fmtid="{D5CDD505-2E9C-101B-9397-08002B2CF9AE}" pid="5" name="Producer">
    <vt:lpwstr>Adobe PDF library 17.00</vt:lpwstr>
  </property>
</Properties>
</file>