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54CEA" w14:textId="659DA194" w:rsidR="00A43A76" w:rsidRDefault="00A43A76" w:rsidP="00A43A76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Znak postępowania: WR.271.9.2024.206</w:t>
      </w:r>
    </w:p>
    <w:p w14:paraId="5F0C362A" w14:textId="36E6449F" w:rsidR="00A31E2F" w:rsidRPr="00DA7746" w:rsidRDefault="00A31E2F" w:rsidP="00A31E2F">
      <w:pPr>
        <w:jc w:val="right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386445">
        <w:rPr>
          <w:rFonts w:ascii="Times New Roman" w:hAnsi="Times New Roman" w:cs="Times New Roman"/>
          <w:b/>
          <w:color w:val="000000" w:themeColor="text1"/>
        </w:rPr>
        <w:t>1</w:t>
      </w:r>
      <w:r w:rsidRPr="00DA7746">
        <w:rPr>
          <w:rFonts w:ascii="Times New Roman" w:hAnsi="Times New Roman" w:cs="Times New Roman"/>
          <w:b/>
          <w:color w:val="000000" w:themeColor="text1"/>
        </w:rPr>
        <w:t xml:space="preserve"> do SWZ</w:t>
      </w:r>
      <w:r w:rsidR="00342AF2" w:rsidRPr="00DA7746">
        <w:rPr>
          <w:rFonts w:ascii="Times New Roman" w:hAnsi="Times New Roman" w:cs="Times New Roman"/>
          <w:b/>
          <w:color w:val="000000" w:themeColor="text1"/>
        </w:rPr>
        <w:t xml:space="preserve"> – Opis przedmiotu zamówienia</w:t>
      </w:r>
    </w:p>
    <w:p w14:paraId="7286DFCB" w14:textId="77777777" w:rsidR="00D17A72" w:rsidRPr="00DA7746" w:rsidRDefault="00D37545" w:rsidP="004C2148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 xml:space="preserve">ZADANIA </w:t>
      </w:r>
      <w:r w:rsidR="00183BA3" w:rsidRPr="00DA7746">
        <w:rPr>
          <w:rFonts w:ascii="Times New Roman" w:hAnsi="Times New Roman" w:cs="Times New Roman"/>
          <w:b/>
          <w:color w:val="000000" w:themeColor="text1"/>
        </w:rPr>
        <w:t>OPERATOR INKUBATORA PRZEDSIĘBIORCZOŚCI</w:t>
      </w:r>
      <w:r w:rsidR="004C2148" w:rsidRPr="00DA774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F45119" w:rsidRPr="00DA7746">
        <w:rPr>
          <w:rFonts w:ascii="Times New Roman" w:hAnsi="Times New Roman" w:cs="Times New Roman"/>
          <w:b/>
          <w:color w:val="000000" w:themeColor="text1"/>
        </w:rPr>
        <w:t>–</w:t>
      </w:r>
      <w:r w:rsidR="004C2148" w:rsidRPr="00DA7746">
        <w:rPr>
          <w:rFonts w:ascii="Times New Roman" w:hAnsi="Times New Roman" w:cs="Times New Roman"/>
          <w:b/>
          <w:color w:val="000000" w:themeColor="text1"/>
        </w:rPr>
        <w:t xml:space="preserve"> IP</w:t>
      </w:r>
    </w:p>
    <w:p w14:paraId="3B445639" w14:textId="77777777" w:rsidR="00F45119" w:rsidRPr="00DA7746" w:rsidRDefault="00F45119" w:rsidP="00F45119">
      <w:pPr>
        <w:rPr>
          <w:rFonts w:ascii="Times New Roman" w:hAnsi="Times New Roman" w:cs="Times New Roman"/>
          <w:b/>
          <w:color w:val="000000" w:themeColor="text1"/>
        </w:rPr>
      </w:pPr>
    </w:p>
    <w:p w14:paraId="47AC9CB4" w14:textId="77777777" w:rsidR="00EE30E4" w:rsidRPr="00DA7746" w:rsidRDefault="00EE30E4" w:rsidP="006700E9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>ZARZĄDZANIE NIERUCHOMOŚCIĄ:</w:t>
      </w:r>
    </w:p>
    <w:p w14:paraId="4404709E" w14:textId="77777777" w:rsidR="00EE30E4" w:rsidRPr="00DA7746" w:rsidRDefault="00DF6454" w:rsidP="00DF645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S</w:t>
      </w:r>
      <w:r w:rsidR="00EE30E4" w:rsidRPr="00DA7746">
        <w:rPr>
          <w:rFonts w:ascii="Times New Roman" w:hAnsi="Times New Roman" w:cs="Times New Roman"/>
          <w:color w:val="000000" w:themeColor="text1"/>
        </w:rPr>
        <w:t>przątanie obiektu, dbanie o teren wokół (</w:t>
      </w:r>
      <w:r w:rsidR="00373B08" w:rsidRPr="00DA7746">
        <w:rPr>
          <w:rFonts w:ascii="Times New Roman" w:hAnsi="Times New Roman" w:cs="Times New Roman"/>
          <w:color w:val="000000" w:themeColor="text1"/>
        </w:rPr>
        <w:t>ogólnodostępny, bezpłatny</w:t>
      </w:r>
      <w:r w:rsidR="00EE30E4" w:rsidRPr="00DA7746">
        <w:rPr>
          <w:rFonts w:ascii="Times New Roman" w:hAnsi="Times New Roman" w:cs="Times New Roman"/>
          <w:color w:val="000000" w:themeColor="text1"/>
        </w:rPr>
        <w:t>), naprawy i konserwacja bieżąca</w:t>
      </w:r>
    </w:p>
    <w:p w14:paraId="79614552" w14:textId="77777777" w:rsidR="00B76DCC" w:rsidRPr="00DA7746" w:rsidRDefault="00380157" w:rsidP="00B76DCC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zatrudnienie na umowę o pracę</w:t>
      </w:r>
      <w:r w:rsidR="00B76DCC" w:rsidRPr="00DA7746">
        <w:rPr>
          <w:rFonts w:ascii="Times New Roman" w:hAnsi="Times New Roman" w:cs="Times New Roman"/>
          <w:color w:val="000000" w:themeColor="text1"/>
        </w:rPr>
        <w:t xml:space="preserve"> osoby zajmującej się sprzątaniem i konserwacją bieżącą Obiektu oraz terenów zielonych, do którego zadań będzie należało: </w:t>
      </w:r>
    </w:p>
    <w:p w14:paraId="23AD5885" w14:textId="77777777" w:rsidR="00B76DCC" w:rsidRPr="00DA7746" w:rsidRDefault="00B76DCC" w:rsidP="00B76DCC">
      <w:pPr>
        <w:pStyle w:val="Akapitzlist"/>
        <w:numPr>
          <w:ilvl w:val="2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dokonywanie drobnych napraw niewymagających przewidzianych prawem uprawnień, odśnieżanie, zgarnianie liści, sprzątanie na zewn</w:t>
      </w:r>
      <w:r w:rsidR="008156D2">
        <w:rPr>
          <w:rFonts w:ascii="Times New Roman" w:hAnsi="Times New Roman" w:cs="Times New Roman"/>
          <w:color w:val="000000" w:themeColor="text1"/>
        </w:rPr>
        <w:t>ątrz Obiektu, w </w:t>
      </w:r>
      <w:r w:rsidRPr="00DA7746">
        <w:rPr>
          <w:rFonts w:ascii="Times New Roman" w:hAnsi="Times New Roman" w:cs="Times New Roman"/>
          <w:color w:val="000000" w:themeColor="text1"/>
        </w:rPr>
        <w:t>zakresie umożliwiającym normalne funkcjonowanie Obiektu,</w:t>
      </w:r>
    </w:p>
    <w:p w14:paraId="4C29B85D" w14:textId="77777777" w:rsidR="00B76DCC" w:rsidRPr="00DA7746" w:rsidRDefault="00B76DCC" w:rsidP="00B76DCC">
      <w:pPr>
        <w:pStyle w:val="Akapitzlist"/>
        <w:numPr>
          <w:ilvl w:val="2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utrzymanie porządku i czystości w Obiekcie, a w szczególności: sprzątanie części wspólnych Obiektu (sala konferencyjna, sala do coworkingu, biura niewynajęte) - wg zapotrzebowania, sprzątanie sekretariatu, kory</w:t>
      </w:r>
      <w:r w:rsidR="008156D2">
        <w:rPr>
          <w:rFonts w:ascii="Times New Roman" w:hAnsi="Times New Roman" w:cs="Times New Roman"/>
          <w:color w:val="000000" w:themeColor="text1"/>
        </w:rPr>
        <w:t>tarzy, pomieszczeń socjalnych i </w:t>
      </w:r>
      <w:r w:rsidRPr="00DA7746">
        <w:rPr>
          <w:rFonts w:ascii="Times New Roman" w:hAnsi="Times New Roman" w:cs="Times New Roman"/>
          <w:color w:val="000000" w:themeColor="text1"/>
        </w:rPr>
        <w:t xml:space="preserve">toalet – codziennie; </w:t>
      </w:r>
    </w:p>
    <w:p w14:paraId="77929DA6" w14:textId="77777777" w:rsidR="00C64249" w:rsidRPr="00DA7746" w:rsidRDefault="00C64249" w:rsidP="00B76DCC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Operator zapewnia</w:t>
      </w:r>
      <w:r w:rsidR="00554655" w:rsidRPr="00DA7746">
        <w:rPr>
          <w:rFonts w:ascii="Times New Roman" w:hAnsi="Times New Roman" w:cs="Times New Roman"/>
          <w:color w:val="000000" w:themeColor="text1"/>
        </w:rPr>
        <w:t>:</w:t>
      </w:r>
      <w:r w:rsidR="00DD4060" w:rsidRPr="00DA7746">
        <w:rPr>
          <w:rFonts w:ascii="Times New Roman" w:hAnsi="Times New Roman" w:cs="Times New Roman"/>
          <w:color w:val="000000" w:themeColor="text1"/>
        </w:rPr>
        <w:t xml:space="preserve"> </w:t>
      </w:r>
      <w:r w:rsidRPr="00DA7746">
        <w:rPr>
          <w:rFonts w:ascii="Times New Roman" w:hAnsi="Times New Roman" w:cs="Times New Roman"/>
          <w:color w:val="000000" w:themeColor="text1"/>
        </w:rPr>
        <w:t xml:space="preserve">materiały eksploatacyjne </w:t>
      </w:r>
      <w:r w:rsidR="00554655" w:rsidRPr="00DA7746">
        <w:rPr>
          <w:rFonts w:ascii="Times New Roman" w:hAnsi="Times New Roman" w:cs="Times New Roman"/>
          <w:color w:val="000000" w:themeColor="text1"/>
        </w:rPr>
        <w:t>na użytek własny i</w:t>
      </w:r>
      <w:r w:rsidRPr="00DA7746">
        <w:rPr>
          <w:rFonts w:ascii="Times New Roman" w:hAnsi="Times New Roman" w:cs="Times New Roman"/>
          <w:color w:val="000000" w:themeColor="text1"/>
        </w:rPr>
        <w:t xml:space="preserve"> do sekretariatu</w:t>
      </w:r>
      <w:r w:rsidR="00554655" w:rsidRPr="00DA7746">
        <w:rPr>
          <w:rFonts w:ascii="Times New Roman" w:hAnsi="Times New Roman" w:cs="Times New Roman"/>
          <w:color w:val="000000" w:themeColor="text1"/>
        </w:rPr>
        <w:t xml:space="preserve"> </w:t>
      </w:r>
      <w:r w:rsidRPr="00DA7746">
        <w:rPr>
          <w:rFonts w:ascii="Times New Roman" w:hAnsi="Times New Roman" w:cs="Times New Roman"/>
          <w:color w:val="000000" w:themeColor="text1"/>
        </w:rPr>
        <w:t xml:space="preserve"> </w:t>
      </w:r>
      <w:r w:rsidR="00554655" w:rsidRPr="00DA7746">
        <w:rPr>
          <w:rFonts w:ascii="Times New Roman" w:hAnsi="Times New Roman" w:cs="Times New Roman"/>
          <w:color w:val="000000" w:themeColor="text1"/>
        </w:rPr>
        <w:t>(</w:t>
      </w:r>
      <w:r w:rsidRPr="00DA7746">
        <w:rPr>
          <w:rFonts w:ascii="Times New Roman" w:hAnsi="Times New Roman" w:cs="Times New Roman"/>
          <w:color w:val="000000" w:themeColor="text1"/>
        </w:rPr>
        <w:t xml:space="preserve">tonery, papier do drukarki-ksera, </w:t>
      </w:r>
      <w:r w:rsidR="00FC09FB" w:rsidRPr="00DA7746">
        <w:rPr>
          <w:rFonts w:ascii="Times New Roman" w:hAnsi="Times New Roman" w:cs="Times New Roman"/>
          <w:color w:val="000000" w:themeColor="text1"/>
        </w:rPr>
        <w:t>artykuły biurowe</w:t>
      </w:r>
      <w:r w:rsidR="00554655" w:rsidRPr="00DA7746">
        <w:rPr>
          <w:rFonts w:ascii="Times New Roman" w:hAnsi="Times New Roman" w:cs="Times New Roman"/>
          <w:color w:val="000000" w:themeColor="text1"/>
        </w:rPr>
        <w:t>)</w:t>
      </w:r>
      <w:r w:rsidR="00FC09FB" w:rsidRPr="00DA7746">
        <w:rPr>
          <w:rFonts w:ascii="Times New Roman" w:hAnsi="Times New Roman" w:cs="Times New Roman"/>
          <w:color w:val="000000" w:themeColor="text1"/>
        </w:rPr>
        <w:t xml:space="preserve">, </w:t>
      </w:r>
      <w:r w:rsidRPr="00DA7746">
        <w:rPr>
          <w:rFonts w:ascii="Times New Roman" w:hAnsi="Times New Roman" w:cs="Times New Roman"/>
          <w:color w:val="000000" w:themeColor="text1"/>
        </w:rPr>
        <w:t xml:space="preserve">artykuły </w:t>
      </w:r>
      <w:r w:rsidR="00625543" w:rsidRPr="00DA7746">
        <w:rPr>
          <w:rFonts w:ascii="Times New Roman" w:hAnsi="Times New Roman" w:cs="Times New Roman"/>
          <w:color w:val="000000" w:themeColor="text1"/>
        </w:rPr>
        <w:t xml:space="preserve">gospodarcze i </w:t>
      </w:r>
      <w:r w:rsidRPr="00DA7746">
        <w:rPr>
          <w:rFonts w:ascii="Times New Roman" w:hAnsi="Times New Roman" w:cs="Times New Roman"/>
          <w:color w:val="000000" w:themeColor="text1"/>
        </w:rPr>
        <w:t>higieniczne (</w:t>
      </w:r>
      <w:r w:rsidR="00625543" w:rsidRPr="00DA7746">
        <w:rPr>
          <w:rFonts w:ascii="Times New Roman" w:hAnsi="Times New Roman" w:cs="Times New Roman"/>
          <w:color w:val="000000" w:themeColor="text1"/>
        </w:rPr>
        <w:t xml:space="preserve">sprzęt do sprzątania, kosiarki, </w:t>
      </w:r>
      <w:r w:rsidRPr="00DA7746">
        <w:rPr>
          <w:rFonts w:ascii="Times New Roman" w:hAnsi="Times New Roman" w:cs="Times New Roman"/>
          <w:color w:val="000000" w:themeColor="text1"/>
        </w:rPr>
        <w:t>papier toaletowy, ręcznik papierowy) oraz środki czystości</w:t>
      </w:r>
      <w:r w:rsidR="008E7250" w:rsidRPr="00DA7746">
        <w:rPr>
          <w:rFonts w:ascii="Times New Roman" w:hAnsi="Times New Roman" w:cs="Times New Roman"/>
          <w:color w:val="000000" w:themeColor="text1"/>
        </w:rPr>
        <w:t>.</w:t>
      </w:r>
    </w:p>
    <w:p w14:paraId="4EB6EFA7" w14:textId="77777777" w:rsidR="00373B08" w:rsidRPr="00DA7746" w:rsidRDefault="00373B08" w:rsidP="00156B2A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Zamawiający planuje zagospodarowanie teren</w:t>
      </w:r>
      <w:r w:rsidR="007E632A">
        <w:rPr>
          <w:rFonts w:ascii="Times New Roman" w:hAnsi="Times New Roman" w:cs="Times New Roman"/>
          <w:color w:val="000000" w:themeColor="text1"/>
        </w:rPr>
        <w:t>u</w:t>
      </w:r>
      <w:r w:rsidRPr="00DA7746">
        <w:rPr>
          <w:rFonts w:ascii="Times New Roman" w:hAnsi="Times New Roman" w:cs="Times New Roman"/>
          <w:color w:val="000000" w:themeColor="text1"/>
        </w:rPr>
        <w:t xml:space="preserve"> z wyznaczeniem miejsc parkingowych.</w:t>
      </w:r>
    </w:p>
    <w:p w14:paraId="5B14A75E" w14:textId="77777777" w:rsidR="00373B08" w:rsidRPr="00DA7746" w:rsidRDefault="00373B08" w:rsidP="00156B2A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Na terenie </w:t>
      </w:r>
      <w:r w:rsidR="00712061">
        <w:rPr>
          <w:rFonts w:ascii="Times New Roman" w:hAnsi="Times New Roman" w:cs="Times New Roman"/>
          <w:color w:val="000000" w:themeColor="text1"/>
        </w:rPr>
        <w:t>znajduje</w:t>
      </w:r>
      <w:r w:rsidRPr="00DA7746">
        <w:rPr>
          <w:rFonts w:ascii="Times New Roman" w:hAnsi="Times New Roman" w:cs="Times New Roman"/>
          <w:color w:val="000000" w:themeColor="text1"/>
        </w:rPr>
        <w:t xml:space="preserve"> się ogólnodostępna stacja ładowania pojazdów </w:t>
      </w:r>
      <w:r w:rsidR="00C804FC" w:rsidRPr="00DA7746">
        <w:rPr>
          <w:rFonts w:ascii="Times New Roman" w:hAnsi="Times New Roman" w:cs="Times New Roman"/>
          <w:color w:val="000000" w:themeColor="text1"/>
        </w:rPr>
        <w:t>eklektycznych</w:t>
      </w:r>
      <w:r w:rsidRPr="00DA7746">
        <w:rPr>
          <w:rFonts w:ascii="Times New Roman" w:hAnsi="Times New Roman" w:cs="Times New Roman"/>
          <w:color w:val="000000" w:themeColor="text1"/>
        </w:rPr>
        <w:t>.</w:t>
      </w:r>
    </w:p>
    <w:p w14:paraId="4265A8D9" w14:textId="77777777" w:rsidR="00EE30E4" w:rsidRPr="00DA7746" w:rsidRDefault="00EE30E4" w:rsidP="004C21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Prowadzenie dokumentacji obiektu (książka obiektu, serwisy gwarancyjne), dbałość o powierzony sprzęt, </w:t>
      </w:r>
      <w:r w:rsidR="0043761A" w:rsidRPr="00DA7746">
        <w:rPr>
          <w:rFonts w:ascii="Times New Roman" w:hAnsi="Times New Roman" w:cs="Times New Roman"/>
          <w:color w:val="000000" w:themeColor="text1"/>
        </w:rPr>
        <w:t>bieżące</w:t>
      </w:r>
      <w:r w:rsidRPr="00DA7746">
        <w:rPr>
          <w:rFonts w:ascii="Times New Roman" w:hAnsi="Times New Roman" w:cs="Times New Roman"/>
          <w:color w:val="000000" w:themeColor="text1"/>
        </w:rPr>
        <w:t xml:space="preserve"> kontrole i przeglądy techniczne</w:t>
      </w:r>
      <w:r w:rsidR="00554655" w:rsidRPr="00DA7746">
        <w:rPr>
          <w:rFonts w:ascii="Times New Roman" w:hAnsi="Times New Roman" w:cs="Times New Roman"/>
          <w:color w:val="000000" w:themeColor="text1"/>
        </w:rPr>
        <w:t xml:space="preserve">. </w:t>
      </w:r>
    </w:p>
    <w:p w14:paraId="510B75A8" w14:textId="77777777" w:rsidR="00BF2BBC" w:rsidRPr="00DA7746" w:rsidRDefault="00BF2BBC" w:rsidP="004C21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Utrzymywanie infrastruktury informatycznej, </w:t>
      </w:r>
      <w:r w:rsidR="0077722C" w:rsidRPr="00DA7746">
        <w:rPr>
          <w:rFonts w:ascii="Times New Roman" w:hAnsi="Times New Roman" w:cs="Times New Roman"/>
          <w:color w:val="000000" w:themeColor="text1"/>
        </w:rPr>
        <w:t xml:space="preserve">obsługa </w:t>
      </w:r>
      <w:r w:rsidRPr="00DA7746">
        <w:rPr>
          <w:rFonts w:ascii="Times New Roman" w:hAnsi="Times New Roman" w:cs="Times New Roman"/>
          <w:color w:val="000000" w:themeColor="text1"/>
        </w:rPr>
        <w:t>serwerowni</w:t>
      </w:r>
      <w:r w:rsidR="0077722C" w:rsidRPr="00DA7746">
        <w:rPr>
          <w:rFonts w:ascii="Times New Roman" w:hAnsi="Times New Roman" w:cs="Times New Roman"/>
          <w:color w:val="000000" w:themeColor="text1"/>
        </w:rPr>
        <w:t>, drobna pomoc informatyczna dla wynajmujących (podłączenie drukarek, wymiana tonera itp.)</w:t>
      </w:r>
      <w:r w:rsidRPr="00DA7746">
        <w:rPr>
          <w:rFonts w:ascii="Times New Roman" w:hAnsi="Times New Roman" w:cs="Times New Roman"/>
          <w:color w:val="000000" w:themeColor="text1"/>
        </w:rPr>
        <w:t>.</w:t>
      </w:r>
    </w:p>
    <w:p w14:paraId="3FAD8C4B" w14:textId="77777777" w:rsidR="00C64249" w:rsidRPr="00DA7746" w:rsidRDefault="00EE30E4" w:rsidP="00C6424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Utrzymywanie obiektu: płatności mediów (woda, prąd, gaz, opłaty telekomunikacyjne:</w:t>
      </w:r>
      <w:r w:rsidR="00712061">
        <w:rPr>
          <w:rFonts w:ascii="Times New Roman" w:hAnsi="Times New Roman" w:cs="Times New Roman"/>
          <w:color w:val="000000" w:themeColor="text1"/>
        </w:rPr>
        <w:t xml:space="preserve"> </w:t>
      </w:r>
      <w:r w:rsidRPr="00DA7746">
        <w:rPr>
          <w:rFonts w:ascii="Times New Roman" w:hAnsi="Times New Roman" w:cs="Times New Roman"/>
          <w:color w:val="000000" w:themeColor="text1"/>
        </w:rPr>
        <w:t>Internet), opłacanie danin publicznych – podatek od nieruchomości, opłaty za odbiór śmieci</w:t>
      </w:r>
      <w:r w:rsidR="00DC6F19" w:rsidRPr="00DA7746">
        <w:rPr>
          <w:rFonts w:ascii="Times New Roman" w:hAnsi="Times New Roman" w:cs="Times New Roman"/>
          <w:color w:val="000000" w:themeColor="text1"/>
        </w:rPr>
        <w:t xml:space="preserve">. </w:t>
      </w:r>
      <w:r w:rsidR="006029D0" w:rsidRPr="00DA7746">
        <w:rPr>
          <w:rFonts w:ascii="Times New Roman" w:hAnsi="Times New Roman" w:cs="Times New Roman"/>
          <w:i/>
          <w:color w:val="000000" w:themeColor="text1"/>
        </w:rPr>
        <w:t xml:space="preserve">Gmina </w:t>
      </w:r>
      <w:r w:rsidR="00E70877" w:rsidRPr="00DA7746">
        <w:rPr>
          <w:rFonts w:ascii="Times New Roman" w:hAnsi="Times New Roman" w:cs="Times New Roman"/>
          <w:i/>
          <w:color w:val="000000" w:themeColor="text1"/>
        </w:rPr>
        <w:t>oczekuje od</w:t>
      </w:r>
      <w:r w:rsidR="002D053E" w:rsidRPr="00DA7746">
        <w:rPr>
          <w:rFonts w:ascii="Times New Roman" w:hAnsi="Times New Roman" w:cs="Times New Roman"/>
          <w:i/>
          <w:color w:val="000000" w:themeColor="text1"/>
        </w:rPr>
        <w:t xml:space="preserve"> Operatora przepisania mediów i </w:t>
      </w:r>
      <w:r w:rsidR="00E70877" w:rsidRPr="00DA7746">
        <w:rPr>
          <w:rFonts w:ascii="Times New Roman" w:hAnsi="Times New Roman" w:cs="Times New Roman"/>
          <w:i/>
          <w:color w:val="000000" w:themeColor="text1"/>
        </w:rPr>
        <w:t>pod</w:t>
      </w:r>
      <w:r w:rsidR="00BF332B" w:rsidRPr="00DA7746">
        <w:rPr>
          <w:rFonts w:ascii="Times New Roman" w:hAnsi="Times New Roman" w:cs="Times New Roman"/>
          <w:i/>
          <w:color w:val="000000" w:themeColor="text1"/>
        </w:rPr>
        <w:t>pisania umów we własnym imieniu</w:t>
      </w:r>
      <w:r w:rsidR="00511960" w:rsidRPr="00DA7746">
        <w:rPr>
          <w:rFonts w:ascii="Times New Roman" w:hAnsi="Times New Roman" w:cs="Times New Roman"/>
          <w:i/>
          <w:color w:val="000000" w:themeColor="text1"/>
        </w:rPr>
        <w:t>:</w:t>
      </w:r>
    </w:p>
    <w:p w14:paraId="7FEBE00D" w14:textId="77777777" w:rsidR="00511960" w:rsidRPr="00DA7746" w:rsidRDefault="00511960" w:rsidP="00511960">
      <w:pPr>
        <w:pStyle w:val="Akapitzlist"/>
        <w:numPr>
          <w:ilvl w:val="1"/>
          <w:numId w:val="12"/>
        </w:numPr>
        <w:jc w:val="both"/>
        <w:rPr>
          <w:rFonts w:ascii="Times New Roman" w:hAnsi="Times New Roman" w:cs="Times New Roman"/>
          <w:i/>
          <w:color w:val="000000" w:themeColor="text1"/>
        </w:rPr>
      </w:pPr>
      <w:r w:rsidRPr="00DA7746">
        <w:rPr>
          <w:rFonts w:ascii="Times New Roman" w:hAnsi="Times New Roman" w:cs="Times New Roman"/>
          <w:i/>
          <w:color w:val="000000" w:themeColor="text1"/>
        </w:rPr>
        <w:t>Woda i ścieki – Lądeckie Usługi Komunalne Sp. Z o.o.</w:t>
      </w:r>
      <w:r w:rsidR="006E1875" w:rsidRPr="00DA7746">
        <w:rPr>
          <w:rFonts w:ascii="Times New Roman" w:hAnsi="Times New Roman" w:cs="Times New Roman"/>
          <w:i/>
          <w:color w:val="000000" w:themeColor="text1"/>
        </w:rPr>
        <w:t>;</w:t>
      </w:r>
    </w:p>
    <w:p w14:paraId="16FF4584" w14:textId="77777777" w:rsidR="00511960" w:rsidRPr="00DA7746" w:rsidRDefault="00511960" w:rsidP="00511960">
      <w:pPr>
        <w:pStyle w:val="Akapitzlist"/>
        <w:numPr>
          <w:ilvl w:val="1"/>
          <w:numId w:val="12"/>
        </w:numPr>
        <w:jc w:val="both"/>
        <w:rPr>
          <w:rFonts w:ascii="Times New Roman" w:hAnsi="Times New Roman" w:cs="Times New Roman"/>
          <w:i/>
          <w:color w:val="000000" w:themeColor="text1"/>
        </w:rPr>
      </w:pPr>
      <w:r w:rsidRPr="00DA7746">
        <w:rPr>
          <w:rFonts w:ascii="Times New Roman" w:hAnsi="Times New Roman" w:cs="Times New Roman"/>
          <w:i/>
          <w:color w:val="000000" w:themeColor="text1"/>
        </w:rPr>
        <w:t>Prąd – TAURON SA</w:t>
      </w:r>
      <w:r w:rsidR="006E1875" w:rsidRPr="00DA7746">
        <w:rPr>
          <w:rFonts w:ascii="Times New Roman" w:hAnsi="Times New Roman" w:cs="Times New Roman"/>
          <w:i/>
          <w:color w:val="000000" w:themeColor="text1"/>
        </w:rPr>
        <w:t>;</w:t>
      </w:r>
    </w:p>
    <w:p w14:paraId="5A1A96EB" w14:textId="77777777" w:rsidR="00511960" w:rsidRPr="00A43A76" w:rsidRDefault="00511960" w:rsidP="00511960">
      <w:pPr>
        <w:pStyle w:val="Akapitzlist"/>
        <w:numPr>
          <w:ilvl w:val="1"/>
          <w:numId w:val="12"/>
        </w:numPr>
        <w:jc w:val="both"/>
        <w:rPr>
          <w:rFonts w:ascii="Times New Roman" w:hAnsi="Times New Roman" w:cs="Times New Roman"/>
          <w:i/>
          <w:color w:val="000000" w:themeColor="text1"/>
        </w:rPr>
      </w:pPr>
      <w:r w:rsidRPr="00A43A76">
        <w:rPr>
          <w:rFonts w:ascii="Times New Roman" w:hAnsi="Times New Roman" w:cs="Times New Roman"/>
          <w:i/>
          <w:color w:val="000000" w:themeColor="text1"/>
        </w:rPr>
        <w:t>Gaz – PGNiG SA</w:t>
      </w:r>
      <w:r w:rsidR="006E1875" w:rsidRPr="00A43A76">
        <w:rPr>
          <w:rFonts w:ascii="Times New Roman" w:hAnsi="Times New Roman" w:cs="Times New Roman"/>
          <w:i/>
          <w:color w:val="000000" w:themeColor="text1"/>
        </w:rPr>
        <w:t>;</w:t>
      </w:r>
    </w:p>
    <w:p w14:paraId="491C9787" w14:textId="317E94E2" w:rsidR="00511960" w:rsidRPr="00A43A76" w:rsidRDefault="00511960" w:rsidP="00A61842">
      <w:pPr>
        <w:pStyle w:val="Akapitzlist"/>
        <w:numPr>
          <w:ilvl w:val="1"/>
          <w:numId w:val="12"/>
        </w:numPr>
        <w:jc w:val="both"/>
        <w:rPr>
          <w:rFonts w:ascii="Times New Roman" w:hAnsi="Times New Roman" w:cs="Times New Roman"/>
          <w:i/>
          <w:color w:val="000000" w:themeColor="text1"/>
        </w:rPr>
      </w:pPr>
      <w:r w:rsidRPr="00A43A76">
        <w:rPr>
          <w:rFonts w:ascii="Times New Roman" w:hAnsi="Times New Roman" w:cs="Times New Roman"/>
          <w:b/>
          <w:i/>
          <w:color w:val="000000" w:themeColor="text1"/>
        </w:rPr>
        <w:t>Stawki podatku od nieruchomości</w:t>
      </w:r>
      <w:r w:rsidRPr="00A43A76">
        <w:rPr>
          <w:rFonts w:ascii="Times New Roman" w:hAnsi="Times New Roman" w:cs="Times New Roman"/>
          <w:i/>
          <w:color w:val="000000" w:themeColor="text1"/>
        </w:rPr>
        <w:t xml:space="preserve"> – wg </w:t>
      </w:r>
      <w:r w:rsidR="00BF332B" w:rsidRPr="00A43A76">
        <w:rPr>
          <w:rFonts w:ascii="Times New Roman" w:hAnsi="Times New Roman" w:cs="Times New Roman"/>
          <w:i/>
          <w:color w:val="000000" w:themeColor="text1"/>
        </w:rPr>
        <w:t xml:space="preserve">Uchwały nr </w:t>
      </w:r>
      <w:r w:rsidR="00A43A76" w:rsidRPr="00A43A76">
        <w:rPr>
          <w:rFonts w:ascii="Times New Roman" w:hAnsi="Times New Roman" w:cs="Times New Roman"/>
          <w:i/>
          <w:color w:val="000000" w:themeColor="text1"/>
        </w:rPr>
        <w:t>LXIX/499/2023</w:t>
      </w:r>
      <w:r w:rsidR="00A61842" w:rsidRPr="00A43A76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BF332B" w:rsidRPr="00A43A76">
        <w:rPr>
          <w:rFonts w:ascii="Times New Roman" w:hAnsi="Times New Roman" w:cs="Times New Roman"/>
          <w:i/>
          <w:color w:val="000000" w:themeColor="text1"/>
        </w:rPr>
        <w:t xml:space="preserve">Rady Miejskiej Lądka-Zdroju z </w:t>
      </w:r>
      <w:r w:rsidR="00A61842" w:rsidRPr="00A43A76">
        <w:rPr>
          <w:rFonts w:ascii="Times New Roman" w:hAnsi="Times New Roman" w:cs="Times New Roman"/>
          <w:i/>
          <w:color w:val="000000" w:themeColor="text1"/>
        </w:rPr>
        <w:t xml:space="preserve">dnia </w:t>
      </w:r>
      <w:r w:rsidR="00D210B3" w:rsidRPr="00D210B3">
        <w:rPr>
          <w:rFonts w:ascii="Times New Roman" w:hAnsi="Times New Roman" w:cs="Times New Roman"/>
          <w:i/>
          <w:color w:val="000000" w:themeColor="text1"/>
        </w:rPr>
        <w:t>26 października 2023 r.</w:t>
      </w:r>
      <w:r w:rsidR="00A61842" w:rsidRPr="00A43A76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BF332B" w:rsidRPr="00A43A76">
        <w:rPr>
          <w:rFonts w:ascii="Times New Roman" w:hAnsi="Times New Roman" w:cs="Times New Roman"/>
          <w:i/>
          <w:color w:val="000000" w:themeColor="text1"/>
        </w:rPr>
        <w:t>w sprawie w sprawie określenia wysokości stawek podatku od nieruchomości</w:t>
      </w:r>
      <w:r w:rsidR="006E1875" w:rsidRPr="00A43A76">
        <w:rPr>
          <w:rFonts w:ascii="Times New Roman" w:hAnsi="Times New Roman" w:cs="Times New Roman"/>
          <w:i/>
          <w:color w:val="000000" w:themeColor="text1"/>
        </w:rPr>
        <w:t>;</w:t>
      </w:r>
    </w:p>
    <w:p w14:paraId="68EDEDEF" w14:textId="4C4993AE" w:rsidR="00511960" w:rsidRPr="00A61842" w:rsidRDefault="00511960" w:rsidP="006700E9">
      <w:pPr>
        <w:pStyle w:val="Akapitzlist"/>
        <w:numPr>
          <w:ilvl w:val="1"/>
          <w:numId w:val="12"/>
        </w:numPr>
        <w:jc w:val="both"/>
        <w:rPr>
          <w:rFonts w:ascii="Times New Roman" w:hAnsi="Times New Roman" w:cs="Times New Roman"/>
          <w:i/>
          <w:color w:val="000000" w:themeColor="text1"/>
        </w:rPr>
      </w:pPr>
      <w:r w:rsidRPr="00A61842">
        <w:rPr>
          <w:rFonts w:ascii="Times New Roman" w:hAnsi="Times New Roman" w:cs="Times New Roman"/>
          <w:b/>
          <w:i/>
          <w:color w:val="000000" w:themeColor="text1"/>
        </w:rPr>
        <w:t>Stawki opłat za odpady</w:t>
      </w:r>
      <w:r w:rsidRPr="00A61842">
        <w:rPr>
          <w:rFonts w:ascii="Times New Roman" w:hAnsi="Times New Roman" w:cs="Times New Roman"/>
          <w:i/>
          <w:color w:val="000000" w:themeColor="text1"/>
        </w:rPr>
        <w:t xml:space="preserve"> – wg</w:t>
      </w:r>
      <w:r w:rsidR="006700E9" w:rsidRPr="00A61842">
        <w:rPr>
          <w:rFonts w:ascii="Times New Roman" w:hAnsi="Times New Roman" w:cs="Times New Roman"/>
          <w:i/>
          <w:color w:val="000000" w:themeColor="text1"/>
        </w:rPr>
        <w:t xml:space="preserve"> Uchwały nr </w:t>
      </w:r>
      <w:r w:rsidR="00F15334" w:rsidRPr="00F15334">
        <w:rPr>
          <w:rFonts w:ascii="Times New Roman" w:hAnsi="Times New Roman" w:cs="Times New Roman"/>
          <w:i/>
          <w:color w:val="000000" w:themeColor="text1"/>
        </w:rPr>
        <w:t xml:space="preserve">XL/262/2021 </w:t>
      </w:r>
      <w:r w:rsidR="002D053E" w:rsidRPr="00A61842">
        <w:rPr>
          <w:rFonts w:ascii="Times New Roman" w:hAnsi="Times New Roman" w:cs="Times New Roman"/>
          <w:i/>
          <w:color w:val="000000" w:themeColor="text1"/>
        </w:rPr>
        <w:t xml:space="preserve">Rady Miejskiej </w:t>
      </w:r>
      <w:r w:rsidR="008555FB" w:rsidRPr="00A61842">
        <w:rPr>
          <w:rFonts w:ascii="Times New Roman" w:hAnsi="Times New Roman" w:cs="Times New Roman"/>
          <w:i/>
          <w:color w:val="000000" w:themeColor="text1"/>
        </w:rPr>
        <w:t>Lądka-Zdroju</w:t>
      </w:r>
      <w:r w:rsidR="002D053E" w:rsidRPr="00A61842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F15334">
        <w:rPr>
          <w:rFonts w:ascii="Times New Roman" w:hAnsi="Times New Roman" w:cs="Times New Roman"/>
          <w:i/>
          <w:color w:val="000000" w:themeColor="text1"/>
        </w:rPr>
        <w:t>z dn. </w:t>
      </w:r>
      <w:r w:rsidR="00F15334" w:rsidRPr="00F15334">
        <w:rPr>
          <w:rFonts w:ascii="Times New Roman" w:hAnsi="Times New Roman" w:cs="Times New Roman"/>
          <w:i/>
          <w:color w:val="000000" w:themeColor="text1"/>
        </w:rPr>
        <w:t>30 września 2021</w:t>
      </w:r>
      <w:r w:rsidR="00F15334">
        <w:rPr>
          <w:rFonts w:ascii="Times New Roman" w:hAnsi="Times New Roman" w:cs="Times New Roman"/>
          <w:i/>
          <w:color w:val="000000" w:themeColor="text1"/>
        </w:rPr>
        <w:t> </w:t>
      </w:r>
      <w:r w:rsidR="00F15334" w:rsidRPr="00F15334">
        <w:rPr>
          <w:rFonts w:ascii="Times New Roman" w:hAnsi="Times New Roman" w:cs="Times New Roman"/>
          <w:i/>
          <w:color w:val="000000" w:themeColor="text1"/>
        </w:rPr>
        <w:t>r</w:t>
      </w:r>
      <w:r w:rsidR="006700E9" w:rsidRPr="00A61842">
        <w:rPr>
          <w:rFonts w:ascii="Times New Roman" w:hAnsi="Times New Roman" w:cs="Times New Roman"/>
          <w:i/>
          <w:color w:val="000000" w:themeColor="text1"/>
        </w:rPr>
        <w:t>.</w:t>
      </w:r>
      <w:r w:rsidR="006700E9" w:rsidRPr="00A61842">
        <w:rPr>
          <w:color w:val="000000" w:themeColor="text1"/>
        </w:rPr>
        <w:t xml:space="preserve"> </w:t>
      </w:r>
      <w:r w:rsidR="006700E9" w:rsidRPr="00A61842">
        <w:rPr>
          <w:rFonts w:ascii="Times New Roman" w:hAnsi="Times New Roman" w:cs="Times New Roman"/>
          <w:i/>
          <w:color w:val="000000" w:themeColor="text1"/>
        </w:rPr>
        <w:t>w sprawie wyboru metody ustalenia opłaty za gospodarowanie odpadami komunalnymi oraz stawki tej opłaty i ustalenia stawki opłaty za pojemnik</w:t>
      </w:r>
      <w:r w:rsidR="006E1875" w:rsidRPr="00A61842">
        <w:rPr>
          <w:rFonts w:ascii="Times New Roman" w:hAnsi="Times New Roman" w:cs="Times New Roman"/>
          <w:i/>
          <w:color w:val="000000" w:themeColor="text1"/>
        </w:rPr>
        <w:t>;</w:t>
      </w:r>
    </w:p>
    <w:p w14:paraId="0ACDC624" w14:textId="77777777" w:rsidR="006E1875" w:rsidRPr="00DA7746" w:rsidRDefault="006E1875" w:rsidP="006700E9">
      <w:pPr>
        <w:pStyle w:val="Akapitzlist"/>
        <w:numPr>
          <w:ilvl w:val="1"/>
          <w:numId w:val="12"/>
        </w:numPr>
        <w:jc w:val="both"/>
        <w:rPr>
          <w:rFonts w:ascii="Times New Roman" w:hAnsi="Times New Roman" w:cs="Times New Roman"/>
          <w:i/>
          <w:color w:val="000000" w:themeColor="text1"/>
        </w:rPr>
      </w:pPr>
      <w:r w:rsidRPr="00DA7746">
        <w:rPr>
          <w:rFonts w:ascii="Times New Roman" w:hAnsi="Times New Roman" w:cs="Times New Roman"/>
          <w:i/>
          <w:color w:val="000000" w:themeColor="text1"/>
        </w:rPr>
        <w:t>Zamawiający informuje, że stawki podatku od nieruchomości i stawki za odbiór śmieci są obowiązujące na moment ogłoszenia przetargu i mogą ulec zmianie do momentu wyboru oferty i podpisania umowy</w:t>
      </w:r>
    </w:p>
    <w:p w14:paraId="1336FE2A" w14:textId="77777777" w:rsidR="006029D0" w:rsidRPr="00C27DF8" w:rsidRDefault="004F37D6" w:rsidP="006029D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Prowadzenie spraw </w:t>
      </w:r>
      <w:r w:rsidRPr="00C27DF8">
        <w:rPr>
          <w:rFonts w:ascii="Times New Roman" w:hAnsi="Times New Roman" w:cs="Times New Roman"/>
          <w:color w:val="000000" w:themeColor="text1"/>
        </w:rPr>
        <w:t>ekonomiczno-księgowych</w:t>
      </w:r>
      <w:r w:rsidR="00DC6F19" w:rsidRPr="00C27DF8">
        <w:rPr>
          <w:rFonts w:ascii="Times New Roman" w:hAnsi="Times New Roman" w:cs="Times New Roman"/>
          <w:color w:val="000000" w:themeColor="text1"/>
        </w:rPr>
        <w:t xml:space="preserve">. </w:t>
      </w:r>
      <w:r w:rsidR="006029D0" w:rsidRPr="00C27DF8">
        <w:rPr>
          <w:rFonts w:ascii="Times New Roman" w:hAnsi="Times New Roman" w:cs="Times New Roman"/>
          <w:color w:val="000000" w:themeColor="text1"/>
        </w:rPr>
        <w:t>Prowadzenie rejestru umów z najemcami, r</w:t>
      </w:r>
      <w:r w:rsidR="00BB43DB" w:rsidRPr="00C27DF8">
        <w:rPr>
          <w:rFonts w:ascii="Times New Roman" w:hAnsi="Times New Roman" w:cs="Times New Roman"/>
          <w:color w:val="000000" w:themeColor="text1"/>
        </w:rPr>
        <w:t>ejestru wypływów i wydatków, ewidencji faktur, pilnowan</w:t>
      </w:r>
      <w:r w:rsidR="008E7250" w:rsidRPr="00C27DF8">
        <w:rPr>
          <w:rFonts w:ascii="Times New Roman" w:hAnsi="Times New Roman" w:cs="Times New Roman"/>
          <w:color w:val="000000" w:themeColor="text1"/>
        </w:rPr>
        <w:t>i</w:t>
      </w:r>
      <w:r w:rsidR="00BB43DB" w:rsidRPr="00C27DF8">
        <w:rPr>
          <w:rFonts w:ascii="Times New Roman" w:hAnsi="Times New Roman" w:cs="Times New Roman"/>
          <w:color w:val="000000" w:themeColor="text1"/>
        </w:rPr>
        <w:t>e terminowości płatności</w:t>
      </w:r>
      <w:r w:rsidR="00EE4215" w:rsidRPr="00C27DF8">
        <w:rPr>
          <w:rFonts w:ascii="Times New Roman" w:hAnsi="Times New Roman" w:cs="Times New Roman"/>
          <w:color w:val="000000" w:themeColor="text1"/>
        </w:rPr>
        <w:t>, przekazywanie dokumentów Pracownikowi Sekretariatu.</w:t>
      </w:r>
    </w:p>
    <w:p w14:paraId="3FC155BE" w14:textId="77777777" w:rsidR="004C2148" w:rsidRPr="00C27DF8" w:rsidRDefault="004C2148" w:rsidP="004C21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C27DF8">
        <w:rPr>
          <w:rFonts w:ascii="Times New Roman" w:hAnsi="Times New Roman" w:cs="Times New Roman"/>
          <w:color w:val="000000" w:themeColor="text1"/>
        </w:rPr>
        <w:t>Stworzenie struktury organizacyjnej</w:t>
      </w:r>
      <w:r w:rsidR="00EC5A17" w:rsidRPr="00C27DF8">
        <w:rPr>
          <w:rFonts w:ascii="Times New Roman" w:hAnsi="Times New Roman" w:cs="Times New Roman"/>
          <w:color w:val="000000" w:themeColor="text1"/>
        </w:rPr>
        <w:t xml:space="preserve">, </w:t>
      </w:r>
      <w:r w:rsidR="00231A42" w:rsidRPr="00C27DF8">
        <w:rPr>
          <w:rFonts w:ascii="Times New Roman" w:hAnsi="Times New Roman" w:cs="Times New Roman"/>
          <w:color w:val="000000" w:themeColor="text1"/>
        </w:rPr>
        <w:t xml:space="preserve">planu </w:t>
      </w:r>
      <w:r w:rsidR="00EC5A17" w:rsidRPr="00C27DF8">
        <w:rPr>
          <w:rFonts w:ascii="Times New Roman" w:hAnsi="Times New Roman" w:cs="Times New Roman"/>
          <w:color w:val="000000" w:themeColor="text1"/>
        </w:rPr>
        <w:t>zarządzania</w:t>
      </w:r>
      <w:r w:rsidRPr="00C27DF8">
        <w:rPr>
          <w:rFonts w:ascii="Times New Roman" w:hAnsi="Times New Roman" w:cs="Times New Roman"/>
          <w:color w:val="000000" w:themeColor="text1"/>
        </w:rPr>
        <w:t xml:space="preserve"> i sposobu funkcjonowania IP</w:t>
      </w:r>
      <w:r w:rsidR="002D053E" w:rsidRPr="00C27DF8">
        <w:rPr>
          <w:rFonts w:ascii="Times New Roman" w:hAnsi="Times New Roman" w:cs="Times New Roman"/>
          <w:color w:val="000000" w:themeColor="text1"/>
        </w:rPr>
        <w:t xml:space="preserve"> (w </w:t>
      </w:r>
      <w:r w:rsidR="008E7250" w:rsidRPr="00C27DF8">
        <w:rPr>
          <w:rFonts w:ascii="Times New Roman" w:hAnsi="Times New Roman" w:cs="Times New Roman"/>
          <w:color w:val="000000" w:themeColor="text1"/>
        </w:rPr>
        <w:t>porozumieniu z </w:t>
      </w:r>
      <w:r w:rsidR="00DC6F19" w:rsidRPr="00C27DF8">
        <w:rPr>
          <w:rFonts w:ascii="Times New Roman" w:hAnsi="Times New Roman" w:cs="Times New Roman"/>
          <w:color w:val="000000" w:themeColor="text1"/>
        </w:rPr>
        <w:t>Zamawiającym)</w:t>
      </w:r>
      <w:r w:rsidR="00231A42" w:rsidRPr="00C27DF8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7703349C" w14:textId="77777777" w:rsidR="00EE4215" w:rsidRPr="00DA7746" w:rsidRDefault="00EE4215" w:rsidP="004C21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C27DF8">
        <w:rPr>
          <w:rFonts w:ascii="Times New Roman" w:hAnsi="Times New Roman" w:cs="Times New Roman"/>
          <w:color w:val="000000" w:themeColor="text1"/>
        </w:rPr>
        <w:lastRenderedPageBreak/>
        <w:t xml:space="preserve">Stworzenie i przestrzeganie </w:t>
      </w:r>
      <w:r w:rsidR="00156B2A" w:rsidRPr="00C27DF8">
        <w:rPr>
          <w:rFonts w:ascii="Times New Roman" w:hAnsi="Times New Roman" w:cs="Times New Roman"/>
          <w:b/>
          <w:color w:val="000000" w:themeColor="text1"/>
        </w:rPr>
        <w:t>polityki ochrony danych osobowych</w:t>
      </w:r>
      <w:r w:rsidR="00156B2A" w:rsidRPr="00C27DF8">
        <w:rPr>
          <w:rFonts w:ascii="Times New Roman" w:hAnsi="Times New Roman" w:cs="Times New Roman"/>
          <w:color w:val="000000" w:themeColor="text1"/>
        </w:rPr>
        <w:t>, upoważnienie</w:t>
      </w:r>
      <w:r w:rsidR="00156B2A" w:rsidRPr="00DA7746">
        <w:rPr>
          <w:rFonts w:ascii="Times New Roman" w:hAnsi="Times New Roman" w:cs="Times New Roman"/>
          <w:color w:val="000000" w:themeColor="text1"/>
        </w:rPr>
        <w:t xml:space="preserve"> Gminy do przetwarzania danych związanych z realizacją Projektu.</w:t>
      </w:r>
    </w:p>
    <w:p w14:paraId="510635AA" w14:textId="77777777" w:rsidR="00BD763E" w:rsidRPr="00494482" w:rsidRDefault="00BD763E" w:rsidP="004C214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494482">
        <w:rPr>
          <w:rFonts w:ascii="Times New Roman" w:hAnsi="Times New Roman" w:cs="Times New Roman"/>
          <w:color w:val="000000" w:themeColor="text1"/>
        </w:rPr>
        <w:t xml:space="preserve">Zamawiający informuje, że </w:t>
      </w:r>
      <w:r w:rsidR="00386445" w:rsidRPr="00494482">
        <w:rPr>
          <w:rFonts w:ascii="Times New Roman" w:hAnsi="Times New Roman" w:cs="Times New Roman"/>
          <w:color w:val="000000" w:themeColor="text1"/>
        </w:rPr>
        <w:t>podczas przekazania Obiektu przekaże Operatorowi</w:t>
      </w:r>
      <w:r w:rsidRPr="00494482">
        <w:rPr>
          <w:rFonts w:ascii="Times New Roman" w:hAnsi="Times New Roman" w:cs="Times New Roman"/>
          <w:color w:val="000000" w:themeColor="text1"/>
        </w:rPr>
        <w:t>:</w:t>
      </w:r>
    </w:p>
    <w:p w14:paraId="7645914C" w14:textId="77777777" w:rsidR="00BD763E" w:rsidRPr="00494482" w:rsidRDefault="00BD763E" w:rsidP="00BD763E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494482">
        <w:rPr>
          <w:rFonts w:ascii="Times New Roman" w:hAnsi="Times New Roman" w:cs="Times New Roman"/>
          <w:color w:val="000000" w:themeColor="text1"/>
        </w:rPr>
        <w:t>książkę obiektu wraz z aktualnymi wpisami</w:t>
      </w:r>
    </w:p>
    <w:p w14:paraId="65E408F1" w14:textId="77777777" w:rsidR="00BD763E" w:rsidRPr="00494482" w:rsidRDefault="00BD763E" w:rsidP="00BD763E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494482">
        <w:rPr>
          <w:rFonts w:ascii="Times New Roman" w:hAnsi="Times New Roman" w:cs="Times New Roman"/>
          <w:color w:val="000000" w:themeColor="text1"/>
        </w:rPr>
        <w:t>wszystkie niezbędne odbiory i dopuszczenie do użytkowania</w:t>
      </w:r>
    </w:p>
    <w:p w14:paraId="7837FAF6" w14:textId="77777777" w:rsidR="00BD763E" w:rsidRPr="00494482" w:rsidRDefault="00BD763E" w:rsidP="00BD763E">
      <w:pPr>
        <w:pStyle w:val="Akapitzlist"/>
        <w:numPr>
          <w:ilvl w:val="1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494482">
        <w:rPr>
          <w:rFonts w:ascii="Times New Roman" w:hAnsi="Times New Roman" w:cs="Times New Roman"/>
          <w:color w:val="000000" w:themeColor="text1"/>
        </w:rPr>
        <w:t>instrukcję ppoż.</w:t>
      </w:r>
    </w:p>
    <w:p w14:paraId="16A3A169" w14:textId="77777777" w:rsidR="0025500E" w:rsidRPr="00DA7746" w:rsidRDefault="0025500E" w:rsidP="0025500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W ramach realizacji </w:t>
      </w:r>
      <w:r>
        <w:rPr>
          <w:rFonts w:ascii="Times New Roman" w:hAnsi="Times New Roman" w:cs="Times New Roman"/>
          <w:color w:val="000000" w:themeColor="text1"/>
        </w:rPr>
        <w:t>umowy</w:t>
      </w:r>
      <w:r w:rsidRPr="00DA7746">
        <w:rPr>
          <w:rFonts w:ascii="Times New Roman" w:hAnsi="Times New Roman" w:cs="Times New Roman"/>
          <w:color w:val="000000" w:themeColor="text1"/>
        </w:rPr>
        <w:t xml:space="preserve"> pod pojęciem „</w:t>
      </w:r>
      <w:r w:rsidRPr="00DA7746">
        <w:rPr>
          <w:rFonts w:ascii="Times New Roman" w:hAnsi="Times New Roman" w:cs="Times New Roman"/>
          <w:b/>
          <w:color w:val="000000" w:themeColor="text1"/>
        </w:rPr>
        <w:t>przedsiębiorcy</w:t>
      </w:r>
      <w:r w:rsidRPr="00DA7746">
        <w:rPr>
          <w:rFonts w:ascii="Times New Roman" w:hAnsi="Times New Roman" w:cs="Times New Roman"/>
          <w:color w:val="000000" w:themeColor="text1"/>
        </w:rPr>
        <w:t>” rozumie się osoby zakładające działalność gospodarczą</w:t>
      </w:r>
      <w:r>
        <w:rPr>
          <w:rFonts w:ascii="Times New Roman" w:hAnsi="Times New Roman" w:cs="Times New Roman"/>
          <w:color w:val="000000" w:themeColor="text1"/>
        </w:rPr>
        <w:t>,</w:t>
      </w:r>
      <w:r w:rsidRPr="00DA7746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osoby prowadzące działalność gospodarczą wpisane do CEIDG, spółki prawa handlowego, organizacje pozarządowe i stowarzyszenia prowadzące działalność gospodarczą. </w:t>
      </w:r>
    </w:p>
    <w:p w14:paraId="1E73FE4E" w14:textId="77777777" w:rsidR="006700E9" w:rsidRPr="00DA7746" w:rsidRDefault="006700E9" w:rsidP="006700E9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62EFC2E9" w14:textId="77777777" w:rsidR="00EE30E4" w:rsidRPr="00DA7746" w:rsidRDefault="00EE30E4" w:rsidP="006700E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>PRO</w:t>
      </w:r>
      <w:r w:rsidR="0043761A" w:rsidRPr="00DA7746">
        <w:rPr>
          <w:rFonts w:ascii="Times New Roman" w:hAnsi="Times New Roman" w:cs="Times New Roman"/>
          <w:b/>
          <w:color w:val="000000" w:themeColor="text1"/>
        </w:rPr>
        <w:t>W</w:t>
      </w:r>
      <w:r w:rsidRPr="00DA7746">
        <w:rPr>
          <w:rFonts w:ascii="Times New Roman" w:hAnsi="Times New Roman" w:cs="Times New Roman"/>
          <w:b/>
          <w:color w:val="000000" w:themeColor="text1"/>
        </w:rPr>
        <w:t>AWDZENIE INKUBATORA:</w:t>
      </w:r>
    </w:p>
    <w:p w14:paraId="231556EA" w14:textId="77777777" w:rsidR="00EE30E4" w:rsidRPr="00DA7746" w:rsidRDefault="00EE30E4" w:rsidP="004C2148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Prowadzenie działalności promocyjnej i informacyjnej zachęcającej potencjalnych przedsiębiorców do skorzystania z oferty, prowadzenie naboru przedsiębiorców</w:t>
      </w:r>
    </w:p>
    <w:p w14:paraId="04B40290" w14:textId="77777777" w:rsidR="00B76DCC" w:rsidRPr="00C27DF8" w:rsidRDefault="00BB43DB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AF4F35">
        <w:rPr>
          <w:rFonts w:ascii="Times New Roman" w:hAnsi="Times New Roman" w:cs="Times New Roman"/>
          <w:color w:val="000000" w:themeColor="text1"/>
        </w:rPr>
        <w:t xml:space="preserve">prowadzenie </w:t>
      </w:r>
      <w:r w:rsidR="0025500E" w:rsidRPr="00AF4F35">
        <w:rPr>
          <w:rFonts w:ascii="Times New Roman" w:hAnsi="Times New Roman" w:cs="Times New Roman"/>
          <w:color w:val="000000" w:themeColor="text1"/>
        </w:rPr>
        <w:t xml:space="preserve">i kontynuacja </w:t>
      </w:r>
      <w:r w:rsidRPr="00AF4F35">
        <w:rPr>
          <w:rFonts w:ascii="Times New Roman" w:hAnsi="Times New Roman" w:cs="Times New Roman"/>
          <w:color w:val="000000" w:themeColor="text1"/>
        </w:rPr>
        <w:t xml:space="preserve">działań promocyjnych </w:t>
      </w:r>
      <w:r w:rsidR="00B713B8" w:rsidRPr="00AF4F35">
        <w:rPr>
          <w:rFonts w:ascii="Times New Roman" w:hAnsi="Times New Roman" w:cs="Times New Roman"/>
          <w:color w:val="000000" w:themeColor="text1"/>
        </w:rPr>
        <w:t>Inkubatora, aktualizacja strony internetowej i profilu na Facebooku; przestrzeganie zasad identyfikacji wizualnej Inkubatora (logo, wzór papieru firmowego i wizytówki)</w:t>
      </w:r>
      <w:r w:rsidR="00F473AF" w:rsidRPr="00AF4F35">
        <w:rPr>
          <w:rFonts w:ascii="Times New Roman" w:hAnsi="Times New Roman" w:cs="Times New Roman"/>
          <w:color w:val="000000" w:themeColor="text1"/>
        </w:rPr>
        <w:t xml:space="preserve"> </w:t>
      </w:r>
      <w:r w:rsidR="00F473AF" w:rsidRPr="00C27DF8">
        <w:rPr>
          <w:rFonts w:ascii="Times New Roman" w:hAnsi="Times New Roman" w:cs="Times New Roman"/>
          <w:color w:val="000000" w:themeColor="text1"/>
        </w:rPr>
        <w:t>określonej przez Zamawiającego;</w:t>
      </w:r>
    </w:p>
    <w:p w14:paraId="08D30098" w14:textId="77777777" w:rsidR="00DC6F19" w:rsidRPr="00DA7746" w:rsidRDefault="00DC6F19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C27DF8">
        <w:rPr>
          <w:rFonts w:ascii="Times New Roman" w:hAnsi="Times New Roman" w:cs="Times New Roman"/>
          <w:color w:val="000000" w:themeColor="text1"/>
        </w:rPr>
        <w:t xml:space="preserve">w konsultacji z Zamawiającym </w:t>
      </w:r>
      <w:r w:rsidR="00386445" w:rsidRPr="00C27DF8">
        <w:rPr>
          <w:rFonts w:ascii="Times New Roman" w:hAnsi="Times New Roman" w:cs="Times New Roman"/>
          <w:b/>
          <w:i/>
          <w:color w:val="000000" w:themeColor="text1"/>
        </w:rPr>
        <w:t>aktualizacja</w:t>
      </w:r>
      <w:r w:rsidR="0043761A" w:rsidRPr="00C27DF8">
        <w:rPr>
          <w:rFonts w:ascii="Times New Roman" w:hAnsi="Times New Roman" w:cs="Times New Roman"/>
          <w:color w:val="000000" w:themeColor="text1"/>
        </w:rPr>
        <w:t xml:space="preserve"> </w:t>
      </w:r>
      <w:r w:rsidR="0043761A" w:rsidRPr="00C27DF8">
        <w:rPr>
          <w:rFonts w:ascii="Times New Roman" w:hAnsi="Times New Roman" w:cs="Times New Roman"/>
          <w:b/>
          <w:i/>
          <w:color w:val="000000" w:themeColor="text1"/>
        </w:rPr>
        <w:t>regulaminu obiektu</w:t>
      </w:r>
      <w:r w:rsidR="0043761A" w:rsidRPr="00C27DF8">
        <w:rPr>
          <w:rFonts w:ascii="Times New Roman" w:hAnsi="Times New Roman" w:cs="Times New Roman"/>
          <w:color w:val="000000" w:themeColor="text1"/>
        </w:rPr>
        <w:t xml:space="preserve"> i zasad inkubowania przedsiębiorców</w:t>
      </w:r>
      <w:r w:rsidRPr="00C27DF8">
        <w:rPr>
          <w:rFonts w:ascii="Times New Roman" w:hAnsi="Times New Roman" w:cs="Times New Roman"/>
          <w:color w:val="000000" w:themeColor="text1"/>
        </w:rPr>
        <w:t xml:space="preserve"> (</w:t>
      </w:r>
      <w:r w:rsidR="003D6D74" w:rsidRPr="00C27DF8">
        <w:rPr>
          <w:rFonts w:ascii="Times New Roman" w:hAnsi="Times New Roman" w:cs="Times New Roman"/>
          <w:color w:val="000000" w:themeColor="text1"/>
        </w:rPr>
        <w:t>godziny otwarcia obiektu, definic</w:t>
      </w:r>
      <w:r w:rsidR="002C0227" w:rsidRPr="00C27DF8">
        <w:rPr>
          <w:rFonts w:ascii="Times New Roman" w:hAnsi="Times New Roman" w:cs="Times New Roman"/>
          <w:color w:val="000000" w:themeColor="text1"/>
        </w:rPr>
        <w:t>je pojęć – inkubacja, lokowanie</w:t>
      </w:r>
      <w:r w:rsidR="003D6D74" w:rsidRPr="00C27DF8">
        <w:rPr>
          <w:rFonts w:ascii="Times New Roman" w:hAnsi="Times New Roman" w:cs="Times New Roman"/>
          <w:color w:val="000000" w:themeColor="text1"/>
        </w:rPr>
        <w:t xml:space="preserve"> i innych związanych z projektem, </w:t>
      </w:r>
      <w:r w:rsidRPr="00C27DF8">
        <w:rPr>
          <w:rFonts w:ascii="Times New Roman" w:hAnsi="Times New Roman" w:cs="Times New Roman"/>
          <w:color w:val="000000" w:themeColor="text1"/>
        </w:rPr>
        <w:t>wzory wniosków, zasady przyjęcia</w:t>
      </w:r>
      <w:r w:rsidR="002C0227" w:rsidRPr="00C27DF8">
        <w:rPr>
          <w:rFonts w:ascii="Times New Roman" w:hAnsi="Times New Roman" w:cs="Times New Roman"/>
          <w:color w:val="000000" w:themeColor="text1"/>
        </w:rPr>
        <w:t>, wzorów ankiet, oświadczeń i </w:t>
      </w:r>
      <w:r w:rsidR="00BF332B" w:rsidRPr="00C27DF8">
        <w:rPr>
          <w:rFonts w:ascii="Times New Roman" w:hAnsi="Times New Roman" w:cs="Times New Roman"/>
          <w:color w:val="000000" w:themeColor="text1"/>
        </w:rPr>
        <w:t>innych dokumentów związanych z realizacją zadania</w:t>
      </w:r>
      <w:r w:rsidRPr="00C27DF8">
        <w:rPr>
          <w:rFonts w:ascii="Times New Roman" w:hAnsi="Times New Roman" w:cs="Times New Roman"/>
          <w:color w:val="000000" w:themeColor="text1"/>
        </w:rPr>
        <w:t>)</w:t>
      </w:r>
      <w:r w:rsidR="0043761A" w:rsidRPr="00C27DF8">
        <w:rPr>
          <w:rFonts w:ascii="Times New Roman" w:hAnsi="Times New Roman" w:cs="Times New Roman"/>
          <w:color w:val="000000" w:themeColor="text1"/>
        </w:rPr>
        <w:t xml:space="preserve">, </w:t>
      </w:r>
      <w:r w:rsidR="00386445" w:rsidRPr="00C27DF8">
        <w:rPr>
          <w:rFonts w:ascii="Times New Roman" w:hAnsi="Times New Roman" w:cs="Times New Roman"/>
          <w:b/>
          <w:i/>
          <w:color w:val="000000" w:themeColor="text1"/>
        </w:rPr>
        <w:t>aktualizacja</w:t>
      </w:r>
      <w:r w:rsidR="0043761A" w:rsidRPr="00C27DF8">
        <w:rPr>
          <w:rFonts w:ascii="Times New Roman" w:hAnsi="Times New Roman" w:cs="Times New Roman"/>
          <w:color w:val="000000" w:themeColor="text1"/>
        </w:rPr>
        <w:t xml:space="preserve"> cennika wynajmu biur</w:t>
      </w:r>
      <w:r w:rsidR="0043761A" w:rsidRPr="00DA7746">
        <w:rPr>
          <w:rFonts w:ascii="Times New Roman" w:hAnsi="Times New Roman" w:cs="Times New Roman"/>
          <w:color w:val="000000" w:themeColor="text1"/>
        </w:rPr>
        <w:t xml:space="preserve"> i sali </w:t>
      </w:r>
      <w:r w:rsidR="00FB744B" w:rsidRPr="00DA7746">
        <w:rPr>
          <w:rFonts w:ascii="Times New Roman" w:hAnsi="Times New Roman" w:cs="Times New Roman"/>
          <w:color w:val="000000" w:themeColor="text1"/>
        </w:rPr>
        <w:t>oraz pozostałych usług</w:t>
      </w:r>
      <w:r w:rsidR="008E7250" w:rsidRPr="00DA7746">
        <w:rPr>
          <w:rFonts w:ascii="Times New Roman" w:hAnsi="Times New Roman" w:cs="Times New Roman"/>
          <w:color w:val="000000" w:themeColor="text1"/>
        </w:rPr>
        <w:t>.</w:t>
      </w:r>
    </w:p>
    <w:p w14:paraId="21CA7620" w14:textId="77777777" w:rsidR="00FB744B" w:rsidRDefault="00FB744B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podpisywanie umów z najemcami, usługi finansowo-księgowe</w:t>
      </w:r>
      <w:r w:rsidR="008E7250" w:rsidRPr="00DA7746">
        <w:rPr>
          <w:rFonts w:ascii="Times New Roman" w:hAnsi="Times New Roman" w:cs="Times New Roman"/>
          <w:color w:val="000000" w:themeColor="text1"/>
        </w:rPr>
        <w:t>,</w:t>
      </w:r>
      <w:r w:rsidRPr="00DA7746">
        <w:rPr>
          <w:rFonts w:ascii="Times New Roman" w:hAnsi="Times New Roman" w:cs="Times New Roman"/>
          <w:color w:val="000000" w:themeColor="text1"/>
        </w:rPr>
        <w:t xml:space="preserve"> w tym windykacyjne</w:t>
      </w:r>
      <w:r w:rsidR="008E7250" w:rsidRPr="00DA7746">
        <w:rPr>
          <w:rFonts w:ascii="Times New Roman" w:hAnsi="Times New Roman" w:cs="Times New Roman"/>
          <w:color w:val="000000" w:themeColor="text1"/>
        </w:rPr>
        <w:t>.</w:t>
      </w:r>
    </w:p>
    <w:p w14:paraId="6F227839" w14:textId="77777777" w:rsidR="004F37D6" w:rsidRPr="00DA7746" w:rsidRDefault="00EE30E4" w:rsidP="004C2148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Świadcz</w:t>
      </w:r>
      <w:r w:rsidR="004F37D6" w:rsidRPr="00DA7746">
        <w:rPr>
          <w:rFonts w:ascii="Times New Roman" w:hAnsi="Times New Roman" w:cs="Times New Roman"/>
          <w:color w:val="000000" w:themeColor="text1"/>
        </w:rPr>
        <w:t>enie usług dla przedsiębiorców, wynajem</w:t>
      </w:r>
      <w:r w:rsidR="002D053E" w:rsidRPr="00DA7746">
        <w:rPr>
          <w:rFonts w:ascii="Times New Roman" w:hAnsi="Times New Roman" w:cs="Times New Roman"/>
          <w:color w:val="000000" w:themeColor="text1"/>
        </w:rPr>
        <w:t xml:space="preserve"> powierzchni</w:t>
      </w:r>
      <w:r w:rsidR="004F37D6" w:rsidRPr="00DA7746">
        <w:rPr>
          <w:rFonts w:ascii="Times New Roman" w:hAnsi="Times New Roman" w:cs="Times New Roman"/>
          <w:color w:val="000000" w:themeColor="text1"/>
        </w:rPr>
        <w:t>:</w:t>
      </w:r>
    </w:p>
    <w:p w14:paraId="186B114E" w14:textId="77777777" w:rsidR="004F37D6" w:rsidRPr="00DA7746" w:rsidRDefault="00EE30E4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powierzchni biurowych, </w:t>
      </w:r>
    </w:p>
    <w:p w14:paraId="5E8394B5" w14:textId="77777777" w:rsidR="004F37D6" w:rsidRPr="00DA7746" w:rsidRDefault="00EE30E4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sali konferencyjnej, </w:t>
      </w:r>
    </w:p>
    <w:p w14:paraId="78ECC682" w14:textId="77777777" w:rsidR="004F37D6" w:rsidRPr="00DA7746" w:rsidRDefault="004F37D6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s</w:t>
      </w:r>
      <w:r w:rsidR="00EE30E4" w:rsidRPr="00DA7746">
        <w:rPr>
          <w:rFonts w:ascii="Times New Roman" w:hAnsi="Times New Roman" w:cs="Times New Roman"/>
          <w:color w:val="000000" w:themeColor="text1"/>
        </w:rPr>
        <w:t xml:space="preserve">ali do coworkingu, </w:t>
      </w:r>
    </w:p>
    <w:p w14:paraId="2E885281" w14:textId="77777777" w:rsidR="004F37D6" w:rsidRPr="00DA7746" w:rsidRDefault="004F37D6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letniej poczekalnia, </w:t>
      </w:r>
    </w:p>
    <w:p w14:paraId="3ED1DA48" w14:textId="77777777" w:rsidR="004F37D6" w:rsidRPr="00DA7746" w:rsidRDefault="004F37D6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studia</w:t>
      </w:r>
      <w:r w:rsidR="00EE30E4" w:rsidRPr="00DA7746">
        <w:rPr>
          <w:rFonts w:ascii="Times New Roman" w:hAnsi="Times New Roman" w:cs="Times New Roman"/>
          <w:color w:val="000000" w:themeColor="text1"/>
        </w:rPr>
        <w:t xml:space="preserve"> na piętrze,  </w:t>
      </w:r>
    </w:p>
    <w:p w14:paraId="13AFD792" w14:textId="003A97D7" w:rsidR="00DC6F19" w:rsidRPr="00DA7746" w:rsidRDefault="00DC6F19" w:rsidP="004C2148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w cenie za wynajem powinny być wkalkulowane media oraz bezpłatny dostęp do pomieszczeń socjalnych</w:t>
      </w:r>
      <w:r w:rsidR="00BB43DB" w:rsidRPr="00DA7746">
        <w:rPr>
          <w:rFonts w:ascii="Times New Roman" w:hAnsi="Times New Roman" w:cs="Times New Roman"/>
          <w:color w:val="000000" w:themeColor="text1"/>
        </w:rPr>
        <w:t xml:space="preserve"> i WC</w:t>
      </w:r>
      <w:r w:rsidR="00C136C3">
        <w:rPr>
          <w:rFonts w:ascii="Times New Roman" w:hAnsi="Times New Roman" w:cs="Times New Roman"/>
          <w:color w:val="000000" w:themeColor="text1"/>
        </w:rPr>
        <w:t>.</w:t>
      </w:r>
    </w:p>
    <w:p w14:paraId="5BEDC697" w14:textId="77777777" w:rsidR="00386445" w:rsidRPr="00F473AF" w:rsidRDefault="00F473AF" w:rsidP="002C0227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3AF">
        <w:rPr>
          <w:rFonts w:ascii="Times New Roman" w:hAnsi="Times New Roman" w:cs="Times New Roman"/>
          <w:color w:val="000000" w:themeColor="text1"/>
        </w:rPr>
        <w:t xml:space="preserve">- </w:t>
      </w:r>
      <w:r w:rsidR="00386445" w:rsidRPr="00F473AF">
        <w:rPr>
          <w:rFonts w:ascii="Times New Roman" w:hAnsi="Times New Roman" w:cs="Times New Roman"/>
          <w:color w:val="000000" w:themeColor="text1"/>
        </w:rPr>
        <w:t xml:space="preserve">Zamawiający informuje, że </w:t>
      </w:r>
      <w:r w:rsidR="002C0227" w:rsidRPr="00F473AF">
        <w:rPr>
          <w:rFonts w:ascii="Times New Roman" w:hAnsi="Times New Roman" w:cs="Times New Roman"/>
          <w:color w:val="000000" w:themeColor="text1"/>
        </w:rPr>
        <w:t xml:space="preserve">w/w powierzchnie mogą być wynajmowane </w:t>
      </w:r>
      <w:r w:rsidR="002C0227" w:rsidRPr="00F473AF">
        <w:rPr>
          <w:rFonts w:ascii="Times New Roman" w:hAnsi="Times New Roman" w:cs="Times New Roman"/>
          <w:b/>
          <w:color w:val="000000" w:themeColor="text1"/>
        </w:rPr>
        <w:t>wyłącznie przedsiębiorcom</w:t>
      </w:r>
      <w:r w:rsidR="002C0227" w:rsidRPr="00F473AF">
        <w:rPr>
          <w:rFonts w:ascii="Times New Roman" w:hAnsi="Times New Roman" w:cs="Times New Roman"/>
          <w:color w:val="000000" w:themeColor="text1"/>
        </w:rPr>
        <w:t xml:space="preserve"> (osobom prowadzącym działalność gospodarczą, spółkom prawa handlowego, organizacjom pozarządowym </w:t>
      </w:r>
      <w:r w:rsidR="00B713B8" w:rsidRPr="00F473AF">
        <w:rPr>
          <w:rFonts w:ascii="Times New Roman" w:hAnsi="Times New Roman" w:cs="Times New Roman"/>
          <w:color w:val="000000" w:themeColor="text1"/>
        </w:rPr>
        <w:t xml:space="preserve">i stowarzyszeniom </w:t>
      </w:r>
      <w:r w:rsidR="002C0227" w:rsidRPr="00F473AF">
        <w:rPr>
          <w:rFonts w:ascii="Times New Roman" w:hAnsi="Times New Roman" w:cs="Times New Roman"/>
          <w:color w:val="000000" w:themeColor="text1"/>
        </w:rPr>
        <w:t xml:space="preserve">prowadzącym działalność gospodarczą). </w:t>
      </w:r>
    </w:p>
    <w:p w14:paraId="4BE884CB" w14:textId="77777777" w:rsidR="004F37D6" w:rsidRPr="00DA7746" w:rsidRDefault="0043761A" w:rsidP="00BF332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Świadczenie usług dla przedsiębiorców</w:t>
      </w:r>
      <w:r w:rsidR="00FB744B" w:rsidRPr="00DA7746">
        <w:rPr>
          <w:rFonts w:ascii="Times New Roman" w:hAnsi="Times New Roman" w:cs="Times New Roman"/>
          <w:color w:val="000000" w:themeColor="text1"/>
        </w:rPr>
        <w:t xml:space="preserve"> i pozostałych</w:t>
      </w:r>
      <w:r w:rsidR="00DF6454" w:rsidRPr="00DA7746">
        <w:rPr>
          <w:rFonts w:ascii="Times New Roman" w:hAnsi="Times New Roman" w:cs="Times New Roman"/>
          <w:color w:val="000000" w:themeColor="text1"/>
        </w:rPr>
        <w:t xml:space="preserve"> zainteresowanych</w:t>
      </w:r>
      <w:r w:rsidR="004C2148" w:rsidRPr="00DA7746">
        <w:rPr>
          <w:rFonts w:ascii="Times New Roman" w:hAnsi="Times New Roman" w:cs="Times New Roman"/>
          <w:color w:val="000000" w:themeColor="text1"/>
        </w:rPr>
        <w:t>:</w:t>
      </w:r>
      <w:r w:rsidRPr="00DA7746">
        <w:rPr>
          <w:rFonts w:ascii="Times New Roman" w:hAnsi="Times New Roman" w:cs="Times New Roman"/>
          <w:color w:val="000000" w:themeColor="text1"/>
        </w:rPr>
        <w:t xml:space="preserve"> konferencje, szkolenia</w:t>
      </w:r>
      <w:r w:rsidR="00FB744B" w:rsidRPr="00DA7746">
        <w:rPr>
          <w:rFonts w:ascii="Times New Roman" w:hAnsi="Times New Roman" w:cs="Times New Roman"/>
          <w:color w:val="000000" w:themeColor="text1"/>
        </w:rPr>
        <w:t>,</w:t>
      </w:r>
      <w:r w:rsidRPr="00DA7746">
        <w:rPr>
          <w:rFonts w:ascii="Times New Roman" w:hAnsi="Times New Roman" w:cs="Times New Roman"/>
          <w:color w:val="000000" w:themeColor="text1"/>
        </w:rPr>
        <w:t xml:space="preserve"> doradztwo</w:t>
      </w:r>
      <w:r w:rsidR="004C2148" w:rsidRPr="00DA7746">
        <w:rPr>
          <w:rFonts w:ascii="Times New Roman" w:hAnsi="Times New Roman" w:cs="Times New Roman"/>
          <w:color w:val="000000" w:themeColor="text1"/>
        </w:rPr>
        <w:t>, w </w:t>
      </w:r>
      <w:r w:rsidRPr="00DA7746">
        <w:rPr>
          <w:rFonts w:ascii="Times New Roman" w:hAnsi="Times New Roman" w:cs="Times New Roman"/>
          <w:color w:val="000000" w:themeColor="text1"/>
        </w:rPr>
        <w:t>zakresie:</w:t>
      </w:r>
    </w:p>
    <w:p w14:paraId="323B35D7" w14:textId="02B81BD8" w:rsidR="0043761A" w:rsidRPr="00DA7746" w:rsidRDefault="0043761A" w:rsidP="00BF332B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usług podatkowo-księgowych</w:t>
      </w:r>
      <w:r w:rsidR="009901A5">
        <w:rPr>
          <w:rFonts w:ascii="Times New Roman" w:hAnsi="Times New Roman" w:cs="Times New Roman"/>
          <w:color w:val="000000" w:themeColor="text1"/>
        </w:rPr>
        <w:t>,</w:t>
      </w:r>
    </w:p>
    <w:p w14:paraId="248D47A2" w14:textId="6C10E6C9" w:rsidR="0043761A" w:rsidRPr="00DA7746" w:rsidRDefault="0043761A" w:rsidP="00BF332B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usług w zakresie pozyskiwania i rozliczanie środków zewnętrznych</w:t>
      </w:r>
      <w:r w:rsidR="009901A5">
        <w:rPr>
          <w:rFonts w:ascii="Times New Roman" w:hAnsi="Times New Roman" w:cs="Times New Roman"/>
          <w:color w:val="000000" w:themeColor="text1"/>
        </w:rPr>
        <w:t>,</w:t>
      </w:r>
    </w:p>
    <w:p w14:paraId="5B01D31D" w14:textId="666A784F" w:rsidR="0043761A" w:rsidRPr="00DA7746" w:rsidRDefault="0043761A" w:rsidP="00BF332B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usług w zakresie zakładania działalności gospodarczej, budowania strategii marketingowej i</w:t>
      </w:r>
      <w:r w:rsidR="004C2148" w:rsidRPr="00DA7746">
        <w:rPr>
          <w:rFonts w:ascii="Times New Roman" w:hAnsi="Times New Roman" w:cs="Times New Roman"/>
          <w:color w:val="000000" w:themeColor="text1"/>
        </w:rPr>
        <w:t> </w:t>
      </w:r>
      <w:r w:rsidRPr="00DA7746">
        <w:rPr>
          <w:rFonts w:ascii="Times New Roman" w:hAnsi="Times New Roman" w:cs="Times New Roman"/>
          <w:color w:val="000000" w:themeColor="text1"/>
        </w:rPr>
        <w:t>wdrażania innowacyjnych rozwiązań</w:t>
      </w:r>
      <w:r w:rsidR="009901A5">
        <w:rPr>
          <w:rFonts w:ascii="Times New Roman" w:hAnsi="Times New Roman" w:cs="Times New Roman"/>
          <w:color w:val="000000" w:themeColor="text1"/>
        </w:rPr>
        <w:t>,</w:t>
      </w:r>
    </w:p>
    <w:p w14:paraId="700CE164" w14:textId="5F72AB80" w:rsidR="00EC34D9" w:rsidRPr="00DA7746" w:rsidRDefault="00434341" w:rsidP="00BF332B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usług prawnych</w:t>
      </w:r>
      <w:r w:rsidR="00EC34D9" w:rsidRPr="00DA7746">
        <w:rPr>
          <w:rFonts w:ascii="Times New Roman" w:hAnsi="Times New Roman" w:cs="Times New Roman"/>
          <w:color w:val="000000" w:themeColor="text1"/>
        </w:rPr>
        <w:t xml:space="preserve"> w zakresie: Prawa Gospodarczego, Kodeksu Cywilnego w zakresie zawierania umów, Kodeksu Pracy,  Kodeksu Karno- Skarbowego</w:t>
      </w:r>
      <w:r w:rsidR="009901A5">
        <w:rPr>
          <w:rFonts w:ascii="Times New Roman" w:hAnsi="Times New Roman" w:cs="Times New Roman"/>
          <w:color w:val="000000" w:themeColor="text1"/>
        </w:rPr>
        <w:t>,</w:t>
      </w:r>
    </w:p>
    <w:p w14:paraId="392F9BB6" w14:textId="77777777" w:rsidR="004E3768" w:rsidRPr="00F01DE2" w:rsidRDefault="0043761A" w:rsidP="00BF332B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01DE2">
        <w:rPr>
          <w:rFonts w:ascii="Times New Roman" w:hAnsi="Times New Roman" w:cs="Times New Roman"/>
          <w:color w:val="000000" w:themeColor="text1"/>
        </w:rPr>
        <w:t>zorganizowanie co najmniej 2</w:t>
      </w:r>
      <w:r w:rsidR="00B76DCC" w:rsidRPr="00F01DE2">
        <w:rPr>
          <w:rFonts w:ascii="Times New Roman" w:hAnsi="Times New Roman" w:cs="Times New Roman"/>
          <w:color w:val="000000" w:themeColor="text1"/>
        </w:rPr>
        <w:t xml:space="preserve"> (w</w:t>
      </w:r>
      <w:r w:rsidR="0025500E" w:rsidRPr="00F01DE2">
        <w:rPr>
          <w:rFonts w:ascii="Times New Roman" w:hAnsi="Times New Roman" w:cs="Times New Roman"/>
          <w:color w:val="000000" w:themeColor="text1"/>
        </w:rPr>
        <w:t xml:space="preserve"> ciągu</w:t>
      </w:r>
      <w:r w:rsidR="00B76DCC" w:rsidRPr="00F01DE2">
        <w:rPr>
          <w:rFonts w:ascii="Times New Roman" w:hAnsi="Times New Roman" w:cs="Times New Roman"/>
          <w:color w:val="000000" w:themeColor="text1"/>
        </w:rPr>
        <w:t xml:space="preserve"> </w:t>
      </w:r>
      <w:r w:rsidR="0025500E" w:rsidRPr="00F01DE2">
        <w:rPr>
          <w:rFonts w:ascii="Times New Roman" w:hAnsi="Times New Roman" w:cs="Times New Roman"/>
          <w:color w:val="000000" w:themeColor="text1"/>
        </w:rPr>
        <w:t>roku kalendarzowego</w:t>
      </w:r>
      <w:r w:rsidR="00DC6F19" w:rsidRPr="00F01DE2">
        <w:rPr>
          <w:rFonts w:ascii="Times New Roman" w:hAnsi="Times New Roman" w:cs="Times New Roman"/>
          <w:color w:val="000000" w:themeColor="text1"/>
        </w:rPr>
        <w:t>)</w:t>
      </w:r>
      <w:r w:rsidRPr="00F01DE2">
        <w:rPr>
          <w:rFonts w:ascii="Times New Roman" w:hAnsi="Times New Roman" w:cs="Times New Roman"/>
          <w:color w:val="000000" w:themeColor="text1"/>
        </w:rPr>
        <w:t xml:space="preserve"> szkoleń lub konferencji tematycznych</w:t>
      </w:r>
      <w:r w:rsidR="00BF332B" w:rsidRPr="00F01DE2">
        <w:rPr>
          <w:rFonts w:ascii="Times New Roman" w:hAnsi="Times New Roman" w:cs="Times New Roman"/>
          <w:color w:val="000000" w:themeColor="text1"/>
        </w:rPr>
        <w:t xml:space="preserve"> określonych w pkt 3 litera a)-d)</w:t>
      </w:r>
      <w:r w:rsidRPr="00F01DE2">
        <w:rPr>
          <w:rFonts w:ascii="Times New Roman" w:hAnsi="Times New Roman" w:cs="Times New Roman"/>
          <w:color w:val="000000" w:themeColor="text1"/>
        </w:rPr>
        <w:t>,</w:t>
      </w:r>
    </w:p>
    <w:p w14:paraId="72755B9F" w14:textId="0DED0D64" w:rsidR="0043761A" w:rsidRPr="009901A5" w:rsidRDefault="0043761A" w:rsidP="00BF332B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9901A5">
        <w:rPr>
          <w:rFonts w:ascii="Times New Roman" w:hAnsi="Times New Roman" w:cs="Times New Roman"/>
          <w:color w:val="000000" w:themeColor="text1"/>
        </w:rPr>
        <w:t xml:space="preserve">zagospodarowanie letniej </w:t>
      </w:r>
      <w:r w:rsidRPr="009901A5">
        <w:rPr>
          <w:rFonts w:ascii="Times New Roman" w:hAnsi="Times New Roman" w:cs="Times New Roman"/>
        </w:rPr>
        <w:t>poczekalni</w:t>
      </w:r>
      <w:r w:rsidR="00C27DF8" w:rsidRPr="009901A5">
        <w:rPr>
          <w:rFonts w:ascii="Times New Roman" w:hAnsi="Times New Roman" w:cs="Times New Roman"/>
        </w:rPr>
        <w:t xml:space="preserve"> (Zamawiającego preferuje, aby letnia poczekalnia została zagospodarowana na cele kulturalno-rozrywkowe)</w:t>
      </w:r>
      <w:r w:rsidR="00F15334" w:rsidRPr="009901A5">
        <w:rPr>
          <w:rFonts w:ascii="Times New Roman" w:hAnsi="Times New Roman" w:cs="Times New Roman"/>
        </w:rPr>
        <w:t>.</w:t>
      </w:r>
    </w:p>
    <w:p w14:paraId="1B48E00B" w14:textId="77777777" w:rsidR="00B76DCC" w:rsidRDefault="00B76DCC" w:rsidP="00B76DC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lastRenderedPageBreak/>
        <w:t xml:space="preserve">Prowadzenie komercyjnej działalności </w:t>
      </w:r>
      <w:r w:rsidR="00386445">
        <w:rPr>
          <w:rFonts w:ascii="Times New Roman" w:hAnsi="Times New Roman" w:cs="Times New Roman"/>
          <w:color w:val="000000" w:themeColor="text1"/>
        </w:rPr>
        <w:t>jeśli jest ona zgodna z </w:t>
      </w:r>
      <w:r w:rsidR="0025500E">
        <w:rPr>
          <w:rFonts w:ascii="Times New Roman" w:hAnsi="Times New Roman" w:cs="Times New Roman"/>
          <w:color w:val="000000" w:themeColor="text1"/>
        </w:rPr>
        <w:t>założeniami powstania obiektu</w:t>
      </w:r>
      <w:r w:rsidR="00750835" w:rsidRPr="00DA7746">
        <w:rPr>
          <w:rFonts w:ascii="Times New Roman" w:hAnsi="Times New Roman" w:cs="Times New Roman"/>
          <w:color w:val="000000" w:themeColor="text1"/>
        </w:rPr>
        <w:t>.</w:t>
      </w:r>
    </w:p>
    <w:p w14:paraId="55C7D472" w14:textId="77777777" w:rsidR="00F473AF" w:rsidRDefault="00F473AF" w:rsidP="00F473A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473AF">
        <w:rPr>
          <w:rFonts w:ascii="Times New Roman" w:hAnsi="Times New Roman" w:cs="Times New Roman"/>
          <w:color w:val="000000" w:themeColor="text1"/>
        </w:rPr>
        <w:t xml:space="preserve">Zamawiający dopuszcza </w:t>
      </w:r>
      <w:r w:rsidRPr="00C27DF8">
        <w:rPr>
          <w:rFonts w:ascii="Times New Roman" w:hAnsi="Times New Roman" w:cs="Times New Roman"/>
          <w:color w:val="000000" w:themeColor="text1"/>
        </w:rPr>
        <w:t xml:space="preserve">możliwość </w:t>
      </w:r>
      <w:r w:rsidRPr="00C27DF8">
        <w:rPr>
          <w:rFonts w:ascii="Times New Roman" w:hAnsi="Times New Roman" w:cs="Times New Roman"/>
          <w:b/>
          <w:color w:val="000000" w:themeColor="text1"/>
        </w:rPr>
        <w:t>aktualizacji regulaminu obiektu i cennika</w:t>
      </w:r>
      <w:r w:rsidRPr="00C27DF8">
        <w:rPr>
          <w:rFonts w:ascii="Times New Roman" w:hAnsi="Times New Roman" w:cs="Times New Roman"/>
          <w:color w:val="000000" w:themeColor="text1"/>
        </w:rPr>
        <w:t xml:space="preserve"> wynajmu pomieszczeń po podpisaniu umowy z Operatorem</w:t>
      </w:r>
      <w:r w:rsidRPr="00F473AF">
        <w:rPr>
          <w:rFonts w:ascii="Times New Roman" w:hAnsi="Times New Roman" w:cs="Times New Roman"/>
          <w:color w:val="000000" w:themeColor="text1"/>
        </w:rPr>
        <w:t>, nie częściej niż raz w roku.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AF4F35">
        <w:rPr>
          <w:rFonts w:ascii="Times New Roman" w:hAnsi="Times New Roman" w:cs="Times New Roman"/>
          <w:color w:val="000000" w:themeColor="text1"/>
        </w:rPr>
        <w:t>Po podpisaniu umowy Zamawiający przekaże Operatorowi wszelkie hasła i kody dostępu do portali społecznościowych i strony internetowej Inkubatora.</w:t>
      </w:r>
    </w:p>
    <w:p w14:paraId="6E2DFA12" w14:textId="77777777" w:rsidR="00A27993" w:rsidRDefault="00A27993" w:rsidP="00A2799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A27993">
        <w:rPr>
          <w:rFonts w:ascii="Times New Roman" w:hAnsi="Times New Roman" w:cs="Times New Roman"/>
          <w:color w:val="000000" w:themeColor="text1"/>
        </w:rPr>
        <w:t xml:space="preserve">Operator </w:t>
      </w:r>
      <w:r>
        <w:rPr>
          <w:rFonts w:ascii="Times New Roman" w:hAnsi="Times New Roman" w:cs="Times New Roman"/>
          <w:color w:val="000000" w:themeColor="text1"/>
        </w:rPr>
        <w:t>zobowiązany jest także do:</w:t>
      </w:r>
    </w:p>
    <w:p w14:paraId="74DF6A83" w14:textId="77777777" w:rsidR="00A27993" w:rsidRPr="00F15334" w:rsidRDefault="00A27993" w:rsidP="00A27993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15334">
        <w:rPr>
          <w:rFonts w:ascii="Times New Roman" w:hAnsi="Times New Roman" w:cs="Times New Roman"/>
          <w:color w:val="000000" w:themeColor="text1"/>
        </w:rPr>
        <w:t>udostępnia pomieszczenia (sala konferencyjna – główna, letnia poczekalnia) na eventy organizowane przez Gminę, nie częściej niż 5 razy do roku;</w:t>
      </w:r>
    </w:p>
    <w:p w14:paraId="19D42645" w14:textId="77777777" w:rsidR="00DD3984" w:rsidRPr="00DD3984" w:rsidRDefault="00DD3984" w:rsidP="006700E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D3984">
        <w:rPr>
          <w:rFonts w:ascii="Times New Roman" w:hAnsi="Times New Roman" w:cs="Times New Roman"/>
          <w:color w:val="000000" w:themeColor="text1"/>
        </w:rPr>
        <w:t>Współpraca z</w:t>
      </w:r>
      <w:r w:rsidR="00015DF1" w:rsidRPr="00DD3984">
        <w:rPr>
          <w:rFonts w:ascii="Times New Roman" w:hAnsi="Times New Roman" w:cs="Times New Roman"/>
          <w:b/>
          <w:color w:val="000000" w:themeColor="text1"/>
        </w:rPr>
        <w:t> </w:t>
      </w:r>
      <w:r w:rsidR="00C57456" w:rsidRPr="00DD3984">
        <w:rPr>
          <w:rFonts w:ascii="Times New Roman" w:hAnsi="Times New Roman" w:cs="Times New Roman"/>
          <w:b/>
          <w:color w:val="000000" w:themeColor="text1"/>
        </w:rPr>
        <w:t>Uniwersytetem Przyrodniczym we Wrocławiu</w:t>
      </w:r>
      <w:r w:rsidR="00C57456" w:rsidRPr="00DD3984">
        <w:rPr>
          <w:rFonts w:ascii="Times New Roman" w:hAnsi="Times New Roman" w:cs="Times New Roman"/>
          <w:color w:val="000000" w:themeColor="text1"/>
        </w:rPr>
        <w:t xml:space="preserve"> - Krajowym Naukowym Ośrodkiem Wiodącym. </w:t>
      </w:r>
    </w:p>
    <w:p w14:paraId="7ACCE61A" w14:textId="77777777" w:rsidR="00C57456" w:rsidRPr="00DD3984" w:rsidRDefault="00C57456" w:rsidP="006700E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D3984">
        <w:rPr>
          <w:rFonts w:ascii="Times New Roman" w:hAnsi="Times New Roman" w:cs="Times New Roman"/>
          <w:color w:val="000000" w:themeColor="text1"/>
        </w:rPr>
        <w:t>Przedstawicielem Gminy w kontaktach z Operatorem jest PRACOWNIK SEKRETARIATU, Operator zobowiązany jest przekazywać korespondencję przez sekretariat</w:t>
      </w:r>
      <w:r w:rsidR="0006562A" w:rsidRPr="00DD3984">
        <w:rPr>
          <w:rFonts w:ascii="Times New Roman" w:hAnsi="Times New Roman" w:cs="Times New Roman"/>
          <w:color w:val="000000" w:themeColor="text1"/>
        </w:rPr>
        <w:t xml:space="preserve"> oraz informować Pracownika sekretariatu o aktualnej ofercie, harmonogramie doradztwa i liście najemców biur.</w:t>
      </w:r>
    </w:p>
    <w:p w14:paraId="21A466C3" w14:textId="77777777" w:rsidR="00362C79" w:rsidRPr="00DA7746" w:rsidRDefault="00935C73" w:rsidP="00191C6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3A19FF">
        <w:rPr>
          <w:rFonts w:ascii="Times New Roman" w:hAnsi="Times New Roman" w:cs="Times New Roman"/>
          <w:color w:val="000000" w:themeColor="text1"/>
        </w:rPr>
        <w:t>Operator będzie pobierał od Gminy wynagrodzenie na pokrycie kosztów zarządzania</w:t>
      </w:r>
      <w:r w:rsidR="004C2148" w:rsidRPr="003A19FF">
        <w:rPr>
          <w:rFonts w:ascii="Times New Roman" w:hAnsi="Times New Roman" w:cs="Times New Roman"/>
          <w:color w:val="000000" w:themeColor="text1"/>
        </w:rPr>
        <w:t xml:space="preserve"> Inkubatorem.</w:t>
      </w:r>
      <w:r w:rsidR="004C2148" w:rsidRPr="00DA7746">
        <w:rPr>
          <w:rFonts w:ascii="Times New Roman" w:hAnsi="Times New Roman" w:cs="Times New Roman"/>
          <w:color w:val="000000" w:themeColor="text1"/>
        </w:rPr>
        <w:t xml:space="preserve"> Koszty i </w:t>
      </w:r>
      <w:r w:rsidRPr="00DA7746">
        <w:rPr>
          <w:rFonts w:ascii="Times New Roman" w:hAnsi="Times New Roman" w:cs="Times New Roman"/>
          <w:color w:val="000000" w:themeColor="text1"/>
        </w:rPr>
        <w:t xml:space="preserve">przychody z usług inkubacyjnych będą kosztami i przychodami Operatora. Gmina będzie miała wpływ na regulamin obiektu, zasady inkubowania przedsiębiorców i cennik wynajmu powierzchni </w:t>
      </w:r>
      <w:r w:rsidR="00A61842">
        <w:rPr>
          <w:rFonts w:ascii="Times New Roman" w:hAnsi="Times New Roman" w:cs="Times New Roman"/>
          <w:b/>
          <w:i/>
          <w:color w:val="000000" w:themeColor="text1"/>
        </w:rPr>
        <w:t>dla osób zakładających działalność gospodarczą</w:t>
      </w:r>
      <w:r w:rsidR="00D20E50">
        <w:rPr>
          <w:rFonts w:ascii="Times New Roman" w:hAnsi="Times New Roman" w:cs="Times New Roman"/>
          <w:b/>
          <w:i/>
          <w:color w:val="000000" w:themeColor="text1"/>
        </w:rPr>
        <w:t xml:space="preserve"> posiadającą adres Inkubator</w:t>
      </w:r>
      <w:r w:rsidR="00C507BA">
        <w:rPr>
          <w:rFonts w:ascii="Times New Roman" w:hAnsi="Times New Roman" w:cs="Times New Roman"/>
          <w:b/>
          <w:i/>
          <w:color w:val="000000" w:themeColor="text1"/>
        </w:rPr>
        <w:t>a w </w:t>
      </w:r>
      <w:r w:rsidR="00D20E50">
        <w:rPr>
          <w:rFonts w:ascii="Times New Roman" w:hAnsi="Times New Roman" w:cs="Times New Roman"/>
          <w:b/>
          <w:i/>
          <w:color w:val="000000" w:themeColor="text1"/>
        </w:rPr>
        <w:t>adresie działalności</w:t>
      </w:r>
      <w:r w:rsidRPr="00DA7746">
        <w:rPr>
          <w:rFonts w:ascii="Times New Roman" w:hAnsi="Times New Roman" w:cs="Times New Roman"/>
          <w:color w:val="000000" w:themeColor="text1"/>
        </w:rPr>
        <w:t xml:space="preserve">. </w:t>
      </w:r>
      <w:r w:rsidR="00A61842">
        <w:rPr>
          <w:rFonts w:ascii="Times New Roman" w:hAnsi="Times New Roman" w:cs="Times New Roman"/>
          <w:color w:val="000000" w:themeColor="text1"/>
        </w:rPr>
        <w:t>Zamawiający oczekuje, że dla nowopowstałych firm</w:t>
      </w:r>
      <w:r w:rsidR="00D20E50">
        <w:rPr>
          <w:rFonts w:ascii="Times New Roman" w:hAnsi="Times New Roman" w:cs="Times New Roman"/>
          <w:color w:val="000000" w:themeColor="text1"/>
        </w:rPr>
        <w:t xml:space="preserve"> Operator zaproponuje stawkę czynszu na warunkach preferencyjnych. </w:t>
      </w:r>
      <w:r w:rsidR="003B1032" w:rsidRPr="00DA7746">
        <w:rPr>
          <w:rFonts w:ascii="Times New Roman" w:hAnsi="Times New Roman" w:cs="Times New Roman"/>
          <w:color w:val="000000" w:themeColor="text1"/>
        </w:rPr>
        <w:t>Operator ma możliwość prowadzenia komercyjnej działalności na terenie Obiektu (jeśli jest ona zgodna z założeniami powstania obiektu)</w:t>
      </w:r>
      <w:r w:rsidR="00362C79" w:rsidRPr="00DA7746">
        <w:rPr>
          <w:rFonts w:ascii="Times New Roman" w:hAnsi="Times New Roman" w:cs="Times New Roman"/>
          <w:color w:val="000000" w:themeColor="text1"/>
        </w:rPr>
        <w:t xml:space="preserve">. </w:t>
      </w:r>
      <w:r w:rsidR="00D20E50">
        <w:rPr>
          <w:rFonts w:ascii="Times New Roman" w:hAnsi="Times New Roman" w:cs="Times New Roman"/>
          <w:color w:val="000000" w:themeColor="text1"/>
        </w:rPr>
        <w:t xml:space="preserve">Wszystkie powierzchnie Inkubatora </w:t>
      </w:r>
      <w:r w:rsidR="0002390F">
        <w:rPr>
          <w:rFonts w:ascii="Times New Roman" w:hAnsi="Times New Roman" w:cs="Times New Roman"/>
          <w:color w:val="000000" w:themeColor="text1"/>
        </w:rPr>
        <w:t>powinny być</w:t>
      </w:r>
      <w:r w:rsidR="00191C64">
        <w:rPr>
          <w:rFonts w:ascii="Times New Roman" w:hAnsi="Times New Roman" w:cs="Times New Roman"/>
          <w:color w:val="000000" w:themeColor="text1"/>
        </w:rPr>
        <w:t xml:space="preserve"> </w:t>
      </w:r>
      <w:r w:rsidR="00D20E50">
        <w:rPr>
          <w:rFonts w:ascii="Times New Roman" w:hAnsi="Times New Roman" w:cs="Times New Roman"/>
          <w:color w:val="000000" w:themeColor="text1"/>
        </w:rPr>
        <w:t>przeznaczone na</w:t>
      </w:r>
      <w:r w:rsidR="00191C64">
        <w:rPr>
          <w:rFonts w:ascii="Times New Roman" w:hAnsi="Times New Roman" w:cs="Times New Roman"/>
          <w:color w:val="000000" w:themeColor="text1"/>
        </w:rPr>
        <w:t xml:space="preserve"> wynaj</w:t>
      </w:r>
      <w:r w:rsidR="00D20E50">
        <w:rPr>
          <w:rFonts w:ascii="Times New Roman" w:hAnsi="Times New Roman" w:cs="Times New Roman"/>
          <w:color w:val="000000" w:themeColor="text1"/>
        </w:rPr>
        <w:t>em przedsiębiorcom.</w:t>
      </w:r>
    </w:p>
    <w:p w14:paraId="3B070F4C" w14:textId="77777777" w:rsidR="00DD3984" w:rsidRPr="00C27DF8" w:rsidRDefault="00DD3984" w:rsidP="00DD398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DD3984">
        <w:rPr>
          <w:rFonts w:ascii="Times New Roman" w:hAnsi="Times New Roman" w:cs="Times New Roman"/>
          <w:b/>
          <w:color w:val="000000" w:themeColor="text1"/>
        </w:rPr>
        <w:t xml:space="preserve">WSKAŹNIK </w:t>
      </w:r>
      <w:r>
        <w:rPr>
          <w:rFonts w:ascii="Times New Roman" w:hAnsi="Times New Roman" w:cs="Times New Roman"/>
          <w:b/>
          <w:color w:val="000000" w:themeColor="text1"/>
        </w:rPr>
        <w:t>WY</w:t>
      </w:r>
      <w:r w:rsidRPr="00DD3984">
        <w:rPr>
          <w:rFonts w:ascii="Times New Roman" w:hAnsi="Times New Roman" w:cs="Times New Roman"/>
          <w:b/>
          <w:color w:val="000000" w:themeColor="text1"/>
        </w:rPr>
        <w:t xml:space="preserve">JĘCIA POMIESZCZEŃ BIUROWYCH  - Zamawiający wymaga, aby wskaźnik wynajęcia pomieszczeń biurowych nie był niższy niż 60%. </w:t>
      </w:r>
      <w:r>
        <w:rPr>
          <w:rFonts w:ascii="Times New Roman" w:hAnsi="Times New Roman" w:cs="Times New Roman"/>
          <w:b/>
          <w:color w:val="000000" w:themeColor="text1"/>
        </w:rPr>
        <w:t>W przypadku stwierdzenia, że wskaźnik jest niższy</w:t>
      </w:r>
      <w:r w:rsidR="000D0E0A">
        <w:rPr>
          <w:rFonts w:ascii="Times New Roman" w:hAnsi="Times New Roman" w:cs="Times New Roman"/>
          <w:b/>
          <w:color w:val="000000" w:themeColor="text1"/>
        </w:rPr>
        <w:t>,</w:t>
      </w:r>
      <w:r>
        <w:rPr>
          <w:rFonts w:ascii="Times New Roman" w:hAnsi="Times New Roman" w:cs="Times New Roman"/>
          <w:b/>
          <w:color w:val="000000" w:themeColor="text1"/>
        </w:rPr>
        <w:t xml:space="preserve"> Zamawiający ma prawo do żądania wyjaśnień i/lub wdrożenia programu naprawczego.</w:t>
      </w:r>
    </w:p>
    <w:p w14:paraId="624BC9EA" w14:textId="7310AB86" w:rsidR="00553E4F" w:rsidRPr="00553E4F" w:rsidRDefault="00553E4F" w:rsidP="00553E4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Z</w:t>
      </w:r>
      <w:r w:rsidRPr="00553E4F">
        <w:rPr>
          <w:rFonts w:ascii="Times New Roman" w:hAnsi="Times New Roman" w:cs="Times New Roman"/>
          <w:b/>
          <w:color w:val="FF0000"/>
        </w:rPr>
        <w:t>amawiający oczekuje, że Operator będzie kontynuował współpracę z najemcami związanymi z Inkubatorem w dniu podpisania umowy</w:t>
      </w:r>
      <w:r>
        <w:rPr>
          <w:rFonts w:ascii="Times New Roman" w:hAnsi="Times New Roman" w:cs="Times New Roman"/>
          <w:b/>
          <w:color w:val="FF0000"/>
        </w:rPr>
        <w:t xml:space="preserve"> o udzielenie niniejszego zamówienia</w:t>
      </w:r>
      <w:r w:rsidRPr="00553E4F">
        <w:rPr>
          <w:rFonts w:ascii="Times New Roman" w:hAnsi="Times New Roman" w:cs="Times New Roman"/>
          <w:b/>
          <w:color w:val="FF0000"/>
        </w:rPr>
        <w:t>. Zamawiający wymaga, aby Operator kontynuował na obecnych zasadach aktualnie trwające umowy z najemcami na okres co najmniej 6 miesięcy.</w:t>
      </w:r>
    </w:p>
    <w:p w14:paraId="108DFFBC" w14:textId="77777777" w:rsidR="00553E4F" w:rsidRPr="00553E4F" w:rsidRDefault="00553E4F" w:rsidP="00553E4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color w:val="FF0000"/>
        </w:rPr>
      </w:pPr>
      <w:r w:rsidRPr="00553E4F">
        <w:rPr>
          <w:rFonts w:ascii="Times New Roman" w:hAnsi="Times New Roman" w:cs="Times New Roman"/>
          <w:b/>
          <w:color w:val="FF0000"/>
        </w:rPr>
        <w:t xml:space="preserve">Zamawiający zaleca, aby obowiązujące umowy najmu podlegały renegocjacji w związku z aktualizacją Regulaminu Obiektu i cennika. </w:t>
      </w:r>
    </w:p>
    <w:p w14:paraId="18E2A2E4" w14:textId="77777777" w:rsidR="008555FB" w:rsidRDefault="008555FB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498FB4DB" w14:textId="77777777" w:rsidR="008555FB" w:rsidRPr="00DA7746" w:rsidRDefault="008555FB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291A1FF5" w14:textId="77777777" w:rsidR="006700E9" w:rsidRPr="00DA7746" w:rsidRDefault="0025214E" w:rsidP="0025214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>USŁUGI DORADCZE</w:t>
      </w:r>
    </w:p>
    <w:p w14:paraId="6A48D125" w14:textId="77777777" w:rsidR="006700E9" w:rsidRPr="005373EB" w:rsidRDefault="006700E9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Usługi, o których mowa w pkt II.3  powinny być zarówno dla najemcó</w:t>
      </w:r>
      <w:r w:rsidR="002D053E" w:rsidRPr="005373EB">
        <w:rPr>
          <w:rFonts w:ascii="Times New Roman" w:hAnsi="Times New Roman" w:cs="Times New Roman"/>
          <w:color w:val="000000" w:themeColor="text1"/>
        </w:rPr>
        <w:t>w biur jak i </w:t>
      </w:r>
      <w:r w:rsidRPr="005373EB">
        <w:rPr>
          <w:rFonts w:ascii="Times New Roman" w:hAnsi="Times New Roman" w:cs="Times New Roman"/>
          <w:color w:val="000000" w:themeColor="text1"/>
        </w:rPr>
        <w:t>podmiotów działających poza Inkubatorem.</w:t>
      </w:r>
      <w:r w:rsidRPr="005373E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373EB">
        <w:rPr>
          <w:rFonts w:ascii="Times New Roman" w:hAnsi="Times New Roman" w:cs="Times New Roman"/>
          <w:color w:val="000000" w:themeColor="text1"/>
        </w:rPr>
        <w:t>Operator zobowiązany jest do s</w:t>
      </w:r>
      <w:r w:rsidR="00D6441B">
        <w:rPr>
          <w:rFonts w:ascii="Times New Roman" w:hAnsi="Times New Roman" w:cs="Times New Roman"/>
          <w:color w:val="000000" w:themeColor="text1"/>
        </w:rPr>
        <w:t>porządzania oraz umieszczania i </w:t>
      </w:r>
      <w:r w:rsidRPr="005373EB">
        <w:rPr>
          <w:rFonts w:ascii="Times New Roman" w:hAnsi="Times New Roman" w:cs="Times New Roman"/>
          <w:color w:val="000000" w:themeColor="text1"/>
        </w:rPr>
        <w:t xml:space="preserve">aktualizowania na stronie internetowej miesięcznego </w:t>
      </w:r>
      <w:r w:rsidRPr="005373EB">
        <w:rPr>
          <w:rFonts w:ascii="Times New Roman" w:hAnsi="Times New Roman" w:cs="Times New Roman"/>
          <w:b/>
          <w:color w:val="000000" w:themeColor="text1"/>
        </w:rPr>
        <w:t xml:space="preserve">harmonogramu doradztwa </w:t>
      </w:r>
      <w:r w:rsidRPr="005373EB">
        <w:rPr>
          <w:rFonts w:ascii="Times New Roman" w:hAnsi="Times New Roman" w:cs="Times New Roman"/>
          <w:color w:val="000000" w:themeColor="text1"/>
        </w:rPr>
        <w:t xml:space="preserve">oraz prowadzenia </w:t>
      </w:r>
      <w:r w:rsidRPr="005373EB">
        <w:rPr>
          <w:rFonts w:ascii="Times New Roman" w:hAnsi="Times New Roman" w:cs="Times New Roman"/>
          <w:b/>
          <w:color w:val="000000" w:themeColor="text1"/>
        </w:rPr>
        <w:t>DZIENNIKA</w:t>
      </w:r>
      <w:r w:rsidRPr="005373EB">
        <w:rPr>
          <w:rFonts w:ascii="Times New Roman" w:hAnsi="Times New Roman" w:cs="Times New Roman"/>
          <w:color w:val="000000" w:themeColor="text1"/>
        </w:rPr>
        <w:t xml:space="preserve"> potwierdzającego pełnienie dyżurów/wykonanie usług doradczych</w:t>
      </w:r>
      <w:r w:rsidR="005373EB" w:rsidRPr="005373EB">
        <w:rPr>
          <w:rFonts w:ascii="Times New Roman" w:hAnsi="Times New Roman" w:cs="Times New Roman"/>
          <w:color w:val="000000" w:themeColor="text1"/>
        </w:rPr>
        <w:t xml:space="preserve"> oraz sporządzania </w:t>
      </w:r>
      <w:r w:rsidR="005373EB" w:rsidRPr="005373EB">
        <w:rPr>
          <w:rFonts w:ascii="Times New Roman" w:hAnsi="Times New Roman" w:cs="Times New Roman"/>
          <w:b/>
          <w:color w:val="000000" w:themeColor="text1"/>
        </w:rPr>
        <w:t>KARTY DORADZTWA</w:t>
      </w:r>
      <w:r w:rsidR="005373EB" w:rsidRPr="005373EB">
        <w:rPr>
          <w:rFonts w:ascii="Times New Roman" w:hAnsi="Times New Roman" w:cs="Times New Roman"/>
          <w:color w:val="000000" w:themeColor="text1"/>
        </w:rPr>
        <w:t xml:space="preserve"> potwierdzającej skorzystanie z oferty</w:t>
      </w:r>
      <w:r w:rsidR="003A1CAC">
        <w:rPr>
          <w:rFonts w:ascii="Times New Roman" w:hAnsi="Times New Roman" w:cs="Times New Roman"/>
          <w:color w:val="000000" w:themeColor="text1"/>
        </w:rPr>
        <w:t>.</w:t>
      </w:r>
    </w:p>
    <w:p w14:paraId="068C5BCD" w14:textId="77777777" w:rsidR="006700E9" w:rsidRPr="005373EB" w:rsidRDefault="00051F4A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Doradztwo</w:t>
      </w:r>
      <w:r w:rsidR="006700E9" w:rsidRPr="005373EB">
        <w:rPr>
          <w:rFonts w:ascii="Times New Roman" w:hAnsi="Times New Roman" w:cs="Times New Roman"/>
          <w:color w:val="000000" w:themeColor="text1"/>
        </w:rPr>
        <w:t xml:space="preserve"> powinno być podzielone na </w:t>
      </w:r>
      <w:r w:rsidR="006700E9" w:rsidRPr="005373EB">
        <w:rPr>
          <w:rFonts w:ascii="Times New Roman" w:hAnsi="Times New Roman" w:cs="Times New Roman"/>
          <w:color w:val="000000" w:themeColor="text1"/>
          <w:u w:val="single"/>
        </w:rPr>
        <w:t xml:space="preserve">bloki tematyczne co najmniej </w:t>
      </w:r>
      <w:r w:rsidR="006700E9" w:rsidRPr="005373EB">
        <w:rPr>
          <w:rFonts w:ascii="Times New Roman" w:hAnsi="Times New Roman" w:cs="Times New Roman"/>
          <w:b/>
          <w:color w:val="000000" w:themeColor="text1"/>
          <w:u w:val="single"/>
        </w:rPr>
        <w:t>dwugodzinne</w:t>
      </w:r>
      <w:r w:rsidR="006700E9" w:rsidRPr="005373EB">
        <w:rPr>
          <w:rFonts w:ascii="Times New Roman" w:hAnsi="Times New Roman" w:cs="Times New Roman"/>
          <w:color w:val="000000" w:themeColor="text1"/>
        </w:rPr>
        <w:t>. Zakres tematyczny:</w:t>
      </w:r>
    </w:p>
    <w:p w14:paraId="51AA7567" w14:textId="77777777" w:rsidR="006700E9" w:rsidRPr="005373EB" w:rsidRDefault="006700E9" w:rsidP="006700E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usługi podatkowo-księgowych</w:t>
      </w:r>
    </w:p>
    <w:p w14:paraId="1366D786" w14:textId="77777777" w:rsidR="006700E9" w:rsidRPr="005373EB" w:rsidRDefault="006700E9" w:rsidP="006700E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usługi w zakresie pozyskiwania i rozliczanie środków zewnętrznych</w:t>
      </w:r>
    </w:p>
    <w:p w14:paraId="6B66E0C1" w14:textId="77777777" w:rsidR="006700E9" w:rsidRPr="005373EB" w:rsidRDefault="006700E9" w:rsidP="006700E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usługi w zakresie zakładania działalności gospodarczej, budo</w:t>
      </w:r>
      <w:r w:rsidR="002D053E" w:rsidRPr="005373EB">
        <w:rPr>
          <w:rFonts w:ascii="Times New Roman" w:hAnsi="Times New Roman" w:cs="Times New Roman"/>
          <w:color w:val="000000" w:themeColor="text1"/>
        </w:rPr>
        <w:t>wania strategii marketingowej i </w:t>
      </w:r>
      <w:r w:rsidRPr="005373EB">
        <w:rPr>
          <w:rFonts w:ascii="Times New Roman" w:hAnsi="Times New Roman" w:cs="Times New Roman"/>
          <w:color w:val="000000" w:themeColor="text1"/>
        </w:rPr>
        <w:t>wdrażania innowacyjnych rozwiązań</w:t>
      </w:r>
    </w:p>
    <w:p w14:paraId="64C94B57" w14:textId="77777777" w:rsidR="006700E9" w:rsidRPr="005373EB" w:rsidRDefault="006700E9" w:rsidP="006700E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usługi prawnych w zakresie: Prawa Gospodarczego, Kodeksu Cywilnego w zakresie zawierania umów, Kodeksu Pracy,  Kodeksu Karno- Skarbowego</w:t>
      </w:r>
    </w:p>
    <w:p w14:paraId="195C32EE" w14:textId="77777777" w:rsidR="006700E9" w:rsidRPr="005373EB" w:rsidRDefault="005373EB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color w:val="000000" w:themeColor="text1"/>
        </w:rPr>
      </w:pPr>
      <w:r w:rsidRPr="005373EB">
        <w:rPr>
          <w:rFonts w:ascii="Times New Roman" w:hAnsi="Times New Roman" w:cs="Times New Roman"/>
          <w:b/>
          <w:color w:val="000000" w:themeColor="text1"/>
        </w:rPr>
        <w:lastRenderedPageBreak/>
        <w:t xml:space="preserve">Zamawiający </w:t>
      </w:r>
      <w:r w:rsidR="00D6441B">
        <w:rPr>
          <w:rFonts w:ascii="Times New Roman" w:hAnsi="Times New Roman" w:cs="Times New Roman"/>
          <w:b/>
          <w:color w:val="000000" w:themeColor="text1"/>
        </w:rPr>
        <w:t>obligatoryjnie w</w:t>
      </w:r>
      <w:r w:rsidR="006700E9" w:rsidRPr="005373EB">
        <w:rPr>
          <w:rFonts w:ascii="Times New Roman" w:hAnsi="Times New Roman" w:cs="Times New Roman"/>
          <w:b/>
          <w:color w:val="000000" w:themeColor="text1"/>
        </w:rPr>
        <w:t xml:space="preserve">ymaga </w:t>
      </w:r>
      <w:r w:rsidRPr="005373EB">
        <w:rPr>
          <w:rFonts w:ascii="Times New Roman" w:hAnsi="Times New Roman" w:cs="Times New Roman"/>
          <w:b/>
          <w:color w:val="000000" w:themeColor="text1"/>
        </w:rPr>
        <w:t>świadczenia co najmniej 4</w:t>
      </w:r>
      <w:r w:rsidR="007E632A">
        <w:rPr>
          <w:rFonts w:ascii="Times New Roman" w:hAnsi="Times New Roman" w:cs="Times New Roman"/>
          <w:b/>
          <w:color w:val="000000" w:themeColor="text1"/>
        </w:rPr>
        <w:t xml:space="preserve"> bezpłatnych usług doradczych w </w:t>
      </w:r>
      <w:r w:rsidR="00D6441B">
        <w:rPr>
          <w:rFonts w:ascii="Times New Roman" w:hAnsi="Times New Roman" w:cs="Times New Roman"/>
          <w:b/>
          <w:color w:val="000000" w:themeColor="text1"/>
        </w:rPr>
        <w:t>miesiącu, w </w:t>
      </w:r>
      <w:r w:rsidRPr="005373EB">
        <w:rPr>
          <w:rFonts w:ascii="Times New Roman" w:hAnsi="Times New Roman" w:cs="Times New Roman"/>
          <w:b/>
          <w:color w:val="000000" w:themeColor="text1"/>
        </w:rPr>
        <w:t>tym</w:t>
      </w:r>
      <w:r w:rsidR="006700E9" w:rsidRPr="005373EB">
        <w:rPr>
          <w:rFonts w:ascii="Times New Roman" w:hAnsi="Times New Roman" w:cs="Times New Roman"/>
          <w:b/>
          <w:color w:val="000000" w:themeColor="text1"/>
        </w:rPr>
        <w:t>:</w:t>
      </w:r>
    </w:p>
    <w:p w14:paraId="011AA4A3" w14:textId="77777777" w:rsidR="006700E9" w:rsidRPr="005373EB" w:rsidRDefault="006700E9" w:rsidP="005373E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 xml:space="preserve">1 usługi doradcze z zakresu usług prawnych, </w:t>
      </w:r>
    </w:p>
    <w:p w14:paraId="762AC253" w14:textId="77777777" w:rsidR="006700E9" w:rsidRPr="005373EB" w:rsidRDefault="00051F4A" w:rsidP="005373E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1</w:t>
      </w:r>
      <w:r w:rsidR="006700E9" w:rsidRPr="005373EB">
        <w:rPr>
          <w:rFonts w:ascii="Times New Roman" w:hAnsi="Times New Roman" w:cs="Times New Roman"/>
          <w:color w:val="000000" w:themeColor="text1"/>
        </w:rPr>
        <w:t xml:space="preserve"> usługi doradcze z zakresu usług podatkowo księgowych, </w:t>
      </w:r>
    </w:p>
    <w:p w14:paraId="616DE46F" w14:textId="77777777" w:rsidR="006700E9" w:rsidRPr="005373EB" w:rsidRDefault="00051F4A" w:rsidP="005373E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1</w:t>
      </w:r>
      <w:r w:rsidR="006700E9" w:rsidRPr="005373EB">
        <w:rPr>
          <w:rFonts w:ascii="Times New Roman" w:hAnsi="Times New Roman" w:cs="Times New Roman"/>
          <w:color w:val="000000" w:themeColor="text1"/>
        </w:rPr>
        <w:t xml:space="preserve"> usługi doradcze z zakresu pozyskania i rozliczania środków zewnętrznych, </w:t>
      </w:r>
    </w:p>
    <w:p w14:paraId="4FE16C7C" w14:textId="77777777" w:rsidR="006700E9" w:rsidRPr="005373EB" w:rsidRDefault="00051F4A" w:rsidP="005373E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1</w:t>
      </w:r>
      <w:r w:rsidR="006700E9" w:rsidRPr="005373EB">
        <w:rPr>
          <w:rFonts w:ascii="Times New Roman" w:hAnsi="Times New Roman" w:cs="Times New Roman"/>
          <w:color w:val="000000" w:themeColor="text1"/>
        </w:rPr>
        <w:t xml:space="preserve"> usługi doradcze w zakresie zakładania działalności gospodarczej</w:t>
      </w:r>
    </w:p>
    <w:p w14:paraId="160BBC0C" w14:textId="77777777" w:rsidR="003B1032" w:rsidRDefault="006700E9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5373EB">
        <w:rPr>
          <w:rFonts w:ascii="Times New Roman" w:hAnsi="Times New Roman" w:cs="Times New Roman"/>
          <w:color w:val="000000" w:themeColor="text1"/>
        </w:rPr>
        <w:t>Pod pojęciem „</w:t>
      </w:r>
      <w:r w:rsidRPr="005373EB">
        <w:rPr>
          <w:rFonts w:ascii="Times New Roman" w:hAnsi="Times New Roman" w:cs="Times New Roman"/>
          <w:b/>
          <w:color w:val="000000" w:themeColor="text1"/>
          <w:u w:val="single"/>
        </w:rPr>
        <w:t>usługi doradczej</w:t>
      </w:r>
      <w:r w:rsidRPr="005373EB">
        <w:rPr>
          <w:rFonts w:ascii="Times New Roman" w:hAnsi="Times New Roman" w:cs="Times New Roman"/>
          <w:color w:val="000000" w:themeColor="text1"/>
        </w:rPr>
        <w:t xml:space="preserve">” Zamawiający rozumie </w:t>
      </w:r>
      <w:r w:rsidRPr="005373EB">
        <w:rPr>
          <w:rFonts w:ascii="Times New Roman" w:hAnsi="Times New Roman" w:cs="Times New Roman"/>
          <w:b/>
          <w:color w:val="000000" w:themeColor="text1"/>
        </w:rPr>
        <w:t>dwugodzinny dyżur doradcy w biurze</w:t>
      </w:r>
      <w:r w:rsidRPr="005373EB">
        <w:rPr>
          <w:rFonts w:ascii="Times New Roman" w:hAnsi="Times New Roman" w:cs="Times New Roman"/>
          <w:color w:val="000000" w:themeColor="text1"/>
        </w:rPr>
        <w:t>, podczas którego świadczy usługi doradcze.</w:t>
      </w:r>
      <w:r w:rsidR="003B1032" w:rsidRPr="005373EB">
        <w:rPr>
          <w:rFonts w:ascii="Times New Roman" w:hAnsi="Times New Roman" w:cs="Times New Roman"/>
          <w:color w:val="000000" w:themeColor="text1"/>
        </w:rPr>
        <w:t xml:space="preserve"> </w:t>
      </w:r>
      <w:r w:rsidR="005373EB" w:rsidRPr="005373EB">
        <w:rPr>
          <w:rFonts w:ascii="Times New Roman" w:hAnsi="Times New Roman" w:cs="Times New Roman"/>
          <w:color w:val="000000" w:themeColor="text1"/>
        </w:rPr>
        <w:t xml:space="preserve">Oznacza to fizyczną obecność w budynku. </w:t>
      </w:r>
    </w:p>
    <w:p w14:paraId="5B39DA85" w14:textId="77777777" w:rsidR="00CF716F" w:rsidRDefault="00CF716F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14:paraId="55810911" w14:textId="77777777" w:rsidR="00CF716F" w:rsidRDefault="00CF716F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3A1CAC">
        <w:rPr>
          <w:rFonts w:ascii="Times New Roman" w:hAnsi="Times New Roman" w:cs="Times New Roman"/>
          <w:b/>
          <w:color w:val="000000" w:themeColor="text1"/>
        </w:rPr>
        <w:t xml:space="preserve">Zamawiający wymaga, aby oferta usług doradczych </w:t>
      </w:r>
      <w:r>
        <w:rPr>
          <w:rFonts w:ascii="Times New Roman" w:hAnsi="Times New Roman" w:cs="Times New Roman"/>
          <w:b/>
          <w:color w:val="000000" w:themeColor="text1"/>
        </w:rPr>
        <w:t>w ilości określonej w ofercie</w:t>
      </w:r>
      <w:r w:rsidR="00D6441B">
        <w:rPr>
          <w:rFonts w:ascii="Times New Roman" w:hAnsi="Times New Roman" w:cs="Times New Roman"/>
          <w:b/>
          <w:color w:val="000000" w:themeColor="text1"/>
        </w:rPr>
        <w:t xml:space="preserve"> (obligatoryjne i dodatkowe)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A1CAC">
        <w:rPr>
          <w:rFonts w:ascii="Times New Roman" w:hAnsi="Times New Roman" w:cs="Times New Roman"/>
          <w:b/>
          <w:color w:val="000000" w:themeColor="text1"/>
        </w:rPr>
        <w:t>była BEZPŁATNA</w:t>
      </w:r>
      <w:r w:rsidRPr="005373EB">
        <w:rPr>
          <w:rFonts w:ascii="Times New Roman" w:hAnsi="Times New Roman" w:cs="Times New Roman"/>
          <w:b/>
          <w:color w:val="000000" w:themeColor="text1"/>
        </w:rPr>
        <w:t>.</w:t>
      </w:r>
      <w:r w:rsidRPr="00CF716F">
        <w:rPr>
          <w:rFonts w:ascii="Times New Roman" w:hAnsi="Times New Roman" w:cs="Times New Roman"/>
          <w:color w:val="000000" w:themeColor="text1"/>
        </w:rPr>
        <w:t xml:space="preserve"> </w:t>
      </w:r>
      <w:r w:rsidRPr="005373EB">
        <w:rPr>
          <w:rFonts w:ascii="Times New Roman" w:hAnsi="Times New Roman" w:cs="Times New Roman"/>
          <w:color w:val="000000" w:themeColor="text1"/>
        </w:rPr>
        <w:t>Zamawiający nie ogranicza możliwości świadczenia usług doradczych w innej formie</w:t>
      </w:r>
      <w:r>
        <w:rPr>
          <w:rFonts w:ascii="Times New Roman" w:hAnsi="Times New Roman" w:cs="Times New Roman"/>
          <w:color w:val="000000" w:themeColor="text1"/>
        </w:rPr>
        <w:t xml:space="preserve"> niż stacjonarna</w:t>
      </w:r>
      <w:r w:rsidR="00D6441B">
        <w:rPr>
          <w:rFonts w:ascii="Times New Roman" w:hAnsi="Times New Roman" w:cs="Times New Roman"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>o innej tematyce</w:t>
      </w:r>
      <w:r w:rsidR="00411F90">
        <w:rPr>
          <w:rFonts w:ascii="Times New Roman" w:hAnsi="Times New Roman" w:cs="Times New Roman"/>
          <w:color w:val="000000" w:themeColor="text1"/>
        </w:rPr>
        <w:t xml:space="preserve"> lub</w:t>
      </w:r>
      <w:r w:rsidR="00D6441B">
        <w:rPr>
          <w:rFonts w:ascii="Times New Roman" w:hAnsi="Times New Roman" w:cs="Times New Roman"/>
          <w:color w:val="000000" w:themeColor="text1"/>
        </w:rPr>
        <w:t xml:space="preserve"> odpłatnych</w:t>
      </w:r>
      <w:r w:rsidRPr="005373EB">
        <w:rPr>
          <w:rFonts w:ascii="Times New Roman" w:hAnsi="Times New Roman" w:cs="Times New Roman"/>
          <w:color w:val="000000" w:themeColor="text1"/>
        </w:rPr>
        <w:t>, nie będą one jednak uznane jako „</w:t>
      </w:r>
      <w:r w:rsidRPr="00CF716F">
        <w:rPr>
          <w:rFonts w:ascii="Times New Roman" w:hAnsi="Times New Roman" w:cs="Times New Roman"/>
          <w:color w:val="000000" w:themeColor="text1"/>
        </w:rPr>
        <w:t>usługi doradcze” w zakresie  opisu przedmiotu zamówienia i kryteriów oceny ofert.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5245A877" w14:textId="77777777" w:rsidR="00D6441B" w:rsidRDefault="00D6441B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14:paraId="555CCE85" w14:textId="2999ADDE" w:rsidR="005373EB" w:rsidRPr="003A1CAC" w:rsidRDefault="005373EB" w:rsidP="006700E9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28357C">
        <w:rPr>
          <w:rFonts w:ascii="Times New Roman" w:hAnsi="Times New Roman" w:cs="Times New Roman"/>
          <w:color w:val="000000" w:themeColor="text1"/>
          <w:u w:val="single"/>
        </w:rPr>
        <w:t xml:space="preserve">Wykonawca może zaoferować dodatkowe usługi doradcze w ramach kryterium oceny ofert </w:t>
      </w:r>
      <w:r w:rsidR="001B416E" w:rsidRPr="0028357C">
        <w:rPr>
          <w:rFonts w:ascii="Times New Roman" w:hAnsi="Times New Roman" w:cs="Times New Roman"/>
          <w:color w:val="000000" w:themeColor="text1"/>
          <w:u w:val="single"/>
        </w:rPr>
        <w:t>zgodnie z </w:t>
      </w:r>
      <w:r w:rsidRPr="0028357C">
        <w:rPr>
          <w:rFonts w:ascii="Times New Roman" w:hAnsi="Times New Roman" w:cs="Times New Roman"/>
          <w:color w:val="000000" w:themeColor="text1"/>
          <w:u w:val="single"/>
        </w:rPr>
        <w:t xml:space="preserve">zapisami Rozdziału </w:t>
      </w:r>
      <w:r w:rsidR="003C621D" w:rsidRPr="0028357C">
        <w:rPr>
          <w:rFonts w:ascii="Times New Roman" w:hAnsi="Times New Roman" w:cs="Times New Roman"/>
          <w:color w:val="000000" w:themeColor="text1"/>
          <w:u w:val="single"/>
        </w:rPr>
        <w:t>XXI SW</w:t>
      </w:r>
      <w:r w:rsidRPr="0028357C">
        <w:rPr>
          <w:rFonts w:ascii="Times New Roman" w:hAnsi="Times New Roman" w:cs="Times New Roman"/>
          <w:color w:val="000000" w:themeColor="text1"/>
          <w:u w:val="single"/>
        </w:rPr>
        <w:t>Z.</w:t>
      </w:r>
    </w:p>
    <w:p w14:paraId="646BB6BB" w14:textId="77777777" w:rsidR="002741D5" w:rsidRPr="00DA7746" w:rsidRDefault="002741D5" w:rsidP="004C214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34E0BCA" w14:textId="77777777" w:rsidR="0025214E" w:rsidRPr="00DA7746" w:rsidRDefault="00EC5A17" w:rsidP="0025214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>DZIAŁANIA KONTROLNE:</w:t>
      </w:r>
      <w:r w:rsidR="004E3768" w:rsidRPr="00DA7746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3426EE6B" w14:textId="77777777" w:rsidR="00935C73" w:rsidRPr="00DA7746" w:rsidRDefault="004E3768" w:rsidP="0025214E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Operator zobowiązuje się do przedstawienia Zamawiającemu:</w:t>
      </w:r>
    </w:p>
    <w:p w14:paraId="549554E3" w14:textId="77777777" w:rsidR="00EC5A17" w:rsidRPr="00DA7746" w:rsidRDefault="00DD3984" w:rsidP="00EC5A1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kwartalnych</w:t>
      </w:r>
      <w:r w:rsidR="00EC5A17" w:rsidRPr="00DA7746">
        <w:rPr>
          <w:rFonts w:ascii="Times New Roman" w:hAnsi="Times New Roman" w:cs="Times New Roman"/>
          <w:color w:val="000000" w:themeColor="text1"/>
        </w:rPr>
        <w:t xml:space="preserve"> </w:t>
      </w:r>
      <w:r w:rsidR="004E3768" w:rsidRPr="00DA7746">
        <w:rPr>
          <w:rFonts w:ascii="Times New Roman" w:hAnsi="Times New Roman" w:cs="Times New Roman"/>
          <w:color w:val="000000" w:themeColor="text1"/>
        </w:rPr>
        <w:t xml:space="preserve">sprawozdań z działalności </w:t>
      </w:r>
      <w:r>
        <w:rPr>
          <w:rFonts w:ascii="Times New Roman" w:hAnsi="Times New Roman" w:cs="Times New Roman"/>
          <w:color w:val="000000" w:themeColor="text1"/>
        </w:rPr>
        <w:t>(podsumowanie kwartału)</w:t>
      </w:r>
      <w:r w:rsidR="00D726EB">
        <w:rPr>
          <w:rFonts w:ascii="Times New Roman" w:hAnsi="Times New Roman" w:cs="Times New Roman"/>
          <w:color w:val="000000" w:themeColor="text1"/>
        </w:rPr>
        <w:t>;</w:t>
      </w:r>
    </w:p>
    <w:p w14:paraId="7FE67662" w14:textId="77777777" w:rsidR="004E3768" w:rsidRPr="00DA7746" w:rsidRDefault="004E3768" w:rsidP="00EC5A1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harmonogram </w:t>
      </w:r>
      <w:r w:rsidRPr="00DA7746">
        <w:rPr>
          <w:rFonts w:ascii="Times New Roman" w:hAnsi="Times New Roman" w:cs="Times New Roman"/>
          <w:b/>
          <w:color w:val="000000" w:themeColor="text1"/>
        </w:rPr>
        <w:t>usług doradczych</w:t>
      </w:r>
      <w:r w:rsidRPr="00DA7746">
        <w:rPr>
          <w:rFonts w:ascii="Times New Roman" w:hAnsi="Times New Roman" w:cs="Times New Roman"/>
          <w:color w:val="000000" w:themeColor="text1"/>
        </w:rPr>
        <w:t xml:space="preserve"> na najbliższy kwartał</w:t>
      </w:r>
      <w:r w:rsidR="00156B2A" w:rsidRPr="00DA7746">
        <w:rPr>
          <w:rFonts w:ascii="Times New Roman" w:hAnsi="Times New Roman" w:cs="Times New Roman"/>
          <w:color w:val="000000" w:themeColor="text1"/>
        </w:rPr>
        <w:t>, bieżące aktualizowanie harmonogramu</w:t>
      </w:r>
      <w:r w:rsidR="00AF4F35">
        <w:rPr>
          <w:rFonts w:ascii="Times New Roman" w:hAnsi="Times New Roman" w:cs="Times New Roman"/>
          <w:color w:val="000000" w:themeColor="text1"/>
        </w:rPr>
        <w:t xml:space="preserve">, umieszczanie </w:t>
      </w:r>
      <w:r w:rsidR="00D726EB">
        <w:rPr>
          <w:rFonts w:ascii="Times New Roman" w:hAnsi="Times New Roman" w:cs="Times New Roman"/>
          <w:color w:val="000000" w:themeColor="text1"/>
        </w:rPr>
        <w:t xml:space="preserve">miesięcznego </w:t>
      </w:r>
      <w:r w:rsidR="00AF4F35">
        <w:rPr>
          <w:rFonts w:ascii="Times New Roman" w:hAnsi="Times New Roman" w:cs="Times New Roman"/>
          <w:color w:val="000000" w:themeColor="text1"/>
        </w:rPr>
        <w:t>harmonogramu doradztwa na stronie internetowej c</w:t>
      </w:r>
      <w:r w:rsidR="00D726EB">
        <w:rPr>
          <w:rFonts w:ascii="Times New Roman" w:hAnsi="Times New Roman" w:cs="Times New Roman"/>
          <w:color w:val="000000" w:themeColor="text1"/>
        </w:rPr>
        <w:t>o najmniej na miesiąc wcześniej;</w:t>
      </w:r>
    </w:p>
    <w:p w14:paraId="47587959" w14:textId="77777777" w:rsidR="004E3768" w:rsidRPr="00DA7746" w:rsidRDefault="004E3768" w:rsidP="00EC5A1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harmonogramu planowanych eventów, konferencji, szkoleń:</w:t>
      </w:r>
    </w:p>
    <w:p w14:paraId="28342CF7" w14:textId="77777777" w:rsidR="004E3768" w:rsidRPr="00DA7746" w:rsidRDefault="004E3768" w:rsidP="004E3768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plan roczny</w:t>
      </w:r>
      <w:r w:rsidR="00D726EB">
        <w:rPr>
          <w:rFonts w:ascii="Times New Roman" w:hAnsi="Times New Roman" w:cs="Times New Roman"/>
          <w:color w:val="000000" w:themeColor="text1"/>
        </w:rPr>
        <w:t>;</w:t>
      </w:r>
    </w:p>
    <w:p w14:paraId="74ADCD34" w14:textId="77777777" w:rsidR="004E3768" w:rsidRPr="00DA7746" w:rsidRDefault="004E3768" w:rsidP="004E3768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co kwartał plan na kolejny kwartał</w:t>
      </w:r>
      <w:r w:rsidR="00D726EB">
        <w:rPr>
          <w:rFonts w:ascii="Times New Roman" w:hAnsi="Times New Roman" w:cs="Times New Roman"/>
          <w:color w:val="000000" w:themeColor="text1"/>
        </w:rPr>
        <w:t>;</w:t>
      </w:r>
    </w:p>
    <w:p w14:paraId="4AA63D0D" w14:textId="77777777" w:rsidR="00AF4F35" w:rsidRDefault="00E70877" w:rsidP="004E376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AF4F35">
        <w:rPr>
          <w:rFonts w:ascii="Times New Roman" w:hAnsi="Times New Roman" w:cs="Times New Roman"/>
          <w:color w:val="000000" w:themeColor="text1"/>
        </w:rPr>
        <w:t xml:space="preserve">co miesiąc: </w:t>
      </w:r>
      <w:r w:rsidR="004E3768" w:rsidRPr="00AF4F35">
        <w:rPr>
          <w:rFonts w:ascii="Times New Roman" w:hAnsi="Times New Roman" w:cs="Times New Roman"/>
          <w:color w:val="000000" w:themeColor="text1"/>
        </w:rPr>
        <w:t xml:space="preserve">przekazywanie kopii </w:t>
      </w:r>
      <w:r w:rsidR="008207F0" w:rsidRPr="00AF4F35">
        <w:rPr>
          <w:rFonts w:ascii="Times New Roman" w:hAnsi="Times New Roman" w:cs="Times New Roman"/>
          <w:color w:val="000000" w:themeColor="text1"/>
        </w:rPr>
        <w:t xml:space="preserve">dziennika i </w:t>
      </w:r>
      <w:r w:rsidR="00D726EB">
        <w:rPr>
          <w:rFonts w:ascii="Times New Roman" w:hAnsi="Times New Roman" w:cs="Times New Roman"/>
          <w:color w:val="000000" w:themeColor="text1"/>
        </w:rPr>
        <w:t>kart doradztwa;</w:t>
      </w:r>
    </w:p>
    <w:p w14:paraId="6680EA9F" w14:textId="77777777" w:rsidR="00E70877" w:rsidRDefault="00E70877" w:rsidP="004E376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 w:rsidRPr="00AF4F35">
        <w:rPr>
          <w:rFonts w:ascii="Times New Roman" w:hAnsi="Times New Roman" w:cs="Times New Roman"/>
          <w:color w:val="000000" w:themeColor="text1"/>
        </w:rPr>
        <w:t>co miesiąc: przekazywanie rejestru faktur za m</w:t>
      </w:r>
      <w:r w:rsidR="00DD3984">
        <w:rPr>
          <w:rFonts w:ascii="Times New Roman" w:hAnsi="Times New Roman" w:cs="Times New Roman"/>
          <w:color w:val="000000" w:themeColor="text1"/>
        </w:rPr>
        <w:t>edia z adnotacją o płatnościach</w:t>
      </w:r>
      <w:r w:rsidR="00D726EB">
        <w:rPr>
          <w:rFonts w:ascii="Times New Roman" w:hAnsi="Times New Roman" w:cs="Times New Roman"/>
          <w:color w:val="000000" w:themeColor="text1"/>
        </w:rPr>
        <w:t>;</w:t>
      </w:r>
    </w:p>
    <w:p w14:paraId="7AB5B9DD" w14:textId="77777777" w:rsidR="00DD3984" w:rsidRPr="00AF4F35" w:rsidRDefault="00DD3984" w:rsidP="004E3768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</w:t>
      </w:r>
      <w:r w:rsidR="00D726EB">
        <w:rPr>
          <w:rFonts w:ascii="Times New Roman" w:hAnsi="Times New Roman" w:cs="Times New Roman"/>
          <w:color w:val="000000" w:themeColor="text1"/>
        </w:rPr>
        <w:t>o miesiąc: przekazywanie wykazu umów z najemcami.</w:t>
      </w:r>
    </w:p>
    <w:p w14:paraId="28A846E7" w14:textId="77777777" w:rsidR="004E3768" w:rsidRPr="00DA7746" w:rsidRDefault="004E3768" w:rsidP="004E376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5AB4C9E2" w14:textId="77777777" w:rsidR="00BB43DB" w:rsidRPr="00DA7746" w:rsidRDefault="00BB43DB" w:rsidP="0025214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>DZIAŁANIA PROMOCYJNE:</w:t>
      </w:r>
    </w:p>
    <w:p w14:paraId="64B1C541" w14:textId="77777777" w:rsidR="00BB43DB" w:rsidRDefault="00230F5E" w:rsidP="00230F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a</w:t>
      </w:r>
      <w:r w:rsidR="008207F0" w:rsidRPr="00DA7746">
        <w:rPr>
          <w:rFonts w:ascii="Times New Roman" w:hAnsi="Times New Roman" w:cs="Times New Roman"/>
          <w:color w:val="000000" w:themeColor="text1"/>
        </w:rPr>
        <w:t xml:space="preserve">ktualizowanie </w:t>
      </w:r>
      <w:r w:rsidRPr="00DA7746">
        <w:rPr>
          <w:rFonts w:ascii="Times New Roman" w:hAnsi="Times New Roman" w:cs="Times New Roman"/>
          <w:color w:val="000000" w:themeColor="text1"/>
        </w:rPr>
        <w:t xml:space="preserve">strony internetowej </w:t>
      </w:r>
      <w:r w:rsidR="008207F0" w:rsidRPr="00DA7746">
        <w:rPr>
          <w:rFonts w:ascii="Times New Roman" w:hAnsi="Times New Roman" w:cs="Times New Roman"/>
          <w:color w:val="000000" w:themeColor="text1"/>
        </w:rPr>
        <w:t xml:space="preserve">co najmniej </w:t>
      </w:r>
      <w:r w:rsidR="008207F0" w:rsidRPr="00DA7746">
        <w:rPr>
          <w:rFonts w:ascii="Times New Roman" w:hAnsi="Times New Roman" w:cs="Times New Roman"/>
          <w:b/>
          <w:color w:val="000000" w:themeColor="text1"/>
        </w:rPr>
        <w:t>raz na 2 tygodnie</w:t>
      </w:r>
      <w:r w:rsidR="008207F0" w:rsidRPr="00DA7746">
        <w:rPr>
          <w:rFonts w:ascii="Times New Roman" w:hAnsi="Times New Roman" w:cs="Times New Roman"/>
          <w:color w:val="000000" w:themeColor="text1"/>
        </w:rPr>
        <w:t xml:space="preserve"> </w:t>
      </w:r>
      <w:r w:rsidR="00AF4F35">
        <w:rPr>
          <w:rFonts w:ascii="Times New Roman" w:hAnsi="Times New Roman" w:cs="Times New Roman"/>
          <w:color w:val="000000" w:themeColor="text1"/>
        </w:rPr>
        <w:t>(w tym umieszczanie harmonogramu doradztwa)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12E94CDF" w14:textId="77777777" w:rsidR="00230F5E" w:rsidRPr="00DA7746" w:rsidRDefault="00230F5E" w:rsidP="00230F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aktualizowanie </w:t>
      </w:r>
      <w:r w:rsidR="006E61E7" w:rsidRPr="00DA7746">
        <w:rPr>
          <w:rFonts w:ascii="Times New Roman" w:hAnsi="Times New Roman" w:cs="Times New Roman"/>
          <w:color w:val="000000" w:themeColor="text1"/>
        </w:rPr>
        <w:t xml:space="preserve">profilu na </w:t>
      </w:r>
      <w:r w:rsidRPr="00DA7746">
        <w:rPr>
          <w:rFonts w:ascii="Times New Roman" w:hAnsi="Times New Roman" w:cs="Times New Roman"/>
          <w:color w:val="000000" w:themeColor="text1"/>
        </w:rPr>
        <w:t>Facebook</w:t>
      </w:r>
      <w:r w:rsidR="006E61E7" w:rsidRPr="00DA7746">
        <w:rPr>
          <w:rFonts w:ascii="Times New Roman" w:hAnsi="Times New Roman" w:cs="Times New Roman"/>
          <w:color w:val="000000" w:themeColor="text1"/>
        </w:rPr>
        <w:t>u</w:t>
      </w:r>
      <w:r w:rsidRPr="00DA7746">
        <w:rPr>
          <w:rFonts w:ascii="Times New Roman" w:hAnsi="Times New Roman" w:cs="Times New Roman"/>
          <w:color w:val="000000" w:themeColor="text1"/>
        </w:rPr>
        <w:t xml:space="preserve"> </w:t>
      </w:r>
      <w:r w:rsidR="00B271F8" w:rsidRPr="00DA7746">
        <w:rPr>
          <w:rFonts w:ascii="Times New Roman" w:hAnsi="Times New Roman" w:cs="Times New Roman"/>
          <w:color w:val="000000" w:themeColor="text1"/>
        </w:rPr>
        <w:t xml:space="preserve">co najmniej </w:t>
      </w:r>
      <w:r w:rsidR="00AF4F35">
        <w:rPr>
          <w:rFonts w:ascii="Times New Roman" w:hAnsi="Times New Roman" w:cs="Times New Roman"/>
          <w:b/>
          <w:color w:val="000000" w:themeColor="text1"/>
        </w:rPr>
        <w:t>raz</w:t>
      </w:r>
      <w:r w:rsidR="00B271F8" w:rsidRPr="00DA7746">
        <w:rPr>
          <w:rFonts w:ascii="Times New Roman" w:hAnsi="Times New Roman" w:cs="Times New Roman"/>
          <w:b/>
          <w:color w:val="000000" w:themeColor="text1"/>
        </w:rPr>
        <w:t xml:space="preserve"> na tydzień</w:t>
      </w:r>
      <w:r w:rsidR="00D20E50">
        <w:rPr>
          <w:rFonts w:ascii="Times New Roman" w:hAnsi="Times New Roman" w:cs="Times New Roman"/>
          <w:b/>
          <w:color w:val="000000" w:themeColor="text1"/>
        </w:rPr>
        <w:t>;</w:t>
      </w:r>
    </w:p>
    <w:p w14:paraId="1B36BCF6" w14:textId="77777777" w:rsidR="00230F5E" w:rsidRPr="00DA7746" w:rsidRDefault="00B271F8" w:rsidP="00230F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reklama w prasie regionalnej i lokalnej co najmniej </w:t>
      </w:r>
      <w:r w:rsidRPr="00DA7746">
        <w:rPr>
          <w:rFonts w:ascii="Times New Roman" w:hAnsi="Times New Roman" w:cs="Times New Roman"/>
          <w:b/>
          <w:color w:val="000000" w:themeColor="text1"/>
        </w:rPr>
        <w:t xml:space="preserve">raz na </w:t>
      </w:r>
      <w:r w:rsidR="00230F5E" w:rsidRPr="00DA7746">
        <w:rPr>
          <w:rFonts w:ascii="Times New Roman" w:hAnsi="Times New Roman" w:cs="Times New Roman"/>
          <w:b/>
          <w:color w:val="000000" w:themeColor="text1"/>
        </w:rPr>
        <w:t>kwartał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1DFBFAD1" w14:textId="77777777" w:rsidR="00230F5E" w:rsidRPr="00DA7746" w:rsidRDefault="00B271F8" w:rsidP="00230F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reklama na portalach </w:t>
      </w:r>
      <w:r w:rsidR="006E61E7" w:rsidRPr="00DA7746">
        <w:rPr>
          <w:rFonts w:ascii="Times New Roman" w:hAnsi="Times New Roman" w:cs="Times New Roman"/>
          <w:color w:val="000000" w:themeColor="text1"/>
        </w:rPr>
        <w:t>informacyjnych w Internecie</w:t>
      </w:r>
      <w:r w:rsidRPr="00DA7746">
        <w:rPr>
          <w:rFonts w:ascii="Times New Roman" w:hAnsi="Times New Roman" w:cs="Times New Roman"/>
          <w:color w:val="000000" w:themeColor="text1"/>
        </w:rPr>
        <w:t xml:space="preserve"> co najmniej </w:t>
      </w:r>
      <w:r w:rsidRPr="00DA7746">
        <w:rPr>
          <w:rFonts w:ascii="Times New Roman" w:hAnsi="Times New Roman" w:cs="Times New Roman"/>
          <w:b/>
          <w:color w:val="000000" w:themeColor="text1"/>
        </w:rPr>
        <w:t>raz na</w:t>
      </w:r>
      <w:r w:rsidR="00230F5E" w:rsidRPr="00DA7746">
        <w:rPr>
          <w:rFonts w:ascii="Times New Roman" w:hAnsi="Times New Roman" w:cs="Times New Roman"/>
          <w:b/>
          <w:color w:val="000000" w:themeColor="text1"/>
        </w:rPr>
        <w:t xml:space="preserve"> kwartał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66D1E868" w14:textId="77777777" w:rsidR="00230F5E" w:rsidRPr="00DA7746" w:rsidRDefault="006E61E7" w:rsidP="00230F5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dodatkowo promowanie organizowanych konferencji i eventów wg potrzeb</w:t>
      </w:r>
      <w:r w:rsidR="00D20E50">
        <w:rPr>
          <w:rFonts w:ascii="Times New Roman" w:hAnsi="Times New Roman" w:cs="Times New Roman"/>
          <w:color w:val="000000" w:themeColor="text1"/>
        </w:rPr>
        <w:t>.</w:t>
      </w:r>
    </w:p>
    <w:p w14:paraId="1DCDDEBC" w14:textId="77777777" w:rsidR="008207F0" w:rsidRPr="00DA7746" w:rsidRDefault="008207F0" w:rsidP="004E376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DE69CEC" w14:textId="77777777" w:rsidR="00FB744B" w:rsidRPr="00DA7746" w:rsidRDefault="00935C73" w:rsidP="0025214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A7746">
        <w:rPr>
          <w:rFonts w:ascii="Times New Roman" w:hAnsi="Times New Roman" w:cs="Times New Roman"/>
          <w:b/>
          <w:color w:val="000000" w:themeColor="text1"/>
        </w:rPr>
        <w:t>DO ZADAŃ GMINY NALEŻY:</w:t>
      </w:r>
    </w:p>
    <w:p w14:paraId="131F06A5" w14:textId="77777777" w:rsidR="00935C73" w:rsidRPr="00DA7746" w:rsidRDefault="00935C73" w:rsidP="004C214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Ubezpieczenie budynku i mienia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284E93A0" w14:textId="77777777" w:rsidR="00935C73" w:rsidRPr="00DA7746" w:rsidRDefault="00935C73" w:rsidP="004C214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Przekazanie nieruchomości</w:t>
      </w:r>
      <w:r w:rsidR="006E61E7" w:rsidRPr="00DA7746">
        <w:rPr>
          <w:rFonts w:ascii="Times New Roman" w:hAnsi="Times New Roman" w:cs="Times New Roman"/>
          <w:color w:val="000000" w:themeColor="text1"/>
        </w:rPr>
        <w:t xml:space="preserve"> wraz z wyposażeniem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698236FE" w14:textId="77777777" w:rsidR="00935C73" w:rsidRPr="00DA7746" w:rsidRDefault="00D20E50" w:rsidP="004C214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Remonty;</w:t>
      </w:r>
    </w:p>
    <w:p w14:paraId="43848E42" w14:textId="77777777" w:rsidR="00935C73" w:rsidRPr="00DA7746" w:rsidRDefault="00935C73" w:rsidP="004C214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Pokrywanie kosztów zarządzania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4F52479A" w14:textId="77777777" w:rsidR="00935C73" w:rsidRPr="00DA7746" w:rsidRDefault="00935C73" w:rsidP="004C214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 xml:space="preserve">Kontrola </w:t>
      </w:r>
      <w:r w:rsidR="00D37545" w:rsidRPr="00DA7746">
        <w:rPr>
          <w:rFonts w:ascii="Times New Roman" w:hAnsi="Times New Roman" w:cs="Times New Roman"/>
          <w:color w:val="000000" w:themeColor="text1"/>
        </w:rPr>
        <w:t>działalności Operatora (</w:t>
      </w:r>
      <w:r w:rsidR="00AF4F35">
        <w:rPr>
          <w:rFonts w:ascii="Times New Roman" w:hAnsi="Times New Roman" w:cs="Times New Roman"/>
          <w:color w:val="000000" w:themeColor="text1"/>
        </w:rPr>
        <w:t>w zakresie umowy</w:t>
      </w:r>
      <w:r w:rsidR="00D37545" w:rsidRPr="00DA7746">
        <w:rPr>
          <w:rFonts w:ascii="Times New Roman" w:hAnsi="Times New Roman" w:cs="Times New Roman"/>
          <w:color w:val="000000" w:themeColor="text1"/>
        </w:rPr>
        <w:t>)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2291BFAE" w14:textId="77777777" w:rsidR="006673CF" w:rsidRPr="00DA7746" w:rsidRDefault="006673CF" w:rsidP="004C214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lastRenderedPageBreak/>
        <w:t xml:space="preserve">Zatrudnienie na umowę </w:t>
      </w:r>
      <w:r w:rsidR="00D20E50">
        <w:rPr>
          <w:rFonts w:ascii="Times New Roman" w:hAnsi="Times New Roman" w:cs="Times New Roman"/>
          <w:color w:val="000000" w:themeColor="text1"/>
        </w:rPr>
        <w:t>o pracę pracownika sekretariatu.</w:t>
      </w:r>
    </w:p>
    <w:p w14:paraId="4C733CCB" w14:textId="77777777" w:rsidR="006E61E7" w:rsidRPr="00DA7746" w:rsidRDefault="00AD47A0" w:rsidP="00DC6F19">
      <w:pPr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DA7746">
        <w:rPr>
          <w:rFonts w:ascii="Times New Roman" w:hAnsi="Times New Roman" w:cs="Times New Roman"/>
          <w:color w:val="000000" w:themeColor="text1"/>
          <w:u w:val="single"/>
        </w:rPr>
        <w:t xml:space="preserve">Do zadań pracownika </w:t>
      </w:r>
      <w:r w:rsidR="006E61E7" w:rsidRPr="00DA7746">
        <w:rPr>
          <w:rFonts w:ascii="Times New Roman" w:hAnsi="Times New Roman" w:cs="Times New Roman"/>
          <w:color w:val="000000" w:themeColor="text1"/>
          <w:u w:val="single"/>
        </w:rPr>
        <w:t>SEKRETARIATU</w:t>
      </w:r>
      <w:r w:rsidRPr="00DA7746">
        <w:rPr>
          <w:rFonts w:ascii="Times New Roman" w:hAnsi="Times New Roman" w:cs="Times New Roman"/>
          <w:color w:val="000000" w:themeColor="text1"/>
          <w:u w:val="single"/>
        </w:rPr>
        <w:t xml:space="preserve"> należy</w:t>
      </w:r>
      <w:r w:rsidR="006E61E7" w:rsidRPr="00DA7746">
        <w:rPr>
          <w:rFonts w:ascii="Times New Roman" w:hAnsi="Times New Roman" w:cs="Times New Roman"/>
          <w:color w:val="000000" w:themeColor="text1"/>
          <w:u w:val="single"/>
        </w:rPr>
        <w:t>:</w:t>
      </w:r>
    </w:p>
    <w:p w14:paraId="7BF015A1" w14:textId="63CAABD9" w:rsidR="006E61E7" w:rsidRPr="00DA7746" w:rsidRDefault="00AD47A0" w:rsidP="0053270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Przekazywanie korespondencji (w tym dokumentów k</w:t>
      </w:r>
      <w:r w:rsidR="002D053E" w:rsidRPr="00DA7746">
        <w:rPr>
          <w:rFonts w:ascii="Times New Roman" w:hAnsi="Times New Roman" w:cs="Times New Roman"/>
          <w:color w:val="000000" w:themeColor="text1"/>
        </w:rPr>
        <w:t>ontrolnych) między Operatorem a </w:t>
      </w:r>
      <w:r w:rsidRPr="00DA7746">
        <w:rPr>
          <w:rFonts w:ascii="Times New Roman" w:hAnsi="Times New Roman" w:cs="Times New Roman"/>
          <w:color w:val="000000" w:themeColor="text1"/>
        </w:rPr>
        <w:t>Gminą</w:t>
      </w:r>
      <w:r w:rsidR="00AA5317">
        <w:rPr>
          <w:rFonts w:ascii="Times New Roman" w:hAnsi="Times New Roman" w:cs="Times New Roman"/>
          <w:color w:val="000000" w:themeColor="text1"/>
        </w:rPr>
        <w:t>;</w:t>
      </w:r>
    </w:p>
    <w:p w14:paraId="32126FBF" w14:textId="77777777" w:rsidR="00AD47A0" w:rsidRPr="00DA7746" w:rsidRDefault="00AD47A0" w:rsidP="0053270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Udzielanie informacji o usługach dostępnych w Inkubatorze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5A137215" w14:textId="77777777" w:rsidR="00AD47A0" w:rsidRPr="00DA7746" w:rsidRDefault="00AD47A0" w:rsidP="0053270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Udzielanie informacji dot. harmonogramu doradztwa</w:t>
      </w:r>
      <w:r w:rsidR="00D20E50">
        <w:rPr>
          <w:rFonts w:ascii="Times New Roman" w:hAnsi="Times New Roman" w:cs="Times New Roman"/>
          <w:color w:val="000000" w:themeColor="text1"/>
        </w:rPr>
        <w:t>;</w:t>
      </w:r>
    </w:p>
    <w:p w14:paraId="370C81D2" w14:textId="77777777" w:rsidR="00AD47A0" w:rsidRPr="00DA7746" w:rsidRDefault="00AD47A0" w:rsidP="00532707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t>Kontrolowanie działań promocyjnych Inkubatora</w:t>
      </w:r>
      <w:r w:rsidR="00D20E50">
        <w:rPr>
          <w:rFonts w:ascii="Times New Roman" w:hAnsi="Times New Roman" w:cs="Times New Roman"/>
          <w:color w:val="000000" w:themeColor="text1"/>
        </w:rPr>
        <w:t>.</w:t>
      </w:r>
    </w:p>
    <w:p w14:paraId="75DD283B" w14:textId="77777777" w:rsidR="00F473AF" w:rsidRDefault="00F473AF">
      <w:pPr>
        <w:rPr>
          <w:rFonts w:ascii="Times New Roman" w:hAnsi="Times New Roman" w:cs="Times New Roman"/>
          <w:color w:val="000000" w:themeColor="text1"/>
        </w:rPr>
      </w:pPr>
    </w:p>
    <w:p w14:paraId="405D628F" w14:textId="77777777" w:rsidR="00F473AF" w:rsidRPr="00F473AF" w:rsidRDefault="0037544D" w:rsidP="00F473A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KSIĘGA ZNAKÓW INKUBATORA PRZEDSIĘBIORCZOŚCI</w:t>
      </w:r>
    </w:p>
    <w:p w14:paraId="599ADCFE" w14:textId="77777777" w:rsidR="00F473AF" w:rsidRDefault="0037544D" w:rsidP="0037544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Zamawiający informuje, że </w:t>
      </w:r>
      <w:r w:rsidR="006D42CB">
        <w:rPr>
          <w:rFonts w:ascii="Times New Roman" w:hAnsi="Times New Roman" w:cs="Times New Roman"/>
          <w:color w:val="000000" w:themeColor="text1"/>
        </w:rPr>
        <w:t xml:space="preserve">obowiązuje Księga Znaków Identyfikacyjnych Inkubatora Przedsiębiorczości. </w:t>
      </w:r>
    </w:p>
    <w:p w14:paraId="251CDC55" w14:textId="77777777" w:rsidR="006D42CB" w:rsidRDefault="00AF4F35" w:rsidP="0037544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</w:t>
      </w:r>
      <w:r w:rsidR="006D42CB">
        <w:rPr>
          <w:rFonts w:ascii="Times New Roman" w:hAnsi="Times New Roman" w:cs="Times New Roman"/>
          <w:color w:val="000000" w:themeColor="text1"/>
        </w:rPr>
        <w:t>o podpisaniu umowy</w:t>
      </w:r>
      <w:r>
        <w:rPr>
          <w:rFonts w:ascii="Times New Roman" w:hAnsi="Times New Roman" w:cs="Times New Roman"/>
          <w:color w:val="000000" w:themeColor="text1"/>
        </w:rPr>
        <w:t xml:space="preserve"> Zamawiający przekaże Księgę Znaków wraz zobowiązującymi wzorami dokumentów (papier firmowy, wizytówki)</w:t>
      </w:r>
      <w:r w:rsidR="006D42CB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Zamawiający nie wyraża zgody na zmiany w Księdze Znaków.</w:t>
      </w:r>
    </w:p>
    <w:p w14:paraId="5F3D7D79" w14:textId="77777777" w:rsidR="006D42CB" w:rsidRDefault="00ED0BCA" w:rsidP="0037544D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 załączeniu do niniejszego opisu przedmiotu zamówienia znajduje się</w:t>
      </w:r>
      <w:r w:rsidR="006D42CB">
        <w:rPr>
          <w:rFonts w:ascii="Times New Roman" w:hAnsi="Times New Roman" w:cs="Times New Roman"/>
          <w:color w:val="000000" w:themeColor="text1"/>
        </w:rPr>
        <w:t xml:space="preserve"> logo Inkubatora Przedsiębiorczości:</w:t>
      </w:r>
    </w:p>
    <w:p w14:paraId="55036791" w14:textId="77777777" w:rsidR="006D42CB" w:rsidRPr="006D42CB" w:rsidRDefault="006D42CB" w:rsidP="006D42CB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7EA912FE" w14:textId="77777777" w:rsidR="00A31E2F" w:rsidRPr="00DA7746" w:rsidRDefault="00A31E2F">
      <w:pPr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color w:val="000000" w:themeColor="text1"/>
        </w:rPr>
        <w:br w:type="page"/>
      </w:r>
    </w:p>
    <w:p w14:paraId="374A9B00" w14:textId="77777777" w:rsidR="00B713B8" w:rsidRPr="00DA7746" w:rsidRDefault="00B713B8" w:rsidP="00B713B8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44292B3D" w14:textId="77777777" w:rsidR="00B713B8" w:rsidRDefault="00B713B8" w:rsidP="00B713B8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</w:rPr>
        <w:t>INKUBATOR PRZEDSIĘBIORCZOŚCI</w:t>
      </w:r>
    </w:p>
    <w:p w14:paraId="7A6C8DA3" w14:textId="77777777" w:rsidR="00A31E2F" w:rsidRPr="00DA7746" w:rsidRDefault="00A31E2F" w:rsidP="00A31E2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</w:rPr>
        <w:t>charakterystyka budynku</w:t>
      </w:r>
    </w:p>
    <w:p w14:paraId="3182952F" w14:textId="77777777" w:rsidR="00B713B8" w:rsidRPr="00DA7746" w:rsidRDefault="00B713B8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79A2065C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</w:rPr>
        <w:t>Rys historyczny</w:t>
      </w:r>
    </w:p>
    <w:p w14:paraId="57DAF2E7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A7746">
        <w:rPr>
          <w:rFonts w:ascii="Times New Roman" w:hAnsi="Times New Roman" w:cs="Times New Roman"/>
          <w:bCs/>
        </w:rPr>
        <w:t xml:space="preserve">Dworzec kolejowy w Lądku Zdroju wybudowano w 1897 roku, w tym samym czasie oddano do użytku linię kolejową łączącą Kłodzko ze Stroniem Śląskim.  Początkowo budynek dworca składał się z trójkondygnacyjnego członu o ryglowym szczycie, połączonego z parterową halą od strony zachodniej i magazynami od strony wschodniej. Wolnostojący, parterowy budynek, w którym zlokalizowano szalety, wybudowano po zachodniej stronie dworca.  W latach 1898 – 1899, w związku z dużym natężeniem ruchu pasażerskiego, budynek dworca poddano przebudowie i rozbudowie. Przebudowano poczekalnię i magazyn towarowy oraz dobudowano letnią poczekalnię. </w:t>
      </w:r>
    </w:p>
    <w:p w14:paraId="05A56EF3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A7746">
        <w:rPr>
          <w:rFonts w:ascii="Times New Roman" w:hAnsi="Times New Roman" w:cs="Times New Roman"/>
          <w:bCs/>
        </w:rPr>
        <w:t>W 1912 roku dobudowano obszerny, trójkondygnacyjny budynek, połączony z istniejącym dworcem parterową halą oraz zadaszono peron drewnianą konstrukcją. W okresie międzywojennym na peronie dobudowano pomieszczenie dla dyżurnego ruchu. Uzyskana w tym czasie forma obiektu przetrwała do dziś. Budynek był użytkowany jako dworzec kolejowy do 2004 roku, do czasu zamknięcia dla ruchu pasażerskiego linii z Kłodzka do Stronia Śląskiego</w:t>
      </w:r>
    </w:p>
    <w:p w14:paraId="369E0A63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680154F3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</w:rPr>
        <w:t>Opis obiektu</w:t>
      </w:r>
    </w:p>
    <w:p w14:paraId="1624D814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A7746">
        <w:rPr>
          <w:rFonts w:ascii="Times New Roman" w:hAnsi="Times New Roman" w:cs="Times New Roman"/>
          <w:bCs/>
        </w:rPr>
        <w:t>Budynek dworca kolejowego w Lądku Zdroju to obiekt o zróżnicowanej bryle, w użytych materiałach oraz formie nawiązujący do budownictwa sudeckiego i pensjonatowego. Dwa trzykondygnacyjne, murowane budynki połączone są również murowaną parterową halą. Od strony zachodniej wzniesiono parterową letnią poczekalnię w konstrukcji drewnianej, a od strony wschodniej parterowe, murowane magazyny z wiodącymi do nich zbudowanymi z drewna platformami.</w:t>
      </w:r>
    </w:p>
    <w:p w14:paraId="1E823D07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A7746">
        <w:rPr>
          <w:rFonts w:ascii="Times New Roman" w:hAnsi="Times New Roman" w:cs="Times New Roman"/>
        </w:rPr>
        <w:t xml:space="preserve">W dawnej poczekalni letniej pozostawiono istniejącą funkcję obsługi pasażerskiego ruchu kolejowego. Zaprojektowano do niej nowe wejście od strony miasta. Poza tym nie zaprojektowano żadnej ingerencji w tę część budynku, poza odtworzeniem jej pierwotnego stanu i dostosowaniem do wymogów ochrony przeciwpożarowej.   </w:t>
      </w:r>
    </w:p>
    <w:p w14:paraId="056BED25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A7746">
        <w:rPr>
          <w:rFonts w:ascii="Times New Roman" w:hAnsi="Times New Roman" w:cs="Times New Roman"/>
        </w:rPr>
        <w:t xml:space="preserve">Obiekt dostosowany jest dla osób niepełnosprawnych. Pomieszczenia przeznaczone do korzystania dla osób niepełnosprawnych znajdują się na pierwszej kondygnacji budynku: biura na wynajem, hall z sekretariatem, sala konferencyjna - główna, toalety.  </w:t>
      </w:r>
    </w:p>
    <w:p w14:paraId="18754F61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A7746">
        <w:rPr>
          <w:rFonts w:ascii="Times New Roman" w:hAnsi="Times New Roman" w:cs="Times New Roman"/>
        </w:rPr>
        <w:t xml:space="preserve">Dostosowanie budynku dla osób niepełnosprawnych uzyskano  poprzez zastosowanie podjazdów do wejścia głównego oraz wejścia do budynku projektowanej obsługi ruchu pasażerskiego od strony frontowej. Od strony peronu budynek jest dostępny z poziomu terenu.   </w:t>
      </w:r>
    </w:p>
    <w:p w14:paraId="6772F2C9" w14:textId="77777777" w:rsidR="00B713B8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A7746">
        <w:rPr>
          <w:rFonts w:ascii="Times New Roman" w:hAnsi="Times New Roman" w:cs="Times New Roman"/>
        </w:rPr>
        <w:t>Z uwagi na przeznaczenie i sposób użytkowania  budynek kwalifikuje się do kateg</w:t>
      </w:r>
      <w:r w:rsidR="00B713B8">
        <w:rPr>
          <w:rFonts w:ascii="Times New Roman" w:hAnsi="Times New Roman" w:cs="Times New Roman"/>
        </w:rPr>
        <w:t xml:space="preserve">orii zagrożenia ludzi ZL III. </w:t>
      </w:r>
    </w:p>
    <w:p w14:paraId="3FD8EBDA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A7746">
        <w:rPr>
          <w:rFonts w:ascii="Times New Roman" w:hAnsi="Times New Roman" w:cs="Times New Roman"/>
        </w:rPr>
        <w:t xml:space="preserve">Przewidywana maksymalna liczba osób w budynku: 130 osób  Przewidywana liczba osób mogąca przebywać jednocześnie: 100. </w:t>
      </w:r>
    </w:p>
    <w:p w14:paraId="7FDCD412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Pomieszczenia w piwnicy (magazyny, pom. gospodarcze i pom. techniczne) nie są przeznaczone na pobyt ludzi, są obsługiwane dorywczo przez te same osoby (dostawa towaru, pobór), których czas przebywania jest krótszy od 2 godzin w ciągu doby</w:t>
      </w:r>
      <w:r w:rsidR="004F7D3D">
        <w:rPr>
          <w:rFonts w:ascii="Times New Roman" w:hAnsi="Times New Roman" w:cs="Times New Roman"/>
          <w:sz w:val="24"/>
          <w:szCs w:val="24"/>
        </w:rPr>
        <w:t>.</w:t>
      </w:r>
    </w:p>
    <w:p w14:paraId="55C0BA7D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</w:rPr>
        <w:lastRenderedPageBreak/>
        <w:t>Lokalizacja budynku</w:t>
      </w:r>
    </w:p>
    <w:p w14:paraId="5DBF224D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A7746">
        <w:rPr>
          <w:rFonts w:ascii="Times New Roman" w:hAnsi="Times New Roman" w:cs="Times New Roman"/>
          <w:bCs/>
        </w:rPr>
        <w:t xml:space="preserve">Nieruchomość położona w Kotlinie Kłodzkiej, jej wschodniej części w Lądku- Zdroju. Działka jako jedna z niewielu w mieście nie jest objęta ograniczeniami wynikającymi z przepisów dotyczących obszarów cennych przyrodniczo (obszary Natura 2000 oraz Śnieżnicki Park Krajobrazowy) oraz ustawy o lecznictwie uzdrowiskowym (działka położona poza strefą C uzdrowiska). Dojazd do budynku bezpośrednio z drogi dojazdowej do miasta, w pobliżu zlokalizowana stacja benzynowa. Centrum miasta w odległości około 1000m. </w:t>
      </w:r>
    </w:p>
    <w:p w14:paraId="0893DC76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A7746">
        <w:rPr>
          <w:rFonts w:ascii="Times New Roman" w:hAnsi="Times New Roman" w:cs="Times New Roman"/>
          <w:bCs/>
        </w:rPr>
        <w:t>Budynek jest położony przy drodze wojewódzkiej nr 392, prowadzącej z Kłodzka, w kierunku przejścia granicznego Lutynia- Travna, łączącej się z drogą wojewódzką nr 390, komunikującą  Stronie Śląskie, Lądek Zdrój oraz Złoty Stok.</w:t>
      </w:r>
    </w:p>
    <w:p w14:paraId="2B7D5157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A7746">
        <w:rPr>
          <w:rFonts w:ascii="Times New Roman" w:hAnsi="Times New Roman" w:cs="Times New Roman"/>
          <w:bCs/>
        </w:rPr>
        <w:t>Nieruchomość położona na działce nieogrodzonej, dostępnej z drogi wojewódzkiej nr 392, oraz z drogi gminnej- ul. Fabryczna. Teren wypłaszczony, plac przed budynkiem wybrukowany brukiem granitowym.</w:t>
      </w:r>
    </w:p>
    <w:p w14:paraId="01A65279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4B69398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</w:rPr>
        <w:t>Zakres terenu podlegający zarządzaniu:</w:t>
      </w:r>
    </w:p>
    <w:p w14:paraId="4B490B6E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  <w:noProof/>
          <w:lang w:eastAsia="pl-PL"/>
        </w:rPr>
        <w:drawing>
          <wp:inline distT="0" distB="0" distL="0" distR="0" wp14:anchorId="7895FC6E" wp14:editId="2D020578">
            <wp:extent cx="5743575" cy="3267075"/>
            <wp:effectExtent l="0" t="0" r="9525" b="9525"/>
            <wp:docPr id="2" name="Obraz 2" descr="ma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85EC4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F685CF3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1C27E4A" w14:textId="77777777" w:rsidR="00A31E2F" w:rsidRPr="00DA7746" w:rsidRDefault="00A31E2F" w:rsidP="00A31E2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A7746">
        <w:rPr>
          <w:rFonts w:ascii="Times New Roman" w:hAnsi="Times New Roman" w:cs="Times New Roman"/>
          <w:b/>
          <w:bCs/>
        </w:rPr>
        <w:t>Podstawowe parametry techniczne budynku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3"/>
        <w:gridCol w:w="4509"/>
      </w:tblGrid>
      <w:tr w:rsidR="00A31E2F" w:rsidRPr="00DA7746" w14:paraId="680FC558" w14:textId="77777777" w:rsidTr="00B76DCC">
        <w:tc>
          <w:tcPr>
            <w:tcW w:w="4955" w:type="dxa"/>
            <w:vAlign w:val="center"/>
          </w:tcPr>
          <w:p w14:paraId="0D73B693" w14:textId="77777777" w:rsidR="00A31E2F" w:rsidRPr="00DA7746" w:rsidRDefault="00A31E2F" w:rsidP="00B76DCC">
            <w:pPr>
              <w:pStyle w:val="Default"/>
              <w:spacing w:after="47" w:line="276" w:lineRule="auto"/>
              <w:jc w:val="both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powierzchnia zabudowy</w:t>
            </w:r>
          </w:p>
        </w:tc>
        <w:tc>
          <w:tcPr>
            <w:tcW w:w="4956" w:type="dxa"/>
            <w:vAlign w:val="center"/>
          </w:tcPr>
          <w:p w14:paraId="2B2FE924" w14:textId="77777777" w:rsidR="00A31E2F" w:rsidRPr="00DA7746" w:rsidRDefault="00A31E2F" w:rsidP="00B76DCC">
            <w:pPr>
              <w:pStyle w:val="Default"/>
              <w:spacing w:after="47" w:line="276" w:lineRule="auto"/>
              <w:jc w:val="both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873,68 m</w:t>
            </w:r>
            <w:r w:rsidRPr="00DA774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A31E2F" w:rsidRPr="00DA7746" w14:paraId="659D7476" w14:textId="77777777" w:rsidTr="00B76DCC">
        <w:tc>
          <w:tcPr>
            <w:tcW w:w="4955" w:type="dxa"/>
            <w:vAlign w:val="center"/>
          </w:tcPr>
          <w:p w14:paraId="4012B4CF" w14:textId="77777777" w:rsidR="00A31E2F" w:rsidRPr="00DA7746" w:rsidRDefault="00A31E2F" w:rsidP="00B76DC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całkowita powierzchnia użytkowa budynku:</w:t>
            </w:r>
          </w:p>
        </w:tc>
        <w:tc>
          <w:tcPr>
            <w:tcW w:w="4956" w:type="dxa"/>
            <w:vAlign w:val="center"/>
          </w:tcPr>
          <w:p w14:paraId="28AF3BFF" w14:textId="77777777" w:rsidR="00A31E2F" w:rsidRPr="00DA7746" w:rsidRDefault="00A31E2F" w:rsidP="00B76DC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1457,80 m²</w:t>
            </w:r>
          </w:p>
        </w:tc>
      </w:tr>
      <w:tr w:rsidR="00A31E2F" w:rsidRPr="00DA7746" w14:paraId="4293FB2D" w14:textId="77777777" w:rsidTr="00B76DCC">
        <w:tc>
          <w:tcPr>
            <w:tcW w:w="4955" w:type="dxa"/>
            <w:vAlign w:val="center"/>
          </w:tcPr>
          <w:p w14:paraId="6489B000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powierzchnia wewnętrzna budynku</w:t>
            </w:r>
          </w:p>
        </w:tc>
        <w:tc>
          <w:tcPr>
            <w:tcW w:w="4956" w:type="dxa"/>
            <w:vAlign w:val="center"/>
          </w:tcPr>
          <w:p w14:paraId="1131E7BD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1675,17 m²</w:t>
            </w:r>
          </w:p>
        </w:tc>
      </w:tr>
      <w:tr w:rsidR="00A31E2F" w:rsidRPr="00DA7746" w14:paraId="553F4474" w14:textId="77777777" w:rsidTr="00B76DCC">
        <w:tc>
          <w:tcPr>
            <w:tcW w:w="4955" w:type="dxa"/>
            <w:vAlign w:val="center"/>
          </w:tcPr>
          <w:p w14:paraId="4217CC0F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kubatura budynku</w:t>
            </w:r>
          </w:p>
        </w:tc>
        <w:tc>
          <w:tcPr>
            <w:tcW w:w="4956" w:type="dxa"/>
            <w:vAlign w:val="center"/>
          </w:tcPr>
          <w:p w14:paraId="25FC25B4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4530,57 m</w:t>
            </w: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A31E2F" w:rsidRPr="00DA7746" w14:paraId="783D995C" w14:textId="77777777" w:rsidTr="00B76DCC">
        <w:tc>
          <w:tcPr>
            <w:tcW w:w="4955" w:type="dxa"/>
            <w:vAlign w:val="center"/>
          </w:tcPr>
          <w:p w14:paraId="7731FCB7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wysokość</w:t>
            </w:r>
          </w:p>
        </w:tc>
        <w:tc>
          <w:tcPr>
            <w:tcW w:w="4956" w:type="dxa"/>
            <w:vAlign w:val="center"/>
          </w:tcPr>
          <w:p w14:paraId="53B8EBDF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10,67 m (budynek N)</w:t>
            </w:r>
          </w:p>
        </w:tc>
      </w:tr>
      <w:tr w:rsidR="00A31E2F" w:rsidRPr="00DA7746" w14:paraId="4E5BA249" w14:textId="77777777" w:rsidTr="00B76DCC">
        <w:tc>
          <w:tcPr>
            <w:tcW w:w="4955" w:type="dxa"/>
            <w:vAlign w:val="center"/>
          </w:tcPr>
          <w:p w14:paraId="6E3145F8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 kondygnacji nadziemnych</w:t>
            </w:r>
          </w:p>
        </w:tc>
        <w:tc>
          <w:tcPr>
            <w:tcW w:w="4956" w:type="dxa"/>
            <w:vAlign w:val="center"/>
          </w:tcPr>
          <w:p w14:paraId="73563C7E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after="15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1E2F" w:rsidRPr="00DA7746" w14:paraId="06B67BBF" w14:textId="77777777" w:rsidTr="00B76DCC">
        <w:tc>
          <w:tcPr>
            <w:tcW w:w="4955" w:type="dxa"/>
            <w:vAlign w:val="center"/>
          </w:tcPr>
          <w:p w14:paraId="2C6DB5BE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 kondygnacji podziemnych</w:t>
            </w:r>
          </w:p>
        </w:tc>
        <w:tc>
          <w:tcPr>
            <w:tcW w:w="4956" w:type="dxa"/>
            <w:vAlign w:val="center"/>
          </w:tcPr>
          <w:p w14:paraId="07E21118" w14:textId="77777777" w:rsidR="00A31E2F" w:rsidRPr="00DA7746" w:rsidRDefault="00A31E2F" w:rsidP="00B76D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21B60071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BAF6A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b/>
          <w:bCs/>
          <w:sz w:val="24"/>
          <w:szCs w:val="24"/>
        </w:rPr>
        <w:lastRenderedPageBreak/>
        <w:t>Zestawienie pomieszczeń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835"/>
        <w:gridCol w:w="2835"/>
      </w:tblGrid>
      <w:tr w:rsidR="000D0E0A" w:rsidRPr="00DA7746" w14:paraId="56ACF910" w14:textId="77777777" w:rsidTr="00A61842">
        <w:trPr>
          <w:trHeight w:val="227"/>
          <w:jc w:val="center"/>
        </w:trPr>
        <w:tc>
          <w:tcPr>
            <w:tcW w:w="8505" w:type="dxa"/>
            <w:gridSpan w:val="3"/>
            <w:vAlign w:val="center"/>
          </w:tcPr>
          <w:p w14:paraId="32C5507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/>
                <w:bCs/>
              </w:rPr>
              <w:t>KONDYGNACJA 0 - PIWNICE</w:t>
            </w:r>
          </w:p>
        </w:tc>
      </w:tr>
      <w:tr w:rsidR="000D0E0A" w:rsidRPr="00DA7746" w14:paraId="09C7B200" w14:textId="77777777" w:rsidTr="000D0E0A">
        <w:trPr>
          <w:trHeight w:val="227"/>
          <w:jc w:val="center"/>
        </w:trPr>
        <w:tc>
          <w:tcPr>
            <w:tcW w:w="2835" w:type="dxa"/>
            <w:vAlign w:val="center"/>
          </w:tcPr>
          <w:p w14:paraId="44DBC31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numer pomieszczenia</w:t>
            </w:r>
          </w:p>
        </w:tc>
        <w:tc>
          <w:tcPr>
            <w:tcW w:w="2835" w:type="dxa"/>
            <w:vAlign w:val="center"/>
          </w:tcPr>
          <w:p w14:paraId="3DD9036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funkcja pomieszczenia</w:t>
            </w:r>
          </w:p>
        </w:tc>
        <w:tc>
          <w:tcPr>
            <w:tcW w:w="2835" w:type="dxa"/>
            <w:vAlign w:val="center"/>
          </w:tcPr>
          <w:p w14:paraId="496383E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powierzchnia [m</w:t>
            </w:r>
            <w:r w:rsidRPr="00DA7746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r w:rsidRPr="00DA7746">
              <w:rPr>
                <w:rFonts w:ascii="Times New Roman" w:hAnsi="Times New Roman" w:cs="Times New Roman"/>
                <w:bCs/>
              </w:rPr>
              <w:t>]</w:t>
            </w:r>
          </w:p>
        </w:tc>
      </w:tr>
      <w:tr w:rsidR="000D0E0A" w:rsidRPr="00DA7746" w14:paraId="7606E643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4D045A4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2835" w:type="dxa"/>
            <w:vAlign w:val="center"/>
          </w:tcPr>
          <w:p w14:paraId="3B07488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21773A5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19,72</w:t>
            </w:r>
          </w:p>
        </w:tc>
      </w:tr>
      <w:tr w:rsidR="000D0E0A" w:rsidRPr="00DA7746" w14:paraId="2F8289B9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1BC887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0.01a</w:t>
            </w:r>
          </w:p>
        </w:tc>
        <w:tc>
          <w:tcPr>
            <w:tcW w:w="2835" w:type="dxa"/>
            <w:vAlign w:val="center"/>
          </w:tcPr>
          <w:p w14:paraId="38CAD9F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5919028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6,11</w:t>
            </w:r>
          </w:p>
        </w:tc>
      </w:tr>
      <w:tr w:rsidR="000D0E0A" w:rsidRPr="00DA7746" w14:paraId="22B3A1A0" w14:textId="77777777" w:rsidTr="000D0E0A">
        <w:trPr>
          <w:trHeight w:val="239"/>
          <w:jc w:val="center"/>
        </w:trPr>
        <w:tc>
          <w:tcPr>
            <w:tcW w:w="2835" w:type="dxa"/>
            <w:vAlign w:val="center"/>
          </w:tcPr>
          <w:p w14:paraId="3DEA5D2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2835" w:type="dxa"/>
            <w:vAlign w:val="center"/>
          </w:tcPr>
          <w:p w14:paraId="63040D3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komunikacja</w:t>
            </w:r>
          </w:p>
        </w:tc>
        <w:tc>
          <w:tcPr>
            <w:tcW w:w="2835" w:type="dxa"/>
            <w:vAlign w:val="center"/>
          </w:tcPr>
          <w:p w14:paraId="2D7CAAD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84,84</w:t>
            </w:r>
          </w:p>
        </w:tc>
      </w:tr>
      <w:tr w:rsidR="000D0E0A" w:rsidRPr="00DA7746" w14:paraId="217F092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04C399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2835" w:type="dxa"/>
            <w:vAlign w:val="center"/>
          </w:tcPr>
          <w:p w14:paraId="674A0DC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1EFE6BE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30,34</w:t>
            </w:r>
          </w:p>
        </w:tc>
      </w:tr>
      <w:tr w:rsidR="000D0E0A" w:rsidRPr="00DA7746" w14:paraId="5C944AA8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218F4E3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2835" w:type="dxa"/>
            <w:vAlign w:val="center"/>
          </w:tcPr>
          <w:p w14:paraId="11B8C2D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techniczne</w:t>
            </w:r>
          </w:p>
        </w:tc>
        <w:tc>
          <w:tcPr>
            <w:tcW w:w="2835" w:type="dxa"/>
            <w:vAlign w:val="center"/>
          </w:tcPr>
          <w:p w14:paraId="7818702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22,68</w:t>
            </w:r>
          </w:p>
        </w:tc>
      </w:tr>
      <w:tr w:rsidR="000D0E0A" w:rsidRPr="00DA7746" w14:paraId="572A5110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400106D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2835" w:type="dxa"/>
            <w:vAlign w:val="center"/>
          </w:tcPr>
          <w:p w14:paraId="027050F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29DE7B3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14,75</w:t>
            </w:r>
          </w:p>
        </w:tc>
      </w:tr>
      <w:tr w:rsidR="000D0E0A" w:rsidRPr="00DA7746" w14:paraId="45627830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D74C05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2835" w:type="dxa"/>
            <w:vAlign w:val="center"/>
          </w:tcPr>
          <w:p w14:paraId="5304525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67D7303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6,54</w:t>
            </w:r>
          </w:p>
        </w:tc>
      </w:tr>
      <w:tr w:rsidR="000D0E0A" w:rsidRPr="00DA7746" w14:paraId="256766C1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DA9B61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2835" w:type="dxa"/>
            <w:vAlign w:val="center"/>
          </w:tcPr>
          <w:p w14:paraId="22BB2C0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0193FD4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5,29</w:t>
            </w:r>
          </w:p>
        </w:tc>
      </w:tr>
      <w:tr w:rsidR="000D0E0A" w:rsidRPr="00DA7746" w14:paraId="34BAC82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ADDC02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2835" w:type="dxa"/>
            <w:vAlign w:val="center"/>
          </w:tcPr>
          <w:p w14:paraId="782236F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53A3247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12,62</w:t>
            </w:r>
          </w:p>
        </w:tc>
      </w:tr>
      <w:tr w:rsidR="000D0E0A" w:rsidRPr="00DA7746" w14:paraId="2F45E35B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C9DD26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2835" w:type="dxa"/>
            <w:vAlign w:val="center"/>
          </w:tcPr>
          <w:p w14:paraId="4D9E209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techniczne</w:t>
            </w:r>
          </w:p>
        </w:tc>
        <w:tc>
          <w:tcPr>
            <w:tcW w:w="2835" w:type="dxa"/>
            <w:vAlign w:val="center"/>
          </w:tcPr>
          <w:p w14:paraId="465468D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20,16</w:t>
            </w:r>
          </w:p>
        </w:tc>
      </w:tr>
      <w:tr w:rsidR="000D0E0A" w:rsidRPr="00DA7746" w14:paraId="6C6BEFF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272FF43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2835" w:type="dxa"/>
            <w:vAlign w:val="center"/>
          </w:tcPr>
          <w:p w14:paraId="75B80FB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gospodarcze</w:t>
            </w:r>
          </w:p>
        </w:tc>
        <w:tc>
          <w:tcPr>
            <w:tcW w:w="2835" w:type="dxa"/>
            <w:vAlign w:val="center"/>
          </w:tcPr>
          <w:p w14:paraId="313F820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3,92</w:t>
            </w:r>
          </w:p>
        </w:tc>
      </w:tr>
      <w:tr w:rsidR="000D0E0A" w:rsidRPr="00DA7746" w14:paraId="5902B455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3E234D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0.10a</w:t>
            </w:r>
          </w:p>
        </w:tc>
        <w:tc>
          <w:tcPr>
            <w:tcW w:w="2835" w:type="dxa"/>
            <w:vAlign w:val="center"/>
          </w:tcPr>
          <w:p w14:paraId="18111E7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rozdzielnica NN</w:t>
            </w:r>
          </w:p>
        </w:tc>
        <w:tc>
          <w:tcPr>
            <w:tcW w:w="2835" w:type="dxa"/>
            <w:vAlign w:val="center"/>
          </w:tcPr>
          <w:p w14:paraId="63CA0A8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2,54</w:t>
            </w:r>
          </w:p>
        </w:tc>
      </w:tr>
      <w:tr w:rsidR="000D0E0A" w:rsidRPr="00DA7746" w14:paraId="7F03F0CE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57CD122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2835" w:type="dxa"/>
            <w:vAlign w:val="center"/>
          </w:tcPr>
          <w:p w14:paraId="713EEE0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techniczne</w:t>
            </w:r>
          </w:p>
        </w:tc>
        <w:tc>
          <w:tcPr>
            <w:tcW w:w="2835" w:type="dxa"/>
            <w:vAlign w:val="center"/>
          </w:tcPr>
          <w:p w14:paraId="163EB71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61,41</w:t>
            </w:r>
          </w:p>
        </w:tc>
      </w:tr>
      <w:tr w:rsidR="000D0E0A" w:rsidRPr="00DA7746" w14:paraId="531875F3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553A192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2835" w:type="dxa"/>
            <w:vAlign w:val="center"/>
          </w:tcPr>
          <w:p w14:paraId="30E3D2F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techniczne</w:t>
            </w:r>
          </w:p>
        </w:tc>
        <w:tc>
          <w:tcPr>
            <w:tcW w:w="2835" w:type="dxa"/>
            <w:vAlign w:val="center"/>
          </w:tcPr>
          <w:p w14:paraId="2F2254B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21,77</w:t>
            </w:r>
          </w:p>
        </w:tc>
      </w:tr>
      <w:tr w:rsidR="000D0E0A" w:rsidRPr="00DA7746" w14:paraId="6CC81006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C71CF1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2835" w:type="dxa"/>
            <w:vAlign w:val="center"/>
          </w:tcPr>
          <w:p w14:paraId="6522305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korytarz</w:t>
            </w:r>
          </w:p>
        </w:tc>
        <w:tc>
          <w:tcPr>
            <w:tcW w:w="2835" w:type="dxa"/>
            <w:vAlign w:val="center"/>
          </w:tcPr>
          <w:p w14:paraId="6BA67AF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13,60</w:t>
            </w:r>
          </w:p>
        </w:tc>
      </w:tr>
      <w:tr w:rsidR="000D0E0A" w:rsidRPr="00DA7746" w14:paraId="7483BED7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521B9C4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2835" w:type="dxa"/>
            <w:vAlign w:val="center"/>
          </w:tcPr>
          <w:p w14:paraId="08484C5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magazyn</w:t>
            </w:r>
          </w:p>
        </w:tc>
        <w:tc>
          <w:tcPr>
            <w:tcW w:w="2835" w:type="dxa"/>
            <w:vAlign w:val="center"/>
          </w:tcPr>
          <w:p w14:paraId="58A607B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16,70</w:t>
            </w:r>
          </w:p>
        </w:tc>
      </w:tr>
      <w:tr w:rsidR="000D0E0A" w:rsidRPr="00DA7746" w14:paraId="2F2DA9A9" w14:textId="77777777" w:rsidTr="00A61842">
        <w:trPr>
          <w:trHeight w:val="99"/>
          <w:jc w:val="center"/>
        </w:trPr>
        <w:tc>
          <w:tcPr>
            <w:tcW w:w="8505" w:type="dxa"/>
            <w:gridSpan w:val="3"/>
            <w:vAlign w:val="center"/>
          </w:tcPr>
          <w:p w14:paraId="7D3D2E7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/>
                <w:bCs/>
              </w:rPr>
              <w:t>KONDYGNACJA 1 - PARTER</w:t>
            </w:r>
          </w:p>
        </w:tc>
      </w:tr>
      <w:tr w:rsidR="000D0E0A" w:rsidRPr="00DA7746" w14:paraId="0885D32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5D2850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1.01</w:t>
            </w:r>
          </w:p>
        </w:tc>
        <w:tc>
          <w:tcPr>
            <w:tcW w:w="2835" w:type="dxa"/>
            <w:vAlign w:val="center"/>
          </w:tcPr>
          <w:p w14:paraId="7846F03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hall</w:t>
            </w:r>
          </w:p>
        </w:tc>
        <w:tc>
          <w:tcPr>
            <w:tcW w:w="2835" w:type="dxa"/>
            <w:vAlign w:val="center"/>
          </w:tcPr>
          <w:p w14:paraId="547ADD3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80,58</w:t>
            </w:r>
          </w:p>
        </w:tc>
      </w:tr>
      <w:tr w:rsidR="000D0E0A" w:rsidRPr="00DA7746" w14:paraId="7530A53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102A49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1.01a</w:t>
            </w:r>
          </w:p>
        </w:tc>
        <w:tc>
          <w:tcPr>
            <w:tcW w:w="2835" w:type="dxa"/>
            <w:vAlign w:val="center"/>
          </w:tcPr>
          <w:p w14:paraId="2D71D0E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wiatrołap</w:t>
            </w:r>
          </w:p>
        </w:tc>
        <w:tc>
          <w:tcPr>
            <w:tcW w:w="2835" w:type="dxa"/>
            <w:vAlign w:val="center"/>
          </w:tcPr>
          <w:p w14:paraId="0268452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8,48</w:t>
            </w:r>
          </w:p>
        </w:tc>
      </w:tr>
      <w:tr w:rsidR="000D0E0A" w:rsidRPr="00DA7746" w14:paraId="51190E4E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63FA2A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1.01b</w:t>
            </w:r>
          </w:p>
        </w:tc>
        <w:tc>
          <w:tcPr>
            <w:tcW w:w="2835" w:type="dxa"/>
            <w:vAlign w:val="center"/>
          </w:tcPr>
          <w:p w14:paraId="324F9F8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sekretariat</w:t>
            </w:r>
          </w:p>
        </w:tc>
        <w:tc>
          <w:tcPr>
            <w:tcW w:w="2835" w:type="dxa"/>
            <w:vAlign w:val="center"/>
          </w:tcPr>
          <w:p w14:paraId="33A80D7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18,57</w:t>
            </w:r>
          </w:p>
        </w:tc>
      </w:tr>
      <w:tr w:rsidR="000D0E0A" w:rsidRPr="00DA7746" w14:paraId="4581A756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4946A72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1.02</w:t>
            </w:r>
          </w:p>
        </w:tc>
        <w:tc>
          <w:tcPr>
            <w:tcW w:w="2835" w:type="dxa"/>
            <w:vAlign w:val="center"/>
          </w:tcPr>
          <w:p w14:paraId="368703F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archiwum</w:t>
            </w:r>
          </w:p>
        </w:tc>
        <w:tc>
          <w:tcPr>
            <w:tcW w:w="2835" w:type="dxa"/>
            <w:vAlign w:val="center"/>
          </w:tcPr>
          <w:p w14:paraId="74B1010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15,45</w:t>
            </w:r>
          </w:p>
        </w:tc>
      </w:tr>
      <w:tr w:rsidR="000D0E0A" w:rsidRPr="00DA7746" w14:paraId="3BA75626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9FD6BD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2835" w:type="dxa"/>
            <w:vAlign w:val="center"/>
          </w:tcPr>
          <w:p w14:paraId="2A1E78D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serwerownia</w:t>
            </w:r>
          </w:p>
        </w:tc>
        <w:tc>
          <w:tcPr>
            <w:tcW w:w="2835" w:type="dxa"/>
            <w:vAlign w:val="center"/>
          </w:tcPr>
          <w:p w14:paraId="6E0E74E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8,40</w:t>
            </w:r>
          </w:p>
        </w:tc>
      </w:tr>
      <w:tr w:rsidR="000D0E0A" w:rsidRPr="00DA7746" w14:paraId="460098B0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DA0CB7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2835" w:type="dxa"/>
            <w:vAlign w:val="center"/>
          </w:tcPr>
          <w:p w14:paraId="3CA98D8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socjalne</w:t>
            </w:r>
          </w:p>
        </w:tc>
        <w:tc>
          <w:tcPr>
            <w:tcW w:w="2835" w:type="dxa"/>
            <w:vAlign w:val="center"/>
          </w:tcPr>
          <w:p w14:paraId="4FA69DC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8,31</w:t>
            </w:r>
          </w:p>
        </w:tc>
      </w:tr>
      <w:tr w:rsidR="000D0E0A" w:rsidRPr="00DA7746" w14:paraId="2F52D919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FEE824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1.05</w:t>
            </w:r>
          </w:p>
        </w:tc>
        <w:tc>
          <w:tcPr>
            <w:tcW w:w="2835" w:type="dxa"/>
            <w:vAlign w:val="center"/>
          </w:tcPr>
          <w:p w14:paraId="1C08148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foyer</w:t>
            </w:r>
          </w:p>
        </w:tc>
        <w:tc>
          <w:tcPr>
            <w:tcW w:w="2835" w:type="dxa"/>
            <w:vAlign w:val="center"/>
          </w:tcPr>
          <w:p w14:paraId="7D07CD1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47,03</w:t>
            </w:r>
          </w:p>
        </w:tc>
      </w:tr>
      <w:tr w:rsidR="000D0E0A" w:rsidRPr="00DA7746" w14:paraId="519486D0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85F585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1.06</w:t>
            </w:r>
          </w:p>
        </w:tc>
        <w:tc>
          <w:tcPr>
            <w:tcW w:w="2835" w:type="dxa"/>
            <w:vAlign w:val="center"/>
          </w:tcPr>
          <w:p w14:paraId="1CCCEDA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sala konferencyjna - główna</w:t>
            </w:r>
          </w:p>
        </w:tc>
        <w:tc>
          <w:tcPr>
            <w:tcW w:w="2835" w:type="dxa"/>
            <w:vAlign w:val="center"/>
          </w:tcPr>
          <w:p w14:paraId="7CC5F6A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108,01</w:t>
            </w:r>
          </w:p>
        </w:tc>
      </w:tr>
      <w:tr w:rsidR="000D0E0A" w:rsidRPr="00DA7746" w14:paraId="1D0D7BE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4A04B61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2835" w:type="dxa"/>
            <w:vAlign w:val="center"/>
          </w:tcPr>
          <w:p w14:paraId="31CAC36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vAlign w:val="center"/>
          </w:tcPr>
          <w:p w14:paraId="4AB857C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4,67</w:t>
            </w:r>
          </w:p>
        </w:tc>
      </w:tr>
      <w:tr w:rsidR="000D0E0A" w:rsidRPr="00DA7746" w14:paraId="2063FF17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801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17F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42D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4,00</w:t>
            </w:r>
          </w:p>
        </w:tc>
      </w:tr>
      <w:tr w:rsidR="000D0E0A" w:rsidRPr="00DA7746" w14:paraId="170965A9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D0E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D71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294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4,00</w:t>
            </w:r>
          </w:p>
        </w:tc>
      </w:tr>
      <w:tr w:rsidR="000D0E0A" w:rsidRPr="00DA7746" w14:paraId="25185594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D37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881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korytarz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C5B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18,31</w:t>
            </w:r>
          </w:p>
        </w:tc>
      </w:tr>
      <w:tr w:rsidR="000D0E0A" w:rsidRPr="00DA7746" w14:paraId="58DAD5A6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D38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985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pomieszczenie gospodarcze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624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5,75</w:t>
            </w:r>
          </w:p>
        </w:tc>
      </w:tr>
      <w:tr w:rsidR="000D0E0A" w:rsidRPr="00DA7746" w14:paraId="0BC597EF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2BA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8FA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3 osób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2DD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28,15</w:t>
            </w:r>
          </w:p>
        </w:tc>
      </w:tr>
      <w:tr w:rsidR="000D0E0A" w:rsidRPr="00DA7746" w14:paraId="4BCA6D99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701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C1A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E0D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5,08</w:t>
            </w:r>
          </w:p>
        </w:tc>
      </w:tr>
      <w:tr w:rsidR="000D0E0A" w:rsidRPr="00DA7746" w14:paraId="5B42E7DD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6A1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03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599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5,82</w:t>
            </w:r>
          </w:p>
        </w:tc>
      </w:tr>
      <w:tr w:rsidR="000D0E0A" w:rsidRPr="00DA7746" w14:paraId="51E2DD8C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018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1FC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korytarz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709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35,14</w:t>
            </w:r>
          </w:p>
        </w:tc>
      </w:tr>
      <w:tr w:rsidR="000D0E0A" w:rsidRPr="00DA7746" w14:paraId="261EEDD0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2BA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D5A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3 osób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F51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23,91</w:t>
            </w:r>
          </w:p>
        </w:tc>
      </w:tr>
      <w:tr w:rsidR="000D0E0A" w:rsidRPr="00DA7746" w14:paraId="51627DC9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0D7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845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2 osób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FB7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22,57</w:t>
            </w:r>
          </w:p>
        </w:tc>
      </w:tr>
      <w:tr w:rsidR="000D0E0A" w:rsidRPr="00DA7746" w14:paraId="0F4BCC3D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706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AD8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2 osób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0D6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Cs/>
              </w:rPr>
              <w:t>19,19</w:t>
            </w:r>
          </w:p>
        </w:tc>
      </w:tr>
      <w:tr w:rsidR="000D0E0A" w:rsidRPr="00DA7746" w14:paraId="2724C3F1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ED0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lastRenderedPageBreak/>
              <w:t>1.19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914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sala konferencyjna - sala do coworkingu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C87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34,07</w:t>
            </w:r>
          </w:p>
        </w:tc>
      </w:tr>
      <w:tr w:rsidR="000D0E0A" w:rsidRPr="00DA7746" w14:paraId="6E2E058B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C34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372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359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5,74</w:t>
            </w:r>
          </w:p>
        </w:tc>
      </w:tr>
      <w:tr w:rsidR="000D0E0A" w:rsidRPr="00DA7746" w14:paraId="5E2C48C0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87B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C98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letnia poczekalnia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91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125,14</w:t>
            </w:r>
          </w:p>
        </w:tc>
      </w:tr>
      <w:tr w:rsidR="000D0E0A" w:rsidRPr="00DA7746" w14:paraId="5FFFD3E9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D15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6CB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1 osoby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833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21,50</w:t>
            </w:r>
          </w:p>
        </w:tc>
      </w:tr>
      <w:tr w:rsidR="000D0E0A" w:rsidRPr="00DA7746" w14:paraId="183003EB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76F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11E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C69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6,82</w:t>
            </w:r>
          </w:p>
        </w:tc>
      </w:tr>
      <w:tr w:rsidR="000D0E0A" w:rsidRPr="00DA7746" w14:paraId="262DDEB9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144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D3B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F65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6,83</w:t>
            </w:r>
          </w:p>
        </w:tc>
      </w:tr>
      <w:tr w:rsidR="000D0E0A" w:rsidRPr="00DA7746" w14:paraId="773A16C4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14C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119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pomieszczenie socjalne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003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11,08</w:t>
            </w:r>
          </w:p>
        </w:tc>
      </w:tr>
      <w:tr w:rsidR="000D0E0A" w:rsidRPr="00DA7746" w14:paraId="0CCB77FB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66C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804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3 osób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5FD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21,12</w:t>
            </w:r>
          </w:p>
        </w:tc>
      </w:tr>
      <w:tr w:rsidR="000D0E0A" w:rsidRPr="00DA7746" w14:paraId="4E9D3E32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91B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799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1 osoby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7AC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Cs/>
              </w:rPr>
              <w:t>11,01</w:t>
            </w:r>
          </w:p>
        </w:tc>
      </w:tr>
      <w:tr w:rsidR="000D0E0A" w:rsidRPr="00DA7746" w14:paraId="1D170DAD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ECF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842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2C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15,04</w:t>
            </w:r>
          </w:p>
        </w:tc>
      </w:tr>
      <w:tr w:rsidR="000D0E0A" w:rsidRPr="00DA7746" w14:paraId="0DCE165B" w14:textId="77777777" w:rsidTr="000D0E0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728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6B5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F14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10,07</w:t>
            </w:r>
          </w:p>
        </w:tc>
      </w:tr>
      <w:tr w:rsidR="000D0E0A" w:rsidRPr="00DA7746" w14:paraId="424D6B69" w14:textId="77777777" w:rsidTr="00A61842">
        <w:trPr>
          <w:trHeight w:val="99"/>
          <w:jc w:val="center"/>
        </w:trPr>
        <w:tc>
          <w:tcPr>
            <w:tcW w:w="8505" w:type="dxa"/>
            <w:gridSpan w:val="3"/>
            <w:vAlign w:val="center"/>
          </w:tcPr>
          <w:p w14:paraId="363C4C7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/>
                <w:bCs/>
              </w:rPr>
              <w:t>ZESTAWIENIE POWIERZCHNI POZIOM 2 - I PIĘTRO</w:t>
            </w:r>
          </w:p>
        </w:tc>
      </w:tr>
      <w:tr w:rsidR="000D0E0A" w:rsidRPr="00DA7746" w14:paraId="144499F2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2F1E654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2.01</w:t>
            </w:r>
          </w:p>
        </w:tc>
        <w:tc>
          <w:tcPr>
            <w:tcW w:w="2835" w:type="dxa"/>
            <w:vAlign w:val="center"/>
          </w:tcPr>
          <w:p w14:paraId="3C1F146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socjalne</w:t>
            </w:r>
          </w:p>
        </w:tc>
        <w:tc>
          <w:tcPr>
            <w:tcW w:w="2835" w:type="dxa"/>
            <w:vAlign w:val="center"/>
          </w:tcPr>
          <w:p w14:paraId="0F5D95B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16,91</w:t>
            </w:r>
          </w:p>
        </w:tc>
      </w:tr>
      <w:tr w:rsidR="000D0E0A" w:rsidRPr="00DA7746" w14:paraId="64ADB04D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26D288F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2.02</w:t>
            </w:r>
          </w:p>
        </w:tc>
        <w:tc>
          <w:tcPr>
            <w:tcW w:w="2835" w:type="dxa"/>
            <w:vAlign w:val="center"/>
          </w:tcPr>
          <w:p w14:paraId="75DC6FF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vAlign w:val="center"/>
          </w:tcPr>
          <w:p w14:paraId="24BF946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4,58</w:t>
            </w:r>
          </w:p>
        </w:tc>
      </w:tr>
      <w:tr w:rsidR="000D0E0A" w:rsidRPr="00DA7746" w14:paraId="425B3263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651553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2835" w:type="dxa"/>
            <w:vAlign w:val="center"/>
          </w:tcPr>
          <w:p w14:paraId="293FC1C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korytarz</w:t>
            </w:r>
          </w:p>
        </w:tc>
        <w:tc>
          <w:tcPr>
            <w:tcW w:w="2835" w:type="dxa"/>
            <w:vAlign w:val="center"/>
          </w:tcPr>
          <w:p w14:paraId="0DF9C73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41,02</w:t>
            </w:r>
          </w:p>
        </w:tc>
      </w:tr>
      <w:tr w:rsidR="000D0E0A" w:rsidRPr="00DA7746" w14:paraId="3A0955E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3FA8D16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2835" w:type="dxa"/>
            <w:vAlign w:val="center"/>
          </w:tcPr>
          <w:p w14:paraId="4A7693F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korytarz</w:t>
            </w:r>
          </w:p>
        </w:tc>
        <w:tc>
          <w:tcPr>
            <w:tcW w:w="2835" w:type="dxa"/>
            <w:vAlign w:val="center"/>
          </w:tcPr>
          <w:p w14:paraId="421851D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11,51</w:t>
            </w:r>
          </w:p>
        </w:tc>
      </w:tr>
      <w:tr w:rsidR="000D0E0A" w:rsidRPr="00DA7746" w14:paraId="3C24F5FE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331C88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2.05</w:t>
            </w:r>
          </w:p>
        </w:tc>
        <w:tc>
          <w:tcPr>
            <w:tcW w:w="2835" w:type="dxa"/>
            <w:vAlign w:val="center"/>
          </w:tcPr>
          <w:p w14:paraId="77E79B3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przeznaczone dla kierownictwa Inkubatora</w:t>
            </w:r>
          </w:p>
        </w:tc>
        <w:tc>
          <w:tcPr>
            <w:tcW w:w="2835" w:type="dxa"/>
            <w:vAlign w:val="center"/>
          </w:tcPr>
          <w:p w14:paraId="0B399C1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20,10</w:t>
            </w:r>
          </w:p>
        </w:tc>
      </w:tr>
      <w:tr w:rsidR="000D0E0A" w:rsidRPr="00DA7746" w14:paraId="185FDBD5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0FDE57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2835" w:type="dxa"/>
            <w:vAlign w:val="center"/>
          </w:tcPr>
          <w:p w14:paraId="5759F2E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toaleta</w:t>
            </w:r>
          </w:p>
        </w:tc>
        <w:tc>
          <w:tcPr>
            <w:tcW w:w="2835" w:type="dxa"/>
            <w:vAlign w:val="center"/>
          </w:tcPr>
          <w:p w14:paraId="30C889E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3,26</w:t>
            </w:r>
          </w:p>
        </w:tc>
      </w:tr>
      <w:tr w:rsidR="000D0E0A" w:rsidRPr="00DA7746" w14:paraId="78A10375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30813D9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2.07</w:t>
            </w:r>
          </w:p>
        </w:tc>
        <w:tc>
          <w:tcPr>
            <w:tcW w:w="2835" w:type="dxa"/>
            <w:vAlign w:val="center"/>
          </w:tcPr>
          <w:p w14:paraId="6924A11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socjalne</w:t>
            </w:r>
          </w:p>
        </w:tc>
        <w:tc>
          <w:tcPr>
            <w:tcW w:w="2835" w:type="dxa"/>
            <w:vAlign w:val="center"/>
          </w:tcPr>
          <w:p w14:paraId="3D4419D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5,87</w:t>
            </w:r>
          </w:p>
        </w:tc>
      </w:tr>
      <w:tr w:rsidR="000D0E0A" w:rsidRPr="00DA7746" w14:paraId="3351C91D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540E86F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2.08</w:t>
            </w:r>
          </w:p>
        </w:tc>
        <w:tc>
          <w:tcPr>
            <w:tcW w:w="2835" w:type="dxa"/>
            <w:vAlign w:val="center"/>
          </w:tcPr>
          <w:p w14:paraId="4C5D1F2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sala seminaryjna</w:t>
            </w:r>
          </w:p>
        </w:tc>
        <w:tc>
          <w:tcPr>
            <w:tcW w:w="2835" w:type="dxa"/>
            <w:vAlign w:val="center"/>
          </w:tcPr>
          <w:p w14:paraId="2B81F2F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31,90</w:t>
            </w:r>
          </w:p>
        </w:tc>
      </w:tr>
      <w:tr w:rsidR="000D0E0A" w:rsidRPr="00DA7746" w14:paraId="52CBF9C8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39D34E6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2.08a</w:t>
            </w:r>
          </w:p>
        </w:tc>
        <w:tc>
          <w:tcPr>
            <w:tcW w:w="2835" w:type="dxa"/>
            <w:vAlign w:val="center"/>
          </w:tcPr>
          <w:p w14:paraId="210353D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antresola</w:t>
            </w:r>
          </w:p>
        </w:tc>
        <w:tc>
          <w:tcPr>
            <w:tcW w:w="2835" w:type="dxa"/>
            <w:vAlign w:val="center"/>
          </w:tcPr>
          <w:p w14:paraId="17B340D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30,64</w:t>
            </w:r>
          </w:p>
        </w:tc>
      </w:tr>
      <w:tr w:rsidR="000D0E0A" w:rsidRPr="00DA7746" w14:paraId="6CE9EDB0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63A60E5" w14:textId="77777777" w:rsidR="000D0E0A" w:rsidRPr="004F7D3D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F7D3D">
              <w:rPr>
                <w:rFonts w:ascii="Times New Roman" w:hAnsi="Times New Roman" w:cs="Times New Roman"/>
              </w:rPr>
              <w:t>2.09 / 2.09a</w:t>
            </w:r>
          </w:p>
        </w:tc>
        <w:tc>
          <w:tcPr>
            <w:tcW w:w="2835" w:type="dxa"/>
            <w:vAlign w:val="center"/>
          </w:tcPr>
          <w:p w14:paraId="38A418F8" w14:textId="77777777" w:rsidR="000D0E0A" w:rsidRPr="004F7D3D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F7D3D">
              <w:rPr>
                <w:rFonts w:ascii="Times New Roman" w:hAnsi="Times New Roman" w:cs="Times New Roman"/>
              </w:rPr>
              <w:t>biuro przeznaczone dla kierownictwa Inkubatora</w:t>
            </w:r>
          </w:p>
        </w:tc>
        <w:tc>
          <w:tcPr>
            <w:tcW w:w="2835" w:type="dxa"/>
            <w:vAlign w:val="center"/>
          </w:tcPr>
          <w:p w14:paraId="0A5EAB9A" w14:textId="77777777" w:rsidR="000D0E0A" w:rsidRPr="004F7D3D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F7D3D">
              <w:rPr>
                <w:rFonts w:ascii="Times New Roman" w:hAnsi="Times New Roman" w:cs="Times New Roman"/>
                <w:bCs/>
              </w:rPr>
              <w:t>27,39 + 11,30</w:t>
            </w:r>
          </w:p>
        </w:tc>
      </w:tr>
      <w:tr w:rsidR="000D0E0A" w:rsidRPr="00DA7746" w14:paraId="3BB6E58E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550625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835" w:type="dxa"/>
            <w:vAlign w:val="center"/>
          </w:tcPr>
          <w:p w14:paraId="57DA532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przeznaczone dla kierownictwa Inkubatora</w:t>
            </w:r>
          </w:p>
        </w:tc>
        <w:tc>
          <w:tcPr>
            <w:tcW w:w="2835" w:type="dxa"/>
            <w:vAlign w:val="center"/>
          </w:tcPr>
          <w:p w14:paraId="6DB45F3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25,00</w:t>
            </w:r>
          </w:p>
        </w:tc>
      </w:tr>
      <w:tr w:rsidR="000D0E0A" w:rsidRPr="00DA7746" w14:paraId="30AFF118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291413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835" w:type="dxa"/>
            <w:vAlign w:val="center"/>
          </w:tcPr>
          <w:p w14:paraId="497ECF0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1 osoby</w:t>
            </w:r>
          </w:p>
        </w:tc>
        <w:tc>
          <w:tcPr>
            <w:tcW w:w="2835" w:type="dxa"/>
            <w:vAlign w:val="center"/>
          </w:tcPr>
          <w:p w14:paraId="20D89A9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Cs/>
              </w:rPr>
              <w:t>17,06</w:t>
            </w:r>
          </w:p>
        </w:tc>
      </w:tr>
      <w:tr w:rsidR="000D0E0A" w:rsidRPr="00DA7746" w14:paraId="53B63708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8C0F5D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835" w:type="dxa"/>
            <w:vAlign w:val="center"/>
          </w:tcPr>
          <w:p w14:paraId="4DA3336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2 osób</w:t>
            </w:r>
          </w:p>
        </w:tc>
        <w:tc>
          <w:tcPr>
            <w:tcW w:w="2835" w:type="dxa"/>
            <w:vAlign w:val="center"/>
          </w:tcPr>
          <w:p w14:paraId="08F9015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Cs/>
              </w:rPr>
              <w:t>19,62</w:t>
            </w:r>
          </w:p>
        </w:tc>
      </w:tr>
      <w:tr w:rsidR="000D0E0A" w:rsidRPr="00DA7746" w14:paraId="112C7523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06A1D7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2835" w:type="dxa"/>
            <w:vAlign w:val="center"/>
          </w:tcPr>
          <w:p w14:paraId="51F9968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1 osoby</w:t>
            </w:r>
          </w:p>
        </w:tc>
        <w:tc>
          <w:tcPr>
            <w:tcW w:w="2835" w:type="dxa"/>
            <w:vAlign w:val="center"/>
          </w:tcPr>
          <w:p w14:paraId="6F119921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Cs/>
              </w:rPr>
              <w:t>16,30</w:t>
            </w:r>
          </w:p>
        </w:tc>
      </w:tr>
      <w:tr w:rsidR="000D0E0A" w:rsidRPr="00DA7746" w14:paraId="6FE704EB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19673C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2835" w:type="dxa"/>
            <w:vAlign w:val="center"/>
          </w:tcPr>
          <w:p w14:paraId="33E4EF7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korytarz</w:t>
            </w:r>
          </w:p>
        </w:tc>
        <w:tc>
          <w:tcPr>
            <w:tcW w:w="2835" w:type="dxa"/>
            <w:vAlign w:val="center"/>
          </w:tcPr>
          <w:p w14:paraId="70C27A9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Cs/>
              </w:rPr>
              <w:t>15,28</w:t>
            </w:r>
          </w:p>
        </w:tc>
      </w:tr>
      <w:tr w:rsidR="000D0E0A" w:rsidRPr="00DA7746" w14:paraId="687CB6EB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CB49F9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2835" w:type="dxa"/>
            <w:vAlign w:val="center"/>
          </w:tcPr>
          <w:p w14:paraId="085B0CD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biuro dla 1 osoby</w:t>
            </w:r>
          </w:p>
        </w:tc>
        <w:tc>
          <w:tcPr>
            <w:tcW w:w="2835" w:type="dxa"/>
            <w:vAlign w:val="center"/>
          </w:tcPr>
          <w:p w14:paraId="28087BA8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Cs/>
              </w:rPr>
              <w:t>22,37</w:t>
            </w:r>
          </w:p>
        </w:tc>
      </w:tr>
      <w:tr w:rsidR="000D0E0A" w:rsidRPr="00DA7746" w14:paraId="0B7D49ED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13823BE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835" w:type="dxa"/>
            <w:vAlign w:val="center"/>
          </w:tcPr>
          <w:p w14:paraId="063FC67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2835" w:type="dxa"/>
            <w:vAlign w:val="center"/>
          </w:tcPr>
          <w:p w14:paraId="57AC63C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14,69</w:t>
            </w:r>
          </w:p>
        </w:tc>
      </w:tr>
      <w:tr w:rsidR="000D0E0A" w:rsidRPr="00DA7746" w14:paraId="6E88DED6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6089C12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2835" w:type="dxa"/>
            <w:vAlign w:val="center"/>
          </w:tcPr>
          <w:p w14:paraId="1FC37D3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2835" w:type="dxa"/>
            <w:vAlign w:val="center"/>
          </w:tcPr>
          <w:p w14:paraId="29A65EA0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10,05</w:t>
            </w:r>
          </w:p>
        </w:tc>
      </w:tr>
      <w:tr w:rsidR="000D0E0A" w:rsidRPr="00DA7746" w14:paraId="22A36E64" w14:textId="77777777" w:rsidTr="00A61842">
        <w:trPr>
          <w:trHeight w:val="99"/>
          <w:jc w:val="center"/>
        </w:trPr>
        <w:tc>
          <w:tcPr>
            <w:tcW w:w="8505" w:type="dxa"/>
            <w:gridSpan w:val="3"/>
            <w:vAlign w:val="center"/>
          </w:tcPr>
          <w:p w14:paraId="13D9B93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A7746">
              <w:rPr>
                <w:rFonts w:ascii="Times New Roman" w:hAnsi="Times New Roman" w:cs="Times New Roman"/>
                <w:b/>
                <w:bCs/>
              </w:rPr>
              <w:t>ZESTAWIENIE POWIERZCHNI POZIOM 3 - II PIĘTRO</w:t>
            </w:r>
          </w:p>
        </w:tc>
      </w:tr>
      <w:tr w:rsidR="000D0E0A" w:rsidRPr="00DA7746" w14:paraId="684A4966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2CEAC0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3.01</w:t>
            </w:r>
          </w:p>
        </w:tc>
        <w:tc>
          <w:tcPr>
            <w:tcW w:w="2835" w:type="dxa"/>
            <w:vAlign w:val="center"/>
          </w:tcPr>
          <w:p w14:paraId="7DAA36C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kotłownia</w:t>
            </w:r>
          </w:p>
        </w:tc>
        <w:tc>
          <w:tcPr>
            <w:tcW w:w="2835" w:type="dxa"/>
            <w:vAlign w:val="center"/>
          </w:tcPr>
          <w:p w14:paraId="0604269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20,75</w:t>
            </w:r>
          </w:p>
        </w:tc>
      </w:tr>
      <w:tr w:rsidR="000D0E0A" w:rsidRPr="00DA7746" w14:paraId="142A8433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4EEAB45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3.02</w:t>
            </w:r>
          </w:p>
        </w:tc>
        <w:tc>
          <w:tcPr>
            <w:tcW w:w="2835" w:type="dxa"/>
            <w:vAlign w:val="center"/>
          </w:tcPr>
          <w:p w14:paraId="532D280B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studio</w:t>
            </w:r>
          </w:p>
        </w:tc>
        <w:tc>
          <w:tcPr>
            <w:tcW w:w="2835" w:type="dxa"/>
            <w:vAlign w:val="center"/>
          </w:tcPr>
          <w:p w14:paraId="06660DC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32,18</w:t>
            </w:r>
          </w:p>
        </w:tc>
      </w:tr>
      <w:tr w:rsidR="000D0E0A" w:rsidRPr="00DA7746" w14:paraId="389503BB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3E1E5F4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3.02a</w:t>
            </w:r>
          </w:p>
        </w:tc>
        <w:tc>
          <w:tcPr>
            <w:tcW w:w="2835" w:type="dxa"/>
            <w:vAlign w:val="center"/>
          </w:tcPr>
          <w:p w14:paraId="2E3952CD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łazienka</w:t>
            </w:r>
          </w:p>
        </w:tc>
        <w:tc>
          <w:tcPr>
            <w:tcW w:w="2835" w:type="dxa"/>
            <w:vAlign w:val="center"/>
          </w:tcPr>
          <w:p w14:paraId="682A448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3,25</w:t>
            </w:r>
          </w:p>
        </w:tc>
      </w:tr>
      <w:tr w:rsidR="000D0E0A" w:rsidRPr="00DA7746" w14:paraId="501D51BA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47BCF85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2835" w:type="dxa"/>
            <w:vAlign w:val="center"/>
          </w:tcPr>
          <w:p w14:paraId="379038E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studio</w:t>
            </w:r>
          </w:p>
        </w:tc>
        <w:tc>
          <w:tcPr>
            <w:tcW w:w="2835" w:type="dxa"/>
            <w:vAlign w:val="center"/>
          </w:tcPr>
          <w:p w14:paraId="32E32C0A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34,00</w:t>
            </w:r>
          </w:p>
        </w:tc>
      </w:tr>
      <w:tr w:rsidR="000D0E0A" w:rsidRPr="00DA7746" w14:paraId="4DE0B52F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0FD51B19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3.03a</w:t>
            </w:r>
          </w:p>
        </w:tc>
        <w:tc>
          <w:tcPr>
            <w:tcW w:w="2835" w:type="dxa"/>
            <w:vAlign w:val="center"/>
          </w:tcPr>
          <w:p w14:paraId="7D7D4F5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łazienka</w:t>
            </w:r>
          </w:p>
        </w:tc>
        <w:tc>
          <w:tcPr>
            <w:tcW w:w="2835" w:type="dxa"/>
            <w:vAlign w:val="center"/>
          </w:tcPr>
          <w:p w14:paraId="4B59C4D3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4,68</w:t>
            </w:r>
          </w:p>
        </w:tc>
      </w:tr>
      <w:tr w:rsidR="000D0E0A" w:rsidRPr="00DA7746" w14:paraId="39C96A5F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4093A072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2835" w:type="dxa"/>
            <w:vAlign w:val="center"/>
          </w:tcPr>
          <w:p w14:paraId="7A7EFD1E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2835" w:type="dxa"/>
            <w:vAlign w:val="center"/>
          </w:tcPr>
          <w:p w14:paraId="74C16194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14,68</w:t>
            </w:r>
          </w:p>
        </w:tc>
      </w:tr>
      <w:tr w:rsidR="000D0E0A" w:rsidRPr="00DA7746" w14:paraId="4119C029" w14:textId="77777777" w:rsidTr="000D0E0A">
        <w:trPr>
          <w:trHeight w:val="99"/>
          <w:jc w:val="center"/>
        </w:trPr>
        <w:tc>
          <w:tcPr>
            <w:tcW w:w="2835" w:type="dxa"/>
            <w:vAlign w:val="center"/>
          </w:tcPr>
          <w:p w14:paraId="7F027EDF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2835" w:type="dxa"/>
            <w:vAlign w:val="center"/>
          </w:tcPr>
          <w:p w14:paraId="1DCA3257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2835" w:type="dxa"/>
            <w:vAlign w:val="center"/>
          </w:tcPr>
          <w:p w14:paraId="70F9FADC" w14:textId="77777777" w:rsidR="000D0E0A" w:rsidRPr="00DA7746" w:rsidRDefault="000D0E0A" w:rsidP="00B76DC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A7746">
              <w:rPr>
                <w:rFonts w:ascii="Times New Roman" w:hAnsi="Times New Roman" w:cs="Times New Roman"/>
                <w:bCs/>
              </w:rPr>
              <w:t>10,10</w:t>
            </w:r>
          </w:p>
        </w:tc>
      </w:tr>
    </w:tbl>
    <w:p w14:paraId="13EDB0A6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7746">
        <w:rPr>
          <w:rFonts w:ascii="Times New Roman" w:hAnsi="Times New Roman" w:cs="Times New Roman"/>
          <w:i/>
          <w:sz w:val="24"/>
          <w:szCs w:val="24"/>
        </w:rPr>
        <w:lastRenderedPageBreak/>
        <w:t>Zamawiający dołącza do niniejszego opisu RZUTY POSZCZEGÓLNYCH PIĘTER z projektu budowlanego</w:t>
      </w:r>
    </w:p>
    <w:p w14:paraId="209E9C49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746">
        <w:rPr>
          <w:rFonts w:ascii="Times New Roman" w:hAnsi="Times New Roman" w:cs="Times New Roman"/>
          <w:b/>
          <w:sz w:val="24"/>
          <w:szCs w:val="24"/>
        </w:rPr>
        <w:t>Sposób zagospodarowania i wykorzystania nieruchomości</w:t>
      </w:r>
    </w:p>
    <w:p w14:paraId="7FDE5709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Nieruchomość przeznaczona do wynajmu dla przedsiębiorców, składająca się z następujących segmentów:</w:t>
      </w:r>
    </w:p>
    <w:p w14:paraId="0FBDEF28" w14:textId="77777777" w:rsidR="00A31E2F" w:rsidRPr="00DA7746" w:rsidRDefault="00A31E2F" w:rsidP="00A31E2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b/>
          <w:sz w:val="24"/>
          <w:szCs w:val="24"/>
        </w:rPr>
        <w:t>Hall główny z sekretariatem</w:t>
      </w:r>
      <w:r w:rsidRPr="00DA7746">
        <w:rPr>
          <w:rFonts w:ascii="Times New Roman" w:hAnsi="Times New Roman" w:cs="Times New Roman"/>
          <w:sz w:val="24"/>
          <w:szCs w:val="24"/>
        </w:rPr>
        <w:t xml:space="preserve"> – W hallu głównym zlokalizowany będzie sekretariat obsługujący firmy operujące w Inkubatorze- obsługa korespondencyjna. W tej części znajduje się również archiwum, serwerownia, pomieszczenie gospodarcze. </w:t>
      </w:r>
    </w:p>
    <w:p w14:paraId="048C80D1" w14:textId="77777777" w:rsidR="00A31E2F" w:rsidRPr="00DA7746" w:rsidRDefault="00A31E2F" w:rsidP="00A31E2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b/>
          <w:sz w:val="24"/>
          <w:szCs w:val="24"/>
        </w:rPr>
        <w:t>Sala konferencyjna – główna</w:t>
      </w:r>
      <w:r w:rsidRPr="00DA7746">
        <w:rPr>
          <w:rFonts w:ascii="Times New Roman" w:hAnsi="Times New Roman" w:cs="Times New Roman"/>
          <w:sz w:val="24"/>
          <w:szCs w:val="24"/>
        </w:rPr>
        <w:t xml:space="preserve"> -  przeznaczona dla grupy ok. 50 osób. Sala wyposażona jest w foyer z szatnią, toaletą damską, męską i toaletą dla niepełnosprawnych oraz sprzęt audiowizualny. Przejście do sali seminaryjnej możliwe jest od strony hallu głównego przez część administracyjną lub poprzez odrębne wejście z zewnątrz.  Do Sali konferencyjnej przylega zaplecze socjalne. </w:t>
      </w:r>
    </w:p>
    <w:p w14:paraId="1D3676A5" w14:textId="77777777" w:rsidR="00A31E2F" w:rsidRPr="00DA7746" w:rsidRDefault="00A31E2F" w:rsidP="00A31E2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b/>
          <w:sz w:val="24"/>
          <w:szCs w:val="24"/>
        </w:rPr>
        <w:t>Biura pod wynajem</w:t>
      </w:r>
      <w:r w:rsidRPr="00DA7746">
        <w:rPr>
          <w:rFonts w:ascii="Times New Roman" w:hAnsi="Times New Roman" w:cs="Times New Roman"/>
          <w:sz w:val="24"/>
          <w:szCs w:val="24"/>
        </w:rPr>
        <w:t xml:space="preserve"> – parter - 7 lokali biurowych o różnej powierzchni oraz  toalety, zaplecze socjalne. Na parterze zlokalizowana mała sala konferencyjna z przeznaczeniem do coworkingu dla jednoosobowych działalności gospodarczych.</w:t>
      </w:r>
    </w:p>
    <w:p w14:paraId="4D724B91" w14:textId="77777777" w:rsidR="00A31E2F" w:rsidRPr="00DA7746" w:rsidRDefault="00A31E2F" w:rsidP="00A31E2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b/>
          <w:sz w:val="24"/>
          <w:szCs w:val="24"/>
        </w:rPr>
        <w:t>Biura pod wynajem</w:t>
      </w:r>
      <w:r w:rsidRPr="00DA7746">
        <w:rPr>
          <w:rFonts w:ascii="Times New Roman" w:hAnsi="Times New Roman" w:cs="Times New Roman"/>
          <w:sz w:val="24"/>
          <w:szCs w:val="24"/>
        </w:rPr>
        <w:t xml:space="preserve"> – I piętro – 4 lokale biurowe, toalety, zaplecze socjalne.</w:t>
      </w:r>
    </w:p>
    <w:p w14:paraId="34C9D949" w14:textId="77777777" w:rsidR="00A31E2F" w:rsidRPr="00DA7746" w:rsidRDefault="00A31E2F" w:rsidP="00A31E2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b/>
          <w:sz w:val="24"/>
          <w:szCs w:val="24"/>
        </w:rPr>
        <w:t xml:space="preserve">Biura </w:t>
      </w:r>
      <w:r w:rsidRPr="00DA7746">
        <w:rPr>
          <w:rFonts w:ascii="Times New Roman" w:hAnsi="Times New Roman" w:cs="Times New Roman"/>
          <w:b/>
        </w:rPr>
        <w:t xml:space="preserve">kierownictwa </w:t>
      </w:r>
      <w:r w:rsidRPr="00DA7746">
        <w:rPr>
          <w:rFonts w:ascii="Times New Roman" w:hAnsi="Times New Roman" w:cs="Times New Roman"/>
          <w:b/>
          <w:sz w:val="24"/>
          <w:szCs w:val="24"/>
        </w:rPr>
        <w:t>Inkubatora</w:t>
      </w:r>
      <w:r w:rsidRPr="00DA7746">
        <w:rPr>
          <w:rFonts w:ascii="Times New Roman" w:hAnsi="Times New Roman" w:cs="Times New Roman"/>
          <w:sz w:val="24"/>
          <w:szCs w:val="24"/>
        </w:rPr>
        <w:t xml:space="preserve"> – I piętro – biura administracji i doradców, obsługa księgowa firm ulokowanych w Inkubatorze.</w:t>
      </w:r>
    </w:p>
    <w:p w14:paraId="3EA196AB" w14:textId="77777777" w:rsidR="00A31E2F" w:rsidRPr="00DA7746" w:rsidRDefault="00A31E2F" w:rsidP="00A31E2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b/>
          <w:sz w:val="24"/>
          <w:szCs w:val="24"/>
        </w:rPr>
        <w:t>Poddasze</w:t>
      </w:r>
      <w:r w:rsidRPr="00DA7746">
        <w:rPr>
          <w:rFonts w:ascii="Times New Roman" w:hAnsi="Times New Roman" w:cs="Times New Roman"/>
          <w:sz w:val="24"/>
          <w:szCs w:val="24"/>
        </w:rPr>
        <w:t xml:space="preserve"> zaadaptowane częściowo na kotłownię gazową, a częściowo na 2 studia, każde z łazienką. </w:t>
      </w:r>
    </w:p>
    <w:p w14:paraId="581DED18" w14:textId="77777777" w:rsidR="00A31E2F" w:rsidRPr="00DA7746" w:rsidRDefault="00A31E2F" w:rsidP="00A31E2F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Pomieszczenia </w:t>
      </w:r>
      <w:r w:rsidRPr="00DA7746">
        <w:rPr>
          <w:rFonts w:ascii="Times New Roman" w:hAnsi="Times New Roman" w:cs="Times New Roman"/>
          <w:b/>
          <w:sz w:val="24"/>
          <w:szCs w:val="24"/>
        </w:rPr>
        <w:t>piwnicy</w:t>
      </w:r>
      <w:r w:rsidRPr="00DA7746">
        <w:rPr>
          <w:rFonts w:ascii="Times New Roman" w:hAnsi="Times New Roman" w:cs="Times New Roman"/>
          <w:sz w:val="24"/>
          <w:szCs w:val="24"/>
        </w:rPr>
        <w:t xml:space="preserve"> pozostawia się jako pomieszczenia gospodarcze, do wykorzystania jako powierzchnie magazynowe na wynajem.</w:t>
      </w:r>
    </w:p>
    <w:p w14:paraId="0F1D9CCB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Biura pod wynajem: 11 </w:t>
      </w:r>
    </w:p>
    <w:p w14:paraId="7E14E0DF" w14:textId="77777777" w:rsidR="00A31E2F" w:rsidRPr="00DA7746" w:rsidRDefault="00A31E2F" w:rsidP="00A31E2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Biura przeznaczone dla 3 osób: 3 </w:t>
      </w:r>
    </w:p>
    <w:p w14:paraId="0203D602" w14:textId="77777777" w:rsidR="00A31E2F" w:rsidRPr="00DA7746" w:rsidRDefault="00A31E2F" w:rsidP="00A31E2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Biura przeznaczone dla 2 osób: 3 </w:t>
      </w:r>
    </w:p>
    <w:p w14:paraId="6835BC1A" w14:textId="77777777" w:rsidR="00A31E2F" w:rsidRPr="00DA7746" w:rsidRDefault="00A31E2F" w:rsidP="00A31E2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Biura przeznaczone dla 1 osoby: 5 </w:t>
      </w:r>
    </w:p>
    <w:p w14:paraId="707E262F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Sale konferencyjne: 3 </w:t>
      </w:r>
    </w:p>
    <w:p w14:paraId="328BC9C4" w14:textId="77777777" w:rsidR="00A31E2F" w:rsidRPr="00DA7746" w:rsidRDefault="00A31E2F" w:rsidP="00A31E2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Główna sala konferencyjna</w:t>
      </w:r>
    </w:p>
    <w:p w14:paraId="37C8453C" w14:textId="77777777" w:rsidR="00A31E2F" w:rsidRPr="00DA7746" w:rsidRDefault="00A31E2F" w:rsidP="00A31E2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Sala do coworkingu</w:t>
      </w:r>
    </w:p>
    <w:p w14:paraId="1914F141" w14:textId="77777777" w:rsidR="00A31E2F" w:rsidRPr="00DA7746" w:rsidRDefault="00A31E2F" w:rsidP="00A31E2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Sala seminaryjna </w:t>
      </w:r>
    </w:p>
    <w:p w14:paraId="53781803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Pomieszczenia socjalne: 4; </w:t>
      </w:r>
    </w:p>
    <w:p w14:paraId="413E1D48" w14:textId="77777777" w:rsidR="00A31E2F" w:rsidRPr="00DA7746" w:rsidRDefault="00A31E2F" w:rsidP="00A31E2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Pomieszczenie socjalne przy głównej sali konferencyjnej; </w:t>
      </w:r>
      <w:r w:rsidRPr="00DA7746">
        <w:rPr>
          <w:rFonts w:ascii="Times New Roman" w:hAnsi="Times New Roman" w:cs="Times New Roman"/>
          <w:i/>
          <w:sz w:val="24"/>
          <w:szCs w:val="24"/>
          <w:u w:val="single"/>
        </w:rPr>
        <w:t>wyposażenie</w:t>
      </w:r>
      <w:r w:rsidRPr="00DA7746">
        <w:rPr>
          <w:rFonts w:ascii="Times New Roman" w:hAnsi="Times New Roman" w:cs="Times New Roman"/>
          <w:i/>
          <w:sz w:val="24"/>
          <w:szCs w:val="24"/>
        </w:rPr>
        <w:t>:</w:t>
      </w:r>
      <w:r w:rsidRPr="00DA7746">
        <w:rPr>
          <w:rFonts w:ascii="Times New Roman" w:hAnsi="Times New Roman" w:cs="Times New Roman"/>
          <w:sz w:val="24"/>
          <w:szCs w:val="24"/>
        </w:rPr>
        <w:t xml:space="preserve"> szafka wisząca, szafka stojąca ze zlewem, zmywarka wolnostojąca, czajnik elektryczny, chłodziarka, stół mały, filiżanki ze spodkiem, warnik;</w:t>
      </w:r>
    </w:p>
    <w:p w14:paraId="06F6261B" w14:textId="77777777" w:rsidR="00A31E2F" w:rsidRPr="00DA7746" w:rsidRDefault="00A31E2F" w:rsidP="00A31E2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Pomieszczenie socjalne na parterze – do dyspozycji wynajmujących biura; </w:t>
      </w:r>
      <w:r w:rsidRPr="00DA7746">
        <w:rPr>
          <w:rFonts w:ascii="Times New Roman" w:hAnsi="Times New Roman" w:cs="Times New Roman"/>
          <w:i/>
          <w:sz w:val="24"/>
          <w:szCs w:val="24"/>
          <w:u w:val="single"/>
        </w:rPr>
        <w:t>wyposażenie</w:t>
      </w:r>
      <w:r w:rsidRPr="00DA7746">
        <w:rPr>
          <w:rFonts w:ascii="Times New Roman" w:hAnsi="Times New Roman" w:cs="Times New Roman"/>
          <w:sz w:val="24"/>
          <w:szCs w:val="24"/>
        </w:rPr>
        <w:t>: szafka wisząca, szafka stojące ze zlewem, 2 szafki stojące z blatem, kuchenka mikrofalowa, czajnik elektryczny, chłodziarka, stół z krzesłami;</w:t>
      </w:r>
    </w:p>
    <w:p w14:paraId="2C209035" w14:textId="77777777" w:rsidR="00A31E2F" w:rsidRPr="00DA7746" w:rsidRDefault="00A31E2F" w:rsidP="00A31E2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lastRenderedPageBreak/>
        <w:t xml:space="preserve">Pomieszczenie socjalne na I piętrze – do dyspozycji wynajmujących biura; </w:t>
      </w:r>
      <w:r w:rsidRPr="00DA7746">
        <w:rPr>
          <w:rFonts w:ascii="Times New Roman" w:hAnsi="Times New Roman" w:cs="Times New Roman"/>
          <w:i/>
          <w:sz w:val="24"/>
          <w:szCs w:val="24"/>
          <w:u w:val="single"/>
        </w:rPr>
        <w:t>wyposażenie</w:t>
      </w:r>
      <w:r w:rsidRPr="00DA7746">
        <w:rPr>
          <w:rFonts w:ascii="Times New Roman" w:hAnsi="Times New Roman" w:cs="Times New Roman"/>
          <w:sz w:val="24"/>
          <w:szCs w:val="24"/>
        </w:rPr>
        <w:t>: szafka wisząca, szafka stojąca ze zlewem, szafka stojąca z blatem, kuchenka mikrofalowa, czajnik elektryczny, chłodziarka, stół z krzesłami;</w:t>
      </w:r>
    </w:p>
    <w:p w14:paraId="78491625" w14:textId="77777777" w:rsidR="00A31E2F" w:rsidRPr="00DA7746" w:rsidRDefault="00A31E2F" w:rsidP="00A31E2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 xml:space="preserve">Pomieszczenie socjalne na I piętrze – do dyspozycji kierownictwa Inkubatora; </w:t>
      </w:r>
      <w:r w:rsidRPr="00DA7746">
        <w:rPr>
          <w:rFonts w:ascii="Times New Roman" w:hAnsi="Times New Roman" w:cs="Times New Roman"/>
          <w:i/>
          <w:sz w:val="24"/>
          <w:szCs w:val="24"/>
          <w:u w:val="single"/>
        </w:rPr>
        <w:t>wyposażenie</w:t>
      </w:r>
      <w:r w:rsidRPr="00DA7746">
        <w:rPr>
          <w:rFonts w:ascii="Times New Roman" w:hAnsi="Times New Roman" w:cs="Times New Roman"/>
          <w:sz w:val="24"/>
          <w:szCs w:val="24"/>
        </w:rPr>
        <w:t>: szafka wisząca, szafka stojąca z blatem, kuchenka mikrofalowa, czajnik elektryczny, chłodziarka, stół z krzesłami.</w:t>
      </w:r>
    </w:p>
    <w:p w14:paraId="26E381EE" w14:textId="77777777" w:rsidR="00A31E2F" w:rsidRPr="00DA7746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WYPOSAŻENIE BIUROWE:</w:t>
      </w:r>
    </w:p>
    <w:p w14:paraId="00FC3DF0" w14:textId="77777777" w:rsidR="00A31E2F" w:rsidRPr="00DA7746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Regały metalowe (archiwum) - 2</w:t>
      </w:r>
    </w:p>
    <w:p w14:paraId="67E0D5AF" w14:textId="77777777" w:rsidR="00A31E2F" w:rsidRPr="00DA7746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Biurka proste (20x biura pod wynajem, 1x archiwum, 8x biura kierownictwa) - 29</w:t>
      </w:r>
    </w:p>
    <w:p w14:paraId="37728EF1" w14:textId="77777777" w:rsidR="00A31E2F" w:rsidRPr="00DA7746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Krzesła biurowe obrotowe (20x biura pod wynajem, 1x sekretariat, 8x sala do coworkingu, 8x biura kierownictwa) - 37</w:t>
      </w:r>
    </w:p>
    <w:p w14:paraId="40E275DD" w14:textId="77777777" w:rsidR="00A31E2F" w:rsidRPr="00DA7746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Fotele do hallu - 4</w:t>
      </w:r>
    </w:p>
    <w:p w14:paraId="4AD06F9C" w14:textId="77777777" w:rsidR="00A31E2F" w:rsidRPr="00DA7746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Krzesła do pomieszczeń socjalnych - 6</w:t>
      </w:r>
    </w:p>
    <w:p w14:paraId="395682B9" w14:textId="77777777" w:rsidR="00A31E2F" w:rsidRPr="00DA7746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Ławka z 3 siedziskami do hallu - 2</w:t>
      </w:r>
    </w:p>
    <w:p w14:paraId="46E1BEE2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 xml:space="preserve">Krzesła konferencyjne (1x archiwum, 1x sekretariat, </w:t>
      </w:r>
      <w:r w:rsidR="00ED0BCA" w:rsidRPr="00BE4C30">
        <w:rPr>
          <w:rFonts w:ascii="Times New Roman" w:hAnsi="Times New Roman" w:cs="Times New Roman"/>
          <w:sz w:val="24"/>
          <w:szCs w:val="24"/>
        </w:rPr>
        <w:t>8</w:t>
      </w:r>
      <w:r w:rsidRPr="00BE4C30">
        <w:rPr>
          <w:rFonts w:ascii="Times New Roman" w:hAnsi="Times New Roman" w:cs="Times New Roman"/>
          <w:sz w:val="24"/>
          <w:szCs w:val="24"/>
        </w:rPr>
        <w:t xml:space="preserve">0x sala konferencyjna)- </w:t>
      </w:r>
      <w:r w:rsidR="00ED0BCA" w:rsidRPr="00BE4C30">
        <w:rPr>
          <w:rFonts w:ascii="Times New Roman" w:hAnsi="Times New Roman" w:cs="Times New Roman"/>
          <w:sz w:val="24"/>
          <w:szCs w:val="24"/>
        </w:rPr>
        <w:t>8</w:t>
      </w:r>
      <w:r w:rsidRPr="00BE4C30">
        <w:rPr>
          <w:rFonts w:ascii="Times New Roman" w:hAnsi="Times New Roman" w:cs="Times New Roman"/>
          <w:sz w:val="24"/>
          <w:szCs w:val="24"/>
        </w:rPr>
        <w:t>2</w:t>
      </w:r>
    </w:p>
    <w:p w14:paraId="5D64CF79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Regały na segregatory (20x biura pod wynajem, 8x biura kierownictwa) - 28</w:t>
      </w:r>
    </w:p>
    <w:p w14:paraId="7F7839F5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Kontenery biurowe  (20x biura pod wynajem, 8x biura kierownictwa) - 28</w:t>
      </w:r>
    </w:p>
    <w:p w14:paraId="42546683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Regał na segregatory, zamykany (sekretariat) - 2</w:t>
      </w:r>
    </w:p>
    <w:p w14:paraId="3AED88D4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Szafka kuchenna do pomieszczeń socjalnych - wisząca - 4</w:t>
      </w:r>
    </w:p>
    <w:p w14:paraId="45A713AB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Szafka kuchenna do pomieszczeń socjalnych - stojąca - 4</w:t>
      </w:r>
    </w:p>
    <w:p w14:paraId="35AA5B1E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Stoły (sala do coworkingu) - 6</w:t>
      </w:r>
    </w:p>
    <w:p w14:paraId="63765920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Stoły duże do pomieszczeń socjalnych - 1</w:t>
      </w:r>
    </w:p>
    <w:p w14:paraId="4E46088D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Stoły małe do pomieszczeń socjalnych - 3</w:t>
      </w:r>
    </w:p>
    <w:p w14:paraId="6FC2E096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Stoliki okrągły do hallu - 2</w:t>
      </w:r>
    </w:p>
    <w:p w14:paraId="222ED2C1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Stół konferencyjny/bankietowy rozkładany – 3</w:t>
      </w:r>
    </w:p>
    <w:p w14:paraId="7957FE1E" w14:textId="77777777" w:rsidR="00A31E2F" w:rsidRPr="00BE4C30" w:rsidRDefault="00A31E2F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 xml:space="preserve">Lada recepcyjna </w:t>
      </w:r>
      <w:r w:rsidR="00712061" w:rsidRPr="00BE4C30">
        <w:rPr>
          <w:rFonts w:ascii="Times New Roman" w:hAnsi="Times New Roman" w:cs="Times New Roman"/>
          <w:sz w:val="24"/>
          <w:szCs w:val="24"/>
        </w:rPr>
        <w:t>–</w:t>
      </w:r>
      <w:r w:rsidRPr="00BE4C30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FBCB418" w14:textId="77777777" w:rsidR="00712061" w:rsidRPr="00BE4C30" w:rsidRDefault="00ED0BCA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Wieszaki garderobiane – 6</w:t>
      </w:r>
    </w:p>
    <w:p w14:paraId="4555C579" w14:textId="77777777" w:rsidR="00ED0BCA" w:rsidRPr="00BE4C30" w:rsidRDefault="00ED0BCA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Sztalugi – 10</w:t>
      </w:r>
    </w:p>
    <w:p w14:paraId="06859B1C" w14:textId="77777777" w:rsidR="00ED0BCA" w:rsidRPr="00BE4C30" w:rsidRDefault="00ED0BCA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Ławki żeliwne – 2</w:t>
      </w:r>
    </w:p>
    <w:p w14:paraId="4E9C4714" w14:textId="77777777" w:rsidR="00ED0BCA" w:rsidRPr="00BE4C30" w:rsidRDefault="00ED0BCA" w:rsidP="00A31E2F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Wycieraczki - 3</w:t>
      </w:r>
    </w:p>
    <w:p w14:paraId="5C5FB629" w14:textId="77777777" w:rsidR="00A31E2F" w:rsidRPr="00BE4C30" w:rsidRDefault="00A31E2F" w:rsidP="00A31E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SPRZĘT BIUROWY, WYPOSAŻENIE SERWEROWNI:</w:t>
      </w:r>
    </w:p>
    <w:p w14:paraId="408304B9" w14:textId="77777777" w:rsidR="00A31E2F" w:rsidRPr="00BE4C30" w:rsidRDefault="00A31E2F" w:rsidP="00A31E2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zestaw komputerowy (wyposażenie biur, do wynajęcia) - 3</w:t>
      </w:r>
    </w:p>
    <w:p w14:paraId="7D5908FE" w14:textId="77777777" w:rsidR="00A31E2F" w:rsidRPr="00DA7746" w:rsidRDefault="00A31E2F" w:rsidP="00A31E2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kserokopiarka (sekretariat) - 1</w:t>
      </w:r>
    </w:p>
    <w:p w14:paraId="5BBAE5AB" w14:textId="77777777" w:rsidR="00A31E2F" w:rsidRPr="00DA7746" w:rsidRDefault="00A31E2F" w:rsidP="00A31E2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projektor (sala konferencyjna) - 1</w:t>
      </w:r>
    </w:p>
    <w:p w14:paraId="2C09B274" w14:textId="77777777" w:rsidR="00A31E2F" w:rsidRPr="00DA7746" w:rsidRDefault="00A31E2F" w:rsidP="00A31E2F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746">
        <w:rPr>
          <w:rFonts w:ascii="Times New Roman" w:hAnsi="Times New Roman" w:cs="Times New Roman"/>
          <w:sz w:val="24"/>
          <w:szCs w:val="24"/>
        </w:rPr>
        <w:t>ekran projekcyjny (sala konferencyjna) - 1</w:t>
      </w:r>
    </w:p>
    <w:p w14:paraId="7BAEC316" w14:textId="77777777" w:rsidR="00A31E2F" w:rsidRPr="00BE4C30" w:rsidRDefault="00BE4C30" w:rsidP="00BE4C30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C30">
        <w:rPr>
          <w:rFonts w:ascii="Times New Roman" w:hAnsi="Times New Roman" w:cs="Times New Roman"/>
          <w:sz w:val="24"/>
          <w:szCs w:val="24"/>
        </w:rPr>
        <w:t>serwerownia (</w:t>
      </w:r>
      <w:r w:rsidR="00A31E2F" w:rsidRPr="00BE4C30">
        <w:rPr>
          <w:rFonts w:ascii="Times New Roman" w:hAnsi="Times New Roman" w:cs="Times New Roman"/>
          <w:sz w:val="24"/>
          <w:szCs w:val="24"/>
        </w:rPr>
        <w:t>serwer z oprogramowaniem i licencjami</w:t>
      </w:r>
      <w:r w:rsidRPr="00BE4C30">
        <w:rPr>
          <w:rFonts w:ascii="Times New Roman" w:hAnsi="Times New Roman" w:cs="Times New Roman"/>
          <w:sz w:val="24"/>
          <w:szCs w:val="24"/>
        </w:rPr>
        <w:t xml:space="preserve">, </w:t>
      </w:r>
      <w:r w:rsidR="00A31E2F" w:rsidRPr="00BE4C30">
        <w:rPr>
          <w:rFonts w:ascii="Times New Roman" w:hAnsi="Times New Roman" w:cs="Times New Roman"/>
          <w:sz w:val="24"/>
          <w:szCs w:val="24"/>
        </w:rPr>
        <w:t>switch, router, UPS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A7F16AE" w14:textId="77777777" w:rsidR="00DC6F19" w:rsidRPr="00193CCE" w:rsidRDefault="00A31E2F" w:rsidP="00BE4C30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A7746">
        <w:rPr>
          <w:rFonts w:ascii="Times New Roman" w:hAnsi="Times New Roman" w:cs="Times New Roman"/>
          <w:sz w:val="24"/>
          <w:szCs w:val="24"/>
        </w:rPr>
        <w:t>Obiekt wraz z wyposażeniem zostanie przekazany Operatorowi protokołem zdawczo – odbiorczym.</w:t>
      </w:r>
    </w:p>
    <w:sectPr w:rsidR="00DC6F19" w:rsidRPr="00193CCE" w:rsidSect="006E1875">
      <w:headerReference w:type="first" r:id="rId8"/>
      <w:pgSz w:w="11906" w:h="16838"/>
      <w:pgMar w:top="1417" w:right="1417" w:bottom="1417" w:left="1417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531B1" w14:textId="77777777" w:rsidR="00A61842" w:rsidRDefault="00A61842" w:rsidP="002D053E">
      <w:pPr>
        <w:spacing w:after="0" w:line="240" w:lineRule="auto"/>
      </w:pPr>
      <w:r>
        <w:separator/>
      </w:r>
    </w:p>
  </w:endnote>
  <w:endnote w:type="continuationSeparator" w:id="0">
    <w:p w14:paraId="3DCEB30A" w14:textId="77777777" w:rsidR="00A61842" w:rsidRDefault="00A61842" w:rsidP="002D0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5F3A9" w14:textId="77777777" w:rsidR="00A61842" w:rsidRDefault="00A61842" w:rsidP="002D053E">
      <w:pPr>
        <w:spacing w:after="0" w:line="240" w:lineRule="auto"/>
      </w:pPr>
      <w:r>
        <w:separator/>
      </w:r>
    </w:p>
  </w:footnote>
  <w:footnote w:type="continuationSeparator" w:id="0">
    <w:p w14:paraId="4F33E5E8" w14:textId="77777777" w:rsidR="00A61842" w:rsidRDefault="00A61842" w:rsidP="002D0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BCA51" w14:textId="77777777" w:rsidR="00A61842" w:rsidRDefault="00A61842">
    <w:pPr>
      <w:pStyle w:val="Nagwek"/>
    </w:pPr>
    <w:r>
      <w:rPr>
        <w:noProof/>
        <w:lang w:eastAsia="pl-PL"/>
      </w:rPr>
      <w:drawing>
        <wp:inline distT="0" distB="0" distL="0" distR="0" wp14:anchorId="4BB7530D" wp14:editId="52F9F25D">
          <wp:extent cx="5760720" cy="1123315"/>
          <wp:effectExtent l="0" t="0" r="0" b="635"/>
          <wp:docPr id="1" name="Obraz 1" descr="FE_PR-DS-UE_EFFR-poziom-PL-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E_PR-DS-UE_EFFR-poziom-PL-kolo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23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14AB"/>
    <w:multiLevelType w:val="hybridMultilevel"/>
    <w:tmpl w:val="3AC04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E4AAC"/>
    <w:multiLevelType w:val="hybridMultilevel"/>
    <w:tmpl w:val="D6923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6F13"/>
    <w:multiLevelType w:val="hybridMultilevel"/>
    <w:tmpl w:val="C9C63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43200"/>
    <w:multiLevelType w:val="hybridMultilevel"/>
    <w:tmpl w:val="20F25DE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4D507166">
      <w:start w:val="1"/>
      <w:numFmt w:val="decimal"/>
      <w:lvlText w:val="%2."/>
      <w:lvlJc w:val="left"/>
      <w:pPr>
        <w:ind w:left="156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8E1D7F"/>
    <w:multiLevelType w:val="hybridMultilevel"/>
    <w:tmpl w:val="6E1ED404"/>
    <w:lvl w:ilvl="0" w:tplc="C5784486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4D507166">
      <w:start w:val="1"/>
      <w:numFmt w:val="decimal"/>
      <w:lvlText w:val="%2."/>
      <w:lvlJc w:val="left"/>
      <w:pPr>
        <w:ind w:left="156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D7709E1"/>
    <w:multiLevelType w:val="hybridMultilevel"/>
    <w:tmpl w:val="7318D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5652A"/>
    <w:multiLevelType w:val="hybridMultilevel"/>
    <w:tmpl w:val="89445FB6"/>
    <w:lvl w:ilvl="0" w:tplc="C5784486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C5784486">
      <w:start w:val="1"/>
      <w:numFmt w:val="bullet"/>
      <w:lvlText w:val=""/>
      <w:lvlJc w:val="left"/>
      <w:pPr>
        <w:ind w:left="1567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E0A6A9C"/>
    <w:multiLevelType w:val="hybridMultilevel"/>
    <w:tmpl w:val="4448F5EA"/>
    <w:lvl w:ilvl="0" w:tplc="98C4350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DF4C03"/>
    <w:multiLevelType w:val="hybridMultilevel"/>
    <w:tmpl w:val="9DD22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25CAD"/>
    <w:multiLevelType w:val="hybridMultilevel"/>
    <w:tmpl w:val="6B260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F2A2C"/>
    <w:multiLevelType w:val="hybridMultilevel"/>
    <w:tmpl w:val="23C6C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532CF"/>
    <w:multiLevelType w:val="hybridMultilevel"/>
    <w:tmpl w:val="EE2CB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C43506">
      <w:start w:val="1"/>
      <w:numFmt w:val="bullet"/>
      <w:lvlText w:val="-"/>
      <w:lvlJc w:val="left"/>
      <w:pPr>
        <w:ind w:left="1440" w:hanging="360"/>
      </w:pPr>
      <w:rPr>
        <w:rFonts w:ascii="Cambria" w:hAnsi="Cambria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F83A57"/>
    <w:multiLevelType w:val="hybridMultilevel"/>
    <w:tmpl w:val="AB4038E8"/>
    <w:lvl w:ilvl="0" w:tplc="98C4350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2680F"/>
    <w:multiLevelType w:val="hybridMultilevel"/>
    <w:tmpl w:val="BED8E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1D655F"/>
    <w:multiLevelType w:val="hybridMultilevel"/>
    <w:tmpl w:val="140A3E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2AC7E8">
      <w:start w:val="1"/>
      <w:numFmt w:val="lowerLetter"/>
      <w:lvlText w:val="%2)"/>
      <w:lvlJc w:val="left"/>
      <w:pPr>
        <w:ind w:left="1080" w:hanging="360"/>
      </w:pPr>
      <w:rPr>
        <w:rFonts w:hint="default"/>
        <w:i w:val="0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A10AFA"/>
    <w:multiLevelType w:val="hybridMultilevel"/>
    <w:tmpl w:val="8B76A0D0"/>
    <w:lvl w:ilvl="0" w:tplc="04150013">
      <w:start w:val="1"/>
      <w:numFmt w:val="upperRoman"/>
      <w:lvlText w:val="%1."/>
      <w:lvlJc w:val="right"/>
      <w:pPr>
        <w:ind w:left="322" w:hanging="180"/>
      </w:pPr>
    </w:lvl>
    <w:lvl w:ilvl="1" w:tplc="04150019">
      <w:start w:val="1"/>
      <w:numFmt w:val="lowerLetter"/>
      <w:lvlText w:val="%2."/>
      <w:lvlJc w:val="left"/>
      <w:pPr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16" w15:restartNumberingAfterBreak="0">
    <w:nsid w:val="48884247"/>
    <w:multiLevelType w:val="hybridMultilevel"/>
    <w:tmpl w:val="E04A2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56D86"/>
    <w:multiLevelType w:val="hybridMultilevel"/>
    <w:tmpl w:val="1E4A8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0546D5"/>
    <w:multiLevelType w:val="hybridMultilevel"/>
    <w:tmpl w:val="26468E4E"/>
    <w:lvl w:ilvl="0" w:tplc="98C4350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192DE5"/>
    <w:multiLevelType w:val="hybridMultilevel"/>
    <w:tmpl w:val="E586C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77993"/>
    <w:multiLevelType w:val="hybridMultilevel"/>
    <w:tmpl w:val="ADFAD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95CA4"/>
    <w:multiLevelType w:val="hybridMultilevel"/>
    <w:tmpl w:val="7B6C6C2E"/>
    <w:lvl w:ilvl="0" w:tplc="C5784486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67" w:hanging="705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DAA1EE5"/>
    <w:multiLevelType w:val="hybridMultilevel"/>
    <w:tmpl w:val="C7CA4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E4E0A"/>
    <w:multiLevelType w:val="hybridMultilevel"/>
    <w:tmpl w:val="E0860FD0"/>
    <w:lvl w:ilvl="0" w:tplc="09984A1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16383A"/>
    <w:multiLevelType w:val="hybridMultilevel"/>
    <w:tmpl w:val="762A9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077DE"/>
    <w:multiLevelType w:val="hybridMultilevel"/>
    <w:tmpl w:val="90D4A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43506">
      <w:start w:val="1"/>
      <w:numFmt w:val="bullet"/>
      <w:lvlText w:val="-"/>
      <w:lvlJc w:val="left"/>
      <w:pPr>
        <w:ind w:left="2880" w:hanging="360"/>
      </w:pPr>
      <w:rPr>
        <w:rFonts w:ascii="Cambria" w:hAnsi="Cambria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D6572"/>
    <w:multiLevelType w:val="hybridMultilevel"/>
    <w:tmpl w:val="34724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2362FA"/>
    <w:multiLevelType w:val="hybridMultilevel"/>
    <w:tmpl w:val="3AC04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E92B8E"/>
    <w:multiLevelType w:val="hybridMultilevel"/>
    <w:tmpl w:val="3BF21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18920">
    <w:abstractNumId w:val="22"/>
  </w:num>
  <w:num w:numId="2" w16cid:durableId="142893839">
    <w:abstractNumId w:val="23"/>
  </w:num>
  <w:num w:numId="3" w16cid:durableId="2006546718">
    <w:abstractNumId w:val="14"/>
  </w:num>
  <w:num w:numId="4" w16cid:durableId="890194123">
    <w:abstractNumId w:val="2"/>
  </w:num>
  <w:num w:numId="5" w16cid:durableId="139737989">
    <w:abstractNumId w:val="28"/>
  </w:num>
  <w:num w:numId="6" w16cid:durableId="1313028030">
    <w:abstractNumId w:val="25"/>
  </w:num>
  <w:num w:numId="7" w16cid:durableId="1627468886">
    <w:abstractNumId w:val="7"/>
  </w:num>
  <w:num w:numId="8" w16cid:durableId="1645088046">
    <w:abstractNumId w:val="27"/>
  </w:num>
  <w:num w:numId="9" w16cid:durableId="386880975">
    <w:abstractNumId w:val="18"/>
  </w:num>
  <w:num w:numId="10" w16cid:durableId="1554733333">
    <w:abstractNumId w:val="12"/>
  </w:num>
  <w:num w:numId="11" w16cid:durableId="1598715665">
    <w:abstractNumId w:val="9"/>
  </w:num>
  <w:num w:numId="12" w16cid:durableId="1718167009">
    <w:abstractNumId w:val="11"/>
  </w:num>
  <w:num w:numId="13" w16cid:durableId="354816425">
    <w:abstractNumId w:val="3"/>
  </w:num>
  <w:num w:numId="14" w16cid:durableId="2005089728">
    <w:abstractNumId w:val="13"/>
  </w:num>
  <w:num w:numId="15" w16cid:durableId="1181043372">
    <w:abstractNumId w:val="19"/>
  </w:num>
  <w:num w:numId="16" w16cid:durableId="768702583">
    <w:abstractNumId w:val="5"/>
  </w:num>
  <w:num w:numId="17" w16cid:durableId="1485926267">
    <w:abstractNumId w:val="24"/>
  </w:num>
  <w:num w:numId="18" w16cid:durableId="1849102352">
    <w:abstractNumId w:val="1"/>
  </w:num>
  <w:num w:numId="19" w16cid:durableId="1260988518">
    <w:abstractNumId w:val="10"/>
  </w:num>
  <w:num w:numId="20" w16cid:durableId="1217007460">
    <w:abstractNumId w:val="16"/>
  </w:num>
  <w:num w:numId="21" w16cid:durableId="332298253">
    <w:abstractNumId w:val="8"/>
  </w:num>
  <w:num w:numId="22" w16cid:durableId="935015814">
    <w:abstractNumId w:val="20"/>
  </w:num>
  <w:num w:numId="23" w16cid:durableId="407189764">
    <w:abstractNumId w:val="26"/>
  </w:num>
  <w:num w:numId="24" w16cid:durableId="515464689">
    <w:abstractNumId w:val="15"/>
  </w:num>
  <w:num w:numId="25" w16cid:durableId="1514491803">
    <w:abstractNumId w:val="4"/>
  </w:num>
  <w:num w:numId="26" w16cid:durableId="948852201">
    <w:abstractNumId w:val="6"/>
  </w:num>
  <w:num w:numId="27" w16cid:durableId="631711224">
    <w:abstractNumId w:val="21"/>
  </w:num>
  <w:num w:numId="28" w16cid:durableId="1618831995">
    <w:abstractNumId w:val="17"/>
  </w:num>
  <w:num w:numId="29" w16cid:durableId="1702590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BA3"/>
    <w:rsid w:val="00015DF1"/>
    <w:rsid w:val="0002390F"/>
    <w:rsid w:val="00041BD8"/>
    <w:rsid w:val="00045463"/>
    <w:rsid w:val="00051F4A"/>
    <w:rsid w:val="0006562A"/>
    <w:rsid w:val="000D0E0A"/>
    <w:rsid w:val="0011321E"/>
    <w:rsid w:val="00133DC6"/>
    <w:rsid w:val="00156B2A"/>
    <w:rsid w:val="00183BA3"/>
    <w:rsid w:val="00191C64"/>
    <w:rsid w:val="00193293"/>
    <w:rsid w:val="00193CCE"/>
    <w:rsid w:val="001B416E"/>
    <w:rsid w:val="001D64A7"/>
    <w:rsid w:val="00230F5E"/>
    <w:rsid w:val="00231A42"/>
    <w:rsid w:val="0025214E"/>
    <w:rsid w:val="0025500E"/>
    <w:rsid w:val="002670ED"/>
    <w:rsid w:val="002741D5"/>
    <w:rsid w:val="002758E3"/>
    <w:rsid w:val="0028357C"/>
    <w:rsid w:val="002C0227"/>
    <w:rsid w:val="002D053E"/>
    <w:rsid w:val="003130A8"/>
    <w:rsid w:val="003238AD"/>
    <w:rsid w:val="00326857"/>
    <w:rsid w:val="00342AF2"/>
    <w:rsid w:val="00362C79"/>
    <w:rsid w:val="0037292C"/>
    <w:rsid w:val="00373B08"/>
    <w:rsid w:val="0037544D"/>
    <w:rsid w:val="00380157"/>
    <w:rsid w:val="00386445"/>
    <w:rsid w:val="003A19FF"/>
    <w:rsid w:val="003A1CAC"/>
    <w:rsid w:val="003B1032"/>
    <w:rsid w:val="003C621D"/>
    <w:rsid w:val="003D468B"/>
    <w:rsid w:val="003D6D74"/>
    <w:rsid w:val="003D7191"/>
    <w:rsid w:val="003F3AA8"/>
    <w:rsid w:val="00411F90"/>
    <w:rsid w:val="004149C4"/>
    <w:rsid w:val="00434341"/>
    <w:rsid w:val="0043761A"/>
    <w:rsid w:val="00490BAD"/>
    <w:rsid w:val="00494482"/>
    <w:rsid w:val="004C2148"/>
    <w:rsid w:val="004C2637"/>
    <w:rsid w:val="004D51B6"/>
    <w:rsid w:val="004E3768"/>
    <w:rsid w:val="004F37D6"/>
    <w:rsid w:val="004F7D3D"/>
    <w:rsid w:val="00511960"/>
    <w:rsid w:val="00520F48"/>
    <w:rsid w:val="00532707"/>
    <w:rsid w:val="005373EB"/>
    <w:rsid w:val="00553E4F"/>
    <w:rsid w:val="00554655"/>
    <w:rsid w:val="00585001"/>
    <w:rsid w:val="00587FBB"/>
    <w:rsid w:val="006029D0"/>
    <w:rsid w:val="00612E9B"/>
    <w:rsid w:val="00625543"/>
    <w:rsid w:val="00637AD8"/>
    <w:rsid w:val="00663FDC"/>
    <w:rsid w:val="006673CF"/>
    <w:rsid w:val="006700E9"/>
    <w:rsid w:val="006D42CB"/>
    <w:rsid w:val="006E1875"/>
    <w:rsid w:val="006E61E7"/>
    <w:rsid w:val="006F4411"/>
    <w:rsid w:val="00712061"/>
    <w:rsid w:val="00750835"/>
    <w:rsid w:val="00754FA3"/>
    <w:rsid w:val="00756EF2"/>
    <w:rsid w:val="0077722C"/>
    <w:rsid w:val="00794E98"/>
    <w:rsid w:val="007E632A"/>
    <w:rsid w:val="008156D2"/>
    <w:rsid w:val="008207F0"/>
    <w:rsid w:val="00832A9C"/>
    <w:rsid w:val="0083703E"/>
    <w:rsid w:val="008555FB"/>
    <w:rsid w:val="008E7250"/>
    <w:rsid w:val="00925297"/>
    <w:rsid w:val="00935C73"/>
    <w:rsid w:val="00966B74"/>
    <w:rsid w:val="00975E19"/>
    <w:rsid w:val="009901A5"/>
    <w:rsid w:val="009916A3"/>
    <w:rsid w:val="009D0585"/>
    <w:rsid w:val="009E7F60"/>
    <w:rsid w:val="00A27993"/>
    <w:rsid w:val="00A31E2F"/>
    <w:rsid w:val="00A43A76"/>
    <w:rsid w:val="00A5071C"/>
    <w:rsid w:val="00A61842"/>
    <w:rsid w:val="00AA5317"/>
    <w:rsid w:val="00AD161C"/>
    <w:rsid w:val="00AD47A0"/>
    <w:rsid w:val="00AF4F35"/>
    <w:rsid w:val="00B008EA"/>
    <w:rsid w:val="00B271F8"/>
    <w:rsid w:val="00B55AA4"/>
    <w:rsid w:val="00B713B8"/>
    <w:rsid w:val="00B76DCC"/>
    <w:rsid w:val="00BB43DB"/>
    <w:rsid w:val="00BD763E"/>
    <w:rsid w:val="00BE4C30"/>
    <w:rsid w:val="00BE7DA0"/>
    <w:rsid w:val="00BF2BBC"/>
    <w:rsid w:val="00BF332B"/>
    <w:rsid w:val="00C136C3"/>
    <w:rsid w:val="00C15558"/>
    <w:rsid w:val="00C27DF8"/>
    <w:rsid w:val="00C45D4F"/>
    <w:rsid w:val="00C507BA"/>
    <w:rsid w:val="00C57456"/>
    <w:rsid w:val="00C64249"/>
    <w:rsid w:val="00C75BB2"/>
    <w:rsid w:val="00C804FC"/>
    <w:rsid w:val="00CF716F"/>
    <w:rsid w:val="00D17A72"/>
    <w:rsid w:val="00D20E50"/>
    <w:rsid w:val="00D210B3"/>
    <w:rsid w:val="00D37545"/>
    <w:rsid w:val="00D6441B"/>
    <w:rsid w:val="00D726EB"/>
    <w:rsid w:val="00DA7746"/>
    <w:rsid w:val="00DC6F19"/>
    <w:rsid w:val="00DD3984"/>
    <w:rsid w:val="00DD4060"/>
    <w:rsid w:val="00DF6454"/>
    <w:rsid w:val="00E33769"/>
    <w:rsid w:val="00E70877"/>
    <w:rsid w:val="00E82F30"/>
    <w:rsid w:val="00EC34D9"/>
    <w:rsid w:val="00EC5A17"/>
    <w:rsid w:val="00ED0BCA"/>
    <w:rsid w:val="00EE30E4"/>
    <w:rsid w:val="00EE4215"/>
    <w:rsid w:val="00F01DE2"/>
    <w:rsid w:val="00F15334"/>
    <w:rsid w:val="00F23767"/>
    <w:rsid w:val="00F25073"/>
    <w:rsid w:val="00F45119"/>
    <w:rsid w:val="00F473AF"/>
    <w:rsid w:val="00F52283"/>
    <w:rsid w:val="00F67AD8"/>
    <w:rsid w:val="00FB744B"/>
    <w:rsid w:val="00FC09FB"/>
    <w:rsid w:val="00FC6427"/>
    <w:rsid w:val="00FF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7AB0"/>
  <w15:docId w15:val="{04C08095-B34C-45DE-A317-8FCD1929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B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21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14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0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053E"/>
  </w:style>
  <w:style w:type="paragraph" w:styleId="Stopka">
    <w:name w:val="footer"/>
    <w:basedOn w:val="Normalny"/>
    <w:link w:val="StopkaZnak"/>
    <w:uiPriority w:val="99"/>
    <w:unhideWhenUsed/>
    <w:rsid w:val="002D0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053E"/>
  </w:style>
  <w:style w:type="paragraph" w:customStyle="1" w:styleId="Default">
    <w:name w:val="Default"/>
    <w:rsid w:val="00A31E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3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11</Pages>
  <Words>3172</Words>
  <Characters>19036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zamówienia publiczne</cp:lastModifiedBy>
  <cp:revision>20</cp:revision>
  <cp:lastPrinted>2020-06-05T09:25:00Z</cp:lastPrinted>
  <dcterms:created xsi:type="dcterms:W3CDTF">2019-06-25T08:13:00Z</dcterms:created>
  <dcterms:modified xsi:type="dcterms:W3CDTF">2024-05-24T13:25:00Z</dcterms:modified>
</cp:coreProperties>
</file>