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3464CB9F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1470A"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0A3C9B">
        <w:rPr>
          <w:rFonts w:ascii="Calibri" w:hAnsi="Calibri" w:cs="Calibri"/>
          <w:bCs/>
          <w:sz w:val="22"/>
          <w:szCs w:val="22"/>
          <w:lang w:eastAsia="zh-CN"/>
        </w:rPr>
        <w:t>1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A424BAB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D1470A">
        <w:rPr>
          <w:rFonts w:ascii="Calibri" w:eastAsia="Calibri" w:hAnsi="Calibri" w:cs="Calibri"/>
          <w:color w:val="000000"/>
          <w:sz w:val="22"/>
          <w:szCs w:val="22"/>
        </w:rPr>
        <w:t>46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5C5959D5" w14:textId="593791C8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</w:t>
      </w:r>
      <w:r w:rsidR="00D1470A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rzetargu nieograniczonego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</w:p>
    <w:p w14:paraId="13D85FED" w14:textId="77777777" w:rsidR="00D1470A" w:rsidRPr="007E67CD" w:rsidRDefault="00D1470A" w:rsidP="00D1470A">
      <w:pPr>
        <w:pStyle w:val="Listapunktowana21"/>
        <w:ind w:left="0" w:firstLine="0"/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</w:pPr>
      <w:r w:rsidRPr="007E67CD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>Dostawa zestawów do redukcji biologicznych czynników chorobotwórczych w osoczu</w:t>
      </w:r>
      <w:r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 xml:space="preserve">                     </w:t>
      </w:r>
      <w:r w:rsidRPr="007E67CD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en-US"/>
        </w:rPr>
        <w:t xml:space="preserve"> na urządzeniu Mirasol.</w:t>
      </w:r>
    </w:p>
    <w:bookmarkEnd w:id="1"/>
    <w:bookmarkEnd w:id="2"/>
    <w:p w14:paraId="50B523F3" w14:textId="37A6D5B8" w:rsidR="00B2100A" w:rsidRPr="009D5E43" w:rsidRDefault="00B2100A" w:rsidP="000A3C9B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Cs/>
          <w:kern w:val="2"/>
          <w:lang w:eastAsia="zh-CN"/>
        </w:rPr>
      </w:pPr>
    </w:p>
    <w:p w14:paraId="3F4A3C95" w14:textId="77777777" w:rsidR="00D1470A" w:rsidRPr="000A3C9B" w:rsidRDefault="00D1470A" w:rsidP="00D1470A">
      <w:pPr>
        <w:suppressAutoHyphens/>
        <w:autoSpaceDN w:val="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1E02EE48" w14:textId="1719E5D1" w:rsidR="00D1470A" w:rsidRPr="000A3C9B" w:rsidRDefault="00D1470A" w:rsidP="00D1470A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A3C9B">
        <w:rPr>
          <w:rFonts w:ascii="Calibri" w:hAnsi="Calibri" w:cs="Calibri"/>
          <w:sz w:val="22"/>
          <w:szCs w:val="22"/>
          <w:lang w:eastAsia="zh-CN"/>
        </w:rPr>
        <w:t xml:space="preserve">                     </w:t>
      </w:r>
      <w:r w:rsidRPr="000A3C9B">
        <w:rPr>
          <w:rFonts w:ascii="Calibri" w:hAnsi="Calibri" w:cs="Calibri"/>
          <w:sz w:val="22"/>
          <w:szCs w:val="22"/>
          <w:lang w:eastAsia="zh-CN"/>
        </w:rPr>
        <w:tab/>
        <w:t>Regionalne Centrum Krwiodawstwa i Krwiolecznictwa w Lublinie, działając                    w oparciu   o zapisy art. 137 ust. 1 i ust. 2 ustawy z dnia 11 września 2019 r. Prawo zamówień publicznych dokonuje zmiany Specyfikacji warunków zamówienia (dalej zwany SWZ)</w:t>
      </w:r>
      <w:r w:rsidR="00181DB3" w:rsidRPr="000A3C9B">
        <w:rPr>
          <w:rFonts w:ascii="Calibri" w:hAnsi="Calibri" w:cs="Calibri"/>
          <w:sz w:val="22"/>
          <w:szCs w:val="22"/>
          <w:lang w:eastAsia="zh-CN"/>
        </w:rPr>
        <w:t>w</w:t>
      </w:r>
      <w:r w:rsidRPr="000A3C9B">
        <w:rPr>
          <w:rFonts w:ascii="Calibri" w:hAnsi="Calibri" w:cs="Calibri"/>
          <w:sz w:val="22"/>
          <w:szCs w:val="22"/>
          <w:lang w:eastAsia="zh-CN"/>
        </w:rPr>
        <w:t xml:space="preserve"> zakresie punktu </w:t>
      </w:r>
    </w:p>
    <w:p w14:paraId="20D32CDB" w14:textId="77777777" w:rsidR="000A3C9B" w:rsidRPr="000A3C9B" w:rsidRDefault="000A3C9B" w:rsidP="00D1470A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4CD0304" w14:textId="23C9B497" w:rsidR="000A3C9B" w:rsidRPr="000A3C9B" w:rsidRDefault="000A3C9B" w:rsidP="000A3C9B">
      <w:pPr>
        <w:widowControl w:val="0"/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</w:pPr>
      <w:r w:rsidRPr="000A3C9B"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  <w:t>Było:</w:t>
      </w:r>
    </w:p>
    <w:p w14:paraId="66431C24" w14:textId="09AF46A5" w:rsidR="000A3C9B" w:rsidRPr="000A3C9B" w:rsidRDefault="000A3C9B" w:rsidP="000A3C9B">
      <w:pPr>
        <w:widowControl w:val="0"/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</w:pPr>
      <w:r w:rsidRPr="000A3C9B"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  <w:t>X</w:t>
      </w:r>
      <w:r w:rsidR="004D68C7"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  <w:t>.</w:t>
      </w:r>
      <w:r w:rsidRPr="000A3C9B"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  <w:t xml:space="preserve"> POLEGANIE NA ZASOBACH INNYCH PODMIOTÓW. </w:t>
      </w:r>
    </w:p>
    <w:p w14:paraId="379B781B" w14:textId="558AEB8E" w:rsidR="000A3C9B" w:rsidRPr="000A3C9B" w:rsidRDefault="000A3C9B" w:rsidP="000A3C9B">
      <w:pPr>
        <w:widowControl w:val="0"/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</w:pPr>
      <w:r w:rsidRPr="000A3C9B"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  <w:t>Pkt 3.4)</w:t>
      </w:r>
    </w:p>
    <w:p w14:paraId="4D64EC0B" w14:textId="3C6F837C" w:rsidR="000A3C9B" w:rsidRPr="000A3C9B" w:rsidRDefault="000A3C9B" w:rsidP="000A3C9B">
      <w:pPr>
        <w:widowControl w:val="0"/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</w:pPr>
      <w:r w:rsidRPr="000A3C9B"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  <w:t xml:space="preserve">         Było:</w:t>
      </w:r>
    </w:p>
    <w:p w14:paraId="170FC6F6" w14:textId="77777777" w:rsidR="000A3C9B" w:rsidRPr="000A3C9B" w:rsidRDefault="000A3C9B" w:rsidP="000A3C9B">
      <w:pPr>
        <w:widowControl w:val="0"/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kern w:val="2"/>
          <w:sz w:val="22"/>
          <w:szCs w:val="22"/>
          <w:shd w:val="clear" w:color="auto" w:fill="FFFFFF"/>
          <w:lang w:eastAsia="zh-CN"/>
        </w:rPr>
      </w:pPr>
    </w:p>
    <w:p w14:paraId="122BFB7E" w14:textId="5415FF82" w:rsidR="000A3C9B" w:rsidRPr="000A3C9B" w:rsidRDefault="000A3C9B" w:rsidP="000A3C9B">
      <w:pPr>
        <w:spacing w:line="276" w:lineRule="auto"/>
        <w:ind w:left="709" w:right="20" w:hanging="283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  <w:r w:rsidRPr="000A3C9B">
        <w:rPr>
          <w:rFonts w:ascii="Calibri" w:hAnsi="Calibri" w:cs="Calibri"/>
          <w:spacing w:val="2"/>
          <w:sz w:val="22"/>
          <w:szCs w:val="22"/>
          <w:shd w:val="clear" w:color="auto" w:fill="FFFFFF"/>
        </w:rPr>
        <w:t xml:space="preserve">  w terminie określonym w Rozdziale IX pkt. B SWZ, przedkłada w odniesieniu do tych podmiotów oświadczenia i dokumenty tam wskazane poza o</w:t>
      </w:r>
      <w:r w:rsidRPr="000A3C9B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świadczeniem Wykonawcy</w:t>
      </w:r>
      <w:r w:rsidRPr="000A3C9B">
        <w:rPr>
          <w:rFonts w:ascii="Calibri" w:hAnsi="Calibri" w:cs="Calibri"/>
          <w:spacing w:val="2"/>
          <w:sz w:val="22"/>
          <w:szCs w:val="22"/>
          <w:shd w:val="clear" w:color="auto" w:fill="FFFFFF"/>
        </w:rPr>
        <w:t xml:space="preserve">                  w zakresie art. 108 ust. 1 pkt 5 p.z.p.</w:t>
      </w:r>
    </w:p>
    <w:p w14:paraId="3C5BCEAA" w14:textId="77777777" w:rsidR="000A3C9B" w:rsidRPr="000A3C9B" w:rsidRDefault="000A3C9B" w:rsidP="000A3C9B">
      <w:pPr>
        <w:spacing w:line="276" w:lineRule="auto"/>
        <w:ind w:left="709" w:right="20" w:hanging="283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</w:p>
    <w:p w14:paraId="3CC4901B" w14:textId="18002A57" w:rsidR="00D1470A" w:rsidRPr="000A3C9B" w:rsidRDefault="000A3C9B" w:rsidP="000A3C9B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0A3C9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     Jest:</w:t>
      </w:r>
    </w:p>
    <w:p w14:paraId="2EE05163" w14:textId="77777777" w:rsidR="000A3C9B" w:rsidRPr="000A3C9B" w:rsidRDefault="000A3C9B" w:rsidP="00D1470A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61CD22CC" w14:textId="470B494E" w:rsidR="000A3C9B" w:rsidRPr="000A3C9B" w:rsidRDefault="000A3C9B" w:rsidP="000A3C9B">
      <w:pPr>
        <w:spacing w:line="276" w:lineRule="auto"/>
        <w:ind w:left="709" w:right="20" w:hanging="283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  <w:r w:rsidRPr="000A3C9B">
        <w:rPr>
          <w:rFonts w:ascii="Calibri" w:hAnsi="Calibri" w:cs="Calibri"/>
          <w:spacing w:val="2"/>
          <w:sz w:val="22"/>
          <w:szCs w:val="22"/>
          <w:shd w:val="clear" w:color="auto" w:fill="FFFFFF"/>
        </w:rPr>
        <w:t xml:space="preserve">  w terminie określonym w Rozdziale IX pkt. C SWZ, przedkłada w odniesieniu do tych podmiotów oświadczenia i dokumenty tam wskazane poza o</w:t>
      </w:r>
      <w:r w:rsidRPr="000A3C9B">
        <w:rPr>
          <w:rFonts w:ascii="Calibri" w:hAnsi="Calibri" w:cs="Calibri"/>
          <w:bCs/>
          <w:spacing w:val="2"/>
          <w:sz w:val="22"/>
          <w:szCs w:val="22"/>
          <w:shd w:val="clear" w:color="auto" w:fill="FFFFFF"/>
        </w:rPr>
        <w:t>świadczeniem Wykonawcy</w:t>
      </w:r>
      <w:r w:rsidRPr="000A3C9B">
        <w:rPr>
          <w:rFonts w:ascii="Calibri" w:hAnsi="Calibri" w:cs="Calibri"/>
          <w:spacing w:val="2"/>
          <w:sz w:val="22"/>
          <w:szCs w:val="22"/>
          <w:shd w:val="clear" w:color="auto" w:fill="FFFFFF"/>
        </w:rPr>
        <w:t xml:space="preserve">                  w zakresie art. 108 ust. 1 pkt 5 p.z.p.</w:t>
      </w:r>
    </w:p>
    <w:p w14:paraId="28C29F79" w14:textId="77777777" w:rsidR="000A3C9B" w:rsidRPr="000A3C9B" w:rsidRDefault="000A3C9B" w:rsidP="000A3C9B">
      <w:pPr>
        <w:spacing w:line="276" w:lineRule="auto"/>
        <w:ind w:left="709" w:right="20" w:hanging="283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</w:p>
    <w:p w14:paraId="5DB2C2DE" w14:textId="77777777" w:rsidR="000A3C9B" w:rsidRPr="000A3C9B" w:rsidRDefault="000A3C9B" w:rsidP="000A3C9B">
      <w:pPr>
        <w:spacing w:line="276" w:lineRule="auto"/>
        <w:ind w:left="709" w:right="20" w:hanging="283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</w:p>
    <w:p w14:paraId="20AB8E40" w14:textId="77BAA1EC" w:rsidR="000A3C9B" w:rsidRPr="000A3C9B" w:rsidRDefault="000A3C9B" w:rsidP="000A3C9B">
      <w:pPr>
        <w:spacing w:line="276" w:lineRule="auto"/>
        <w:ind w:left="709" w:right="20" w:hanging="283"/>
        <w:jc w:val="both"/>
        <w:rPr>
          <w:rFonts w:ascii="Calibri" w:hAnsi="Calibri" w:cs="Calibri"/>
          <w:spacing w:val="2"/>
          <w:sz w:val="22"/>
          <w:szCs w:val="22"/>
          <w:shd w:val="clear" w:color="auto" w:fill="FFFFFF"/>
        </w:rPr>
      </w:pPr>
      <w:r w:rsidRPr="000A3C9B">
        <w:rPr>
          <w:rFonts w:ascii="Calibri" w:hAnsi="Calibri" w:cs="Calibri"/>
          <w:spacing w:val="2"/>
          <w:sz w:val="22"/>
          <w:szCs w:val="22"/>
          <w:shd w:val="clear" w:color="auto" w:fill="FFFFFF"/>
        </w:rPr>
        <w:t>Zmiany wchodzą z dniem podpisania. Pozostałe zapisy SWZ pozostają bez zmian.</w:t>
      </w:r>
    </w:p>
    <w:p w14:paraId="266FAB15" w14:textId="77777777" w:rsidR="00D1470A" w:rsidRPr="00D1470A" w:rsidRDefault="00D147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sectPr w:rsidR="00D1470A" w:rsidRPr="00D1470A" w:rsidSect="003500B9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6FAB9" w14:textId="77777777" w:rsidR="003500B9" w:rsidRDefault="003500B9" w:rsidP="00E13AEB">
      <w:r>
        <w:separator/>
      </w:r>
    </w:p>
  </w:endnote>
  <w:endnote w:type="continuationSeparator" w:id="0">
    <w:p w14:paraId="668840BC" w14:textId="77777777" w:rsidR="003500B9" w:rsidRDefault="003500B9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27441" w14:textId="77777777" w:rsidR="003500B9" w:rsidRDefault="003500B9" w:rsidP="00E13AEB">
      <w:r>
        <w:separator/>
      </w:r>
    </w:p>
  </w:footnote>
  <w:footnote w:type="continuationSeparator" w:id="0">
    <w:p w14:paraId="58237C0A" w14:textId="77777777" w:rsidR="003500B9" w:rsidRDefault="003500B9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7B1AA2"/>
    <w:multiLevelType w:val="multilevel"/>
    <w:tmpl w:val="3628F07C"/>
    <w:lvl w:ilvl="0">
      <w:start w:val="20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37337FB"/>
    <w:multiLevelType w:val="hybridMultilevel"/>
    <w:tmpl w:val="995E2C68"/>
    <w:lvl w:ilvl="0" w:tplc="808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8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1"/>
  </w:num>
  <w:num w:numId="8" w16cid:durableId="1000894016">
    <w:abstractNumId w:val="2"/>
  </w:num>
  <w:num w:numId="9" w16cid:durableId="95093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A3C9B"/>
    <w:rsid w:val="000E3B5B"/>
    <w:rsid w:val="001117E2"/>
    <w:rsid w:val="00151561"/>
    <w:rsid w:val="00181DB3"/>
    <w:rsid w:val="001B37A1"/>
    <w:rsid w:val="00206F44"/>
    <w:rsid w:val="002B704E"/>
    <w:rsid w:val="002F3872"/>
    <w:rsid w:val="003500B9"/>
    <w:rsid w:val="00472AB8"/>
    <w:rsid w:val="004D68C7"/>
    <w:rsid w:val="00532335"/>
    <w:rsid w:val="00537F1E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16E92"/>
    <w:rsid w:val="00B2100A"/>
    <w:rsid w:val="00C31ED5"/>
    <w:rsid w:val="00C57F63"/>
    <w:rsid w:val="00C636FF"/>
    <w:rsid w:val="00CB40D0"/>
    <w:rsid w:val="00D1470A"/>
    <w:rsid w:val="00D35703"/>
    <w:rsid w:val="00DC1BAA"/>
    <w:rsid w:val="00DD77D7"/>
    <w:rsid w:val="00DE45B6"/>
    <w:rsid w:val="00E13AEB"/>
    <w:rsid w:val="00E72371"/>
    <w:rsid w:val="00E9510C"/>
    <w:rsid w:val="00ED59BC"/>
    <w:rsid w:val="00F07009"/>
    <w:rsid w:val="00F2277C"/>
    <w:rsid w:val="00F43D04"/>
    <w:rsid w:val="00F634B7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D1470A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2024-04-11T12:14:00Z</cp:lastPrinted>
  <dcterms:created xsi:type="dcterms:W3CDTF">2024-04-11T12:10:00Z</dcterms:created>
  <dcterms:modified xsi:type="dcterms:W3CDTF">2024-04-11T12:15:00Z</dcterms:modified>
</cp:coreProperties>
</file>