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05291CC5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8A4344">
        <w:rPr>
          <w:rFonts w:asciiTheme="minorHAnsi" w:hAnsiTheme="minorHAnsi" w:cstheme="minorHAnsi"/>
          <w:b/>
          <w:bCs/>
        </w:rPr>
        <w:t>23</w:t>
      </w:r>
      <w:r w:rsidRPr="00BF554D">
        <w:rPr>
          <w:rFonts w:asciiTheme="minorHAnsi" w:hAnsiTheme="minorHAnsi" w:cstheme="minorHAnsi"/>
          <w:b/>
          <w:bCs/>
        </w:rPr>
        <w:t>.202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F94796">
        <w:rPr>
          <w:rFonts w:asciiTheme="minorHAnsi" w:hAnsiTheme="minorHAnsi" w:cstheme="minorHAnsi"/>
          <w:b/>
          <w:bCs/>
        </w:rPr>
        <w:t>7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6991C126" w14:textId="77777777" w:rsidR="00757B67" w:rsidRDefault="00BF554D" w:rsidP="00757B67">
      <w:pPr>
        <w:jc w:val="center"/>
        <w:rPr>
          <w:rFonts w:ascii="Times New Roman" w:hAnsi="Times New Roman"/>
          <w:sz w:val="24"/>
          <w:szCs w:val="24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BB5A68">
        <w:rPr>
          <w:rFonts w:ascii="Times New Roman" w:hAnsi="Times New Roman"/>
          <w:sz w:val="24"/>
          <w:szCs w:val="24"/>
        </w:rPr>
        <w:t xml:space="preserve">. </w:t>
      </w:r>
    </w:p>
    <w:p w14:paraId="27FD7249" w14:textId="5F1952FE" w:rsidR="00757B67" w:rsidRPr="002A1035" w:rsidRDefault="00757B67" w:rsidP="00757B67">
      <w:pPr>
        <w:jc w:val="center"/>
        <w:rPr>
          <w:rFonts w:ascii="Calibri Light" w:eastAsia="SimSun" w:hAnsi="Calibri Light" w:cs="Calibri Light"/>
          <w:b/>
          <w:bCs/>
          <w:color w:val="000000"/>
          <w:kern w:val="2"/>
          <w:sz w:val="24"/>
          <w:szCs w:val="24"/>
          <w:lang w:eastAsia="zh-CN" w:bidi="hi-IN"/>
        </w:rPr>
      </w:pPr>
      <w:r w:rsidRPr="002A1035">
        <w:rPr>
          <w:rFonts w:ascii="Calibri Light" w:eastAsia="SimSun" w:hAnsi="Calibri Light" w:cs="Calibri Light"/>
          <w:b/>
          <w:bCs/>
          <w:color w:val="000000"/>
          <w:kern w:val="2"/>
          <w:sz w:val="24"/>
          <w:szCs w:val="24"/>
          <w:lang w:eastAsia="zh-CN" w:bidi="hi-IN"/>
        </w:rPr>
        <w:t>„Modernizacja Domów Kultury na terenie Gminy Bobowa”</w:t>
      </w:r>
    </w:p>
    <w:p w14:paraId="023344BA" w14:textId="77777777" w:rsidR="00DC5789" w:rsidRPr="006437DD" w:rsidRDefault="00DC5789" w:rsidP="00DC5789">
      <w:pPr>
        <w:widowControl w:val="0"/>
        <w:suppressAutoHyphens/>
        <w:jc w:val="center"/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6437D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 w:bidi="hi-IN"/>
        </w:rPr>
        <w:t>Termomodernizacja budynku Domu Kultury w Siedliskach w zakresie docieplenia stropu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226491AF" w:rsidR="00FC4ABC" w:rsidRPr="00101350" w:rsidRDefault="00FC4ABC" w:rsidP="00101350">
      <w:pPr>
        <w:widowControl w:val="0"/>
        <w:suppressAutoHyphens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3. Pana/Pani dane osobowe </w:t>
      </w:r>
      <w:r w:rsidRPr="00101350">
        <w:rPr>
          <w:rFonts w:ascii="Times New Roman" w:eastAsiaTheme="minorHAnsi" w:hAnsi="Times New Roman"/>
          <w:sz w:val="24"/>
          <w:szCs w:val="24"/>
        </w:rPr>
        <w:t>przetwarzane będą na podstawie art. 6 ust. 1 lit. b i c RODO w celu związanym z postępowaniem o udzielenie zamówienia publicznego pn.:</w:t>
      </w:r>
      <w:r w:rsidR="00EA0BFB" w:rsidRPr="001013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57B67" w:rsidRPr="00101350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>„Modernizacja Domów Kultury na terenie Gminy Bobowa”</w:t>
      </w:r>
      <w:r w:rsidR="008A4344" w:rsidRPr="00101350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="00101350" w:rsidRPr="00101350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>Termomodernizacja budynku Domu Kultury w Siedliskach w zakresie docieplenia stropu</w:t>
      </w:r>
      <w:r w:rsidR="00101350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101350">
        <w:rPr>
          <w:rFonts w:ascii="Times New Roman" w:eastAsiaTheme="minorHAnsi" w:hAnsi="Times New Roman"/>
          <w:sz w:val="24"/>
          <w:szCs w:val="24"/>
        </w:rPr>
        <w:t>prowadzonym w trybie podstawowym be</w:t>
      </w:r>
      <w:r w:rsidR="00757B67" w:rsidRPr="00101350">
        <w:rPr>
          <w:rFonts w:ascii="Times New Roman" w:eastAsiaTheme="minorHAnsi" w:hAnsi="Times New Roman"/>
          <w:sz w:val="24"/>
          <w:szCs w:val="24"/>
        </w:rPr>
        <w:t xml:space="preserve">z </w:t>
      </w:r>
      <w:r w:rsidRPr="00101350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53DCFD5" w14:textId="7C35E1A4" w:rsidR="00FD771F" w:rsidRPr="00FD771F" w:rsidRDefault="00FC4ABC" w:rsidP="00101350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1350">
        <w:rPr>
          <w:rFonts w:ascii="Times New Roman" w:eastAsiaTheme="minorHAnsi" w:hAnsi="Times New Roman"/>
          <w:sz w:val="24"/>
          <w:szCs w:val="24"/>
        </w:rPr>
        <w:t>4. odbiorcami Pana/Pani danych osobowych będą osoby lub</w:t>
      </w:r>
      <w:r w:rsidRPr="008A4344">
        <w:rPr>
          <w:rFonts w:ascii="Times New Roman" w:eastAsiaTheme="minorHAnsi" w:hAnsi="Times New Roman"/>
          <w:sz w:val="24"/>
          <w:szCs w:val="24"/>
        </w:rPr>
        <w:t xml:space="preserve"> podmioty, którym udostępniona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</w:t>
      </w:r>
      <w:r w:rsidRPr="00FC4ABC">
        <w:rPr>
          <w:rFonts w:ascii="Times New Roman" w:eastAsiaTheme="minorHAnsi" w:hAnsi="Times New Roman"/>
          <w:sz w:val="24"/>
          <w:szCs w:val="24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6B64A54" w:rsidR="00CF4A74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4E4D09" w14:textId="6C0015C6" w:rsidR="00757B67" w:rsidRPr="003504DD" w:rsidRDefault="00757B67" w:rsidP="003504DD">
      <w:pPr>
        <w:ind w:left="426"/>
        <w:contextualSpacing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>
        <w:rPr>
          <w:sz w:val="18"/>
          <w:szCs w:val="18"/>
        </w:rPr>
        <w:t>niepotrzebne skreślić</w:t>
      </w:r>
    </w:p>
    <w:sectPr w:rsidR="00757B67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56CA" w14:textId="77777777" w:rsidR="00507AB8" w:rsidRDefault="00507AB8" w:rsidP="0038231F">
      <w:pPr>
        <w:spacing w:after="0" w:line="240" w:lineRule="auto"/>
      </w:pPr>
      <w:r>
        <w:separator/>
      </w:r>
    </w:p>
  </w:endnote>
  <w:endnote w:type="continuationSeparator" w:id="0">
    <w:p w14:paraId="641B953A" w14:textId="77777777" w:rsidR="00507AB8" w:rsidRDefault="00507A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281C8BA1" w:rsidR="00640BF0" w:rsidRDefault="00757B67">
    <w:pPr>
      <w:pStyle w:val="Stopka"/>
    </w:pPr>
    <w:r>
      <w:rPr>
        <w:rFonts w:asciiTheme="minorHAnsi" w:eastAsiaTheme="minorHAnsi" w:hAnsiTheme="minorHAnsi" w:cstheme="minorBidi"/>
        <w:noProof/>
      </w:rPr>
      <w:drawing>
        <wp:inline distT="0" distB="0" distL="0" distR="0" wp14:anchorId="6A256EE9" wp14:editId="391CCF2A">
          <wp:extent cx="2600325" cy="605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411" cy="61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2091" w14:textId="77777777" w:rsidR="00507AB8" w:rsidRDefault="00507AB8" w:rsidP="0038231F">
      <w:pPr>
        <w:spacing w:after="0" w:line="240" w:lineRule="auto"/>
      </w:pPr>
      <w:r>
        <w:separator/>
      </w:r>
    </w:p>
  </w:footnote>
  <w:footnote w:type="continuationSeparator" w:id="0">
    <w:p w14:paraId="26A6594D" w14:textId="77777777" w:rsidR="00507AB8" w:rsidRDefault="00507A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1350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07AB8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57B67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7E7DED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4344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4059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C6DBD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789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94796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24</cp:revision>
  <cp:lastPrinted>2022-11-25T08:54:00Z</cp:lastPrinted>
  <dcterms:created xsi:type="dcterms:W3CDTF">2021-02-18T14:17:00Z</dcterms:created>
  <dcterms:modified xsi:type="dcterms:W3CDTF">2022-11-25T09:38:00Z</dcterms:modified>
</cp:coreProperties>
</file>