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5DD6D205" w:rsidR="00C3150D" w:rsidRPr="00630A03" w:rsidRDefault="00C3150D" w:rsidP="00630A03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center"/>
              <w:rPr>
                <w:rFonts w:asciiTheme="minorHAnsi" w:hAnsiTheme="minorHAnsi" w:cstheme="minorHAnsi"/>
              </w:rPr>
            </w:pPr>
            <w:r w:rsidRPr="00630A03">
              <w:rPr>
                <w:rFonts w:asciiTheme="minorHAnsi" w:hAnsiTheme="minorHAnsi" w:cstheme="minorHAnsi"/>
              </w:rPr>
              <w:t>Budowa i przebudowa infrastruktury w Parku Przemysłowym Sztum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0A075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Pr="007C7C9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0D2DA11E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462"/>
        <w:gridCol w:w="2840"/>
      </w:tblGrid>
      <w:tr w:rsidR="00BB0630" w:rsidRPr="002475CB" w14:paraId="4738DE8C" w14:textId="77777777" w:rsidTr="00910A6A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A564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ED9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E2BF2" w14:textId="280C256E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 w tym </w:t>
            </w:r>
            <w:r w:rsidR="00F1797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="00D208A5"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</w:t>
            </w:r>
            <w:r w:rsidR="00F17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</w:t>
            </w:r>
            <w:r w:rsidR="00D208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B0630" w:rsidRPr="002475CB" w14:paraId="5E31DAD4" w14:textId="77777777" w:rsidTr="00910A6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6F9B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9D8" w14:textId="77777777" w:rsidR="00BB0630" w:rsidRPr="002475CB" w:rsidRDefault="00BB0630" w:rsidP="004D6E5D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D2BF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BB0630" w:rsidRPr="002475CB" w14:paraId="33B0A562" w14:textId="77777777" w:rsidTr="00910A6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66D9" w14:textId="35B9AC39" w:rsidR="00BB0630" w:rsidRPr="002475CB" w:rsidRDefault="00910A6A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879458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3E72" w14:textId="37602E01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dokumentacji projektowej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43F3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1E0CB43C" w14:textId="77777777" w:rsidTr="00910A6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D101" w14:textId="57609EF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2FA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</w:p>
          <w:p w14:paraId="3D600B9B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084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591740DA" w14:textId="77777777" w:rsidTr="00910A6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21DC" w14:textId="34E365F6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DA5F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Tablica informacyjna o dofinansowaniu</w:t>
            </w:r>
          </w:p>
          <w:p w14:paraId="7C0C6C76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(wykonanie i montaż)</w:t>
            </w:r>
          </w:p>
          <w:p w14:paraId="03A9F81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0CC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BB0630" w:rsidRPr="002475CB" w14:paraId="7F4A3A86" w14:textId="77777777" w:rsidTr="00BB0630"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28CE" w14:textId="13C96C4B" w:rsidR="00BB0630" w:rsidRPr="002475CB" w:rsidRDefault="00BB0630" w:rsidP="00BB063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kolumny C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(łączna cena brutto za realizację zamówienia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A1DE9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7C7C9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40B5E83A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26D5F76C" w14:textId="54088B1D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Zamawiający przyjmie, że nie dotyczy on Wykonawcy)</w:t>
      </w:r>
    </w:p>
    <w:p w14:paraId="2475A39F" w14:textId="77777777" w:rsidR="00632E8B" w:rsidRPr="00470D1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80BD" w14:textId="77777777" w:rsidR="000A0752" w:rsidRDefault="000A0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1E5" w14:textId="77777777" w:rsidR="000A0752" w:rsidRDefault="000A0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B587" w14:textId="77777777" w:rsidR="000A0752" w:rsidRDefault="000A0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FBC4" w14:textId="16446FAD" w:rsidR="00545A19" w:rsidRPr="00D631B0" w:rsidRDefault="00545A19" w:rsidP="00545A19">
    <w:pPr>
      <w:pStyle w:val="Nagwek"/>
      <w:tabs>
        <w:tab w:val="left" w:pos="2156"/>
        <w:tab w:val="left" w:pos="7230"/>
      </w:tabs>
      <w:jc w:val="center"/>
      <w:rPr>
        <w:rFonts w:ascii="Tahoma" w:hAnsi="Tahoma" w:cs="Tahoma"/>
        <w:lang w:val="pl-PL"/>
      </w:rPr>
    </w:pPr>
  </w:p>
  <w:p w14:paraId="72F90AB6" w14:textId="77777777" w:rsidR="00BA030A" w:rsidRDefault="00BA030A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5D6FDC12" w14:textId="68B55F7D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bookmarkStart w:id="1" w:name="_Hlk158819388"/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r w:rsidR="00545A19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719"/>
    <w:rsid w:val="0068190A"/>
    <w:rsid w:val="0069551B"/>
    <w:rsid w:val="006C5C82"/>
    <w:rsid w:val="00780211"/>
    <w:rsid w:val="007C7C9B"/>
    <w:rsid w:val="007E3A15"/>
    <w:rsid w:val="00910A6A"/>
    <w:rsid w:val="009143CA"/>
    <w:rsid w:val="00917150"/>
    <w:rsid w:val="009A631E"/>
    <w:rsid w:val="00A054AA"/>
    <w:rsid w:val="00A97934"/>
    <w:rsid w:val="00AE1E62"/>
    <w:rsid w:val="00BA030A"/>
    <w:rsid w:val="00BB0630"/>
    <w:rsid w:val="00C21753"/>
    <w:rsid w:val="00C3150D"/>
    <w:rsid w:val="00C451B1"/>
    <w:rsid w:val="00C52699"/>
    <w:rsid w:val="00D208A5"/>
    <w:rsid w:val="00DD1879"/>
    <w:rsid w:val="00ED693B"/>
    <w:rsid w:val="00F1797C"/>
    <w:rsid w:val="00F20D8C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12</cp:revision>
  <cp:lastPrinted>2024-02-14T15:14:00Z</cp:lastPrinted>
  <dcterms:created xsi:type="dcterms:W3CDTF">2023-06-20T11:25:00Z</dcterms:created>
  <dcterms:modified xsi:type="dcterms:W3CDTF">2024-02-14T15:20:00Z</dcterms:modified>
</cp:coreProperties>
</file>