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FA65" w14:textId="77777777" w:rsidR="000617E0" w:rsidRDefault="000617E0" w:rsidP="000617E0">
      <w:pPr>
        <w:spacing w:line="360" w:lineRule="auto"/>
        <w:jc w:val="center"/>
        <w:rPr>
          <w:rFonts w:ascii="Book Antiqua" w:hAnsi="Book Antiqua" w:cs="Century Gothic"/>
          <w:b/>
          <w:bCs/>
        </w:rPr>
      </w:pPr>
      <w:r>
        <w:rPr>
          <w:rFonts w:ascii="Book Antiqua" w:hAnsi="Book Antiqua" w:cs="Century Gothic"/>
          <w:b/>
          <w:bCs/>
        </w:rPr>
        <w:t xml:space="preserve">PROJEKT     </w:t>
      </w:r>
    </w:p>
    <w:p w14:paraId="20F1BA3A" w14:textId="1EFB20BF" w:rsidR="000617E0" w:rsidRDefault="000617E0" w:rsidP="000617E0">
      <w:pPr>
        <w:spacing w:line="360" w:lineRule="auto"/>
        <w:jc w:val="center"/>
        <w:rPr>
          <w:rFonts w:ascii="Book Antiqua" w:hAnsi="Book Antiqua" w:cs="Century Gothic"/>
          <w:b/>
          <w:bCs/>
        </w:rPr>
      </w:pPr>
      <w:r>
        <w:rPr>
          <w:rFonts w:ascii="Book Antiqua" w:hAnsi="Book Antiqua" w:cs="Century Gothic"/>
          <w:b/>
          <w:bCs/>
        </w:rPr>
        <w:t>UMOWA nr UKW/DZP-282-ZO-B-</w:t>
      </w:r>
      <w:r w:rsidR="00285528">
        <w:rPr>
          <w:rFonts w:ascii="Book Antiqua" w:hAnsi="Book Antiqua" w:cs="Century Gothic"/>
          <w:b/>
          <w:bCs/>
        </w:rPr>
        <w:t>….</w:t>
      </w:r>
      <w:r>
        <w:rPr>
          <w:rFonts w:ascii="Book Antiqua" w:hAnsi="Book Antiqua" w:cs="Century Gothic"/>
          <w:b/>
          <w:bCs/>
        </w:rPr>
        <w:t>/202</w:t>
      </w:r>
      <w:r w:rsidR="00285528">
        <w:rPr>
          <w:rFonts w:ascii="Book Antiqua" w:hAnsi="Book Antiqua" w:cs="Century Gothic"/>
          <w:b/>
          <w:bCs/>
        </w:rPr>
        <w:t>4</w:t>
      </w:r>
    </w:p>
    <w:p w14:paraId="3C180549" w14:textId="77777777" w:rsidR="000617E0" w:rsidRDefault="000617E0" w:rsidP="000617E0">
      <w:pPr>
        <w:jc w:val="both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 xml:space="preserve">zawarta dnia  </w:t>
      </w:r>
      <w:r>
        <w:rPr>
          <w:rFonts w:ascii="Book Antiqua" w:hAnsi="Book Antiqua" w:cs="Century Gothic"/>
          <w:b/>
          <w:sz w:val="20"/>
          <w:szCs w:val="20"/>
        </w:rPr>
        <w:t xml:space="preserve">..................................  </w:t>
      </w:r>
      <w:r>
        <w:rPr>
          <w:rFonts w:ascii="Book Antiqua" w:hAnsi="Book Antiqua" w:cs="Century Gothic"/>
          <w:sz w:val="20"/>
          <w:szCs w:val="20"/>
        </w:rPr>
        <w:t xml:space="preserve"> pomiędzy:</w:t>
      </w:r>
    </w:p>
    <w:p w14:paraId="008F9D76" w14:textId="77777777" w:rsidR="000617E0" w:rsidRDefault="000617E0" w:rsidP="000617E0">
      <w:pPr>
        <w:jc w:val="both"/>
        <w:rPr>
          <w:rFonts w:ascii="Book Antiqua" w:hAnsi="Book Antiqua" w:cs="Century Gothic"/>
          <w:sz w:val="20"/>
          <w:szCs w:val="20"/>
        </w:rPr>
      </w:pPr>
    </w:p>
    <w:p w14:paraId="2098667A" w14:textId="77777777" w:rsidR="000617E0" w:rsidRDefault="000617E0" w:rsidP="000617E0">
      <w:pPr>
        <w:pStyle w:val="Akapitzlist1"/>
        <w:numPr>
          <w:ilvl w:val="0"/>
          <w:numId w:val="4"/>
        </w:numPr>
        <w:spacing w:after="0" w:line="360" w:lineRule="auto"/>
        <w:rPr>
          <w:rFonts w:ascii="Book Antiqua" w:hAnsi="Book Antiqua" w:cs="Century Gothic"/>
          <w:sz w:val="20"/>
          <w:szCs w:val="20"/>
          <w:lang w:val="pl-PL"/>
        </w:rPr>
      </w:pPr>
      <w:r>
        <w:rPr>
          <w:rFonts w:ascii="Book Antiqua" w:hAnsi="Book Antiqua" w:cs="Century Gothic"/>
          <w:b/>
          <w:bCs/>
          <w:sz w:val="20"/>
          <w:szCs w:val="20"/>
          <w:lang w:val="pl-PL"/>
        </w:rPr>
        <w:t>ZAMAWIAJACYM:</w:t>
      </w:r>
      <w:r>
        <w:rPr>
          <w:rFonts w:ascii="Book Antiqua" w:hAnsi="Book Antiqua" w:cs="Century Gothic"/>
          <w:sz w:val="20"/>
          <w:szCs w:val="20"/>
          <w:lang w:val="pl-PL"/>
        </w:rPr>
        <w:t xml:space="preserve"> Uniwersytetem Kazimierza Wielkiego w Bydgoszczy (85-064 Bydgoszcz   </w:t>
      </w:r>
      <w:r>
        <w:rPr>
          <w:rFonts w:ascii="Book Antiqua" w:hAnsi="Book Antiqua" w:cs="Century Gothic"/>
          <w:sz w:val="20"/>
          <w:szCs w:val="20"/>
          <w:lang w:val="pl-PL"/>
        </w:rPr>
        <w:br/>
        <w:t>ul. Chodkiewicza 30), zarejestrowanym pod numerami: REGON 340057695 oraz</w:t>
      </w:r>
      <w:r>
        <w:rPr>
          <w:rFonts w:ascii="Book Antiqua" w:hAnsi="Book Antiqua" w:cs="Century Gothic"/>
          <w:sz w:val="20"/>
          <w:szCs w:val="20"/>
          <w:lang w:val="pl-PL"/>
        </w:rPr>
        <w:br/>
        <w:t>NIP 554-264-75-68, reprezentowanym przez:</w:t>
      </w:r>
    </w:p>
    <w:p w14:paraId="11A0090D" w14:textId="77777777" w:rsidR="000617E0" w:rsidRDefault="000617E0" w:rsidP="000617E0">
      <w:pPr>
        <w:pStyle w:val="Akapitzlist1"/>
        <w:spacing w:after="0" w:line="360" w:lineRule="auto"/>
        <w:ind w:left="0"/>
        <w:rPr>
          <w:rFonts w:ascii="Book Antiqua" w:hAnsi="Book Antiqua" w:cs="Century Gothic"/>
          <w:sz w:val="20"/>
          <w:szCs w:val="20"/>
          <w:lang w:val="pl-PL"/>
        </w:rPr>
      </w:pPr>
    </w:p>
    <w:p w14:paraId="4387F593" w14:textId="6D52B53D" w:rsidR="000617E0" w:rsidRPr="005B17D0" w:rsidRDefault="00DA07C7" w:rsidP="000617E0">
      <w:pPr>
        <w:pStyle w:val="Akapitzlist1"/>
        <w:numPr>
          <w:ilvl w:val="0"/>
          <w:numId w:val="5"/>
        </w:numPr>
        <w:spacing w:after="0" w:line="360" w:lineRule="auto"/>
        <w:rPr>
          <w:rFonts w:ascii="Book Antiqua" w:hAnsi="Book Antiqua" w:cs="Century Gothic"/>
          <w:b/>
          <w:sz w:val="20"/>
          <w:szCs w:val="20"/>
          <w:lang w:val="pl-PL"/>
        </w:rPr>
      </w:pPr>
      <w:r>
        <w:rPr>
          <w:rFonts w:ascii="Book Antiqua" w:hAnsi="Book Antiqua" w:cs="Century Gothic"/>
          <w:b/>
          <w:sz w:val="20"/>
          <w:szCs w:val="20"/>
          <w:lang w:val="pl-PL"/>
        </w:rPr>
        <w:t>………………………………………………</w:t>
      </w:r>
      <w:r w:rsidR="000617E0" w:rsidRPr="005B17D0">
        <w:rPr>
          <w:rFonts w:ascii="Book Antiqua" w:hAnsi="Book Antiqua" w:cs="Century Gothic"/>
          <w:b/>
          <w:sz w:val="20"/>
          <w:szCs w:val="20"/>
          <w:lang w:val="pl-PL"/>
        </w:rPr>
        <w:t>,</w:t>
      </w:r>
    </w:p>
    <w:p w14:paraId="51E4F349" w14:textId="77777777" w:rsidR="000617E0" w:rsidRPr="005B17D0" w:rsidRDefault="000617E0" w:rsidP="000617E0">
      <w:pPr>
        <w:pStyle w:val="Akapitzlist1"/>
        <w:spacing w:after="0"/>
        <w:ind w:left="0"/>
        <w:rPr>
          <w:rFonts w:ascii="Book Antiqua" w:hAnsi="Book Antiqua" w:cs="Century Gothic"/>
          <w:sz w:val="20"/>
          <w:szCs w:val="20"/>
          <w:lang w:val="pl-PL"/>
        </w:rPr>
      </w:pPr>
    </w:p>
    <w:p w14:paraId="575628CF" w14:textId="77777777" w:rsidR="000617E0" w:rsidRPr="005B17D0" w:rsidRDefault="000617E0" w:rsidP="000617E0">
      <w:pPr>
        <w:jc w:val="both"/>
        <w:rPr>
          <w:rFonts w:ascii="Book Antiqua" w:hAnsi="Book Antiqua" w:cs="Century Gothic"/>
          <w:sz w:val="20"/>
          <w:szCs w:val="20"/>
        </w:rPr>
      </w:pPr>
      <w:r w:rsidRPr="005B17D0">
        <w:rPr>
          <w:rFonts w:ascii="Book Antiqua" w:hAnsi="Book Antiqua" w:cs="Century Gothic"/>
          <w:sz w:val="20"/>
          <w:szCs w:val="20"/>
        </w:rPr>
        <w:t>przy kontrasygnacie mgr Renaty Stefaniak – Kwestora Uniwersytetu Kazimierza Wielkiego</w:t>
      </w:r>
    </w:p>
    <w:p w14:paraId="06F491E4" w14:textId="77777777" w:rsidR="000617E0" w:rsidRPr="005B17D0" w:rsidRDefault="000617E0" w:rsidP="000617E0">
      <w:pPr>
        <w:spacing w:line="360" w:lineRule="auto"/>
        <w:jc w:val="both"/>
        <w:rPr>
          <w:rFonts w:ascii="Book Antiqua" w:hAnsi="Book Antiqua" w:cs="Century Gothic"/>
          <w:sz w:val="20"/>
          <w:szCs w:val="20"/>
        </w:rPr>
      </w:pPr>
      <w:r w:rsidRPr="005B17D0">
        <w:rPr>
          <w:rFonts w:ascii="Book Antiqua" w:hAnsi="Book Antiqua" w:cs="Century Gothic"/>
          <w:sz w:val="20"/>
          <w:szCs w:val="20"/>
        </w:rPr>
        <w:t xml:space="preserve">2. </w:t>
      </w:r>
      <w:r w:rsidRPr="005B17D0">
        <w:rPr>
          <w:rFonts w:ascii="Book Antiqua" w:hAnsi="Book Antiqua" w:cs="Century Gothic"/>
          <w:b/>
          <w:bCs/>
          <w:sz w:val="20"/>
          <w:szCs w:val="20"/>
        </w:rPr>
        <w:t>WYKONAWCĄ:</w:t>
      </w:r>
      <w:r w:rsidRPr="005B17D0">
        <w:rPr>
          <w:rFonts w:ascii="Book Antiqua" w:hAnsi="Book Antiqua" w:cs="Century Gothic"/>
          <w:sz w:val="20"/>
          <w:szCs w:val="20"/>
        </w:rPr>
        <w:t xml:space="preserve"> …., reprezentowanym przez:</w:t>
      </w:r>
    </w:p>
    <w:p w14:paraId="22BBD14E" w14:textId="126505E1" w:rsidR="000617E0" w:rsidRPr="0098084E" w:rsidRDefault="000617E0" w:rsidP="007134E8">
      <w:pPr>
        <w:pStyle w:val="Nagwek3"/>
        <w:spacing w:line="360" w:lineRule="auto"/>
        <w:jc w:val="both"/>
        <w:rPr>
          <w:rFonts w:ascii="Book Antiqua" w:hAnsi="Book Antiqua" w:cs="Century Gothic"/>
          <w:b w:val="0"/>
          <w:bCs w:val="0"/>
          <w:sz w:val="20"/>
          <w:szCs w:val="20"/>
        </w:rPr>
      </w:pPr>
      <w:r w:rsidRPr="005B17D0">
        <w:rPr>
          <w:rFonts w:ascii="Book Antiqua" w:hAnsi="Book Antiqua" w:cs="Century Gothic"/>
          <w:b w:val="0"/>
          <w:bCs w:val="0"/>
          <w:kern w:val="2"/>
          <w:sz w:val="20"/>
          <w:szCs w:val="20"/>
        </w:rPr>
        <w:t xml:space="preserve">Uniwersytet Kazimierza Wielkiego w Bydgoszczy ul. Chodkiewicza 30, 85-064 Bydgoszcz występuje, na podstawie  § 18  Regulaminu udzielania zamówień </w:t>
      </w:r>
      <w:r w:rsidRPr="002F0101">
        <w:rPr>
          <w:rFonts w:ascii="Book Antiqua" w:hAnsi="Book Antiqua" w:cs="Century Gothic"/>
          <w:b w:val="0"/>
          <w:bCs w:val="0"/>
          <w:kern w:val="2"/>
          <w:sz w:val="20"/>
          <w:szCs w:val="20"/>
        </w:rPr>
        <w:t>publicznych</w:t>
      </w:r>
      <w:r w:rsidR="00F45EA3" w:rsidRPr="002F0101">
        <w:rPr>
          <w:rFonts w:ascii="Book Antiqua" w:hAnsi="Book Antiqua" w:cs="Century Gothic"/>
          <w:b w:val="0"/>
          <w:bCs w:val="0"/>
          <w:kern w:val="2"/>
          <w:sz w:val="20"/>
          <w:szCs w:val="20"/>
        </w:rPr>
        <w:t xml:space="preserve"> realizowanych przez Uniwersytet Kazimierza Wielkiego </w:t>
      </w:r>
      <w:r w:rsidRPr="005B17D0">
        <w:rPr>
          <w:rFonts w:ascii="Book Antiqua" w:hAnsi="Book Antiqua" w:cs="Century Gothic"/>
          <w:b w:val="0"/>
          <w:bCs w:val="0"/>
          <w:kern w:val="2"/>
          <w:sz w:val="20"/>
          <w:szCs w:val="20"/>
        </w:rPr>
        <w:t xml:space="preserve">, z Zapytaniem Ofertowym na realizację zamówienia przeznaczonego wyłącznie na badania naukowe </w:t>
      </w:r>
      <w:r w:rsidR="00F76D9B">
        <w:rPr>
          <w:rFonts w:ascii="Book Antiqua" w:hAnsi="Book Antiqua" w:cs="Century Gothic"/>
          <w:b w:val="0"/>
          <w:bCs w:val="0"/>
          <w:kern w:val="2"/>
          <w:sz w:val="20"/>
          <w:szCs w:val="20"/>
        </w:rPr>
        <w:t>poniżej</w:t>
      </w:r>
      <w:r w:rsidRPr="005B17D0">
        <w:rPr>
          <w:rFonts w:ascii="Book Antiqua" w:hAnsi="Book Antiqua" w:cs="Century Gothic"/>
          <w:b w:val="0"/>
          <w:bCs w:val="0"/>
          <w:kern w:val="2"/>
          <w:sz w:val="20"/>
          <w:szCs w:val="20"/>
        </w:rPr>
        <w:t xml:space="preserve"> 130 000 zł netto, ale nie przekraczającego progów unijnych, o których mowa w art. 3 ustawy z dnia 11 września 2019 r. Prawo zamówień </w:t>
      </w:r>
      <w:r w:rsidRPr="00722BBC">
        <w:rPr>
          <w:rFonts w:ascii="Book Antiqua" w:hAnsi="Book Antiqua" w:cs="Century Gothic"/>
          <w:b w:val="0"/>
          <w:bCs w:val="0"/>
          <w:kern w:val="2"/>
          <w:sz w:val="20"/>
          <w:szCs w:val="20"/>
        </w:rPr>
        <w:t>Publicznych</w:t>
      </w:r>
      <w:r w:rsidRPr="0098084E">
        <w:rPr>
          <w:rFonts w:ascii="Book Antiqua" w:hAnsi="Book Antiqua" w:cs="Century Gothic"/>
          <w:b w:val="0"/>
          <w:bCs w:val="0"/>
          <w:kern w:val="2"/>
          <w:sz w:val="20"/>
          <w:szCs w:val="20"/>
        </w:rPr>
        <w:t xml:space="preserve">( tj. Dz.U. z </w:t>
      </w:r>
      <w:r w:rsidR="00722BBC" w:rsidRPr="0098084E">
        <w:rPr>
          <w:rFonts w:ascii="Book Antiqua" w:hAnsi="Book Antiqua" w:cstheme="minorHAnsi"/>
          <w:b w:val="0"/>
          <w:bCs w:val="0"/>
          <w:iCs/>
          <w:sz w:val="20"/>
          <w:szCs w:val="20"/>
          <w:lang w:eastAsia="en-US" w:bidi="en-US"/>
        </w:rPr>
        <w:t xml:space="preserve"> 2023 r. poz. 1605</w:t>
      </w:r>
      <w:r w:rsidR="0098084E" w:rsidRPr="0098084E">
        <w:rPr>
          <w:rFonts w:ascii="Book Antiqua" w:hAnsi="Book Antiqua" w:cstheme="minorHAnsi"/>
          <w:b w:val="0"/>
          <w:bCs w:val="0"/>
          <w:iCs/>
          <w:sz w:val="20"/>
          <w:szCs w:val="20"/>
          <w:lang w:eastAsia="en-US" w:bidi="en-US"/>
        </w:rPr>
        <w:t xml:space="preserve"> ze zm.</w:t>
      </w:r>
      <w:r w:rsidRPr="0098084E">
        <w:rPr>
          <w:rFonts w:ascii="Book Antiqua" w:hAnsi="Book Antiqua" w:cs="Century Gothic"/>
          <w:b w:val="0"/>
          <w:bCs w:val="0"/>
          <w:kern w:val="2"/>
          <w:sz w:val="20"/>
          <w:szCs w:val="20"/>
        </w:rPr>
        <w:t xml:space="preserve">). </w:t>
      </w:r>
    </w:p>
    <w:p w14:paraId="72806A92" w14:textId="77777777" w:rsidR="000617E0" w:rsidRPr="005B17D0" w:rsidRDefault="000617E0" w:rsidP="007134E8">
      <w:pPr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 w:rsidRPr="005B17D0">
        <w:rPr>
          <w:rFonts w:ascii="Book Antiqua" w:hAnsi="Book Antiqua" w:cs="Century Gothic"/>
          <w:b/>
          <w:bCs/>
          <w:sz w:val="20"/>
          <w:szCs w:val="20"/>
        </w:rPr>
        <w:t xml:space="preserve">§1 </w:t>
      </w:r>
    </w:p>
    <w:p w14:paraId="43856AE2" w14:textId="77777777" w:rsidR="000617E0" w:rsidRDefault="000617E0" w:rsidP="007134E8">
      <w:pPr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 xml:space="preserve">PRZEDMIOT UMOWY </w:t>
      </w:r>
    </w:p>
    <w:p w14:paraId="3205D779" w14:textId="09F3028B" w:rsidR="00285528" w:rsidRPr="00BF321F" w:rsidRDefault="00285528" w:rsidP="007134E8">
      <w:pPr>
        <w:spacing w:after="0" w:line="360" w:lineRule="auto"/>
        <w:jc w:val="both"/>
        <w:rPr>
          <w:rFonts w:ascii="Book Antiqua" w:hAnsi="Book Antiqua" w:cstheme="minorHAnsi"/>
          <w:sz w:val="20"/>
          <w:szCs w:val="20"/>
          <w:lang w:eastAsia="pl-PL"/>
        </w:rPr>
      </w:pPr>
      <w:r>
        <w:rPr>
          <w:rFonts w:ascii="Book Antiqua" w:hAnsi="Book Antiqua" w:cs="Century Gothic"/>
          <w:sz w:val="20"/>
          <w:szCs w:val="20"/>
        </w:rPr>
        <w:t xml:space="preserve">1. </w:t>
      </w:r>
      <w:r w:rsidR="000617E0" w:rsidRPr="00645BAC">
        <w:rPr>
          <w:rFonts w:ascii="Book Antiqua" w:hAnsi="Book Antiqua" w:cs="Century Gothic"/>
          <w:sz w:val="20"/>
          <w:szCs w:val="20"/>
        </w:rPr>
        <w:t>Wykonawca zobowiązuje się wykonać  dla Zamawiającego prace badawcze  pt. „</w:t>
      </w:r>
      <w:bookmarkStart w:id="0" w:name="_Hlk40440869"/>
      <w:bookmarkStart w:id="1" w:name="_Hlk126840147"/>
      <w:r w:rsidR="00194A0E">
        <w:rPr>
          <w:rFonts w:ascii="Book Antiqua" w:hAnsi="Book Antiqua" w:cstheme="minorHAnsi"/>
          <w:sz w:val="20"/>
          <w:szCs w:val="20"/>
          <w:lang w:eastAsia="pl-PL"/>
        </w:rPr>
        <w:t>P</w:t>
      </w:r>
      <w:r w:rsidR="00194A0E" w:rsidRPr="00194A0E">
        <w:rPr>
          <w:rFonts w:ascii="Book Antiqua" w:hAnsi="Book Antiqua" w:cstheme="minorHAnsi"/>
          <w:sz w:val="20"/>
          <w:szCs w:val="20"/>
          <w:lang w:eastAsia="pl-PL"/>
        </w:rPr>
        <w:t>rzygotowani</w:t>
      </w:r>
      <w:r w:rsidR="00194A0E">
        <w:rPr>
          <w:rFonts w:ascii="Book Antiqua" w:hAnsi="Book Antiqua" w:cstheme="minorHAnsi"/>
          <w:sz w:val="20"/>
          <w:szCs w:val="20"/>
          <w:lang w:eastAsia="pl-PL"/>
        </w:rPr>
        <w:t>e</w:t>
      </w:r>
      <w:r w:rsidR="00194A0E" w:rsidRPr="00194A0E">
        <w:rPr>
          <w:rFonts w:ascii="Book Antiqua" w:hAnsi="Book Antiqua" w:cstheme="minorHAnsi"/>
          <w:sz w:val="20"/>
          <w:szCs w:val="20"/>
          <w:lang w:eastAsia="pl-PL"/>
        </w:rPr>
        <w:t xml:space="preserve"> </w:t>
      </w:r>
      <w:r w:rsidR="00194A0E">
        <w:rPr>
          <w:rFonts w:ascii="Book Antiqua" w:hAnsi="Book Antiqua" w:cstheme="minorHAnsi"/>
          <w:sz w:val="20"/>
          <w:szCs w:val="20"/>
          <w:lang w:eastAsia="pl-PL"/>
        </w:rPr>
        <w:t>bi</w:t>
      </w:r>
      <w:r w:rsidR="00194A0E" w:rsidRPr="00194A0E">
        <w:rPr>
          <w:rFonts w:ascii="Book Antiqua" w:hAnsi="Book Antiqua" w:cstheme="minorHAnsi"/>
          <w:sz w:val="20"/>
          <w:szCs w:val="20"/>
          <w:lang w:eastAsia="pl-PL"/>
        </w:rPr>
        <w:t>bliotek oraz sekwencjonowani</w:t>
      </w:r>
      <w:r w:rsidR="009E75CB">
        <w:rPr>
          <w:rFonts w:ascii="Book Antiqua" w:hAnsi="Book Antiqua" w:cstheme="minorHAnsi"/>
          <w:sz w:val="20"/>
          <w:szCs w:val="20"/>
          <w:lang w:eastAsia="pl-PL"/>
        </w:rPr>
        <w:t>e</w:t>
      </w:r>
      <w:r w:rsidR="00194A0E" w:rsidRPr="00194A0E">
        <w:rPr>
          <w:rFonts w:ascii="Book Antiqua" w:hAnsi="Book Antiqua" w:cstheme="minorHAnsi"/>
          <w:sz w:val="20"/>
          <w:szCs w:val="20"/>
          <w:lang w:eastAsia="pl-PL"/>
        </w:rPr>
        <w:t xml:space="preserve"> TGS (</w:t>
      </w:r>
      <w:proofErr w:type="spellStart"/>
      <w:r w:rsidR="00194A0E" w:rsidRPr="00194A0E">
        <w:rPr>
          <w:rFonts w:ascii="Book Antiqua" w:hAnsi="Book Antiqua" w:cstheme="minorHAnsi"/>
          <w:sz w:val="20"/>
          <w:szCs w:val="20"/>
          <w:lang w:eastAsia="pl-PL"/>
        </w:rPr>
        <w:t>PacBio</w:t>
      </w:r>
      <w:proofErr w:type="spellEnd"/>
      <w:r w:rsidR="00194A0E" w:rsidRPr="00194A0E">
        <w:rPr>
          <w:rFonts w:ascii="Book Antiqua" w:hAnsi="Book Antiqua" w:cstheme="minorHAnsi"/>
          <w:sz w:val="20"/>
          <w:szCs w:val="20"/>
          <w:lang w:eastAsia="pl-PL"/>
        </w:rPr>
        <w:t xml:space="preserve"> </w:t>
      </w:r>
      <w:proofErr w:type="spellStart"/>
      <w:r w:rsidR="00194A0E" w:rsidRPr="00194A0E">
        <w:rPr>
          <w:rFonts w:ascii="Book Antiqua" w:hAnsi="Book Antiqua" w:cstheme="minorHAnsi"/>
          <w:sz w:val="20"/>
          <w:szCs w:val="20"/>
          <w:lang w:eastAsia="pl-PL"/>
        </w:rPr>
        <w:t>HiFi</w:t>
      </w:r>
      <w:proofErr w:type="spellEnd"/>
      <w:r w:rsidR="00194A0E" w:rsidRPr="00194A0E">
        <w:rPr>
          <w:rFonts w:ascii="Book Antiqua" w:hAnsi="Book Antiqua" w:cstheme="minorHAnsi"/>
          <w:sz w:val="20"/>
          <w:szCs w:val="20"/>
          <w:lang w:eastAsia="pl-PL"/>
        </w:rPr>
        <w:t>) DNA jądrowego pochodzącego z 6 prób</w:t>
      </w:r>
      <w:r w:rsidRPr="00645BAC">
        <w:rPr>
          <w:rFonts w:ascii="Book Antiqua" w:hAnsi="Book Antiqua" w:cstheme="minorHAnsi"/>
          <w:sz w:val="20"/>
          <w:szCs w:val="20"/>
          <w:lang w:eastAsia="pl-PL"/>
        </w:rPr>
        <w:t>.</w:t>
      </w:r>
      <w:bookmarkEnd w:id="0"/>
      <w:bookmarkEnd w:id="1"/>
      <w:r w:rsidRPr="00645BAC">
        <w:rPr>
          <w:rFonts w:ascii="Book Antiqua" w:hAnsi="Book Antiqua" w:cstheme="minorHAnsi"/>
          <w:sz w:val="20"/>
          <w:szCs w:val="20"/>
          <w:lang w:eastAsia="pl-PL"/>
        </w:rPr>
        <w:t>”</w:t>
      </w:r>
    </w:p>
    <w:p w14:paraId="03A7FA62" w14:textId="608A3AFD" w:rsidR="00722BBC" w:rsidRPr="00BF321F" w:rsidRDefault="00722BBC" w:rsidP="007134E8">
      <w:pPr>
        <w:spacing w:after="0" w:line="360" w:lineRule="auto"/>
        <w:jc w:val="both"/>
        <w:rPr>
          <w:rFonts w:ascii="Book Antiqua" w:eastAsia="Times New Roman" w:hAnsi="Book Antiqua" w:cs="Century Gothic"/>
          <w:sz w:val="20"/>
          <w:szCs w:val="20"/>
        </w:rPr>
      </w:pPr>
      <w:r w:rsidRPr="00BF321F">
        <w:rPr>
          <w:rFonts w:ascii="Book Antiqua" w:hAnsi="Book Antiqua" w:cs="Century Gothic"/>
          <w:color w:val="FF0000"/>
          <w:sz w:val="20"/>
          <w:szCs w:val="20"/>
        </w:rPr>
        <w:t xml:space="preserve"> </w:t>
      </w:r>
      <w:r w:rsidRPr="00BF321F">
        <w:rPr>
          <w:rFonts w:ascii="Book Antiqua" w:hAnsi="Book Antiqua" w:cs="Century Gothic"/>
          <w:sz w:val="20"/>
          <w:szCs w:val="20"/>
        </w:rPr>
        <w:t>Zamówienie obejmuje :</w:t>
      </w:r>
    </w:p>
    <w:p w14:paraId="523C9724" w14:textId="52228CC6" w:rsidR="0095512B" w:rsidRPr="00DD4D7B" w:rsidRDefault="00857D70" w:rsidP="007134E8">
      <w:pPr>
        <w:pStyle w:val="Akapitzlist"/>
        <w:numPr>
          <w:ilvl w:val="1"/>
          <w:numId w:val="21"/>
        </w:numPr>
        <w:spacing w:line="360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7C7372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Transport </w:t>
      </w:r>
      <w:r w:rsidR="00D6792A" w:rsidRPr="007C7372">
        <w:rPr>
          <w:rFonts w:ascii="Book Antiqua" w:hAnsi="Book Antiqua" w:cs="Courier New"/>
          <w:sz w:val="20"/>
          <w:szCs w:val="20"/>
          <w:shd w:val="clear" w:color="auto" w:fill="FFFFFF"/>
        </w:rPr>
        <w:t xml:space="preserve">w odpowiednich warunkach do laboratorium </w:t>
      </w:r>
      <w:r w:rsidR="00D6792A" w:rsidRPr="00DD4D7B">
        <w:rPr>
          <w:rFonts w:ascii="Book Antiqua" w:hAnsi="Book Antiqua" w:cs="Courier New"/>
          <w:sz w:val="20"/>
          <w:szCs w:val="20"/>
          <w:shd w:val="clear" w:color="auto" w:fill="FFFFFF"/>
        </w:rPr>
        <w:t>Wykonawcy</w:t>
      </w:r>
      <w:r w:rsidR="0095512B" w:rsidRPr="00DD4D7B">
        <w:rPr>
          <w:rFonts w:ascii="Book Antiqua" w:hAnsi="Book Antiqua" w:cs="Courier New"/>
          <w:sz w:val="20"/>
          <w:szCs w:val="20"/>
          <w:shd w:val="clear" w:color="auto" w:fill="FFFFFF"/>
        </w:rPr>
        <w:t>,</w:t>
      </w:r>
      <w:r w:rsidR="00D6792A" w:rsidRPr="00DD4D7B">
        <w:rPr>
          <w:rFonts w:ascii="Book Antiqua" w:hAnsi="Book Antiqua" w:cstheme="minorHAnsi"/>
          <w:sz w:val="20"/>
          <w:szCs w:val="20"/>
        </w:rPr>
        <w:t xml:space="preserve"> </w:t>
      </w:r>
      <w:proofErr w:type="spellStart"/>
      <w:r w:rsidR="00886EA2" w:rsidRPr="00DD4D7B">
        <w:rPr>
          <w:rFonts w:ascii="Book Antiqua" w:hAnsi="Book Antiqua" w:cstheme="minorHAnsi"/>
          <w:sz w:val="20"/>
          <w:szCs w:val="20"/>
        </w:rPr>
        <w:t>izolat</w:t>
      </w:r>
      <w:proofErr w:type="spellEnd"/>
      <w:r w:rsidR="00886EA2" w:rsidRPr="00DD4D7B">
        <w:rPr>
          <w:rFonts w:ascii="Book Antiqua" w:hAnsi="Book Antiqua" w:cstheme="minorHAnsi"/>
          <w:sz w:val="20"/>
          <w:szCs w:val="20"/>
        </w:rPr>
        <w:t xml:space="preserve"> </w:t>
      </w:r>
      <w:r w:rsidR="00D6792A" w:rsidRPr="00DD4D7B">
        <w:rPr>
          <w:rFonts w:ascii="Book Antiqua" w:hAnsi="Book Antiqua" w:cstheme="minorHAnsi"/>
          <w:sz w:val="20"/>
          <w:szCs w:val="20"/>
        </w:rPr>
        <w:t>DNA</w:t>
      </w:r>
      <w:r w:rsidR="00D05945">
        <w:rPr>
          <w:rFonts w:ascii="Book Antiqua" w:hAnsi="Book Antiqua" w:cstheme="minorHAnsi"/>
          <w:sz w:val="20"/>
          <w:szCs w:val="20"/>
        </w:rPr>
        <w:t xml:space="preserve"> roślinnego</w:t>
      </w:r>
      <w:r w:rsidR="00D6792A" w:rsidRPr="00DD4D7B">
        <w:rPr>
          <w:rFonts w:ascii="Book Antiqua" w:hAnsi="Book Antiqua" w:cstheme="minorHAnsi"/>
          <w:sz w:val="20"/>
          <w:szCs w:val="20"/>
        </w:rPr>
        <w:t xml:space="preserve"> -  materiał zapewniony przez Zamawiającego</w:t>
      </w:r>
    </w:p>
    <w:p w14:paraId="315CD599" w14:textId="2F7CD879" w:rsidR="00845E08" w:rsidRPr="00DD4D7B" w:rsidRDefault="00845E08" w:rsidP="000D1A8E">
      <w:pPr>
        <w:pStyle w:val="Akapitzlist"/>
        <w:numPr>
          <w:ilvl w:val="1"/>
          <w:numId w:val="21"/>
        </w:numPr>
        <w:spacing w:after="0" w:line="360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DD4D7B">
        <w:rPr>
          <w:rFonts w:ascii="Book Antiqua" w:hAnsi="Book Antiqua" w:cstheme="minorHAnsi"/>
          <w:sz w:val="20"/>
          <w:szCs w:val="20"/>
        </w:rPr>
        <w:t xml:space="preserve">przygotowanie bibliotek typu </w:t>
      </w:r>
      <w:proofErr w:type="spellStart"/>
      <w:r w:rsidRPr="00DD4D7B">
        <w:rPr>
          <w:rFonts w:ascii="Book Antiqua" w:hAnsi="Book Antiqua" w:cstheme="minorHAnsi"/>
          <w:sz w:val="20"/>
          <w:szCs w:val="20"/>
        </w:rPr>
        <w:t>PacBio</w:t>
      </w:r>
      <w:proofErr w:type="spellEnd"/>
      <w:r w:rsidRPr="00DD4D7B">
        <w:rPr>
          <w:rFonts w:ascii="Book Antiqua" w:hAnsi="Book Antiqua" w:cstheme="minorHAnsi"/>
          <w:sz w:val="20"/>
          <w:szCs w:val="20"/>
        </w:rPr>
        <w:t xml:space="preserve"> </w:t>
      </w:r>
      <w:proofErr w:type="spellStart"/>
      <w:r w:rsidRPr="00DD4D7B">
        <w:rPr>
          <w:rFonts w:ascii="Book Antiqua" w:hAnsi="Book Antiqua" w:cstheme="minorHAnsi"/>
          <w:sz w:val="20"/>
          <w:szCs w:val="20"/>
        </w:rPr>
        <w:t>HiFi</w:t>
      </w:r>
      <w:proofErr w:type="spellEnd"/>
      <w:r w:rsidRPr="00DD4D7B">
        <w:rPr>
          <w:rFonts w:ascii="Book Antiqua" w:hAnsi="Book Antiqua" w:cstheme="minorHAnsi"/>
          <w:sz w:val="20"/>
          <w:szCs w:val="20"/>
        </w:rPr>
        <w:t xml:space="preserve"> </w:t>
      </w:r>
      <w:proofErr w:type="spellStart"/>
      <w:r w:rsidRPr="00DD4D7B">
        <w:rPr>
          <w:rFonts w:ascii="Book Antiqua" w:hAnsi="Book Antiqua" w:cstheme="minorHAnsi"/>
          <w:sz w:val="20"/>
          <w:szCs w:val="20"/>
        </w:rPr>
        <w:t>SMRTbell</w:t>
      </w:r>
      <w:proofErr w:type="spellEnd"/>
      <w:r w:rsidR="00DD4D7B" w:rsidRPr="00DD4D7B">
        <w:rPr>
          <w:rFonts w:ascii="Book Antiqua" w:hAnsi="Book Antiqua" w:cstheme="minorHAnsi"/>
          <w:sz w:val="20"/>
          <w:szCs w:val="20"/>
        </w:rPr>
        <w:t xml:space="preserve"> dla każdej z 6 prób</w:t>
      </w:r>
    </w:p>
    <w:p w14:paraId="517B1251" w14:textId="0B6961B4" w:rsidR="00845E08" w:rsidRPr="00DD4D7B" w:rsidRDefault="00845E08" w:rsidP="000D1A8E">
      <w:pPr>
        <w:pStyle w:val="Akapitzlist"/>
        <w:numPr>
          <w:ilvl w:val="1"/>
          <w:numId w:val="21"/>
        </w:numPr>
        <w:spacing w:after="0" w:line="360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DD4D7B">
        <w:rPr>
          <w:rFonts w:ascii="Book Antiqua" w:hAnsi="Book Antiqua" w:cstheme="minorHAnsi"/>
          <w:sz w:val="20"/>
          <w:szCs w:val="20"/>
        </w:rPr>
        <w:t xml:space="preserve">sekwencjonowanie trzeciej generacji (TGS) – trzy przebiegi/komory </w:t>
      </w:r>
      <w:r w:rsidR="00B91BD4">
        <w:rPr>
          <w:rFonts w:ascii="Book Antiqua" w:hAnsi="Book Antiqua" w:cstheme="minorHAnsi"/>
          <w:sz w:val="20"/>
          <w:szCs w:val="20"/>
        </w:rPr>
        <w:t>–</w:t>
      </w:r>
      <w:r w:rsidRPr="00DD4D7B">
        <w:rPr>
          <w:rFonts w:ascii="Book Antiqua" w:hAnsi="Book Antiqua" w:cstheme="minorHAnsi"/>
          <w:sz w:val="20"/>
          <w:szCs w:val="20"/>
        </w:rPr>
        <w:t xml:space="preserve"> </w:t>
      </w:r>
      <w:r w:rsidR="00B91BD4">
        <w:rPr>
          <w:rFonts w:ascii="Book Antiqua" w:hAnsi="Book Antiqua" w:cstheme="minorHAnsi"/>
          <w:sz w:val="20"/>
          <w:szCs w:val="20"/>
        </w:rPr>
        <w:t xml:space="preserve">na urządzeniu </w:t>
      </w:r>
      <w:proofErr w:type="spellStart"/>
      <w:r w:rsidRPr="00DD4D7B">
        <w:rPr>
          <w:rFonts w:ascii="Book Antiqua" w:hAnsi="Book Antiqua" w:cstheme="minorHAnsi"/>
          <w:sz w:val="20"/>
          <w:szCs w:val="20"/>
        </w:rPr>
        <w:t>PacBio</w:t>
      </w:r>
      <w:proofErr w:type="spellEnd"/>
      <w:r w:rsidRPr="00DD4D7B">
        <w:rPr>
          <w:rFonts w:ascii="Book Antiqua" w:hAnsi="Book Antiqua" w:cstheme="minorHAnsi"/>
          <w:sz w:val="20"/>
          <w:szCs w:val="20"/>
        </w:rPr>
        <w:t xml:space="preserve"> </w:t>
      </w:r>
      <w:proofErr w:type="spellStart"/>
      <w:r w:rsidRPr="00DD4D7B">
        <w:rPr>
          <w:rFonts w:ascii="Book Antiqua" w:hAnsi="Book Antiqua" w:cstheme="minorHAnsi"/>
          <w:sz w:val="20"/>
          <w:szCs w:val="20"/>
        </w:rPr>
        <w:t>Revio</w:t>
      </w:r>
      <w:proofErr w:type="spellEnd"/>
      <w:r w:rsidRPr="00DD4D7B">
        <w:rPr>
          <w:rFonts w:ascii="Book Antiqua" w:hAnsi="Book Antiqua" w:cstheme="minorHAnsi"/>
          <w:sz w:val="20"/>
          <w:szCs w:val="20"/>
        </w:rPr>
        <w:t xml:space="preserve"> - 2 osobniki na komorę</w:t>
      </w:r>
    </w:p>
    <w:p w14:paraId="797A8F0E" w14:textId="59B7E1BC" w:rsidR="00845E08" w:rsidRPr="00DD4D7B" w:rsidRDefault="00845E08" w:rsidP="000D1A8E">
      <w:pPr>
        <w:pStyle w:val="Akapitzlist"/>
        <w:numPr>
          <w:ilvl w:val="1"/>
          <w:numId w:val="21"/>
        </w:numPr>
        <w:spacing w:after="0" w:line="360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DD4D7B">
        <w:rPr>
          <w:rFonts w:ascii="Book Antiqua" w:hAnsi="Book Antiqua" w:cstheme="minorHAnsi"/>
          <w:sz w:val="20"/>
          <w:szCs w:val="20"/>
        </w:rPr>
        <w:t xml:space="preserve">minimum 60 </w:t>
      </w:r>
      <w:proofErr w:type="spellStart"/>
      <w:r w:rsidRPr="00DD4D7B">
        <w:rPr>
          <w:rFonts w:ascii="Book Antiqua" w:hAnsi="Book Antiqua" w:cstheme="minorHAnsi"/>
          <w:sz w:val="20"/>
          <w:szCs w:val="20"/>
        </w:rPr>
        <w:t>Gbp</w:t>
      </w:r>
      <w:proofErr w:type="spellEnd"/>
      <w:r w:rsidRPr="00DD4D7B">
        <w:rPr>
          <w:rFonts w:ascii="Book Antiqua" w:hAnsi="Book Antiqua" w:cstheme="minorHAnsi"/>
          <w:sz w:val="20"/>
          <w:szCs w:val="20"/>
        </w:rPr>
        <w:t xml:space="preserve"> danych na komorę </w:t>
      </w:r>
      <w:r w:rsidR="00C378D0" w:rsidRPr="00DD4D7B">
        <w:rPr>
          <w:rFonts w:ascii="Book Antiqua" w:hAnsi="Book Antiqua" w:cstheme="minorHAnsi"/>
          <w:sz w:val="20"/>
          <w:szCs w:val="20"/>
        </w:rPr>
        <w:t>i/lub</w:t>
      </w:r>
      <w:r w:rsidRPr="00DD4D7B">
        <w:rPr>
          <w:rFonts w:ascii="Book Antiqua" w:hAnsi="Book Antiqua" w:cstheme="minorHAnsi"/>
          <w:sz w:val="20"/>
          <w:szCs w:val="20"/>
        </w:rPr>
        <w:t xml:space="preserve"> minimum 30 </w:t>
      </w:r>
      <w:proofErr w:type="spellStart"/>
      <w:r w:rsidRPr="00DD4D7B">
        <w:rPr>
          <w:rFonts w:ascii="Book Antiqua" w:hAnsi="Book Antiqua" w:cstheme="minorHAnsi"/>
          <w:sz w:val="20"/>
          <w:szCs w:val="20"/>
        </w:rPr>
        <w:t>Gbp</w:t>
      </w:r>
      <w:proofErr w:type="spellEnd"/>
      <w:r w:rsidRPr="00DD4D7B">
        <w:rPr>
          <w:rFonts w:ascii="Book Antiqua" w:hAnsi="Book Antiqua" w:cstheme="minorHAnsi"/>
          <w:sz w:val="20"/>
          <w:szCs w:val="20"/>
        </w:rPr>
        <w:t xml:space="preserve"> danych na osobnika.</w:t>
      </w:r>
    </w:p>
    <w:p w14:paraId="70624614" w14:textId="460814A5" w:rsidR="000617E0" w:rsidRPr="007C7372" w:rsidRDefault="00722BBC" w:rsidP="000D1A8E">
      <w:pPr>
        <w:pStyle w:val="Akapitzlist"/>
        <w:numPr>
          <w:ilvl w:val="1"/>
          <w:numId w:val="21"/>
        </w:numPr>
        <w:spacing w:line="360" w:lineRule="auto"/>
        <w:ind w:left="709"/>
        <w:jc w:val="both"/>
        <w:rPr>
          <w:rFonts w:ascii="Book Antiqua" w:hAnsi="Book Antiqua" w:cs="Courier New"/>
          <w:sz w:val="20"/>
          <w:szCs w:val="20"/>
          <w:shd w:val="clear" w:color="auto" w:fill="FFFFFF"/>
        </w:rPr>
      </w:pPr>
      <w:r w:rsidRPr="00DD4D7B">
        <w:rPr>
          <w:rFonts w:ascii="Book Antiqua" w:hAnsi="Book Antiqua" w:cs="Courier New"/>
          <w:sz w:val="20"/>
          <w:szCs w:val="20"/>
          <w:shd w:val="clear" w:color="auto" w:fill="FFFFFF"/>
        </w:rPr>
        <w:t>dostarczenie raportów oraz dan</w:t>
      </w:r>
      <w:r w:rsidRPr="00DD4D7B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ych po sekwencjonowaniu w trybie dostępu</w:t>
      </w:r>
      <w:r w:rsidRPr="007C7372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do danych w chmurze lub na dysku przenośnym.</w:t>
      </w:r>
    </w:p>
    <w:p w14:paraId="05274F47" w14:textId="68A826FD" w:rsidR="000617E0" w:rsidRDefault="000617E0" w:rsidP="00285528">
      <w:pPr>
        <w:pStyle w:val="Akapitzlist1"/>
        <w:numPr>
          <w:ilvl w:val="0"/>
          <w:numId w:val="4"/>
        </w:numPr>
        <w:spacing w:after="0" w:line="360" w:lineRule="auto"/>
        <w:rPr>
          <w:rFonts w:ascii="Book Antiqua" w:hAnsi="Book Antiqua" w:cs="Century Gothic"/>
          <w:b/>
          <w:bCs/>
          <w:sz w:val="20"/>
          <w:szCs w:val="20"/>
          <w:lang w:val="pl-PL"/>
        </w:rPr>
      </w:pPr>
      <w:r>
        <w:rPr>
          <w:rFonts w:ascii="Book Antiqua" w:hAnsi="Book Antiqua" w:cs="Century Gothic"/>
          <w:sz w:val="20"/>
          <w:szCs w:val="20"/>
          <w:lang w:val="pl-PL"/>
        </w:rPr>
        <w:t>Ogólne warunki i zasady wykonania przedmiotu umowy zostały określone w załączniku nr 1 do umowy, stanowiącym integralną część niniejszej umowy. Szczegółowy zakres badania ustalany jest między osobami odpowiedzialnymi za kontakty robocze.</w:t>
      </w:r>
    </w:p>
    <w:p w14:paraId="2C8CD2CB" w14:textId="489F5072" w:rsidR="00886EA2" w:rsidRPr="00F76D9B" w:rsidRDefault="000617E0" w:rsidP="00886EA2">
      <w:pPr>
        <w:pStyle w:val="Akapitzlist1"/>
        <w:numPr>
          <w:ilvl w:val="0"/>
          <w:numId w:val="4"/>
        </w:numPr>
        <w:spacing w:after="0" w:line="360" w:lineRule="auto"/>
        <w:rPr>
          <w:rFonts w:ascii="Book Antiqua" w:hAnsi="Book Antiqua" w:cs="Century Gothic"/>
          <w:b/>
          <w:bCs/>
          <w:sz w:val="20"/>
          <w:szCs w:val="20"/>
          <w:lang w:val="pl-PL"/>
        </w:rPr>
      </w:pPr>
      <w:r w:rsidRPr="00A426F3">
        <w:rPr>
          <w:rFonts w:ascii="Book Antiqua" w:hAnsi="Book Antiqua" w:cs="Century Gothic"/>
          <w:sz w:val="20"/>
          <w:szCs w:val="20"/>
          <w:lang w:val="pl-PL"/>
        </w:rPr>
        <w:lastRenderedPageBreak/>
        <w:t>Szczegółowych uzgodnień w zakresie, wskazanym w ust. 2 Strony dokonają pocztą elektroniczną na adresy:</w:t>
      </w:r>
    </w:p>
    <w:p w14:paraId="694A6627" w14:textId="77777777" w:rsidR="000617E0" w:rsidRDefault="000617E0" w:rsidP="000617E0">
      <w:pPr>
        <w:pStyle w:val="Akapitzlist1"/>
        <w:numPr>
          <w:ilvl w:val="0"/>
          <w:numId w:val="7"/>
        </w:numPr>
        <w:spacing w:after="0" w:line="360" w:lineRule="auto"/>
        <w:ind w:left="473"/>
        <w:rPr>
          <w:rFonts w:ascii="Book Antiqua" w:hAnsi="Book Antiqua" w:cs="Century Gothic"/>
          <w:sz w:val="20"/>
          <w:szCs w:val="20"/>
        </w:rPr>
      </w:pPr>
      <w:proofErr w:type="spellStart"/>
      <w:r>
        <w:rPr>
          <w:rFonts w:ascii="Book Antiqua" w:hAnsi="Book Antiqua" w:cs="Century Gothic"/>
          <w:sz w:val="20"/>
          <w:szCs w:val="20"/>
        </w:rPr>
        <w:t>Zamawiający</w:t>
      </w:r>
      <w:proofErr w:type="spellEnd"/>
      <w:r>
        <w:rPr>
          <w:rFonts w:ascii="Book Antiqua" w:hAnsi="Book Antiqua" w:cs="Century Gothic"/>
          <w:sz w:val="20"/>
          <w:szCs w:val="20"/>
        </w:rPr>
        <w:t xml:space="preserve">: Bartosz </w:t>
      </w:r>
      <w:proofErr w:type="spellStart"/>
      <w:r>
        <w:rPr>
          <w:rFonts w:ascii="Book Antiqua" w:hAnsi="Book Antiqua" w:cs="Century Gothic"/>
          <w:sz w:val="20"/>
          <w:szCs w:val="20"/>
        </w:rPr>
        <w:t>Ulaszewski</w:t>
      </w:r>
      <w:proofErr w:type="spellEnd"/>
    </w:p>
    <w:p w14:paraId="663DDD3A" w14:textId="77777777" w:rsidR="000617E0" w:rsidRDefault="000617E0" w:rsidP="000617E0">
      <w:pPr>
        <w:pStyle w:val="Akapitzlist1"/>
        <w:spacing w:after="0" w:line="360" w:lineRule="auto"/>
        <w:ind w:left="473"/>
        <w:rPr>
          <w:rFonts w:ascii="Book Antiqua" w:hAnsi="Book Antiqua" w:cs="Century Gothic"/>
          <w:sz w:val="20"/>
          <w:szCs w:val="20"/>
          <w:lang w:val="de-DE"/>
        </w:rPr>
      </w:pPr>
      <w:proofErr w:type="spellStart"/>
      <w:r>
        <w:rPr>
          <w:rFonts w:ascii="Book Antiqua" w:hAnsi="Book Antiqua" w:cs="Century Gothic"/>
          <w:sz w:val="20"/>
          <w:szCs w:val="20"/>
          <w:lang w:val="de-DE"/>
        </w:rPr>
        <w:t>e-mail</w:t>
      </w:r>
      <w:proofErr w:type="spellEnd"/>
      <w:r>
        <w:rPr>
          <w:rFonts w:ascii="Book Antiqua" w:hAnsi="Book Antiqua" w:cs="Century Gothic"/>
          <w:sz w:val="20"/>
          <w:szCs w:val="20"/>
          <w:lang w:val="de-DE"/>
        </w:rPr>
        <w:t>: ulaszewski@ukw.edu.pl</w:t>
      </w:r>
    </w:p>
    <w:p w14:paraId="6E5CEBF5" w14:textId="77777777" w:rsidR="000617E0" w:rsidRDefault="000617E0" w:rsidP="000617E0">
      <w:pPr>
        <w:pStyle w:val="Akapitzlist1"/>
        <w:numPr>
          <w:ilvl w:val="0"/>
          <w:numId w:val="7"/>
        </w:numPr>
        <w:spacing w:after="0" w:line="360" w:lineRule="auto"/>
        <w:ind w:left="473"/>
        <w:rPr>
          <w:rFonts w:ascii="Book Antiqua" w:hAnsi="Book Antiqua" w:cs="Century Gothic"/>
          <w:sz w:val="20"/>
          <w:szCs w:val="20"/>
        </w:rPr>
      </w:pPr>
      <w:proofErr w:type="spellStart"/>
      <w:r>
        <w:rPr>
          <w:rFonts w:ascii="Book Antiqua" w:hAnsi="Book Antiqua" w:cs="Century Gothic"/>
          <w:sz w:val="20"/>
          <w:szCs w:val="20"/>
        </w:rPr>
        <w:t>Wykonawca</w:t>
      </w:r>
      <w:proofErr w:type="spellEnd"/>
      <w:r>
        <w:rPr>
          <w:rFonts w:ascii="Book Antiqua" w:hAnsi="Book Antiqua" w:cs="Century Gothic"/>
          <w:sz w:val="20"/>
          <w:szCs w:val="20"/>
        </w:rPr>
        <w:t xml:space="preserve">: </w:t>
      </w:r>
    </w:p>
    <w:p w14:paraId="7DD519CD" w14:textId="77777777" w:rsidR="000617E0" w:rsidRPr="00DF408B" w:rsidRDefault="000617E0" w:rsidP="000617E0">
      <w:pPr>
        <w:pStyle w:val="Akapitzlist1"/>
        <w:spacing w:after="0" w:line="360" w:lineRule="auto"/>
        <w:ind w:left="113" w:firstLine="360"/>
        <w:rPr>
          <w:rFonts w:ascii="Book Antiqua" w:hAnsi="Book Antiqua" w:cs="Century Gothic"/>
          <w:sz w:val="20"/>
          <w:szCs w:val="20"/>
          <w:lang w:val="de-DE"/>
        </w:rPr>
      </w:pPr>
      <w:proofErr w:type="spellStart"/>
      <w:r>
        <w:rPr>
          <w:rFonts w:ascii="Book Antiqua" w:hAnsi="Book Antiqua" w:cs="Century Gothic"/>
          <w:sz w:val="20"/>
          <w:szCs w:val="20"/>
          <w:lang w:val="de-DE"/>
        </w:rPr>
        <w:t>e-mail</w:t>
      </w:r>
      <w:proofErr w:type="spellEnd"/>
      <w:r>
        <w:rPr>
          <w:rFonts w:ascii="Book Antiqua" w:hAnsi="Book Antiqua" w:cs="Century Gothic"/>
          <w:sz w:val="20"/>
          <w:szCs w:val="20"/>
          <w:lang w:val="de-DE"/>
        </w:rPr>
        <w:t>:…………………..</w:t>
      </w:r>
    </w:p>
    <w:p w14:paraId="734BBACA" w14:textId="77777777" w:rsidR="000617E0" w:rsidRDefault="000617E0" w:rsidP="000617E0">
      <w:pPr>
        <w:pStyle w:val="Akapitzlist1"/>
        <w:spacing w:after="0" w:line="360" w:lineRule="auto"/>
        <w:ind w:left="113" w:firstLine="360"/>
        <w:rPr>
          <w:rFonts w:ascii="Book Antiqua" w:hAnsi="Book Antiqua" w:cs="Century Gothic"/>
          <w:b/>
          <w:bCs/>
          <w:sz w:val="20"/>
          <w:szCs w:val="20"/>
        </w:rPr>
      </w:pPr>
    </w:p>
    <w:p w14:paraId="3B49D82F" w14:textId="77777777" w:rsidR="000617E0" w:rsidRDefault="000617E0" w:rsidP="000617E0">
      <w:pPr>
        <w:pStyle w:val="Akapitzlist1"/>
        <w:spacing w:after="0" w:line="360" w:lineRule="auto"/>
        <w:ind w:left="113" w:firstLine="360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§ 2</w:t>
      </w:r>
    </w:p>
    <w:p w14:paraId="1AF76635" w14:textId="77777777" w:rsidR="000617E0" w:rsidRDefault="000617E0" w:rsidP="000617E0">
      <w:pPr>
        <w:pStyle w:val="Akapitzlist1"/>
        <w:spacing w:after="0" w:line="360" w:lineRule="auto"/>
        <w:ind w:left="0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SPOSÓB WYKONANIA PRZEDMIOTU UMOWY</w:t>
      </w:r>
    </w:p>
    <w:p w14:paraId="2018BEA5" w14:textId="77777777" w:rsidR="000617E0" w:rsidRDefault="000617E0" w:rsidP="000617E0">
      <w:pPr>
        <w:pStyle w:val="Akapitzlist1"/>
        <w:numPr>
          <w:ilvl w:val="0"/>
          <w:numId w:val="8"/>
        </w:numPr>
        <w:spacing w:after="0" w:line="360" w:lineRule="auto"/>
        <w:rPr>
          <w:rFonts w:ascii="Book Antiqua" w:hAnsi="Book Antiqua" w:cs="Century Gothic"/>
          <w:sz w:val="20"/>
          <w:szCs w:val="20"/>
          <w:lang w:val="pl-PL"/>
        </w:rPr>
      </w:pPr>
      <w:r>
        <w:rPr>
          <w:rFonts w:ascii="Book Antiqua" w:hAnsi="Book Antiqua" w:cs="Century Gothic"/>
          <w:sz w:val="20"/>
          <w:szCs w:val="20"/>
          <w:lang w:val="pl-PL"/>
        </w:rPr>
        <w:t>Wykonawca wykona przedmiot umowy przy użyciu własnych materiałów, aparatury, urządzeń.</w:t>
      </w:r>
    </w:p>
    <w:p w14:paraId="70568D0A" w14:textId="77777777" w:rsidR="000617E0" w:rsidRDefault="000617E0" w:rsidP="000617E0">
      <w:pPr>
        <w:pStyle w:val="Akapitzlist1"/>
        <w:numPr>
          <w:ilvl w:val="0"/>
          <w:numId w:val="8"/>
        </w:numPr>
        <w:spacing w:after="0" w:line="360" w:lineRule="auto"/>
        <w:rPr>
          <w:rFonts w:ascii="Book Antiqua" w:hAnsi="Book Antiqua" w:cs="Century Gothic"/>
          <w:sz w:val="20"/>
          <w:szCs w:val="20"/>
        </w:rPr>
      </w:pPr>
      <w:proofErr w:type="spellStart"/>
      <w:r>
        <w:rPr>
          <w:rFonts w:ascii="Book Antiqua" w:hAnsi="Book Antiqua" w:cs="Century Gothic"/>
          <w:sz w:val="20"/>
          <w:szCs w:val="20"/>
        </w:rPr>
        <w:t>Zamawiający</w:t>
      </w:r>
      <w:proofErr w:type="spellEnd"/>
      <w:r>
        <w:rPr>
          <w:rFonts w:ascii="Book Antiqua" w:hAnsi="Book Antiqua" w:cs="Century Gothic"/>
          <w:sz w:val="20"/>
          <w:szCs w:val="20"/>
        </w:rPr>
        <w:t xml:space="preserve"> </w:t>
      </w:r>
      <w:proofErr w:type="spellStart"/>
      <w:r>
        <w:rPr>
          <w:rFonts w:ascii="Book Antiqua" w:hAnsi="Book Antiqua" w:cs="Century Gothic"/>
          <w:sz w:val="20"/>
          <w:szCs w:val="20"/>
        </w:rPr>
        <w:t>zobowiązuje</w:t>
      </w:r>
      <w:proofErr w:type="spellEnd"/>
      <w:r>
        <w:rPr>
          <w:rFonts w:ascii="Book Antiqua" w:hAnsi="Book Antiqua" w:cs="Century Gothic"/>
          <w:sz w:val="20"/>
          <w:szCs w:val="20"/>
        </w:rPr>
        <w:t xml:space="preserve"> </w:t>
      </w:r>
      <w:proofErr w:type="spellStart"/>
      <w:r>
        <w:rPr>
          <w:rFonts w:ascii="Book Antiqua" w:hAnsi="Book Antiqua" w:cs="Century Gothic"/>
          <w:sz w:val="20"/>
          <w:szCs w:val="20"/>
        </w:rPr>
        <w:t>się</w:t>
      </w:r>
      <w:proofErr w:type="spellEnd"/>
      <w:r>
        <w:rPr>
          <w:rFonts w:ascii="Book Antiqua" w:hAnsi="Book Antiqua" w:cs="Century Gothic"/>
          <w:sz w:val="20"/>
          <w:szCs w:val="20"/>
        </w:rPr>
        <w:t xml:space="preserve"> do:</w:t>
      </w:r>
    </w:p>
    <w:p w14:paraId="436DB550" w14:textId="77777777" w:rsidR="000617E0" w:rsidRDefault="000617E0" w:rsidP="000617E0">
      <w:pPr>
        <w:pStyle w:val="Akapitzlist1"/>
        <w:numPr>
          <w:ilvl w:val="0"/>
          <w:numId w:val="9"/>
        </w:numPr>
        <w:spacing w:after="0" w:line="360" w:lineRule="auto"/>
        <w:ind w:left="473"/>
        <w:rPr>
          <w:rFonts w:ascii="Book Antiqua" w:hAnsi="Book Antiqua" w:cs="Century Gothic"/>
          <w:sz w:val="20"/>
          <w:szCs w:val="20"/>
          <w:lang w:val="pl-PL"/>
        </w:rPr>
      </w:pPr>
      <w:r>
        <w:rPr>
          <w:rFonts w:ascii="Book Antiqua" w:hAnsi="Book Antiqua" w:cs="Century Gothic"/>
          <w:sz w:val="20"/>
          <w:szCs w:val="20"/>
          <w:lang w:val="pl-PL"/>
        </w:rPr>
        <w:t>dostarczenia Wykonawcy dokumentacji i prób niezbędnych do wykonania przedmiotu umowy,</w:t>
      </w:r>
    </w:p>
    <w:p w14:paraId="62D1A17E" w14:textId="4666B18A" w:rsidR="000617E0" w:rsidRDefault="000617E0" w:rsidP="000617E0">
      <w:pPr>
        <w:pStyle w:val="Akapitzlist1"/>
        <w:numPr>
          <w:ilvl w:val="0"/>
          <w:numId w:val="9"/>
        </w:numPr>
        <w:spacing w:after="0" w:line="360" w:lineRule="auto"/>
        <w:ind w:left="473"/>
        <w:jc w:val="left"/>
        <w:rPr>
          <w:rFonts w:ascii="Book Antiqua" w:hAnsi="Book Antiqua" w:cs="Century Gothic"/>
          <w:sz w:val="20"/>
          <w:szCs w:val="20"/>
          <w:lang w:val="pl-PL"/>
        </w:rPr>
      </w:pPr>
      <w:r>
        <w:rPr>
          <w:rFonts w:ascii="Book Antiqua" w:hAnsi="Book Antiqua" w:cs="Century Gothic"/>
          <w:sz w:val="20"/>
          <w:szCs w:val="20"/>
          <w:lang w:val="pl-PL"/>
        </w:rPr>
        <w:t xml:space="preserve"> uczestniczenia w konsultacjach naukowych w sposób wskazany w § 1 ust. 3</w:t>
      </w:r>
      <w:r w:rsidR="00F45EA3">
        <w:rPr>
          <w:rFonts w:ascii="Book Antiqua" w:hAnsi="Book Antiqua" w:cs="Century Gothic"/>
          <w:sz w:val="20"/>
          <w:szCs w:val="20"/>
          <w:lang w:val="pl-PL"/>
        </w:rPr>
        <w:t>,</w:t>
      </w:r>
    </w:p>
    <w:p w14:paraId="1F2D3A0A" w14:textId="2D8F970A" w:rsidR="000617E0" w:rsidRDefault="000617E0" w:rsidP="000617E0">
      <w:pPr>
        <w:pStyle w:val="Akapitzlist1"/>
        <w:numPr>
          <w:ilvl w:val="0"/>
          <w:numId w:val="8"/>
        </w:numPr>
        <w:spacing w:after="0" w:line="360" w:lineRule="auto"/>
        <w:rPr>
          <w:rFonts w:ascii="Book Antiqua" w:hAnsi="Book Antiqua" w:cs="Century Gothic"/>
          <w:sz w:val="20"/>
          <w:szCs w:val="20"/>
          <w:lang w:val="pl-PL"/>
        </w:rPr>
      </w:pPr>
      <w:r>
        <w:rPr>
          <w:rFonts w:ascii="Book Antiqua" w:hAnsi="Book Antiqua" w:cs="Century Gothic"/>
          <w:sz w:val="20"/>
          <w:szCs w:val="20"/>
          <w:lang w:val="pl-PL"/>
        </w:rPr>
        <w:t xml:space="preserve">Wykonawca przekaże </w:t>
      </w:r>
      <w:r w:rsidRPr="002F0101">
        <w:rPr>
          <w:rFonts w:ascii="Book Antiqua" w:hAnsi="Book Antiqua" w:cs="Century Gothic"/>
          <w:sz w:val="20"/>
          <w:szCs w:val="20"/>
          <w:lang w:val="pl-PL"/>
        </w:rPr>
        <w:t>Zamawiającemu wyniki badań stanowiących przedmiot umowy w postaci elektronicznej (</w:t>
      </w:r>
      <w:r w:rsidR="00722BBC" w:rsidRPr="002F0101">
        <w:rPr>
          <w:rFonts w:ascii="Book Antiqua" w:hAnsi="Book Antiqua" w:cs="Courier New"/>
          <w:sz w:val="20"/>
          <w:szCs w:val="20"/>
          <w:shd w:val="clear" w:color="auto" w:fill="FFFFFF"/>
          <w:lang w:val="pl-PL"/>
        </w:rPr>
        <w:t xml:space="preserve">w chmurze lub </w:t>
      </w:r>
      <w:r w:rsidRPr="002F0101">
        <w:rPr>
          <w:rFonts w:ascii="Book Antiqua" w:hAnsi="Book Antiqua" w:cs="Century Gothic"/>
          <w:sz w:val="20"/>
          <w:szCs w:val="20"/>
          <w:lang w:val="pl-PL"/>
        </w:rPr>
        <w:t>dysk</w:t>
      </w:r>
      <w:r w:rsidR="00F45EA3" w:rsidRPr="002F0101">
        <w:rPr>
          <w:rFonts w:ascii="Book Antiqua" w:hAnsi="Book Antiqua" w:cs="Century Gothic"/>
          <w:sz w:val="20"/>
          <w:szCs w:val="20"/>
          <w:lang w:val="pl-PL"/>
        </w:rPr>
        <w:t>u</w:t>
      </w:r>
      <w:r w:rsidRPr="002F0101">
        <w:rPr>
          <w:rFonts w:ascii="Book Antiqua" w:hAnsi="Book Antiqua" w:cs="Century Gothic"/>
          <w:sz w:val="20"/>
          <w:szCs w:val="20"/>
          <w:lang w:val="pl-PL"/>
        </w:rPr>
        <w:t xml:space="preserve"> przenośny</w:t>
      </w:r>
      <w:r w:rsidR="00F45EA3" w:rsidRPr="002F0101">
        <w:rPr>
          <w:rFonts w:ascii="Book Antiqua" w:hAnsi="Book Antiqua" w:cs="Century Gothic"/>
          <w:sz w:val="20"/>
          <w:szCs w:val="20"/>
          <w:lang w:val="pl-PL"/>
        </w:rPr>
        <w:t>m</w:t>
      </w:r>
      <w:r w:rsidRPr="002F0101">
        <w:rPr>
          <w:rFonts w:ascii="Book Antiqua" w:hAnsi="Book Antiqua" w:cs="Century Gothic"/>
          <w:sz w:val="20"/>
          <w:szCs w:val="20"/>
          <w:lang w:val="pl-PL"/>
        </w:rPr>
        <w:t xml:space="preserve"> dostarczony</w:t>
      </w:r>
      <w:r w:rsidR="00F45EA3" w:rsidRPr="002F0101">
        <w:rPr>
          <w:rFonts w:ascii="Book Antiqua" w:hAnsi="Book Antiqua" w:cs="Century Gothic"/>
          <w:sz w:val="20"/>
          <w:szCs w:val="20"/>
          <w:lang w:val="pl-PL"/>
        </w:rPr>
        <w:t>m</w:t>
      </w:r>
      <w:r w:rsidRPr="002F0101">
        <w:rPr>
          <w:rFonts w:ascii="Book Antiqua" w:hAnsi="Book Antiqua" w:cs="Century Gothic"/>
          <w:sz w:val="20"/>
          <w:szCs w:val="20"/>
          <w:lang w:val="pl-PL"/>
        </w:rPr>
        <w:t xml:space="preserve"> </w:t>
      </w:r>
      <w:r w:rsidRPr="00715C2D">
        <w:rPr>
          <w:rFonts w:ascii="Book Antiqua" w:hAnsi="Book Antiqua" w:cs="Century Gothic"/>
          <w:sz w:val="20"/>
          <w:szCs w:val="20"/>
          <w:lang w:val="pl-PL"/>
        </w:rPr>
        <w:t>przez Wykonawcę do siedziby Zamawiającego</w:t>
      </w:r>
      <w:r>
        <w:rPr>
          <w:rFonts w:ascii="Book Antiqua" w:hAnsi="Book Antiqua" w:cs="Century Gothic"/>
          <w:sz w:val="20"/>
          <w:szCs w:val="20"/>
          <w:lang w:val="pl-PL"/>
        </w:rPr>
        <w:t>).</w:t>
      </w:r>
    </w:p>
    <w:p w14:paraId="307EC511" w14:textId="77777777" w:rsidR="000617E0" w:rsidRDefault="000617E0" w:rsidP="000617E0">
      <w:pPr>
        <w:pStyle w:val="Akapitzlist1"/>
        <w:spacing w:after="0" w:line="360" w:lineRule="auto"/>
        <w:ind w:left="426" w:hanging="426"/>
        <w:jc w:val="center"/>
        <w:rPr>
          <w:rFonts w:ascii="Book Antiqua" w:hAnsi="Book Antiqua" w:cs="Century Gothic"/>
          <w:b/>
          <w:bCs/>
          <w:sz w:val="20"/>
          <w:szCs w:val="20"/>
          <w:lang w:val="pl-PL"/>
        </w:rPr>
      </w:pPr>
      <w:r>
        <w:rPr>
          <w:rFonts w:ascii="Book Antiqua" w:hAnsi="Book Antiqua" w:cs="Century Gothic"/>
          <w:b/>
          <w:bCs/>
          <w:sz w:val="20"/>
          <w:szCs w:val="20"/>
          <w:lang w:val="pl-PL"/>
        </w:rPr>
        <w:t>§ 3</w:t>
      </w:r>
    </w:p>
    <w:p w14:paraId="0A5AF286" w14:textId="77777777" w:rsidR="000617E0" w:rsidRDefault="000617E0" w:rsidP="000617E0">
      <w:pPr>
        <w:pStyle w:val="Akapitzlist1"/>
        <w:spacing w:after="0" w:line="360" w:lineRule="auto"/>
        <w:ind w:left="426" w:hanging="426"/>
        <w:jc w:val="center"/>
        <w:rPr>
          <w:rFonts w:ascii="Book Antiqua" w:hAnsi="Book Antiqua" w:cs="Century Gothic"/>
          <w:b/>
          <w:bCs/>
          <w:sz w:val="20"/>
          <w:szCs w:val="20"/>
          <w:lang w:val="pl-PL"/>
        </w:rPr>
      </w:pPr>
      <w:r>
        <w:rPr>
          <w:rFonts w:ascii="Book Antiqua" w:hAnsi="Book Antiqua" w:cs="Century Gothic"/>
          <w:b/>
          <w:bCs/>
          <w:sz w:val="20"/>
          <w:szCs w:val="20"/>
          <w:lang w:val="pl-PL"/>
        </w:rPr>
        <w:t xml:space="preserve"> TERMIN WYKONANIA PRZEDMIOTU UMOWY </w:t>
      </w:r>
    </w:p>
    <w:p w14:paraId="5E16ADE2" w14:textId="1B2DE4DE" w:rsidR="000617E0" w:rsidRPr="0030623F" w:rsidRDefault="000617E0" w:rsidP="000617E0">
      <w:pPr>
        <w:pStyle w:val="Akapitzlist1"/>
        <w:spacing w:after="0" w:line="360" w:lineRule="auto"/>
        <w:ind w:left="0"/>
        <w:rPr>
          <w:rFonts w:ascii="Book Antiqua" w:hAnsi="Book Antiqua" w:cs="Century Gothic"/>
          <w:b/>
          <w:bCs/>
          <w:sz w:val="20"/>
          <w:szCs w:val="20"/>
          <w:lang w:val="pl-PL"/>
        </w:rPr>
      </w:pPr>
      <w:r>
        <w:rPr>
          <w:rFonts w:ascii="Book Antiqua" w:hAnsi="Book Antiqua" w:cs="Century Gothic"/>
          <w:sz w:val="20"/>
          <w:szCs w:val="20"/>
          <w:lang w:val="pl-PL"/>
        </w:rPr>
        <w:t xml:space="preserve">Wykonawca przeprowadzi badania stanowiące przedmiot umowy zgodnie z warunkami zawartymi w załączniku nr 1 do umowy </w:t>
      </w:r>
      <w:r w:rsidRPr="00715C2D">
        <w:rPr>
          <w:rFonts w:ascii="Book Antiqua" w:hAnsi="Book Antiqua" w:cs="Century Gothic"/>
          <w:sz w:val="20"/>
          <w:szCs w:val="20"/>
          <w:lang w:val="pl-PL"/>
        </w:rPr>
        <w:t>oraz przekaże wynika badań w sposób wskazany w §2 ust. 3</w:t>
      </w:r>
      <w:r>
        <w:rPr>
          <w:rFonts w:ascii="Book Antiqua" w:hAnsi="Book Antiqua" w:cs="Century Gothic"/>
          <w:sz w:val="20"/>
          <w:szCs w:val="20"/>
          <w:lang w:val="pl-PL"/>
        </w:rPr>
        <w:t xml:space="preserve"> w terminie do </w:t>
      </w:r>
      <w:r w:rsidRPr="0030623F">
        <w:rPr>
          <w:rFonts w:ascii="Book Antiqua" w:hAnsi="Book Antiqua" w:cs="Century Gothic"/>
          <w:sz w:val="20"/>
          <w:szCs w:val="20"/>
          <w:lang w:val="pl-PL"/>
        </w:rPr>
        <w:t xml:space="preserve">dnia </w:t>
      </w:r>
      <w:r w:rsidR="00285528" w:rsidRPr="0030623F">
        <w:rPr>
          <w:rFonts w:ascii="Book Antiqua" w:hAnsi="Book Antiqua" w:cs="Century Gothic"/>
          <w:b/>
          <w:bCs/>
          <w:sz w:val="20"/>
          <w:szCs w:val="20"/>
          <w:lang w:val="pl-PL"/>
        </w:rPr>
        <w:t>31</w:t>
      </w:r>
      <w:r w:rsidRPr="0030623F">
        <w:rPr>
          <w:rFonts w:ascii="Book Antiqua" w:hAnsi="Book Antiqua" w:cs="Century Gothic"/>
          <w:b/>
          <w:bCs/>
          <w:sz w:val="20"/>
          <w:szCs w:val="20"/>
          <w:lang w:val="pl-PL"/>
        </w:rPr>
        <w:t xml:space="preserve"> </w:t>
      </w:r>
      <w:r w:rsidR="0030623F" w:rsidRPr="0030623F">
        <w:rPr>
          <w:rFonts w:ascii="Book Antiqua" w:hAnsi="Book Antiqua" w:cs="Century Gothic"/>
          <w:b/>
          <w:bCs/>
          <w:sz w:val="20"/>
          <w:szCs w:val="20"/>
          <w:lang w:val="pl-PL"/>
        </w:rPr>
        <w:t xml:space="preserve">sierpnia </w:t>
      </w:r>
      <w:r w:rsidRPr="0030623F">
        <w:rPr>
          <w:rFonts w:ascii="Book Antiqua" w:hAnsi="Book Antiqua" w:cs="Century Gothic"/>
          <w:b/>
          <w:bCs/>
          <w:sz w:val="20"/>
          <w:szCs w:val="20"/>
          <w:lang w:val="pl-PL"/>
        </w:rPr>
        <w:t xml:space="preserve"> 202</w:t>
      </w:r>
      <w:r w:rsidR="00285528" w:rsidRPr="0030623F">
        <w:rPr>
          <w:rFonts w:ascii="Book Antiqua" w:hAnsi="Book Antiqua" w:cs="Century Gothic"/>
          <w:b/>
          <w:bCs/>
          <w:sz w:val="20"/>
          <w:szCs w:val="20"/>
          <w:lang w:val="pl-PL"/>
        </w:rPr>
        <w:t>4</w:t>
      </w:r>
      <w:r w:rsidRPr="0030623F">
        <w:rPr>
          <w:rFonts w:ascii="Book Antiqua" w:hAnsi="Book Antiqua" w:cs="Century Gothic"/>
          <w:b/>
          <w:bCs/>
          <w:sz w:val="20"/>
          <w:szCs w:val="20"/>
          <w:lang w:val="pl-PL"/>
        </w:rPr>
        <w:t xml:space="preserve"> r.</w:t>
      </w:r>
    </w:p>
    <w:p w14:paraId="1D586284" w14:textId="77777777" w:rsidR="000617E0" w:rsidRDefault="000617E0" w:rsidP="000617E0">
      <w:pPr>
        <w:pStyle w:val="Akapitzlist1"/>
        <w:spacing w:after="0" w:line="360" w:lineRule="auto"/>
        <w:ind w:left="426" w:hanging="426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§ 4</w:t>
      </w:r>
    </w:p>
    <w:p w14:paraId="62C81AD2" w14:textId="77777777" w:rsidR="000617E0" w:rsidRDefault="000617E0" w:rsidP="000617E0">
      <w:pPr>
        <w:pStyle w:val="Akapitzlist1"/>
        <w:spacing w:after="0" w:line="360" w:lineRule="auto"/>
        <w:ind w:left="426" w:hanging="426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 xml:space="preserve">WYNAGRODZENIE WYKONAWCY </w:t>
      </w:r>
    </w:p>
    <w:p w14:paraId="31B9E553" w14:textId="77777777" w:rsidR="000617E0" w:rsidRDefault="000617E0" w:rsidP="000617E0">
      <w:pPr>
        <w:pStyle w:val="Akapitzlist1"/>
        <w:numPr>
          <w:ilvl w:val="0"/>
          <w:numId w:val="10"/>
        </w:numPr>
        <w:spacing w:after="0" w:line="360" w:lineRule="auto"/>
        <w:ind w:left="357"/>
        <w:rPr>
          <w:rFonts w:ascii="Book Antiqua" w:hAnsi="Book Antiqua" w:cs="Century Gothic"/>
          <w:b/>
          <w:sz w:val="20"/>
          <w:szCs w:val="20"/>
          <w:lang w:val="pl-PL"/>
        </w:rPr>
      </w:pPr>
      <w:r>
        <w:rPr>
          <w:rFonts w:ascii="Book Antiqua" w:hAnsi="Book Antiqua" w:cs="Century Gothic"/>
          <w:sz w:val="20"/>
          <w:szCs w:val="20"/>
          <w:lang w:val="pl-PL"/>
        </w:rPr>
        <w:t xml:space="preserve">Za wykonanie przedmiotu umowy Wykonawca otrzyma od Zamawiającego wynagrodzenie </w:t>
      </w:r>
      <w:r>
        <w:rPr>
          <w:rFonts w:ascii="Book Antiqua" w:hAnsi="Book Antiqua" w:cs="Century Gothic"/>
          <w:sz w:val="20"/>
          <w:szCs w:val="20"/>
          <w:lang w:val="pl-PL"/>
        </w:rPr>
        <w:br/>
        <w:t xml:space="preserve">w  formie ryczałtu  wysokości: </w:t>
      </w:r>
    </w:p>
    <w:p w14:paraId="439F5E5E" w14:textId="77777777" w:rsidR="000617E0" w:rsidRDefault="000617E0" w:rsidP="000617E0">
      <w:pPr>
        <w:pStyle w:val="Akapitzlist"/>
        <w:spacing w:after="0" w:line="360" w:lineRule="auto"/>
        <w:ind w:left="357"/>
        <w:jc w:val="both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 xml:space="preserve">Wartość netto: …………………PLN </w:t>
      </w:r>
    </w:p>
    <w:p w14:paraId="53F42559" w14:textId="77777777" w:rsidR="000617E0" w:rsidRDefault="000617E0" w:rsidP="000617E0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 podatek od towarów i usług ( VAT ) ............% w wysokości: .............................. PLN</w:t>
      </w:r>
    </w:p>
    <w:p w14:paraId="5849A212" w14:textId="77777777" w:rsidR="000617E0" w:rsidRDefault="000617E0" w:rsidP="000617E0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>Wartość brutto ..................................PLN</w:t>
      </w:r>
    </w:p>
    <w:p w14:paraId="1BDB651B" w14:textId="77777777" w:rsidR="000617E0" w:rsidRDefault="000617E0" w:rsidP="000617E0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 xml:space="preserve">(słownie: …………………………………………………………………………………………………), </w:t>
      </w:r>
    </w:p>
    <w:p w14:paraId="4AC28B1C" w14:textId="77777777" w:rsidR="000617E0" w:rsidRDefault="000617E0" w:rsidP="000617E0">
      <w:pPr>
        <w:pStyle w:val="Akapitzlist1"/>
        <w:spacing w:after="0" w:line="360" w:lineRule="auto"/>
        <w:ind w:left="357" w:hanging="360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  <w:lang w:val="x-none"/>
        </w:rPr>
        <w:t xml:space="preserve"> </w:t>
      </w:r>
      <w:r>
        <w:rPr>
          <w:rFonts w:ascii="Book Antiqua" w:hAnsi="Book Antiqua" w:cs="Century Gothic"/>
          <w:sz w:val="20"/>
          <w:szCs w:val="20"/>
        </w:rPr>
        <w:t xml:space="preserve">    </w:t>
      </w:r>
    </w:p>
    <w:p w14:paraId="245F83E5" w14:textId="77777777" w:rsidR="000617E0" w:rsidRDefault="000617E0" w:rsidP="000617E0">
      <w:pPr>
        <w:pStyle w:val="Akapitzlist1"/>
        <w:numPr>
          <w:ilvl w:val="0"/>
          <w:numId w:val="10"/>
        </w:numPr>
        <w:spacing w:after="0" w:line="360" w:lineRule="auto"/>
        <w:rPr>
          <w:rFonts w:ascii="Book Antiqua" w:hAnsi="Book Antiqua" w:cs="Century Gothic"/>
          <w:sz w:val="20"/>
          <w:szCs w:val="20"/>
          <w:lang w:val="pl-PL"/>
        </w:rPr>
      </w:pPr>
      <w:r>
        <w:rPr>
          <w:rFonts w:ascii="Book Antiqua" w:hAnsi="Book Antiqua" w:cs="Century Gothic"/>
          <w:sz w:val="20"/>
          <w:szCs w:val="20"/>
          <w:lang w:val="pl-PL"/>
        </w:rPr>
        <w:t xml:space="preserve">Wynagrodzenie, o którym mowa w ust. 1 zostanie zapłacone w terminie 14 (czternastu) dni od daty doręczenia Zamawiającemu prawidłowo wystawionej faktury, przelewem na rachunek bankowy Wykonawcy, który będzie umieszczony na fakturze. </w:t>
      </w:r>
    </w:p>
    <w:p w14:paraId="7F53B00B" w14:textId="77777777" w:rsidR="000617E0" w:rsidRDefault="000617E0" w:rsidP="000617E0">
      <w:pPr>
        <w:pStyle w:val="Akapitzlist1"/>
        <w:spacing w:after="0" w:line="360" w:lineRule="auto"/>
        <w:ind w:left="0"/>
        <w:rPr>
          <w:rFonts w:ascii="Book Antiqua" w:hAnsi="Book Antiqua" w:cs="Century Gothic"/>
          <w:sz w:val="20"/>
          <w:szCs w:val="20"/>
          <w:lang w:val="pl-PL"/>
        </w:rPr>
      </w:pPr>
    </w:p>
    <w:p w14:paraId="48959D9E" w14:textId="317F8279" w:rsidR="000617E0" w:rsidRDefault="000617E0" w:rsidP="000617E0">
      <w:pPr>
        <w:pStyle w:val="Akapitzlist1"/>
        <w:numPr>
          <w:ilvl w:val="3"/>
          <w:numId w:val="11"/>
        </w:numPr>
        <w:spacing w:after="0" w:line="360" w:lineRule="auto"/>
        <w:ind w:left="360"/>
        <w:rPr>
          <w:rFonts w:ascii="Book Antiqua" w:hAnsi="Book Antiqua" w:cs="Century Gothic"/>
          <w:sz w:val="20"/>
          <w:szCs w:val="20"/>
          <w:lang w:val="pl-PL"/>
        </w:rPr>
      </w:pPr>
      <w:r>
        <w:rPr>
          <w:rFonts w:ascii="Book Antiqua" w:hAnsi="Book Antiqua" w:cs="Century Gothic"/>
          <w:sz w:val="20"/>
          <w:szCs w:val="20"/>
          <w:lang w:val="pl-PL"/>
        </w:rPr>
        <w:t xml:space="preserve">Podstawą do wystawienia i doręczenia </w:t>
      </w:r>
      <w:r w:rsidRPr="005B17D0">
        <w:rPr>
          <w:rFonts w:ascii="Book Antiqua" w:hAnsi="Book Antiqua" w:cs="Century Gothic"/>
          <w:sz w:val="20"/>
          <w:szCs w:val="20"/>
          <w:lang w:val="pl-PL"/>
        </w:rPr>
        <w:t xml:space="preserve">Zamawiającemu faktury, o której mowa w ust. 2  jest wcześniejsze potwierdzenie należytego wykonania przedmiotu umowy przez przedstawiciela Zamawiającego wskazanego w § 1ust. 3 pkt.1 , zgodnie z warunkami i wymogami </w:t>
      </w:r>
      <w:r>
        <w:rPr>
          <w:rFonts w:ascii="Book Antiqua" w:hAnsi="Book Antiqua" w:cs="Century Gothic"/>
          <w:sz w:val="20"/>
          <w:szCs w:val="20"/>
          <w:lang w:val="pl-PL"/>
        </w:rPr>
        <w:t xml:space="preserve">zawartymi w załączniku nr 1 do niniejszej umowy. </w:t>
      </w:r>
    </w:p>
    <w:p w14:paraId="03BD35CD" w14:textId="0CC5A4C9" w:rsidR="00886EA2" w:rsidRDefault="00886EA2" w:rsidP="00886EA2">
      <w:pPr>
        <w:pStyle w:val="Akapitzlist1"/>
        <w:spacing w:after="0" w:line="360" w:lineRule="auto"/>
        <w:ind w:left="360"/>
        <w:rPr>
          <w:rFonts w:ascii="Book Antiqua" w:hAnsi="Book Antiqua" w:cs="Century Gothic"/>
          <w:sz w:val="20"/>
          <w:szCs w:val="20"/>
          <w:lang w:val="pl-PL"/>
        </w:rPr>
      </w:pPr>
    </w:p>
    <w:p w14:paraId="154F660C" w14:textId="77777777" w:rsidR="00886EA2" w:rsidRDefault="00886EA2" w:rsidP="00886EA2">
      <w:pPr>
        <w:pStyle w:val="Akapitzlist1"/>
        <w:spacing w:after="0" w:line="360" w:lineRule="auto"/>
        <w:ind w:left="360"/>
        <w:rPr>
          <w:rFonts w:ascii="Book Antiqua" w:hAnsi="Book Antiqua" w:cs="Century Gothic"/>
          <w:sz w:val="20"/>
          <w:szCs w:val="20"/>
          <w:lang w:val="pl-PL"/>
        </w:rPr>
      </w:pPr>
    </w:p>
    <w:p w14:paraId="7778D4D5" w14:textId="77777777" w:rsidR="000617E0" w:rsidRDefault="000617E0" w:rsidP="000617E0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§ 4 a</w:t>
      </w:r>
    </w:p>
    <w:p w14:paraId="7189DA73" w14:textId="77777777" w:rsidR="000617E0" w:rsidRDefault="000617E0" w:rsidP="000617E0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Wynagrodzenie Wykonawcy w przypadku powstania obowiązku podatkowego Zamawiającego</w:t>
      </w:r>
    </w:p>
    <w:p w14:paraId="508E5D58" w14:textId="77777777" w:rsidR="000617E0" w:rsidRDefault="000617E0" w:rsidP="000617E0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 xml:space="preserve">Zamawiający, na podstawie złożonego przez Wykonawcę oświadczenia o powstaniu obowiązku podatkowego u Zamawiającego doliczył do wartości netto oferty podatek VAT zgodnie </w:t>
      </w:r>
      <w:r>
        <w:rPr>
          <w:rFonts w:ascii="Book Antiqua" w:hAnsi="Book Antiqua" w:cs="Century Gothic"/>
          <w:sz w:val="20"/>
          <w:szCs w:val="20"/>
        </w:rPr>
        <w:br/>
        <w:t>z obowiązującymi przepisami o podatku od towarów i usług:</w:t>
      </w:r>
    </w:p>
    <w:p w14:paraId="009FE4A5" w14:textId="77777777" w:rsidR="000617E0" w:rsidRDefault="000617E0" w:rsidP="000617E0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Doliczony podatek VAT</w:t>
      </w:r>
      <w:r>
        <w:rPr>
          <w:rFonts w:ascii="Book Antiqua" w:hAnsi="Book Antiqua" w:cs="Century Gothic"/>
          <w:sz w:val="20"/>
          <w:szCs w:val="20"/>
        </w:rPr>
        <w:t>: ...............................</w:t>
      </w:r>
      <w:r>
        <w:rPr>
          <w:rFonts w:ascii="Book Antiqua" w:hAnsi="Book Antiqua" w:cs="Century Gothic"/>
          <w:b/>
          <w:bCs/>
          <w:sz w:val="20"/>
          <w:szCs w:val="20"/>
        </w:rPr>
        <w:t>zł</w:t>
      </w:r>
    </w:p>
    <w:p w14:paraId="11134218" w14:textId="77777777" w:rsidR="000617E0" w:rsidRDefault="000617E0" w:rsidP="000617E0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Book Antiqua" w:hAnsi="Book Antiqua" w:cs="Century Gothic"/>
          <w:b/>
          <w:bCs/>
          <w:sz w:val="20"/>
          <w:szCs w:val="20"/>
          <w:u w:val="single"/>
        </w:rPr>
      </w:pPr>
      <w:r>
        <w:rPr>
          <w:rFonts w:ascii="Book Antiqua" w:hAnsi="Book Antiqua"/>
          <w:sz w:val="20"/>
          <w:szCs w:val="20"/>
        </w:rPr>
        <w:t xml:space="preserve">Wartość oferty brutto po doliczeniu podatku VAT: </w:t>
      </w:r>
      <w:r>
        <w:rPr>
          <w:rFonts w:ascii="Book Antiqua" w:hAnsi="Book Antiqua"/>
          <w:b/>
          <w:sz w:val="20"/>
          <w:szCs w:val="20"/>
          <w:u w:val="single"/>
        </w:rPr>
        <w:t xml:space="preserve"> ........................ zł,</w:t>
      </w:r>
    </w:p>
    <w:p w14:paraId="3B8DAD67" w14:textId="77777777" w:rsidR="000617E0" w:rsidRDefault="000617E0" w:rsidP="000617E0">
      <w:pPr>
        <w:pStyle w:val="Akapitzlist1"/>
        <w:spacing w:after="0" w:line="360" w:lineRule="auto"/>
        <w:ind w:left="426" w:hanging="426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 xml:space="preserve">§ 5 </w:t>
      </w:r>
    </w:p>
    <w:p w14:paraId="454228AA" w14:textId="77777777" w:rsidR="000617E0" w:rsidRDefault="000617E0" w:rsidP="000617E0">
      <w:pPr>
        <w:pStyle w:val="Akapitzlist1"/>
        <w:spacing w:after="0" w:line="360" w:lineRule="auto"/>
        <w:ind w:left="426" w:hanging="426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 xml:space="preserve">WŁASNOŚĆ INTELEKTUALNA </w:t>
      </w:r>
    </w:p>
    <w:p w14:paraId="161ED4A2" w14:textId="3AC159D4" w:rsidR="000617E0" w:rsidRPr="002F0101" w:rsidRDefault="000617E0" w:rsidP="000617E0">
      <w:pPr>
        <w:pStyle w:val="Akapitzlist1"/>
        <w:numPr>
          <w:ilvl w:val="0"/>
          <w:numId w:val="12"/>
        </w:numPr>
        <w:spacing w:after="0" w:line="360" w:lineRule="auto"/>
        <w:rPr>
          <w:rFonts w:ascii="Book Antiqua" w:eastAsia="Arial Unicode MS" w:hAnsi="Book Antiqua"/>
          <w:kern w:val="2"/>
          <w:sz w:val="20"/>
          <w:szCs w:val="20"/>
          <w:lang w:val="pl-PL" w:eastAsia="pl-PL"/>
        </w:rPr>
      </w:pPr>
      <w:r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 xml:space="preserve">Z </w:t>
      </w:r>
      <w:r w:rsidRPr="005B17D0"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 xml:space="preserve">chwilą odbioru przez Zamawiającego przedmiotu umowy (dokonania potwierdzenia, </w:t>
      </w:r>
      <w:r w:rsidRPr="005B17D0"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br/>
        <w:t>o którym mowa § 4 ust</w:t>
      </w:r>
      <w:r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 xml:space="preserve">. 3 ) Wykonawca przenosi na Zamawiającego – w ramach wynagrodzenia, o którym mowa w § 4 ust. 1 oraz bez konieczności składania przez Strony dodatkowych oświadczeń-  autorskie prawa majątkowe do utworu w postaci wyników </w:t>
      </w:r>
      <w:r w:rsidRPr="002F0101"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>badań</w:t>
      </w:r>
      <w:r w:rsidR="00F45EA3" w:rsidRPr="002F0101"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>, które stanowią</w:t>
      </w:r>
      <w:r w:rsidRPr="002F0101"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 xml:space="preserve"> przedmio</w:t>
      </w:r>
      <w:r w:rsidR="00F45EA3" w:rsidRPr="002F0101"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>t</w:t>
      </w:r>
      <w:r w:rsidRPr="002F0101"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 xml:space="preserve"> umowy określon</w:t>
      </w:r>
      <w:r w:rsidR="00F45EA3" w:rsidRPr="002F0101"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>y</w:t>
      </w:r>
      <w:r w:rsidRPr="002F0101"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 xml:space="preserve"> w § 1 ust.1.</w:t>
      </w:r>
    </w:p>
    <w:p w14:paraId="37CFFA48" w14:textId="77777777" w:rsidR="000617E0" w:rsidRPr="002F0101" w:rsidRDefault="000617E0" w:rsidP="000617E0">
      <w:pPr>
        <w:pStyle w:val="Akapitzlist1"/>
        <w:numPr>
          <w:ilvl w:val="0"/>
          <w:numId w:val="12"/>
        </w:numPr>
        <w:spacing w:after="0" w:line="360" w:lineRule="auto"/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</w:pPr>
      <w:r w:rsidRPr="002F0101"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>Przeniesienie autorskich praw majątkowych, o którym mowa w ust.1 nastąpi na następujących polach eksploatacji:</w:t>
      </w:r>
    </w:p>
    <w:p w14:paraId="40C1752C" w14:textId="77777777" w:rsidR="000617E0" w:rsidRPr="002F0101" w:rsidRDefault="000617E0" w:rsidP="000617E0">
      <w:pPr>
        <w:pStyle w:val="Akapitzlist1"/>
        <w:numPr>
          <w:ilvl w:val="1"/>
          <w:numId w:val="12"/>
        </w:numPr>
        <w:spacing w:after="0" w:line="360" w:lineRule="auto"/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</w:pPr>
      <w:r w:rsidRPr="002F0101"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>utrwalania i zwielokrotniania utworu dowolną techniką, w tym techniką drukarską, reprograficzną, zapisu magnetycznego oraz techniką cyfrową bez żadnych ograniczeń,</w:t>
      </w:r>
    </w:p>
    <w:p w14:paraId="58B8EABB" w14:textId="77777777" w:rsidR="000617E0" w:rsidRPr="002F0101" w:rsidRDefault="000617E0" w:rsidP="000617E0">
      <w:pPr>
        <w:pStyle w:val="Akapitzlist1"/>
        <w:numPr>
          <w:ilvl w:val="1"/>
          <w:numId w:val="12"/>
        </w:numPr>
        <w:spacing w:after="0" w:line="360" w:lineRule="auto"/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</w:pPr>
      <w:r w:rsidRPr="002F0101"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>wykorzystywania w działalności dydaktycznej oraz w  badaniach naukowych,</w:t>
      </w:r>
    </w:p>
    <w:p w14:paraId="4911E84B" w14:textId="77777777" w:rsidR="000617E0" w:rsidRPr="002F0101" w:rsidRDefault="000617E0" w:rsidP="000617E0">
      <w:pPr>
        <w:pStyle w:val="Akapitzlist1"/>
        <w:numPr>
          <w:ilvl w:val="1"/>
          <w:numId w:val="12"/>
        </w:numPr>
        <w:spacing w:after="0" w:line="360" w:lineRule="auto"/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</w:pPr>
      <w:r w:rsidRPr="002F0101"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>wprowadzania do obrotu oryginału utworu lub egzemplarzy, na których utwór utrwalono, użyczenie lub najem oryginału albo egzemplarzy,</w:t>
      </w:r>
    </w:p>
    <w:p w14:paraId="4F094F59" w14:textId="77777777" w:rsidR="000617E0" w:rsidRPr="002F0101" w:rsidRDefault="000617E0" w:rsidP="000617E0">
      <w:pPr>
        <w:pStyle w:val="Akapitzlist1"/>
        <w:numPr>
          <w:ilvl w:val="1"/>
          <w:numId w:val="12"/>
        </w:numPr>
        <w:spacing w:after="0" w:line="360" w:lineRule="auto"/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</w:pPr>
      <w:r w:rsidRPr="002F0101"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>udzielania licencji na czynności, o których mowa w ust.1 i 2,</w:t>
      </w:r>
    </w:p>
    <w:p w14:paraId="3335FBD3" w14:textId="77777777" w:rsidR="000617E0" w:rsidRPr="002F0101" w:rsidRDefault="000617E0" w:rsidP="000617E0">
      <w:pPr>
        <w:pStyle w:val="Akapitzlist1"/>
        <w:numPr>
          <w:ilvl w:val="1"/>
          <w:numId w:val="12"/>
        </w:numPr>
        <w:spacing w:after="0" w:line="360" w:lineRule="auto"/>
        <w:rPr>
          <w:rFonts w:ascii="Book Antiqua" w:eastAsia="Arial Unicode MS" w:hAnsi="Book Antiqua"/>
          <w:kern w:val="2"/>
          <w:sz w:val="20"/>
          <w:szCs w:val="20"/>
          <w:lang w:val="pl-PL" w:eastAsia="pl-PL"/>
        </w:rPr>
      </w:pPr>
      <w:r w:rsidRPr="002F0101"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>rozpowszechnianie utworu w drodze publicznego wykonania, wystawienie, wyświetlenie, odtworzenie oraz nadawanie i reemitowanie, a także publiczne udostępnianie utworu w taki sposób, aby każdy mógł mieć do niego dostęp w miejscu i w czasie przez siebie wybranym.</w:t>
      </w:r>
    </w:p>
    <w:p w14:paraId="390A961C" w14:textId="77777777" w:rsidR="000617E0" w:rsidRPr="002F0101" w:rsidRDefault="000617E0" w:rsidP="000617E0">
      <w:pPr>
        <w:pStyle w:val="Akapitzlist1"/>
        <w:spacing w:after="0" w:line="360" w:lineRule="auto"/>
        <w:ind w:left="680"/>
        <w:rPr>
          <w:rFonts w:ascii="Book Antiqua" w:eastAsia="Arial Unicode MS" w:hAnsi="Book Antiqua"/>
          <w:kern w:val="2"/>
          <w:sz w:val="20"/>
          <w:szCs w:val="20"/>
          <w:lang w:val="pl-PL" w:eastAsia="pl-PL"/>
        </w:rPr>
      </w:pPr>
    </w:p>
    <w:p w14:paraId="662D7C72" w14:textId="77777777" w:rsidR="000617E0" w:rsidRPr="002F0101" w:rsidRDefault="000617E0" w:rsidP="000617E0">
      <w:pPr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 w:rsidRPr="002F0101">
        <w:rPr>
          <w:rFonts w:ascii="Book Antiqua" w:hAnsi="Book Antiqua" w:cs="Century Gothic"/>
          <w:b/>
          <w:bCs/>
          <w:sz w:val="20"/>
          <w:szCs w:val="20"/>
        </w:rPr>
        <w:t>§ 6</w:t>
      </w:r>
    </w:p>
    <w:p w14:paraId="7A0C1E2B" w14:textId="77777777" w:rsidR="000617E0" w:rsidRPr="002F0101" w:rsidRDefault="000617E0" w:rsidP="000617E0">
      <w:pPr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 w:rsidRPr="002F0101">
        <w:rPr>
          <w:rFonts w:ascii="Book Antiqua" w:hAnsi="Book Antiqua" w:cs="Century Gothic"/>
          <w:b/>
          <w:bCs/>
          <w:sz w:val="20"/>
          <w:szCs w:val="20"/>
        </w:rPr>
        <w:t>KARY UMOWNE</w:t>
      </w:r>
    </w:p>
    <w:p w14:paraId="3DEE4205" w14:textId="77777777" w:rsidR="000617E0" w:rsidRPr="002F0101" w:rsidRDefault="000617E0" w:rsidP="000617E0">
      <w:pPr>
        <w:pStyle w:val="Akapitzlist1"/>
        <w:tabs>
          <w:tab w:val="left" w:pos="720"/>
          <w:tab w:val="left" w:pos="1776"/>
        </w:tabs>
        <w:spacing w:line="360" w:lineRule="auto"/>
        <w:ind w:left="0"/>
        <w:rPr>
          <w:rFonts w:ascii="Book Antiqua" w:hAnsi="Book Antiqua" w:cs="Century Gothic"/>
          <w:spacing w:val="-6"/>
          <w:sz w:val="20"/>
          <w:szCs w:val="20"/>
          <w:lang w:val="pl-PL"/>
        </w:rPr>
      </w:pPr>
      <w:r w:rsidRPr="002F0101">
        <w:rPr>
          <w:rFonts w:ascii="Book Antiqua" w:hAnsi="Book Antiqua" w:cs="Century Gothic"/>
          <w:spacing w:val="-6"/>
          <w:sz w:val="20"/>
          <w:szCs w:val="20"/>
          <w:lang w:val="pl-PL"/>
        </w:rPr>
        <w:t>1. Wykonawca zapłaci Zamawiającemu karę umowną:</w:t>
      </w:r>
    </w:p>
    <w:p w14:paraId="786790F4" w14:textId="77777777" w:rsidR="000617E0" w:rsidRPr="002F0101" w:rsidRDefault="000617E0" w:rsidP="000617E0">
      <w:pPr>
        <w:pStyle w:val="Akapitzlist1"/>
        <w:numPr>
          <w:ilvl w:val="0"/>
          <w:numId w:val="13"/>
        </w:numPr>
        <w:tabs>
          <w:tab w:val="num" w:pos="709"/>
        </w:tabs>
        <w:suppressAutoHyphens/>
        <w:spacing w:after="0" w:line="360" w:lineRule="auto"/>
        <w:ind w:left="284" w:firstLine="0"/>
        <w:rPr>
          <w:rFonts w:ascii="Book Antiqua" w:hAnsi="Book Antiqua" w:cs="Century Gothic"/>
          <w:spacing w:val="-6"/>
          <w:sz w:val="20"/>
          <w:szCs w:val="20"/>
          <w:lang w:val="pl-PL"/>
        </w:rPr>
      </w:pPr>
      <w:r w:rsidRPr="002F0101">
        <w:rPr>
          <w:rFonts w:ascii="Book Antiqua" w:hAnsi="Book Antiqua" w:cs="Century Gothic"/>
          <w:spacing w:val="-6"/>
          <w:sz w:val="20"/>
          <w:szCs w:val="20"/>
          <w:lang w:val="pl-PL"/>
        </w:rPr>
        <w:t xml:space="preserve">w wysokości 0,5% (pięć dziesiątych procenta) wynagrodzenia umownego brutto, o którym mowa </w:t>
      </w:r>
      <w:r w:rsidRPr="002F0101">
        <w:rPr>
          <w:rFonts w:ascii="Book Antiqua" w:hAnsi="Book Antiqua" w:cs="Century Gothic"/>
          <w:spacing w:val="-6"/>
          <w:sz w:val="20"/>
          <w:szCs w:val="20"/>
          <w:lang w:val="pl-PL"/>
        </w:rPr>
        <w:br/>
        <w:t xml:space="preserve">w § 4 ust. 1 za każdy rozpoczęty dzień zwłoki, w wykonaniu przedmiotu umowy, </w:t>
      </w:r>
      <w:r w:rsidRPr="002F0101">
        <w:rPr>
          <w:rFonts w:ascii="Book Antiqua" w:hAnsi="Book Antiqua" w:cs="Century Gothic"/>
          <w:spacing w:val="-6"/>
          <w:sz w:val="20"/>
          <w:szCs w:val="20"/>
          <w:lang w:val="pl-PL"/>
        </w:rPr>
        <w:br/>
        <w:t>z przekroczeniem terminu, o którym mowa w § 3;</w:t>
      </w:r>
    </w:p>
    <w:p w14:paraId="3830EA5C" w14:textId="77777777" w:rsidR="000617E0" w:rsidRPr="002F0101" w:rsidRDefault="000617E0" w:rsidP="000617E0">
      <w:pPr>
        <w:pStyle w:val="Akapitzlist1"/>
        <w:numPr>
          <w:ilvl w:val="0"/>
          <w:numId w:val="13"/>
        </w:numPr>
        <w:tabs>
          <w:tab w:val="num" w:pos="709"/>
        </w:tabs>
        <w:suppressAutoHyphens/>
        <w:spacing w:after="0" w:line="360" w:lineRule="auto"/>
        <w:ind w:left="284" w:firstLine="0"/>
        <w:rPr>
          <w:rFonts w:ascii="Book Antiqua" w:hAnsi="Book Antiqua" w:cs="Century Gothic"/>
          <w:spacing w:val="-6"/>
          <w:sz w:val="20"/>
          <w:szCs w:val="20"/>
          <w:lang w:val="pl-PL"/>
        </w:rPr>
      </w:pPr>
      <w:r w:rsidRPr="002F0101">
        <w:rPr>
          <w:rFonts w:ascii="Book Antiqua" w:hAnsi="Book Antiqua" w:cs="Century Gothic"/>
          <w:spacing w:val="-6"/>
          <w:sz w:val="20"/>
          <w:szCs w:val="20"/>
          <w:lang w:val="pl-PL"/>
        </w:rPr>
        <w:lastRenderedPageBreak/>
        <w:t>w wysokości 5% (pięciu procent) wynagrodzenia umownego brutto, o której mowa w § 4 ust. 1</w:t>
      </w:r>
      <w:r w:rsidRPr="002F0101">
        <w:rPr>
          <w:rFonts w:ascii="Book Antiqua" w:hAnsi="Book Antiqua" w:cs="Century Gothic"/>
          <w:spacing w:val="-6"/>
          <w:sz w:val="20"/>
          <w:szCs w:val="20"/>
          <w:lang w:val="pl-PL"/>
        </w:rPr>
        <w:br/>
        <w:t xml:space="preserve"> w przypadku odstąpienia od umowy przez Zamawiającego z przyczyn leżących po stronie Wykonawcy,</w:t>
      </w:r>
    </w:p>
    <w:p w14:paraId="479B9FDE" w14:textId="77777777" w:rsidR="000617E0" w:rsidRPr="002F0101" w:rsidRDefault="000617E0" w:rsidP="000617E0">
      <w:pPr>
        <w:pStyle w:val="Akapitzlist1"/>
        <w:numPr>
          <w:ilvl w:val="0"/>
          <w:numId w:val="14"/>
        </w:numPr>
        <w:suppressAutoHyphens/>
        <w:spacing w:after="0" w:line="360" w:lineRule="auto"/>
        <w:rPr>
          <w:rFonts w:ascii="Book Antiqua" w:hAnsi="Book Antiqua" w:cs="Century Gothic"/>
          <w:sz w:val="20"/>
          <w:szCs w:val="20"/>
          <w:lang w:val="pl-PL"/>
        </w:rPr>
      </w:pPr>
      <w:r w:rsidRPr="002F0101">
        <w:rPr>
          <w:rFonts w:ascii="Book Antiqua" w:hAnsi="Book Antiqua" w:cs="Century Gothic"/>
          <w:sz w:val="20"/>
          <w:szCs w:val="20"/>
          <w:lang w:val="pl-PL"/>
        </w:rPr>
        <w:t>Zamawiający zastrzega sobie prawo potrącenia kary umownej z wynagrodzenia, o którym mowa w §4 ust.1 .</w:t>
      </w:r>
    </w:p>
    <w:p w14:paraId="3850D653" w14:textId="1AE92884" w:rsidR="000617E0" w:rsidRPr="002F0101" w:rsidRDefault="000617E0" w:rsidP="000617E0">
      <w:pPr>
        <w:pStyle w:val="Akapitzlist1"/>
        <w:numPr>
          <w:ilvl w:val="0"/>
          <w:numId w:val="14"/>
        </w:numPr>
        <w:suppressAutoHyphens/>
        <w:spacing w:after="0" w:line="360" w:lineRule="auto"/>
        <w:rPr>
          <w:rFonts w:ascii="Book Antiqua" w:hAnsi="Book Antiqua" w:cs="Century Gothic"/>
          <w:sz w:val="20"/>
          <w:szCs w:val="20"/>
          <w:lang w:val="pl-PL"/>
        </w:rPr>
      </w:pPr>
      <w:r w:rsidRPr="002F0101">
        <w:rPr>
          <w:rFonts w:ascii="Book Antiqua" w:hAnsi="Book Antiqua" w:cs="Century Gothic"/>
          <w:sz w:val="20"/>
          <w:szCs w:val="20"/>
          <w:lang w:val="pl-PL"/>
        </w:rPr>
        <w:t>Jeżeli kary umowne, o których mowa w ust. 1 nie wyrównają szkody wyrządzonej przez Wykonawcę, Zamawiający może dochodzić od Wykonawcy odszkodowania uzupełniającego na zasadach ogólnych.</w:t>
      </w:r>
    </w:p>
    <w:p w14:paraId="42163F4F" w14:textId="77777777" w:rsidR="000617E0" w:rsidRPr="002F0101" w:rsidRDefault="000617E0" w:rsidP="000617E0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 w:rsidRPr="002F0101">
        <w:rPr>
          <w:rFonts w:ascii="Book Antiqua" w:hAnsi="Book Antiqua" w:cs="Century Gothic"/>
          <w:b/>
          <w:bCs/>
          <w:sz w:val="20"/>
          <w:szCs w:val="20"/>
        </w:rPr>
        <w:t>§ 7</w:t>
      </w:r>
    </w:p>
    <w:p w14:paraId="6A879CD4" w14:textId="77777777" w:rsidR="000617E0" w:rsidRPr="002F0101" w:rsidRDefault="000617E0" w:rsidP="000617E0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 w:rsidRPr="002F0101">
        <w:rPr>
          <w:rFonts w:ascii="Book Antiqua" w:hAnsi="Book Antiqua" w:cs="Century Gothic"/>
          <w:b/>
          <w:bCs/>
          <w:sz w:val="20"/>
          <w:szCs w:val="20"/>
        </w:rPr>
        <w:t>Odstąpienie od umowy</w:t>
      </w:r>
    </w:p>
    <w:p w14:paraId="6F9856C4" w14:textId="77777777" w:rsidR="000617E0" w:rsidRPr="002F0101" w:rsidRDefault="000617E0" w:rsidP="000617E0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2F0101">
        <w:rPr>
          <w:rFonts w:ascii="Book Antiqua" w:hAnsi="Book Antiqua" w:cs="Arial"/>
          <w:sz w:val="20"/>
          <w:szCs w:val="20"/>
        </w:rPr>
        <w:t>1.</w:t>
      </w:r>
      <w:r w:rsidRPr="002F0101">
        <w:rPr>
          <w:rFonts w:ascii="Book Antiqua" w:hAnsi="Book Antiqua" w:cs="Arial"/>
          <w:sz w:val="20"/>
          <w:szCs w:val="20"/>
        </w:rPr>
        <w:tab/>
        <w:t xml:space="preserve">W razie wystąpienia istotnej zmiany okoliczności powodującej, że wykonanie umowy nie leży </w:t>
      </w:r>
      <w:r w:rsidRPr="002F0101">
        <w:rPr>
          <w:rFonts w:ascii="Book Antiqua" w:hAnsi="Book Antiqua" w:cs="Arial"/>
          <w:sz w:val="20"/>
          <w:szCs w:val="20"/>
        </w:rPr>
        <w:br/>
        <w:t>w interesie publicznym, czego nie można było przewidzieć w chwili zawarcia umowy, Zamawiający może odstąpić od umowy.</w:t>
      </w:r>
    </w:p>
    <w:p w14:paraId="424590AB" w14:textId="77777777" w:rsidR="000617E0" w:rsidRPr="002F0101" w:rsidRDefault="000617E0" w:rsidP="000617E0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 Antiqua" w:hAnsi="Book Antiqua"/>
          <w:bCs/>
          <w:sz w:val="20"/>
          <w:szCs w:val="20"/>
        </w:rPr>
      </w:pPr>
      <w:r w:rsidRPr="002F0101">
        <w:rPr>
          <w:rFonts w:ascii="Book Antiqua" w:hAnsi="Book Antiqua" w:cs="Arial"/>
          <w:sz w:val="20"/>
          <w:szCs w:val="20"/>
        </w:rPr>
        <w:t>2.</w:t>
      </w:r>
      <w:r w:rsidRPr="002F0101">
        <w:rPr>
          <w:rFonts w:ascii="Book Antiqua" w:hAnsi="Book Antiqua" w:cs="Arial"/>
          <w:sz w:val="20"/>
          <w:szCs w:val="20"/>
        </w:rPr>
        <w:tab/>
      </w:r>
      <w:r w:rsidRPr="002F0101">
        <w:rPr>
          <w:rFonts w:ascii="Book Antiqua" w:hAnsi="Book Antiqua"/>
          <w:sz w:val="20"/>
          <w:szCs w:val="20"/>
        </w:rPr>
        <w:t>Ponadto Zamawiający może odstąpić od umowy w przypadku, gdy:</w:t>
      </w:r>
    </w:p>
    <w:p w14:paraId="01CBC684" w14:textId="7468F1EB" w:rsidR="000617E0" w:rsidRPr="002F0101" w:rsidRDefault="000617E0" w:rsidP="000617E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7" w:line="360" w:lineRule="auto"/>
        <w:contextualSpacing w:val="0"/>
        <w:jc w:val="both"/>
        <w:rPr>
          <w:rFonts w:ascii="Book Antiqua" w:hAnsi="Book Antiqua"/>
          <w:sz w:val="20"/>
          <w:szCs w:val="20"/>
        </w:rPr>
      </w:pPr>
      <w:r w:rsidRPr="002F0101">
        <w:rPr>
          <w:rFonts w:ascii="Book Antiqua" w:hAnsi="Book Antiqua"/>
          <w:sz w:val="20"/>
          <w:szCs w:val="20"/>
        </w:rPr>
        <w:t>zwłoka Wykonawcy w wykonaniu przedmiotu umowy przekracza 20 dni</w:t>
      </w:r>
      <w:r w:rsidR="00FB0999" w:rsidRPr="002F0101">
        <w:rPr>
          <w:rFonts w:ascii="Book Antiqua" w:hAnsi="Book Antiqua"/>
          <w:sz w:val="20"/>
          <w:szCs w:val="20"/>
        </w:rPr>
        <w:t xml:space="preserve"> w odniesieniu do terminu realizacji przedmiotu umowy określonego w §3. </w:t>
      </w:r>
    </w:p>
    <w:p w14:paraId="018B79FE" w14:textId="77777777" w:rsidR="000617E0" w:rsidRPr="005B17D0" w:rsidRDefault="000617E0" w:rsidP="000617E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7" w:line="360" w:lineRule="auto"/>
        <w:contextualSpacing w:val="0"/>
        <w:jc w:val="both"/>
        <w:rPr>
          <w:rFonts w:ascii="Book Antiqua" w:hAnsi="Book Antiqua"/>
          <w:sz w:val="20"/>
          <w:szCs w:val="20"/>
        </w:rPr>
      </w:pPr>
      <w:r w:rsidRPr="002F0101">
        <w:rPr>
          <w:rFonts w:ascii="Book Antiqua" w:hAnsi="Book Antiqua"/>
          <w:sz w:val="20"/>
          <w:szCs w:val="20"/>
        </w:rPr>
        <w:t>Wykonawca nie przystąpił do wykonania przedmiotu umowy, określonego w §1 ust.1</w:t>
      </w:r>
      <w:r w:rsidRPr="002F0101">
        <w:t xml:space="preserve"> </w:t>
      </w:r>
      <w:r w:rsidRPr="002F0101">
        <w:rPr>
          <w:rFonts w:ascii="Book Antiqua" w:hAnsi="Book Antiqua"/>
          <w:sz w:val="20"/>
          <w:szCs w:val="20"/>
        </w:rPr>
        <w:t xml:space="preserve">w terminie </w:t>
      </w:r>
      <w:r w:rsidRPr="002F0101">
        <w:rPr>
          <w:rFonts w:ascii="Book Antiqua" w:hAnsi="Book Antiqua"/>
          <w:strike/>
          <w:sz w:val="20"/>
          <w:szCs w:val="20"/>
        </w:rPr>
        <w:t>do</w:t>
      </w:r>
      <w:r w:rsidRPr="002F0101">
        <w:rPr>
          <w:rFonts w:ascii="Book Antiqua" w:hAnsi="Book Antiqua"/>
          <w:sz w:val="20"/>
          <w:szCs w:val="20"/>
        </w:rPr>
        <w:t xml:space="preserve"> 7 dni od daty zawarcia umowy lub przerwał wykonywanie przedmiotu umowy na </w:t>
      </w:r>
      <w:r w:rsidRPr="005B17D0">
        <w:rPr>
          <w:rFonts w:ascii="Book Antiqua" w:hAnsi="Book Antiqua"/>
          <w:sz w:val="20"/>
          <w:szCs w:val="20"/>
        </w:rPr>
        <w:t>okres dłuższy niż 7 dni,</w:t>
      </w:r>
    </w:p>
    <w:p w14:paraId="5ED3B60D" w14:textId="77777777" w:rsidR="000617E0" w:rsidRDefault="000617E0" w:rsidP="000617E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7" w:line="360" w:lineRule="auto"/>
        <w:contextualSpacing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 innych przypadkach określonych w przepisach prawa, w szczególności </w:t>
      </w:r>
      <w:r>
        <w:rPr>
          <w:rFonts w:ascii="Book Antiqua" w:hAnsi="Book Antiqua"/>
          <w:sz w:val="20"/>
          <w:szCs w:val="20"/>
        </w:rPr>
        <w:br/>
        <w:t>w przepisach Kodeksu cywilnego.</w:t>
      </w:r>
    </w:p>
    <w:p w14:paraId="7AFC0B12" w14:textId="77777777" w:rsidR="000617E0" w:rsidRDefault="000617E0" w:rsidP="000617E0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284" w:hanging="284"/>
        <w:contextualSpacing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Odstąpienie od umowy powinno nastąpić w formie pisemnej pod rygorem nieważności takiego oświadczenia w terminie 30 dni od powzięcia wiadomości o okolicznościach wskazanych w </w:t>
      </w:r>
      <w:r>
        <w:rPr>
          <w:rFonts w:ascii="Book Antiqua" w:hAnsi="Book Antiqua"/>
          <w:sz w:val="20"/>
          <w:szCs w:val="20"/>
        </w:rPr>
        <w:br/>
        <w:t>§7 ust.1 i 2.</w:t>
      </w:r>
    </w:p>
    <w:p w14:paraId="3241B663" w14:textId="77777777" w:rsidR="000617E0" w:rsidRDefault="000617E0" w:rsidP="000617E0">
      <w:pPr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§  8</w:t>
      </w:r>
    </w:p>
    <w:p w14:paraId="1DFECFC1" w14:textId="77777777" w:rsidR="000617E0" w:rsidRDefault="000617E0" w:rsidP="000617E0">
      <w:pPr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 xml:space="preserve">PRAWO UMOWY I  ROZSTRZYGANIE SPORÓW </w:t>
      </w:r>
    </w:p>
    <w:p w14:paraId="5374E625" w14:textId="77777777" w:rsidR="000617E0" w:rsidRDefault="000617E0" w:rsidP="000617E0">
      <w:pPr>
        <w:pStyle w:val="Akapitzlist"/>
        <w:numPr>
          <w:ilvl w:val="6"/>
          <w:numId w:val="15"/>
        </w:numPr>
        <w:ind w:left="284" w:hanging="284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 xml:space="preserve">W sprawach, których umowa nie reguluje zastosowanie mają przepisy kodeksu cywilnego. </w:t>
      </w:r>
    </w:p>
    <w:p w14:paraId="46ADFAC6" w14:textId="77777777" w:rsidR="000617E0" w:rsidRDefault="000617E0" w:rsidP="000617E0">
      <w:pPr>
        <w:pStyle w:val="Akapitzlist1"/>
        <w:numPr>
          <w:ilvl w:val="6"/>
          <w:numId w:val="15"/>
        </w:numPr>
        <w:spacing w:after="0" w:line="360" w:lineRule="auto"/>
        <w:ind w:left="360"/>
        <w:rPr>
          <w:rFonts w:ascii="Book Antiqua" w:hAnsi="Book Antiqua" w:cs="Century Gothic"/>
          <w:sz w:val="20"/>
          <w:szCs w:val="20"/>
          <w:lang w:val="pl-PL"/>
        </w:rPr>
      </w:pPr>
      <w:r>
        <w:rPr>
          <w:rFonts w:ascii="Book Antiqua" w:hAnsi="Book Antiqua" w:cs="Century Gothic"/>
          <w:sz w:val="20"/>
          <w:szCs w:val="20"/>
          <w:lang w:val="pl-PL"/>
        </w:rPr>
        <w:t>Spory mogące wyniknąć z tej umowy będą w pierwszej instancji  rozpoznawały sądy powszechne właściwe ze względu na siedzibę Zamawiającego.</w:t>
      </w:r>
    </w:p>
    <w:p w14:paraId="3F3E1579" w14:textId="77777777" w:rsidR="000617E0" w:rsidRDefault="000617E0" w:rsidP="000617E0">
      <w:pPr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§ 9</w:t>
      </w:r>
    </w:p>
    <w:p w14:paraId="4BCA9048" w14:textId="77777777" w:rsidR="000617E0" w:rsidRDefault="000617E0" w:rsidP="000617E0">
      <w:pPr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POSTANOWIENIA  KOŃCOWE</w:t>
      </w:r>
    </w:p>
    <w:p w14:paraId="350E0561" w14:textId="77777777" w:rsidR="000617E0" w:rsidRDefault="000617E0" w:rsidP="000617E0">
      <w:pPr>
        <w:pStyle w:val="Akapitzlist1"/>
        <w:numPr>
          <w:ilvl w:val="3"/>
          <w:numId w:val="16"/>
        </w:numPr>
        <w:spacing w:after="0" w:line="360" w:lineRule="auto"/>
        <w:ind w:left="360"/>
        <w:jc w:val="left"/>
        <w:rPr>
          <w:rFonts w:ascii="Book Antiqua" w:hAnsi="Book Antiqua" w:cs="Century Gothic"/>
          <w:sz w:val="20"/>
          <w:szCs w:val="20"/>
          <w:lang w:val="pl-PL"/>
        </w:rPr>
      </w:pPr>
      <w:r>
        <w:rPr>
          <w:rFonts w:ascii="Book Antiqua" w:hAnsi="Book Antiqua" w:cs="Century Gothic"/>
          <w:sz w:val="20"/>
          <w:szCs w:val="20"/>
          <w:lang w:val="pl-PL"/>
        </w:rPr>
        <w:t xml:space="preserve">Załącznik nr 1 stanowi integralną część umowy. </w:t>
      </w:r>
    </w:p>
    <w:p w14:paraId="75F1314D" w14:textId="77777777" w:rsidR="000617E0" w:rsidRDefault="000617E0" w:rsidP="000617E0">
      <w:pPr>
        <w:pStyle w:val="Akapitzlist1"/>
        <w:numPr>
          <w:ilvl w:val="3"/>
          <w:numId w:val="16"/>
        </w:numPr>
        <w:spacing w:after="0" w:line="360" w:lineRule="auto"/>
        <w:ind w:left="360"/>
        <w:rPr>
          <w:rFonts w:ascii="Book Antiqua" w:hAnsi="Book Antiqua" w:cs="Century Gothic"/>
          <w:sz w:val="20"/>
          <w:szCs w:val="20"/>
          <w:lang w:val="pl-PL"/>
        </w:rPr>
      </w:pPr>
      <w:r>
        <w:rPr>
          <w:rFonts w:ascii="Book Antiqua" w:hAnsi="Book Antiqua" w:cs="Century Gothic"/>
          <w:sz w:val="20"/>
          <w:szCs w:val="20"/>
          <w:lang w:val="pl-PL"/>
        </w:rPr>
        <w:t>Wszelkie zmiany umowy dla swej ważności wymagają zachowania formy pisemnej.</w:t>
      </w:r>
    </w:p>
    <w:p w14:paraId="40FD59B9" w14:textId="77777777" w:rsidR="000617E0" w:rsidRDefault="000617E0" w:rsidP="000617E0">
      <w:pPr>
        <w:pStyle w:val="Akapitzlist1"/>
        <w:numPr>
          <w:ilvl w:val="3"/>
          <w:numId w:val="16"/>
        </w:numPr>
        <w:spacing w:after="0" w:line="360" w:lineRule="auto"/>
        <w:ind w:left="360"/>
        <w:rPr>
          <w:rFonts w:ascii="Book Antiqua" w:hAnsi="Book Antiqua" w:cs="Century Gothic"/>
          <w:sz w:val="20"/>
          <w:szCs w:val="20"/>
          <w:lang w:val="pl-PL"/>
        </w:rPr>
      </w:pPr>
      <w:r>
        <w:rPr>
          <w:rFonts w:ascii="Book Antiqua" w:hAnsi="Book Antiqua" w:cs="Century Gothic"/>
          <w:sz w:val="20"/>
          <w:szCs w:val="20"/>
          <w:lang w:val="pl-PL"/>
        </w:rPr>
        <w:t>Umowę sporządzono w 3 (  trzech ) jednobrzmiących egzemplarzach, jeden dla  Wykonawcy, dwa dla Zamawiającego.</w:t>
      </w:r>
    </w:p>
    <w:p w14:paraId="5267E6B2" w14:textId="77777777" w:rsidR="000617E0" w:rsidRDefault="000617E0" w:rsidP="000617E0">
      <w:pPr>
        <w:pStyle w:val="Akapitzlist1"/>
        <w:spacing w:after="0"/>
        <w:ind w:left="360"/>
        <w:rPr>
          <w:rFonts w:ascii="Book Antiqua" w:hAnsi="Book Antiqua"/>
          <w:sz w:val="20"/>
          <w:szCs w:val="20"/>
          <w:lang w:val="pl-PL"/>
        </w:rPr>
      </w:pPr>
    </w:p>
    <w:tbl>
      <w:tblPr>
        <w:tblW w:w="8665" w:type="dxa"/>
        <w:tblLook w:val="00A0" w:firstRow="1" w:lastRow="0" w:firstColumn="1" w:lastColumn="0" w:noHBand="0" w:noVBand="0"/>
      </w:tblPr>
      <w:tblGrid>
        <w:gridCol w:w="4500"/>
        <w:gridCol w:w="4165"/>
      </w:tblGrid>
      <w:tr w:rsidR="000617E0" w14:paraId="65B94FB9" w14:textId="77777777" w:rsidTr="00112BFA">
        <w:trPr>
          <w:trHeight w:val="70"/>
        </w:trPr>
        <w:tc>
          <w:tcPr>
            <w:tcW w:w="4500" w:type="dxa"/>
            <w:hideMark/>
          </w:tcPr>
          <w:p w14:paraId="5BBB2843" w14:textId="77777777" w:rsidR="000617E0" w:rsidRDefault="000617E0" w:rsidP="00112BFA">
            <w:pPr>
              <w:rPr>
                <w:rFonts w:ascii="Book Antiqua" w:hAnsi="Book Antiqua" w:cs="Century Gothic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 Antiqua" w:hAnsi="Book Antiqua" w:cs="Century Gothic"/>
                <w:b/>
                <w:bCs/>
                <w:sz w:val="20"/>
                <w:szCs w:val="20"/>
                <w:lang w:val="en-US"/>
              </w:rPr>
              <w:t>ZAMAWIAJĄCY:</w:t>
            </w:r>
          </w:p>
        </w:tc>
        <w:tc>
          <w:tcPr>
            <w:tcW w:w="4165" w:type="dxa"/>
            <w:hideMark/>
          </w:tcPr>
          <w:p w14:paraId="36048043" w14:textId="77777777" w:rsidR="000617E0" w:rsidRDefault="000617E0" w:rsidP="00112BFA">
            <w:pPr>
              <w:jc w:val="right"/>
              <w:rPr>
                <w:rFonts w:ascii="Book Antiqua" w:hAnsi="Book Antiqua" w:cs="Century Gothic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 Antiqua" w:hAnsi="Book Antiqua" w:cs="Century Gothic"/>
                <w:b/>
                <w:bCs/>
                <w:sz w:val="20"/>
                <w:szCs w:val="20"/>
                <w:lang w:val="en-US"/>
              </w:rPr>
              <w:t>WYKONAWCA:</w:t>
            </w:r>
          </w:p>
        </w:tc>
      </w:tr>
    </w:tbl>
    <w:p w14:paraId="5ED85A86" w14:textId="5321CC05" w:rsidR="000617E0" w:rsidRDefault="000617E0" w:rsidP="000617E0">
      <w:pPr>
        <w:spacing w:line="360" w:lineRule="auto"/>
        <w:jc w:val="center"/>
        <w:rPr>
          <w:rFonts w:ascii="Book Antiqua" w:hAnsi="Book Antiqua" w:cs="Century Gothic"/>
          <w:b/>
          <w:bCs/>
        </w:rPr>
      </w:pPr>
      <w:r>
        <w:rPr>
          <w:rFonts w:ascii="Book Antiqua" w:hAnsi="Book Antiqua" w:cs="Century Gothic"/>
          <w:b/>
          <w:bCs/>
        </w:rPr>
        <w:lastRenderedPageBreak/>
        <w:t>ZAŁĄCZNIK NR 1 DO UMOWY</w:t>
      </w:r>
    </w:p>
    <w:p w14:paraId="7CDB7294" w14:textId="3B6BBA04" w:rsidR="008C1D3D" w:rsidRDefault="000617E0" w:rsidP="000D1A8E">
      <w:pPr>
        <w:spacing w:line="360" w:lineRule="auto"/>
        <w:jc w:val="both"/>
        <w:rPr>
          <w:rFonts w:ascii="Book Antiqua" w:hAnsi="Book Antiqua" w:cs="Century Gothic"/>
          <w:sz w:val="20"/>
          <w:szCs w:val="20"/>
        </w:rPr>
      </w:pPr>
      <w:r w:rsidRPr="00AD280D">
        <w:rPr>
          <w:rFonts w:ascii="Book Antiqua" w:eastAsia="Times New Roman" w:hAnsi="Book Antiqua" w:cs="Century Gothic"/>
          <w:sz w:val="20"/>
          <w:szCs w:val="20"/>
          <w:lang w:eastAsia="pl-PL"/>
        </w:rPr>
        <w:t>Ogólne warunki i zasady wykonania usługi: „</w:t>
      </w:r>
      <w:r w:rsidR="009E75CB">
        <w:rPr>
          <w:rFonts w:ascii="Book Antiqua" w:hAnsi="Book Antiqua" w:cstheme="minorHAnsi"/>
          <w:sz w:val="20"/>
          <w:szCs w:val="20"/>
          <w:lang w:eastAsia="pl-PL"/>
        </w:rPr>
        <w:t>P</w:t>
      </w:r>
      <w:r w:rsidR="009E75CB" w:rsidRPr="00194A0E">
        <w:rPr>
          <w:rFonts w:ascii="Book Antiqua" w:hAnsi="Book Antiqua" w:cstheme="minorHAnsi"/>
          <w:sz w:val="20"/>
          <w:szCs w:val="20"/>
          <w:lang w:eastAsia="pl-PL"/>
        </w:rPr>
        <w:t>rzygotowani</w:t>
      </w:r>
      <w:r w:rsidR="009E75CB">
        <w:rPr>
          <w:rFonts w:ascii="Book Antiqua" w:hAnsi="Book Antiqua" w:cstheme="minorHAnsi"/>
          <w:sz w:val="20"/>
          <w:szCs w:val="20"/>
          <w:lang w:eastAsia="pl-PL"/>
        </w:rPr>
        <w:t>e</w:t>
      </w:r>
      <w:r w:rsidR="009E75CB" w:rsidRPr="00194A0E">
        <w:rPr>
          <w:rFonts w:ascii="Book Antiqua" w:hAnsi="Book Antiqua" w:cstheme="minorHAnsi"/>
          <w:sz w:val="20"/>
          <w:szCs w:val="20"/>
          <w:lang w:eastAsia="pl-PL"/>
        </w:rPr>
        <w:t xml:space="preserve"> </w:t>
      </w:r>
      <w:r w:rsidR="009E75CB">
        <w:rPr>
          <w:rFonts w:ascii="Book Antiqua" w:hAnsi="Book Antiqua" w:cstheme="minorHAnsi"/>
          <w:sz w:val="20"/>
          <w:szCs w:val="20"/>
          <w:lang w:eastAsia="pl-PL"/>
        </w:rPr>
        <w:t>bi</w:t>
      </w:r>
      <w:r w:rsidR="009E75CB" w:rsidRPr="00194A0E">
        <w:rPr>
          <w:rFonts w:ascii="Book Antiqua" w:hAnsi="Book Antiqua" w:cstheme="minorHAnsi"/>
          <w:sz w:val="20"/>
          <w:szCs w:val="20"/>
          <w:lang w:eastAsia="pl-PL"/>
        </w:rPr>
        <w:t>bliotek oraz sekwencjonowani</w:t>
      </w:r>
      <w:r w:rsidR="009E75CB">
        <w:rPr>
          <w:rFonts w:ascii="Book Antiqua" w:hAnsi="Book Antiqua" w:cstheme="minorHAnsi"/>
          <w:sz w:val="20"/>
          <w:szCs w:val="20"/>
          <w:lang w:eastAsia="pl-PL"/>
        </w:rPr>
        <w:t>e</w:t>
      </w:r>
      <w:r w:rsidR="009E75CB" w:rsidRPr="00194A0E">
        <w:rPr>
          <w:rFonts w:ascii="Book Antiqua" w:hAnsi="Book Antiqua" w:cstheme="minorHAnsi"/>
          <w:sz w:val="20"/>
          <w:szCs w:val="20"/>
          <w:lang w:eastAsia="pl-PL"/>
        </w:rPr>
        <w:t xml:space="preserve"> TGS (</w:t>
      </w:r>
      <w:proofErr w:type="spellStart"/>
      <w:r w:rsidR="009E75CB" w:rsidRPr="00194A0E">
        <w:rPr>
          <w:rFonts w:ascii="Book Antiqua" w:hAnsi="Book Antiqua" w:cstheme="minorHAnsi"/>
          <w:sz w:val="20"/>
          <w:szCs w:val="20"/>
          <w:lang w:eastAsia="pl-PL"/>
        </w:rPr>
        <w:t>PacBio</w:t>
      </w:r>
      <w:proofErr w:type="spellEnd"/>
      <w:r w:rsidR="009E75CB" w:rsidRPr="00194A0E">
        <w:rPr>
          <w:rFonts w:ascii="Book Antiqua" w:hAnsi="Book Antiqua" w:cstheme="minorHAnsi"/>
          <w:sz w:val="20"/>
          <w:szCs w:val="20"/>
          <w:lang w:eastAsia="pl-PL"/>
        </w:rPr>
        <w:t xml:space="preserve"> </w:t>
      </w:r>
      <w:proofErr w:type="spellStart"/>
      <w:r w:rsidR="009E75CB" w:rsidRPr="00194A0E">
        <w:rPr>
          <w:rFonts w:ascii="Book Antiqua" w:hAnsi="Book Antiqua" w:cstheme="minorHAnsi"/>
          <w:sz w:val="20"/>
          <w:szCs w:val="20"/>
          <w:lang w:eastAsia="pl-PL"/>
        </w:rPr>
        <w:t>HiFi</w:t>
      </w:r>
      <w:proofErr w:type="spellEnd"/>
      <w:r w:rsidR="009E75CB" w:rsidRPr="00194A0E">
        <w:rPr>
          <w:rFonts w:ascii="Book Antiqua" w:hAnsi="Book Antiqua" w:cstheme="minorHAnsi"/>
          <w:sz w:val="20"/>
          <w:szCs w:val="20"/>
          <w:lang w:eastAsia="pl-PL"/>
        </w:rPr>
        <w:t>) DNA jądrowego pochodzącego z 6 prób</w:t>
      </w:r>
      <w:r w:rsidR="00AD280D" w:rsidRPr="00AD280D">
        <w:rPr>
          <w:rFonts w:ascii="Book Antiqua" w:hAnsi="Book Antiqua" w:cs="Century Gothic"/>
          <w:sz w:val="20"/>
          <w:szCs w:val="20"/>
        </w:rPr>
        <w:t xml:space="preserve">”. </w:t>
      </w:r>
    </w:p>
    <w:p w14:paraId="5FAB424A" w14:textId="689AC298" w:rsidR="008C1D3D" w:rsidRPr="00D257C6" w:rsidRDefault="008C1D3D" w:rsidP="000D1A8E">
      <w:pPr>
        <w:pStyle w:val="Bezodstpw"/>
        <w:spacing w:line="360" w:lineRule="auto"/>
        <w:rPr>
          <w:rFonts w:ascii="Book Antiqua" w:hAnsi="Book Antiqua"/>
          <w:b/>
          <w:sz w:val="20"/>
          <w:lang w:eastAsia="pl-PL"/>
        </w:rPr>
      </w:pPr>
      <w:r w:rsidRPr="00D257C6">
        <w:rPr>
          <w:rFonts w:ascii="Book Antiqua" w:hAnsi="Book Antiqua"/>
          <w:b/>
          <w:sz w:val="20"/>
          <w:lang w:eastAsia="pl-PL"/>
        </w:rPr>
        <w:t>Informacj</w:t>
      </w:r>
      <w:r w:rsidR="00D257C6">
        <w:rPr>
          <w:rFonts w:ascii="Book Antiqua" w:hAnsi="Book Antiqua"/>
          <w:b/>
          <w:sz w:val="20"/>
          <w:lang w:eastAsia="pl-PL"/>
        </w:rPr>
        <w:t>e</w:t>
      </w:r>
      <w:r w:rsidRPr="00D257C6">
        <w:rPr>
          <w:rFonts w:ascii="Book Antiqua" w:hAnsi="Book Antiqua"/>
          <w:b/>
          <w:sz w:val="20"/>
          <w:lang w:eastAsia="pl-PL"/>
        </w:rPr>
        <w:t xml:space="preserve"> ogólne:</w:t>
      </w:r>
    </w:p>
    <w:p w14:paraId="69FFFCD2" w14:textId="12789352" w:rsidR="008C1D3D" w:rsidRPr="00400725" w:rsidRDefault="008C1D3D" w:rsidP="000D1A8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Book Antiqua" w:hAnsi="Book Antiqua" w:cstheme="minorHAnsi"/>
          <w:sz w:val="20"/>
          <w:szCs w:val="20"/>
        </w:rPr>
      </w:pPr>
      <w:bookmarkStart w:id="2" w:name="_Hlk164939328"/>
      <w:r w:rsidRPr="00A4203D">
        <w:rPr>
          <w:rFonts w:ascii="Book Antiqua" w:hAnsi="Book Antiqua" w:cstheme="minorHAnsi"/>
          <w:sz w:val="20"/>
          <w:szCs w:val="20"/>
        </w:rPr>
        <w:t>DNA</w:t>
      </w:r>
      <w:r w:rsidR="00D05945">
        <w:rPr>
          <w:rFonts w:ascii="Book Antiqua" w:hAnsi="Book Antiqua" w:cstheme="minorHAnsi"/>
          <w:sz w:val="20"/>
          <w:szCs w:val="20"/>
        </w:rPr>
        <w:t xml:space="preserve"> roślinne</w:t>
      </w:r>
      <w:r w:rsidRPr="00A4203D">
        <w:rPr>
          <w:rFonts w:ascii="Book Antiqua" w:hAnsi="Book Antiqua" w:cstheme="minorHAnsi"/>
          <w:sz w:val="20"/>
          <w:szCs w:val="20"/>
        </w:rPr>
        <w:t xml:space="preserve"> wyizolowane </w:t>
      </w:r>
      <w:r>
        <w:rPr>
          <w:rFonts w:ascii="Book Antiqua" w:hAnsi="Book Antiqua" w:cstheme="minorHAnsi"/>
          <w:sz w:val="20"/>
          <w:szCs w:val="20"/>
        </w:rPr>
        <w:t xml:space="preserve">z gatunku </w:t>
      </w:r>
      <w:r w:rsidRPr="00A4203D">
        <w:rPr>
          <w:rFonts w:ascii="Book Antiqua" w:hAnsi="Book Antiqua" w:cstheme="minorHAnsi"/>
          <w:sz w:val="20"/>
          <w:szCs w:val="20"/>
        </w:rPr>
        <w:t xml:space="preserve">o wielkości genomu 850 </w:t>
      </w:r>
      <w:proofErr w:type="spellStart"/>
      <w:r w:rsidRPr="00A4203D">
        <w:rPr>
          <w:rFonts w:ascii="Book Antiqua" w:hAnsi="Book Antiqua" w:cstheme="minorHAnsi"/>
          <w:sz w:val="20"/>
          <w:szCs w:val="20"/>
        </w:rPr>
        <w:t>Mpz</w:t>
      </w:r>
      <w:proofErr w:type="spellEnd"/>
      <w:r w:rsidRPr="00A4203D">
        <w:rPr>
          <w:rFonts w:ascii="Book Antiqua" w:hAnsi="Book Antiqua" w:cstheme="minorHAnsi"/>
          <w:sz w:val="20"/>
          <w:szCs w:val="20"/>
        </w:rPr>
        <w:t xml:space="preserve"> -  materiał zapewniony przez </w:t>
      </w:r>
      <w:r w:rsidRPr="00400725">
        <w:rPr>
          <w:rFonts w:ascii="Book Antiqua" w:hAnsi="Book Antiqua" w:cstheme="minorHAnsi"/>
          <w:sz w:val="20"/>
          <w:szCs w:val="20"/>
        </w:rPr>
        <w:t>Zamawiającego</w:t>
      </w:r>
      <w:bookmarkEnd w:id="2"/>
      <w:r w:rsidRPr="00400725">
        <w:rPr>
          <w:rFonts w:ascii="Book Antiqua" w:hAnsi="Book Antiqua" w:cstheme="minorHAnsi"/>
          <w:sz w:val="20"/>
          <w:szCs w:val="20"/>
        </w:rPr>
        <w:t xml:space="preserve">. </w:t>
      </w:r>
    </w:p>
    <w:p w14:paraId="1C92EDCA" w14:textId="77777777" w:rsidR="008C1D3D" w:rsidRPr="00400725" w:rsidRDefault="008C1D3D" w:rsidP="000D1A8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Book Antiqua" w:hAnsi="Book Antiqua" w:cstheme="minorHAnsi"/>
          <w:sz w:val="20"/>
          <w:szCs w:val="20"/>
        </w:rPr>
      </w:pPr>
      <w:r w:rsidRPr="00400725">
        <w:rPr>
          <w:rFonts w:ascii="Book Antiqua" w:hAnsi="Book Antiqua" w:cstheme="minorHAnsi"/>
          <w:sz w:val="20"/>
          <w:szCs w:val="20"/>
        </w:rPr>
        <w:t>Wszystkie próby będą dostarczone jednorazowo.</w:t>
      </w:r>
    </w:p>
    <w:p w14:paraId="3C47B8B8" w14:textId="741052BD" w:rsidR="00AD280D" w:rsidRPr="000D1A8E" w:rsidRDefault="00AD280D" w:rsidP="000D1A8E">
      <w:pPr>
        <w:pStyle w:val="Bezodstpw"/>
        <w:spacing w:line="360" w:lineRule="auto"/>
        <w:rPr>
          <w:rFonts w:ascii="Book Antiqua" w:hAnsi="Book Antiqua"/>
          <w:sz w:val="20"/>
          <w:szCs w:val="20"/>
        </w:rPr>
      </w:pPr>
      <w:r w:rsidRPr="00D257C6">
        <w:rPr>
          <w:rFonts w:ascii="Book Antiqua" w:hAnsi="Book Antiqua"/>
          <w:b/>
          <w:sz w:val="20"/>
          <w:szCs w:val="20"/>
          <w:lang w:eastAsia="pl-PL"/>
        </w:rPr>
        <w:t>Obowiązki Wykonawcy</w:t>
      </w:r>
      <w:r w:rsidRPr="000D1A8E">
        <w:rPr>
          <w:rFonts w:ascii="Book Antiqua" w:hAnsi="Book Antiqua"/>
          <w:sz w:val="20"/>
          <w:szCs w:val="20"/>
        </w:rPr>
        <w:t>:</w:t>
      </w:r>
    </w:p>
    <w:p w14:paraId="5FC1F7A7" w14:textId="77777777" w:rsidR="00845E08" w:rsidRPr="00400725" w:rsidRDefault="000423CB" w:rsidP="000D1A8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Book Antiqua" w:hAnsi="Book Antiqua" w:cstheme="minorHAnsi"/>
          <w:sz w:val="20"/>
          <w:szCs w:val="20"/>
          <w:lang w:eastAsia="pl-PL"/>
        </w:rPr>
      </w:pPr>
      <w:bookmarkStart w:id="3" w:name="_Hlk169858476"/>
      <w:r w:rsidRPr="00400725">
        <w:rPr>
          <w:rFonts w:ascii="Book Antiqua" w:hAnsi="Book Antiqua" w:cstheme="minorHAnsi"/>
          <w:sz w:val="20"/>
          <w:szCs w:val="20"/>
        </w:rPr>
        <w:t xml:space="preserve">Transport prób w odpowiednich warunkach </w:t>
      </w:r>
      <w:bookmarkStart w:id="4" w:name="_Hlk164939317"/>
      <w:r w:rsidRPr="00400725">
        <w:rPr>
          <w:rFonts w:ascii="Book Antiqua" w:hAnsi="Book Antiqua" w:cstheme="minorHAnsi"/>
          <w:sz w:val="20"/>
          <w:szCs w:val="20"/>
        </w:rPr>
        <w:t>do laboratorium Wykonawcy</w:t>
      </w:r>
      <w:bookmarkEnd w:id="4"/>
      <w:r w:rsidRPr="00400725">
        <w:rPr>
          <w:rFonts w:ascii="Book Antiqua" w:hAnsi="Book Antiqua" w:cstheme="minorHAnsi"/>
          <w:sz w:val="20"/>
          <w:szCs w:val="20"/>
        </w:rPr>
        <w:t>.</w:t>
      </w:r>
    </w:p>
    <w:p w14:paraId="17288E1B" w14:textId="370578F9" w:rsidR="00845E08" w:rsidRPr="00400725" w:rsidRDefault="00FF66CB" w:rsidP="000D1A8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Book Antiqua" w:hAnsi="Book Antiqua" w:cstheme="minorHAnsi"/>
          <w:sz w:val="20"/>
          <w:szCs w:val="20"/>
          <w:lang w:eastAsia="pl-PL"/>
        </w:rPr>
      </w:pPr>
      <w:r w:rsidRPr="00400725">
        <w:rPr>
          <w:rFonts w:ascii="Book Antiqua" w:hAnsi="Book Antiqua" w:cstheme="minorHAnsi"/>
          <w:sz w:val="20"/>
          <w:szCs w:val="20"/>
        </w:rPr>
        <w:t>P</w:t>
      </w:r>
      <w:r w:rsidR="000423CB" w:rsidRPr="00400725">
        <w:rPr>
          <w:rFonts w:ascii="Book Antiqua" w:hAnsi="Book Antiqua" w:cstheme="minorHAnsi"/>
          <w:sz w:val="20"/>
          <w:szCs w:val="20"/>
        </w:rPr>
        <w:t xml:space="preserve">rzygotowanie bibliotek typu </w:t>
      </w:r>
      <w:proofErr w:type="spellStart"/>
      <w:r w:rsidR="00845E08" w:rsidRPr="00400725">
        <w:rPr>
          <w:rFonts w:ascii="Book Antiqua" w:hAnsi="Book Antiqua" w:cstheme="minorHAnsi"/>
          <w:sz w:val="20"/>
          <w:szCs w:val="20"/>
          <w:lang w:eastAsia="pl-PL"/>
        </w:rPr>
        <w:t>PacBio</w:t>
      </w:r>
      <w:proofErr w:type="spellEnd"/>
      <w:r w:rsidR="00845E08" w:rsidRPr="00400725">
        <w:rPr>
          <w:rFonts w:ascii="Book Antiqua" w:hAnsi="Book Antiqua" w:cstheme="minorHAnsi"/>
          <w:sz w:val="20"/>
          <w:szCs w:val="20"/>
          <w:lang w:eastAsia="pl-PL"/>
        </w:rPr>
        <w:t xml:space="preserve"> </w:t>
      </w:r>
      <w:proofErr w:type="spellStart"/>
      <w:r w:rsidR="00845E08" w:rsidRPr="00400725">
        <w:rPr>
          <w:rFonts w:ascii="Book Antiqua" w:hAnsi="Book Antiqua" w:cstheme="minorHAnsi"/>
          <w:sz w:val="20"/>
          <w:szCs w:val="20"/>
          <w:lang w:eastAsia="pl-PL"/>
        </w:rPr>
        <w:t>HiFi</w:t>
      </w:r>
      <w:proofErr w:type="spellEnd"/>
      <w:r w:rsidR="003E6218">
        <w:rPr>
          <w:rFonts w:ascii="Book Antiqua" w:hAnsi="Book Antiqua" w:cstheme="minorHAnsi"/>
          <w:sz w:val="20"/>
          <w:szCs w:val="20"/>
          <w:lang w:eastAsia="pl-PL"/>
        </w:rPr>
        <w:t xml:space="preserve"> dla każdej z 6 prób</w:t>
      </w:r>
    </w:p>
    <w:p w14:paraId="5A004898" w14:textId="57173056" w:rsidR="00845E08" w:rsidRPr="00400725" w:rsidRDefault="00146189" w:rsidP="000D1A8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S</w:t>
      </w:r>
      <w:r w:rsidR="00845E08" w:rsidRPr="00400725">
        <w:rPr>
          <w:rFonts w:ascii="Book Antiqua" w:hAnsi="Book Antiqua" w:cstheme="minorHAnsi"/>
          <w:sz w:val="20"/>
          <w:szCs w:val="20"/>
        </w:rPr>
        <w:t xml:space="preserve">ekwencjonowanie trzeciej generacji (TGS) – trzy przebiegi/komory </w:t>
      </w:r>
      <w:r w:rsidR="00D57B69">
        <w:rPr>
          <w:rFonts w:ascii="Book Antiqua" w:hAnsi="Book Antiqua" w:cstheme="minorHAnsi"/>
          <w:sz w:val="20"/>
          <w:szCs w:val="20"/>
        </w:rPr>
        <w:t>– na urządzeniu</w:t>
      </w:r>
      <w:r w:rsidR="00845E08" w:rsidRPr="00400725">
        <w:rPr>
          <w:rFonts w:ascii="Book Antiqua" w:hAnsi="Book Antiqua" w:cstheme="minorHAnsi"/>
          <w:sz w:val="20"/>
          <w:szCs w:val="20"/>
        </w:rPr>
        <w:t xml:space="preserve"> </w:t>
      </w:r>
      <w:proofErr w:type="spellStart"/>
      <w:r w:rsidR="00845E08" w:rsidRPr="00400725">
        <w:rPr>
          <w:rFonts w:ascii="Book Antiqua" w:hAnsi="Book Antiqua" w:cstheme="minorHAnsi"/>
          <w:sz w:val="20"/>
          <w:szCs w:val="20"/>
        </w:rPr>
        <w:t>PacBio</w:t>
      </w:r>
      <w:proofErr w:type="spellEnd"/>
      <w:r w:rsidR="00845E08" w:rsidRPr="00400725">
        <w:rPr>
          <w:rFonts w:ascii="Book Antiqua" w:hAnsi="Book Antiqua" w:cstheme="minorHAnsi"/>
          <w:sz w:val="20"/>
          <w:szCs w:val="20"/>
        </w:rPr>
        <w:t xml:space="preserve"> </w:t>
      </w:r>
      <w:proofErr w:type="spellStart"/>
      <w:r w:rsidR="00845E08" w:rsidRPr="00400725">
        <w:rPr>
          <w:rFonts w:ascii="Book Antiqua" w:hAnsi="Book Antiqua" w:cstheme="minorHAnsi"/>
          <w:sz w:val="20"/>
          <w:szCs w:val="20"/>
        </w:rPr>
        <w:t>Revio</w:t>
      </w:r>
      <w:proofErr w:type="spellEnd"/>
      <w:r w:rsidR="00845E08" w:rsidRPr="00400725">
        <w:rPr>
          <w:rFonts w:ascii="Book Antiqua" w:hAnsi="Book Antiqua" w:cstheme="minorHAnsi"/>
          <w:sz w:val="20"/>
          <w:szCs w:val="20"/>
        </w:rPr>
        <w:t xml:space="preserve"> - 2 osobniki na komorę</w:t>
      </w:r>
    </w:p>
    <w:p w14:paraId="57EDD08D" w14:textId="16D13CA5" w:rsidR="00845E08" w:rsidRPr="00400725" w:rsidRDefault="00146189" w:rsidP="000D1A8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M</w:t>
      </w:r>
      <w:r w:rsidR="00845E08" w:rsidRPr="00400725">
        <w:rPr>
          <w:rFonts w:ascii="Book Antiqua" w:hAnsi="Book Antiqua" w:cstheme="minorHAnsi"/>
          <w:sz w:val="20"/>
          <w:szCs w:val="20"/>
        </w:rPr>
        <w:t xml:space="preserve">inimum 60 </w:t>
      </w:r>
      <w:proofErr w:type="spellStart"/>
      <w:r w:rsidR="00845E08" w:rsidRPr="00400725">
        <w:rPr>
          <w:rFonts w:ascii="Book Antiqua" w:hAnsi="Book Antiqua" w:cstheme="minorHAnsi"/>
          <w:sz w:val="20"/>
          <w:szCs w:val="20"/>
        </w:rPr>
        <w:t>Gbp</w:t>
      </w:r>
      <w:proofErr w:type="spellEnd"/>
      <w:r w:rsidR="00845E08" w:rsidRPr="00400725">
        <w:rPr>
          <w:rFonts w:ascii="Book Antiqua" w:hAnsi="Book Antiqua" w:cstheme="minorHAnsi"/>
          <w:sz w:val="20"/>
          <w:szCs w:val="20"/>
        </w:rPr>
        <w:t xml:space="preserve"> danych na komorę </w:t>
      </w:r>
      <w:r w:rsidR="000F7459">
        <w:rPr>
          <w:rFonts w:ascii="Book Antiqua" w:hAnsi="Book Antiqua" w:cstheme="minorHAnsi"/>
          <w:sz w:val="20"/>
          <w:szCs w:val="20"/>
        </w:rPr>
        <w:t>i/lub</w:t>
      </w:r>
      <w:r w:rsidR="00845E08" w:rsidRPr="00400725">
        <w:rPr>
          <w:rFonts w:ascii="Book Antiqua" w:hAnsi="Book Antiqua" w:cstheme="minorHAnsi"/>
          <w:sz w:val="20"/>
          <w:szCs w:val="20"/>
        </w:rPr>
        <w:t xml:space="preserve"> minimum 30 </w:t>
      </w:r>
      <w:proofErr w:type="spellStart"/>
      <w:r w:rsidR="00845E08" w:rsidRPr="00400725">
        <w:rPr>
          <w:rFonts w:ascii="Book Antiqua" w:hAnsi="Book Antiqua" w:cstheme="minorHAnsi"/>
          <w:sz w:val="20"/>
          <w:szCs w:val="20"/>
        </w:rPr>
        <w:t>Gbp</w:t>
      </w:r>
      <w:proofErr w:type="spellEnd"/>
      <w:r w:rsidR="00845E08" w:rsidRPr="00400725">
        <w:rPr>
          <w:rFonts w:ascii="Book Antiqua" w:hAnsi="Book Antiqua" w:cstheme="minorHAnsi"/>
          <w:sz w:val="20"/>
          <w:szCs w:val="20"/>
        </w:rPr>
        <w:t xml:space="preserve"> danych na osobnika.</w:t>
      </w:r>
    </w:p>
    <w:p w14:paraId="2C5D5741" w14:textId="0DA917D2" w:rsidR="000423CB" w:rsidRPr="00400725" w:rsidRDefault="00FF66CB" w:rsidP="000D1A8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Book Antiqua" w:hAnsi="Book Antiqua" w:cstheme="minorHAnsi"/>
          <w:sz w:val="20"/>
          <w:szCs w:val="20"/>
        </w:rPr>
      </w:pPr>
      <w:r w:rsidRPr="00400725">
        <w:rPr>
          <w:rFonts w:ascii="Book Antiqua" w:hAnsi="Book Antiqua" w:cstheme="minorHAnsi"/>
          <w:sz w:val="20"/>
          <w:szCs w:val="20"/>
        </w:rPr>
        <w:t>D</w:t>
      </w:r>
      <w:r w:rsidR="000423CB" w:rsidRPr="00400725">
        <w:rPr>
          <w:rFonts w:ascii="Book Antiqua" w:hAnsi="Book Antiqua" w:cstheme="minorHAnsi"/>
          <w:sz w:val="20"/>
          <w:szCs w:val="20"/>
        </w:rPr>
        <w:t>ostarczenie raportów oraz danych po sekwencjonowaniu w trybie dostępu do danych w chmurze lub na dysku przenośnym</w:t>
      </w:r>
      <w:r w:rsidR="00BC5B31" w:rsidRPr="00400725">
        <w:rPr>
          <w:rFonts w:ascii="Book Antiqua" w:hAnsi="Book Antiqua" w:cstheme="minorHAnsi"/>
          <w:sz w:val="20"/>
          <w:szCs w:val="20"/>
        </w:rPr>
        <w:t>.</w:t>
      </w:r>
    </w:p>
    <w:p w14:paraId="68D373F9" w14:textId="77777777" w:rsidR="003256F1" w:rsidRDefault="00BC5B31" w:rsidP="000D1A8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Book Antiqua" w:hAnsi="Book Antiqua" w:cstheme="minorHAnsi"/>
          <w:sz w:val="20"/>
          <w:szCs w:val="20"/>
        </w:rPr>
      </w:pPr>
      <w:r w:rsidRPr="00400725">
        <w:rPr>
          <w:rFonts w:ascii="Book Antiqua" w:hAnsi="Book Antiqua" w:cstheme="minorHAnsi"/>
          <w:sz w:val="20"/>
          <w:szCs w:val="20"/>
        </w:rPr>
        <w:t>Kontrola jakości prób na</w:t>
      </w:r>
      <w:r w:rsidR="00FF66CB" w:rsidRPr="00400725">
        <w:rPr>
          <w:rFonts w:ascii="Book Antiqua" w:hAnsi="Book Antiqua" w:cstheme="minorHAnsi"/>
          <w:sz w:val="20"/>
          <w:szCs w:val="20"/>
        </w:rPr>
        <w:t xml:space="preserve"> minimum</w:t>
      </w:r>
      <w:r w:rsidRPr="00400725">
        <w:rPr>
          <w:rFonts w:ascii="Book Antiqua" w:hAnsi="Book Antiqua" w:cstheme="minorHAnsi"/>
          <w:sz w:val="20"/>
          <w:szCs w:val="20"/>
        </w:rPr>
        <w:t xml:space="preserve"> </w:t>
      </w:r>
      <w:r w:rsidR="00FF66CB" w:rsidRPr="00400725">
        <w:rPr>
          <w:rFonts w:ascii="Book Antiqua" w:hAnsi="Book Antiqua" w:cstheme="minorHAnsi"/>
          <w:sz w:val="20"/>
          <w:szCs w:val="20"/>
        </w:rPr>
        <w:t xml:space="preserve">dwóch </w:t>
      </w:r>
      <w:r w:rsidRPr="00400725">
        <w:rPr>
          <w:rFonts w:ascii="Book Antiqua" w:hAnsi="Book Antiqua" w:cstheme="minorHAnsi"/>
          <w:sz w:val="20"/>
          <w:szCs w:val="20"/>
        </w:rPr>
        <w:t xml:space="preserve">etapach: dostarczenia izolatu oraz wykonania bibliotek </w:t>
      </w:r>
      <w:proofErr w:type="spellStart"/>
      <w:r w:rsidR="003B06A7">
        <w:rPr>
          <w:rFonts w:ascii="Book Antiqua" w:hAnsi="Book Antiqua" w:cstheme="minorHAnsi"/>
          <w:sz w:val="20"/>
          <w:szCs w:val="20"/>
        </w:rPr>
        <w:t>PacBio</w:t>
      </w:r>
      <w:proofErr w:type="spellEnd"/>
      <w:r w:rsidR="003B06A7">
        <w:rPr>
          <w:rFonts w:ascii="Book Antiqua" w:hAnsi="Book Antiqua" w:cstheme="minorHAnsi"/>
          <w:sz w:val="20"/>
          <w:szCs w:val="20"/>
        </w:rPr>
        <w:t xml:space="preserve"> </w:t>
      </w:r>
      <w:proofErr w:type="spellStart"/>
      <w:r w:rsidR="003B06A7">
        <w:rPr>
          <w:rFonts w:ascii="Book Antiqua" w:hAnsi="Book Antiqua" w:cstheme="minorHAnsi"/>
          <w:sz w:val="20"/>
          <w:szCs w:val="20"/>
        </w:rPr>
        <w:t>HiFi</w:t>
      </w:r>
      <w:proofErr w:type="spellEnd"/>
      <w:r w:rsidRPr="00400725">
        <w:rPr>
          <w:rFonts w:ascii="Book Antiqua" w:hAnsi="Book Antiqua" w:cstheme="minorHAnsi"/>
          <w:sz w:val="20"/>
          <w:szCs w:val="20"/>
        </w:rPr>
        <w:t xml:space="preserve">. </w:t>
      </w:r>
    </w:p>
    <w:p w14:paraId="5AC36DF0" w14:textId="1DCEACC0" w:rsidR="00BC5B31" w:rsidRPr="00400725" w:rsidRDefault="00DC23C1" w:rsidP="000D1A8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 xml:space="preserve">Zamawiający deklaruje, że w momencie wysyłki próby, spełniają minimalne parametry jakości opisane poniżej, ale w </w:t>
      </w:r>
      <w:r w:rsidR="00BC5B31" w:rsidRPr="00400725">
        <w:rPr>
          <w:rFonts w:ascii="Book Antiqua" w:hAnsi="Book Antiqua" w:cstheme="minorHAnsi"/>
          <w:sz w:val="20"/>
          <w:szCs w:val="20"/>
        </w:rPr>
        <w:t xml:space="preserve">razie wystąpienia parametrów suboptymalnych lub nieprzejścia kontroli jakości przez próbę/próby Wykonawca wezwie, Zamawiającego do ponownego </w:t>
      </w:r>
      <w:r w:rsidR="00BC5B31" w:rsidRPr="00146189">
        <w:rPr>
          <w:rFonts w:ascii="Book Antiqua" w:hAnsi="Book Antiqua" w:cstheme="minorHAnsi"/>
          <w:sz w:val="20"/>
          <w:szCs w:val="20"/>
          <w:u w:val="single"/>
        </w:rPr>
        <w:t>jednokrotnego</w:t>
      </w:r>
      <w:r w:rsidR="00BC5B31" w:rsidRPr="00400725">
        <w:rPr>
          <w:rFonts w:ascii="Book Antiqua" w:hAnsi="Book Antiqua" w:cstheme="minorHAnsi"/>
          <w:sz w:val="20"/>
          <w:szCs w:val="20"/>
        </w:rPr>
        <w:t xml:space="preserve"> dostarczenia prób. Koszty ponownego transportu prób i ponownego wykonania prac laboratoryjnych leżą po stronie Wykonawcy.</w:t>
      </w:r>
    </w:p>
    <w:bookmarkEnd w:id="3"/>
    <w:p w14:paraId="0C3E4C87" w14:textId="17E1DFFE" w:rsidR="000617E0" w:rsidRPr="003518F8" w:rsidRDefault="000617E0" w:rsidP="000D1A8E">
      <w:pPr>
        <w:pStyle w:val="Akapitzlist"/>
        <w:spacing w:line="360" w:lineRule="auto"/>
        <w:ind w:left="0"/>
        <w:jc w:val="both"/>
        <w:rPr>
          <w:rFonts w:ascii="Book Antiqua" w:eastAsia="Times New Roman" w:hAnsi="Book Antiqua" w:cs="Century Gothic"/>
          <w:b/>
          <w:sz w:val="20"/>
          <w:szCs w:val="20"/>
          <w:lang w:eastAsia="pl-PL"/>
        </w:rPr>
      </w:pPr>
      <w:r w:rsidRPr="003518F8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Obowiązki Zamawiającego:</w:t>
      </w:r>
    </w:p>
    <w:p w14:paraId="4D0A8353" w14:textId="78968AD0" w:rsidR="000617E0" w:rsidRDefault="007134E8" w:rsidP="000D1A8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bookmarkStart w:id="5" w:name="_Hlk169858497"/>
      <w:r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Dla każdej z prób </w:t>
      </w:r>
      <w:r w:rsidR="00C74ED3" w:rsidRPr="00A4203D">
        <w:rPr>
          <w:rFonts w:ascii="Book Antiqua" w:eastAsia="Times New Roman" w:hAnsi="Book Antiqua" w:cs="Century Gothic"/>
          <w:sz w:val="20"/>
          <w:szCs w:val="20"/>
          <w:lang w:eastAsia="pl-PL"/>
        </w:rPr>
        <w:t>zapewnienie</w:t>
      </w:r>
      <w:r w:rsidR="000617E0" w:rsidRPr="00A4203D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</w:t>
      </w:r>
      <w:r w:rsidR="00C74ED3" w:rsidRPr="00A4203D">
        <w:rPr>
          <w:rFonts w:ascii="Book Antiqua" w:eastAsia="Times New Roman" w:hAnsi="Book Antiqua" w:cs="Century Gothic"/>
          <w:sz w:val="20"/>
          <w:szCs w:val="20"/>
          <w:lang w:eastAsia="pl-PL"/>
        </w:rPr>
        <w:t>wysokiej jakości</w:t>
      </w:r>
      <w:r w:rsidR="000617E0" w:rsidRPr="00A4203D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</w:t>
      </w:r>
      <w:r w:rsidR="00456C51" w:rsidRPr="00A4203D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i odpowiedniej ilości </w:t>
      </w:r>
      <w:r w:rsidR="00C74ED3" w:rsidRPr="00A4203D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izolatu </w:t>
      </w:r>
      <w:r w:rsidR="000617E0" w:rsidRPr="00A4203D">
        <w:rPr>
          <w:rFonts w:ascii="Book Antiqua" w:eastAsia="Times New Roman" w:hAnsi="Book Antiqua" w:cs="Century Gothic"/>
          <w:sz w:val="20"/>
          <w:szCs w:val="20"/>
          <w:lang w:eastAsia="pl-PL"/>
        </w:rPr>
        <w:t>DNA</w:t>
      </w:r>
      <w:r w:rsidR="00456C51" w:rsidRPr="00A4203D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odpowiedniego dla sekwencjonowania </w:t>
      </w:r>
      <w:r w:rsidR="00296C60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bibliotek typu </w:t>
      </w:r>
      <w:proofErr w:type="spellStart"/>
      <w:r w:rsidR="00296C60" w:rsidRPr="00400725">
        <w:rPr>
          <w:rFonts w:ascii="Book Antiqua" w:hAnsi="Book Antiqua" w:cstheme="minorHAnsi"/>
          <w:sz w:val="20"/>
          <w:szCs w:val="20"/>
          <w:lang w:eastAsia="pl-PL"/>
        </w:rPr>
        <w:t>PacBio</w:t>
      </w:r>
      <w:proofErr w:type="spellEnd"/>
      <w:r w:rsidR="00296C60" w:rsidRPr="00400725">
        <w:rPr>
          <w:rFonts w:ascii="Book Antiqua" w:hAnsi="Book Antiqua" w:cstheme="minorHAnsi"/>
          <w:sz w:val="20"/>
          <w:szCs w:val="20"/>
          <w:lang w:eastAsia="pl-PL"/>
        </w:rPr>
        <w:t xml:space="preserve"> </w:t>
      </w:r>
      <w:proofErr w:type="spellStart"/>
      <w:r w:rsidR="00296C60" w:rsidRPr="00400725">
        <w:rPr>
          <w:rFonts w:ascii="Book Antiqua" w:hAnsi="Book Antiqua" w:cstheme="minorHAnsi"/>
          <w:sz w:val="20"/>
          <w:szCs w:val="20"/>
          <w:lang w:eastAsia="pl-PL"/>
        </w:rPr>
        <w:t>HiFi</w:t>
      </w:r>
      <w:proofErr w:type="spellEnd"/>
      <w:r w:rsidR="009D3F1B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tj.</w:t>
      </w:r>
    </w:p>
    <w:p w14:paraId="476476E2" w14:textId="610C0535" w:rsidR="009D3F1B" w:rsidRDefault="009D3F1B" w:rsidP="000D1A8E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stężenie </w:t>
      </w:r>
      <w:r w:rsidRPr="009D3F1B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≥50 </w:t>
      </w:r>
      <w:proofErr w:type="spellStart"/>
      <w:r w:rsidRPr="009D3F1B">
        <w:rPr>
          <w:rFonts w:ascii="Book Antiqua" w:eastAsia="Times New Roman" w:hAnsi="Book Antiqua" w:cs="Century Gothic"/>
          <w:sz w:val="20"/>
          <w:szCs w:val="20"/>
          <w:lang w:eastAsia="pl-PL"/>
        </w:rPr>
        <w:t>ng</w:t>
      </w:r>
      <w:proofErr w:type="spellEnd"/>
      <w:r w:rsidRPr="009D3F1B">
        <w:rPr>
          <w:rFonts w:ascii="Book Antiqua" w:eastAsia="Times New Roman" w:hAnsi="Book Antiqua" w:cs="Century Gothic"/>
          <w:sz w:val="20"/>
          <w:szCs w:val="20"/>
          <w:lang w:eastAsia="pl-PL"/>
        </w:rPr>
        <w:t>/µl</w:t>
      </w:r>
    </w:p>
    <w:p w14:paraId="04E61595" w14:textId="322AD348" w:rsidR="009D3F1B" w:rsidRDefault="009D3F1B" w:rsidP="009D3F1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>
        <w:rPr>
          <w:rFonts w:ascii="Book Antiqua" w:eastAsia="Times New Roman" w:hAnsi="Book Antiqua" w:cs="Century Gothic"/>
          <w:sz w:val="20"/>
          <w:szCs w:val="20"/>
          <w:lang w:eastAsia="pl-PL"/>
        </w:rPr>
        <w:t>objętość &gt;</w:t>
      </w:r>
      <w:r w:rsidRPr="009D3F1B">
        <w:rPr>
          <w:rFonts w:ascii="Book Antiqua" w:eastAsia="Times New Roman" w:hAnsi="Book Antiqua" w:cs="Century Gothic"/>
          <w:sz w:val="20"/>
          <w:szCs w:val="20"/>
          <w:lang w:eastAsia="pl-PL"/>
        </w:rPr>
        <w:t>250 µl</w:t>
      </w:r>
    </w:p>
    <w:p w14:paraId="7A0000E5" w14:textId="166B105A" w:rsidR="00732E5A" w:rsidRPr="000D1A8E" w:rsidRDefault="009D3F1B" w:rsidP="000D1A8E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całkowita ilość DNA </w:t>
      </w:r>
      <w:r w:rsidRPr="009D3F1B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≥12500 </w:t>
      </w:r>
      <w:proofErr w:type="spellStart"/>
      <w:r w:rsidRPr="009D3F1B">
        <w:rPr>
          <w:rFonts w:ascii="Book Antiqua" w:eastAsia="Times New Roman" w:hAnsi="Book Antiqua" w:cs="Century Gothic"/>
          <w:sz w:val="20"/>
          <w:szCs w:val="20"/>
          <w:lang w:eastAsia="pl-PL"/>
        </w:rPr>
        <w:t>n</w:t>
      </w:r>
      <w:bookmarkEnd w:id="5"/>
      <w:r w:rsidR="000D1A8E">
        <w:rPr>
          <w:rFonts w:ascii="Book Antiqua" w:eastAsia="Times New Roman" w:hAnsi="Book Antiqua" w:cs="Century Gothic"/>
          <w:sz w:val="20"/>
          <w:szCs w:val="20"/>
          <w:lang w:eastAsia="pl-PL"/>
        </w:rPr>
        <w:t>g</w:t>
      </w:r>
      <w:proofErr w:type="spellEnd"/>
    </w:p>
    <w:sectPr w:rsidR="00732E5A" w:rsidRPr="000D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1737"/>
    <w:multiLevelType w:val="hybridMultilevel"/>
    <w:tmpl w:val="21C61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F3A12"/>
    <w:multiLevelType w:val="hybridMultilevel"/>
    <w:tmpl w:val="1E4EF0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013F2"/>
    <w:multiLevelType w:val="hybridMultilevel"/>
    <w:tmpl w:val="3FD89AD0"/>
    <w:lvl w:ilvl="0" w:tplc="890037B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9480643"/>
    <w:multiLevelType w:val="hybridMultilevel"/>
    <w:tmpl w:val="B7CC8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81678"/>
    <w:multiLevelType w:val="hybridMultilevel"/>
    <w:tmpl w:val="3D7C41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D73A81"/>
    <w:multiLevelType w:val="hybridMultilevel"/>
    <w:tmpl w:val="7076F942"/>
    <w:lvl w:ilvl="0" w:tplc="093243C0">
      <w:start w:val="1"/>
      <w:numFmt w:val="decimal"/>
      <w:lvlText w:val="%1)"/>
      <w:lvlJc w:val="left"/>
      <w:pPr>
        <w:ind w:left="862" w:hanging="360"/>
      </w:pPr>
      <w:rPr>
        <w:rFonts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6AC4844"/>
    <w:multiLevelType w:val="hybridMultilevel"/>
    <w:tmpl w:val="D0F86E68"/>
    <w:lvl w:ilvl="0" w:tplc="1474101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B23C11"/>
    <w:multiLevelType w:val="hybridMultilevel"/>
    <w:tmpl w:val="E1DA0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7314B"/>
    <w:multiLevelType w:val="multilevel"/>
    <w:tmpl w:val="9B0A74F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09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87611D"/>
    <w:multiLevelType w:val="hybridMultilevel"/>
    <w:tmpl w:val="90A8E2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43012C"/>
    <w:multiLevelType w:val="multilevel"/>
    <w:tmpl w:val="8C2A962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80" w:hanging="226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BC421C"/>
    <w:multiLevelType w:val="multilevel"/>
    <w:tmpl w:val="B28C48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80" w:hanging="226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3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8D7C39"/>
    <w:multiLevelType w:val="hybridMultilevel"/>
    <w:tmpl w:val="4C608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C345D1A"/>
    <w:multiLevelType w:val="hybridMultilevel"/>
    <w:tmpl w:val="F8300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73D42"/>
    <w:multiLevelType w:val="hybridMultilevel"/>
    <w:tmpl w:val="06FC3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F7E77"/>
    <w:multiLevelType w:val="multilevel"/>
    <w:tmpl w:val="E9608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80" w:hanging="226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D77D6"/>
    <w:multiLevelType w:val="multilevel"/>
    <w:tmpl w:val="095AFD9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680" w:hanging="226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F4A55"/>
    <w:multiLevelType w:val="hybridMultilevel"/>
    <w:tmpl w:val="9E9A0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CB15B83"/>
    <w:multiLevelType w:val="multilevel"/>
    <w:tmpl w:val="9B0A74F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09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"/>
  </w:num>
  <w:num w:numId="19">
    <w:abstractNumId w:val="5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7E0"/>
    <w:rsid w:val="0004024C"/>
    <w:rsid w:val="000423CB"/>
    <w:rsid w:val="000617E0"/>
    <w:rsid w:val="00081B11"/>
    <w:rsid w:val="000D1A8E"/>
    <w:rsid w:val="000E49A6"/>
    <w:rsid w:val="000F7459"/>
    <w:rsid w:val="00146189"/>
    <w:rsid w:val="00194A0E"/>
    <w:rsid w:val="001A7061"/>
    <w:rsid w:val="001B3A16"/>
    <w:rsid w:val="001C4B9F"/>
    <w:rsid w:val="001D1FF5"/>
    <w:rsid w:val="00285528"/>
    <w:rsid w:val="00296C60"/>
    <w:rsid w:val="002F0101"/>
    <w:rsid w:val="0030623F"/>
    <w:rsid w:val="003256F1"/>
    <w:rsid w:val="003518F8"/>
    <w:rsid w:val="003B06A7"/>
    <w:rsid w:val="003E6218"/>
    <w:rsid w:val="003F4C8D"/>
    <w:rsid w:val="003F667F"/>
    <w:rsid w:val="00400725"/>
    <w:rsid w:val="00437312"/>
    <w:rsid w:val="00456C51"/>
    <w:rsid w:val="004B611B"/>
    <w:rsid w:val="00642E85"/>
    <w:rsid w:val="00645BAC"/>
    <w:rsid w:val="007134E8"/>
    <w:rsid w:val="00722BBC"/>
    <w:rsid w:val="007308BC"/>
    <w:rsid w:val="00732E5A"/>
    <w:rsid w:val="007A52A2"/>
    <w:rsid w:val="007C0A8C"/>
    <w:rsid w:val="007C4FD2"/>
    <w:rsid w:val="007C7372"/>
    <w:rsid w:val="00845E08"/>
    <w:rsid w:val="00857D70"/>
    <w:rsid w:val="00886EA2"/>
    <w:rsid w:val="008C1D3D"/>
    <w:rsid w:val="0095512B"/>
    <w:rsid w:val="0098084E"/>
    <w:rsid w:val="009A0D1B"/>
    <w:rsid w:val="009B490D"/>
    <w:rsid w:val="009D220D"/>
    <w:rsid w:val="009D3F1B"/>
    <w:rsid w:val="009E75CB"/>
    <w:rsid w:val="00A4203D"/>
    <w:rsid w:val="00A426F3"/>
    <w:rsid w:val="00A55CAA"/>
    <w:rsid w:val="00AD0BD8"/>
    <w:rsid w:val="00AD280D"/>
    <w:rsid w:val="00B11F07"/>
    <w:rsid w:val="00B6197E"/>
    <w:rsid w:val="00B83255"/>
    <w:rsid w:val="00B91BD4"/>
    <w:rsid w:val="00B93A59"/>
    <w:rsid w:val="00BC5B31"/>
    <w:rsid w:val="00BF321F"/>
    <w:rsid w:val="00C378D0"/>
    <w:rsid w:val="00C71FA2"/>
    <w:rsid w:val="00C74ED3"/>
    <w:rsid w:val="00D05945"/>
    <w:rsid w:val="00D257C6"/>
    <w:rsid w:val="00D57B69"/>
    <w:rsid w:val="00D6792A"/>
    <w:rsid w:val="00DA07C7"/>
    <w:rsid w:val="00DC23C1"/>
    <w:rsid w:val="00DD4D7B"/>
    <w:rsid w:val="00F45EA3"/>
    <w:rsid w:val="00F76D9B"/>
    <w:rsid w:val="00FB0999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2340"/>
  <w15:chartTrackingRefBased/>
  <w15:docId w15:val="{7879D53C-8EF5-4A37-8348-14264E6B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7E0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0617E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rsid w:val="000617E0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0617E0"/>
    <w:pPr>
      <w:ind w:left="720"/>
      <w:contextualSpacing/>
    </w:p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99"/>
    <w:qFormat/>
    <w:locked/>
    <w:rsid w:val="000617E0"/>
  </w:style>
  <w:style w:type="paragraph" w:customStyle="1" w:styleId="Akapitzlist1">
    <w:name w:val="Akapit z listą1"/>
    <w:basedOn w:val="Normalny"/>
    <w:uiPriority w:val="99"/>
    <w:semiHidden/>
    <w:rsid w:val="000617E0"/>
    <w:pPr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odstpw">
    <w:name w:val="No Spacing"/>
    <w:uiPriority w:val="1"/>
    <w:qFormat/>
    <w:rsid w:val="000D1A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B35A3-BEAF-4E87-B2EC-7243F942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cp:lastPrinted>2024-04-25T12:03:00Z</cp:lastPrinted>
  <dcterms:created xsi:type="dcterms:W3CDTF">2024-06-21T09:16:00Z</dcterms:created>
  <dcterms:modified xsi:type="dcterms:W3CDTF">2024-06-21T09:16:00Z</dcterms:modified>
</cp:coreProperties>
</file>