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55" w:rsidRPr="00F84385" w:rsidRDefault="000C49A3">
      <w:pPr>
        <w:pStyle w:val="normal"/>
        <w:jc w:val="center"/>
        <w:rPr>
          <w:b/>
          <w:sz w:val="32"/>
          <w:szCs w:val="32"/>
        </w:rPr>
      </w:pPr>
      <w:r w:rsidRPr="00F84385">
        <w:rPr>
          <w:b/>
          <w:sz w:val="32"/>
          <w:szCs w:val="32"/>
        </w:rPr>
        <w:t>SPECYFIKACJA WARUNKÓW ZAMÓWIENIA</w:t>
      </w:r>
    </w:p>
    <w:p w:rsidR="00B36F55" w:rsidRDefault="00B36F55">
      <w:pPr>
        <w:pStyle w:val="normal"/>
        <w:jc w:val="center"/>
      </w:pPr>
    </w:p>
    <w:p w:rsidR="00B36F55" w:rsidRDefault="00B36F55">
      <w:pPr>
        <w:pStyle w:val="normal"/>
        <w:jc w:val="center"/>
      </w:pPr>
    </w:p>
    <w:p w:rsidR="00B36F55" w:rsidRDefault="000C49A3">
      <w:pPr>
        <w:pStyle w:val="normal"/>
        <w:jc w:val="center"/>
        <w:rPr>
          <w:b/>
        </w:rPr>
      </w:pPr>
      <w:r>
        <w:rPr>
          <w:b/>
        </w:rPr>
        <w:t>ZAMAWIAJĄCY:</w:t>
      </w:r>
    </w:p>
    <w:p w:rsidR="00794C3C" w:rsidRDefault="00794C3C">
      <w:pPr>
        <w:pStyle w:val="normal"/>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
        <w:jc w:val="center"/>
        <w:rPr>
          <w:sz w:val="26"/>
          <w:szCs w:val="26"/>
        </w:rPr>
      </w:pPr>
    </w:p>
    <w:p w:rsidR="00B36F55" w:rsidRDefault="000C49A3">
      <w:pPr>
        <w:pStyle w:val="normal"/>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794C3C">
        <w:rPr>
          <w:sz w:val="20"/>
          <w:szCs w:val="20"/>
        </w:rPr>
        <w:t xml:space="preserve"> 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
        <w:spacing w:before="240" w:line="360" w:lineRule="auto"/>
        <w:jc w:val="center"/>
        <w:rPr>
          <w:sz w:val="20"/>
          <w:szCs w:val="20"/>
        </w:rPr>
      </w:pPr>
    </w:p>
    <w:p w:rsidR="00F84385" w:rsidRPr="006276BD" w:rsidRDefault="00F84385" w:rsidP="00F84385">
      <w:pPr>
        <w:pStyle w:val="normal"/>
        <w:spacing w:line="360" w:lineRule="auto"/>
        <w:jc w:val="center"/>
        <w:rPr>
          <w:b/>
          <w:sz w:val="28"/>
          <w:szCs w:val="28"/>
        </w:rPr>
      </w:pPr>
      <w:r w:rsidRPr="006276BD">
        <w:rPr>
          <w:b/>
          <w:sz w:val="28"/>
          <w:szCs w:val="28"/>
        </w:rPr>
        <w:t>„Przebudowa ul. Kolejowej w Kobylinie</w:t>
      </w:r>
      <w:r w:rsidR="00212530">
        <w:rPr>
          <w:b/>
          <w:sz w:val="28"/>
          <w:szCs w:val="28"/>
        </w:rPr>
        <w:t xml:space="preserve"> – etap II</w:t>
      </w:r>
      <w:r w:rsidRPr="006276BD">
        <w:rPr>
          <w:b/>
          <w:sz w:val="28"/>
          <w:szCs w:val="28"/>
        </w:rPr>
        <w:t>”</w:t>
      </w: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jc w:val="center"/>
      </w:pPr>
    </w:p>
    <w:p w:rsidR="00B36F55" w:rsidRDefault="00B36F55">
      <w:pPr>
        <w:pStyle w:val="normal"/>
      </w:pPr>
    </w:p>
    <w:p w:rsidR="00B36F55" w:rsidRDefault="00B36F55">
      <w:pPr>
        <w:pStyle w:val="normal"/>
        <w:jc w:val="center"/>
      </w:pPr>
    </w:p>
    <w:p w:rsidR="00F84385" w:rsidRDefault="00F84385">
      <w:pPr>
        <w:pStyle w:val="normal"/>
        <w:jc w:val="center"/>
      </w:pPr>
    </w:p>
    <w:p w:rsidR="00F84385" w:rsidRDefault="00F84385">
      <w:pPr>
        <w:pStyle w:val="normal"/>
        <w:jc w:val="center"/>
      </w:pPr>
    </w:p>
    <w:p w:rsidR="00F84385" w:rsidRDefault="00F84385">
      <w:pPr>
        <w:pStyle w:val="normal"/>
        <w:jc w:val="center"/>
      </w:pPr>
    </w:p>
    <w:p w:rsidR="00F84385" w:rsidRDefault="00F84385">
      <w:pPr>
        <w:pStyle w:val="normal"/>
        <w:jc w:val="center"/>
      </w:pPr>
    </w:p>
    <w:p w:rsidR="00F84385" w:rsidRDefault="00F84385">
      <w:pPr>
        <w:pStyle w:val="normal"/>
        <w:jc w:val="center"/>
      </w:pPr>
    </w:p>
    <w:p w:rsidR="00B36F55" w:rsidRDefault="00B36F55">
      <w:pPr>
        <w:pStyle w:val="normal"/>
        <w:jc w:val="center"/>
      </w:pPr>
    </w:p>
    <w:p w:rsidR="00F84385" w:rsidRDefault="00F84385">
      <w:pPr>
        <w:pStyle w:val="normal"/>
        <w:jc w:val="center"/>
        <w:rPr>
          <w:b/>
        </w:rPr>
      </w:pPr>
    </w:p>
    <w:p w:rsidR="00B36F55" w:rsidRPr="00F84385" w:rsidRDefault="00F84385" w:rsidP="00F84385">
      <w:pPr>
        <w:pStyle w:val="normal"/>
        <w:jc w:val="center"/>
        <w:rPr>
          <w:b/>
          <w:sz w:val="28"/>
          <w:szCs w:val="28"/>
        </w:rPr>
      </w:pPr>
      <w:r w:rsidRPr="00F84385">
        <w:rPr>
          <w:b/>
          <w:sz w:val="28"/>
          <w:szCs w:val="28"/>
        </w:rPr>
        <w:t>2021</w:t>
      </w:r>
      <w:r>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r w:rsidRPr="00595748">
        <w:rPr>
          <w:bCs/>
        </w:rPr>
        <w:t xml:space="preserve"> </w:t>
      </w:r>
    </w:p>
    <w:p w:rsidR="00474E87" w:rsidRPr="00595748" w:rsidRDefault="00474E87" w:rsidP="009B68FB">
      <w:pPr>
        <w:jc w:val="both"/>
        <w:rPr>
          <w:bCs/>
        </w:rPr>
      </w:pPr>
      <w:r>
        <w:rPr>
          <w:bCs/>
        </w:rPr>
        <w:t xml:space="preserve">strona internetowa: </w:t>
      </w:r>
      <w:hyperlink r:id="rId8" w:history="1">
        <w:r w:rsidRPr="0034430B">
          <w:rPr>
            <w:rStyle w:val="Hipercze"/>
            <w:bCs/>
          </w:rPr>
          <w:t>www.pzdkrotoszyn.pl</w:t>
        </w:r>
      </w:hyperlink>
      <w:r>
        <w:rPr>
          <w:bCs/>
        </w:rPr>
        <w:t xml:space="preserve"> </w:t>
      </w:r>
    </w:p>
    <w:p w:rsidR="006D77DA" w:rsidRPr="00595748" w:rsidRDefault="006D77DA" w:rsidP="009B68FB">
      <w:pPr>
        <w:jc w:val="both"/>
        <w:rPr>
          <w:bCs/>
        </w:rPr>
      </w:pPr>
    </w:p>
    <w:p w:rsidR="00B36F55" w:rsidRPr="0092234D" w:rsidRDefault="000C49A3" w:rsidP="00736CE7">
      <w:pPr>
        <w:pStyle w:val="normal"/>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9" w:history="1">
        <w:r w:rsidR="00E4396B" w:rsidRPr="00E4396B">
          <w:rPr>
            <w:rStyle w:val="Hipercze"/>
            <w:sz w:val="20"/>
            <w:szCs w:val="20"/>
          </w:rPr>
          <w:t>iod@bhp.krotoszyn.net.pl</w:t>
        </w:r>
      </w:hyperlink>
      <w:r w:rsidR="00E4396B" w:rsidRPr="00E4396B">
        <w:rPr>
          <w:sz w:val="20"/>
          <w:szCs w:val="20"/>
        </w:rPr>
        <w:t xml:space="preserve">  </w:t>
      </w:r>
      <w:r w:rsidR="00E4396B">
        <w:rPr>
          <w:sz w:val="20"/>
          <w:szCs w:val="20"/>
        </w:rPr>
        <w:t xml:space="preserve"> </w:t>
      </w:r>
    </w:p>
    <w:p w:rsidR="00B36F55" w:rsidRDefault="000C49A3">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
        <w:numPr>
          <w:ilvl w:val="0"/>
          <w:numId w:val="12"/>
        </w:numPr>
        <w:spacing w:line="360" w:lineRule="auto"/>
        <w:ind w:left="709" w:hanging="401"/>
        <w:jc w:val="both"/>
        <w:rPr>
          <w:sz w:val="20"/>
          <w:szCs w:val="20"/>
        </w:rPr>
      </w:pPr>
      <w:r>
        <w:rPr>
          <w:sz w:val="20"/>
          <w:szCs w:val="20"/>
        </w:rPr>
        <w:t>posiada Pani/Pan:</w:t>
      </w:r>
    </w:p>
    <w:p w:rsidR="00B36F55" w:rsidRDefault="000C49A3">
      <w:pPr>
        <w:pStyle w:val="normal"/>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t>
      </w:r>
      <w:r>
        <w:rPr>
          <w:sz w:val="20"/>
          <w:szCs w:val="20"/>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36F55" w:rsidRDefault="000C49A3">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B36F55" w:rsidRDefault="000C49A3">
      <w:pPr>
        <w:pStyle w:val="normal"/>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B36F55" w:rsidRDefault="000C49A3">
      <w:pPr>
        <w:pStyle w:val="normal"/>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81115" w:rsidRDefault="00C81115" w:rsidP="00C81115">
      <w:pPr>
        <w:pStyle w:val="normal"/>
        <w:spacing w:line="360" w:lineRule="auto"/>
        <w:ind w:left="709"/>
        <w:jc w:val="both"/>
        <w:rPr>
          <w:sz w:val="20"/>
          <w:szCs w:val="20"/>
        </w:rPr>
      </w:pPr>
    </w:p>
    <w:p w:rsidR="00B36F55" w:rsidRPr="00C81115" w:rsidRDefault="000C49A3" w:rsidP="00C81115">
      <w:pPr>
        <w:pStyle w:val="Nagwek2"/>
        <w:spacing w:before="0" w:after="0"/>
        <w:rPr>
          <w:b/>
          <w:sz w:val="24"/>
          <w:szCs w:val="24"/>
        </w:rPr>
      </w:pPr>
      <w:bookmarkStart w:id="2" w:name="_epsepounxnv1" w:colFirst="0" w:colLast="0"/>
      <w:bookmarkEnd w:id="2"/>
      <w:r w:rsidRPr="00C81115">
        <w:rPr>
          <w:b/>
          <w:sz w:val="24"/>
          <w:szCs w:val="24"/>
        </w:rPr>
        <w:t>III. Tryb udzielania zamówienia</w:t>
      </w:r>
    </w:p>
    <w:p w:rsidR="00B36F55" w:rsidRDefault="000C49A3">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B36F55" w:rsidRDefault="000C49A3">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B36F55" w:rsidRDefault="000C49A3">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B36F55" w:rsidRPr="00C81115" w:rsidRDefault="000C49A3">
      <w:pPr>
        <w:pStyle w:val="normal"/>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rsidR="00B36F55" w:rsidRDefault="000C49A3">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B36F55" w:rsidRDefault="000C49A3">
      <w:pPr>
        <w:pStyle w:val="normal"/>
        <w:numPr>
          <w:ilvl w:val="0"/>
          <w:numId w:val="35"/>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595748">
        <w:rPr>
          <w:sz w:val="20"/>
          <w:szCs w:val="20"/>
        </w:rPr>
        <w:t xml:space="preserve">r. - Kodeks pracy (Dz. U. z 2020 r. poz. 1320 </w:t>
      </w:r>
      <w:r>
        <w:rPr>
          <w:sz w:val="20"/>
          <w:szCs w:val="20"/>
        </w:rPr>
        <w:t xml:space="preserve">) obejmują następujące rodzaje czynności: </w:t>
      </w:r>
    </w:p>
    <w:p w:rsidR="00B36F55" w:rsidRDefault="000C49A3">
      <w:pPr>
        <w:pStyle w:val="normal"/>
        <w:numPr>
          <w:ilvl w:val="0"/>
          <w:numId w:val="15"/>
        </w:numPr>
        <w:spacing w:line="360" w:lineRule="auto"/>
        <w:ind w:left="852" w:hanging="418"/>
        <w:jc w:val="both"/>
        <w:rPr>
          <w:sz w:val="20"/>
          <w:szCs w:val="20"/>
        </w:rPr>
      </w:pPr>
      <w:r>
        <w:rPr>
          <w:sz w:val="20"/>
          <w:szCs w:val="20"/>
        </w:rPr>
        <w:t>…</w:t>
      </w:r>
      <w:r w:rsidR="0028688B">
        <w:rPr>
          <w:sz w:val="20"/>
          <w:szCs w:val="20"/>
        </w:rPr>
        <w:t xml:space="preserve"> nie dotyczy </w:t>
      </w:r>
      <w:r>
        <w:rPr>
          <w:sz w:val="20"/>
          <w:szCs w:val="20"/>
        </w:rPr>
        <w:t>…………………..</w:t>
      </w:r>
      <w:r>
        <w:rPr>
          <w:sz w:val="20"/>
          <w:szCs w:val="20"/>
        </w:rPr>
        <w:tab/>
      </w:r>
      <w:r>
        <w:rPr>
          <w:smallCaps/>
          <w:sz w:val="20"/>
          <w:szCs w:val="20"/>
        </w:rPr>
        <w:t>     </w:t>
      </w:r>
    </w:p>
    <w:p w:rsidR="00B36F55" w:rsidRDefault="000C49A3">
      <w:pPr>
        <w:pStyle w:val="normal"/>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w:t>
      </w:r>
      <w:r w:rsidRPr="006C2DC2">
        <w:rPr>
          <w:b/>
          <w:sz w:val="20"/>
          <w:szCs w:val="20"/>
        </w:rPr>
        <w:t xml:space="preserve">Załącznik nr </w:t>
      </w:r>
      <w:r w:rsidR="001661D8">
        <w:rPr>
          <w:b/>
          <w:sz w:val="20"/>
          <w:szCs w:val="20"/>
        </w:rPr>
        <w:t>8</w:t>
      </w:r>
      <w:r>
        <w:rPr>
          <w:sz w:val="20"/>
          <w:szCs w:val="20"/>
        </w:rPr>
        <w:t xml:space="preserve"> oraz </w:t>
      </w:r>
      <w:r w:rsidRPr="006C2DC2">
        <w:rPr>
          <w:b/>
          <w:sz w:val="20"/>
          <w:szCs w:val="20"/>
        </w:rPr>
        <w:t xml:space="preserve">Załącznik nr </w:t>
      </w:r>
      <w:r w:rsidR="001661D8">
        <w:rPr>
          <w:b/>
          <w:sz w:val="20"/>
          <w:szCs w:val="20"/>
        </w:rPr>
        <w:t>9</w:t>
      </w:r>
      <w:r w:rsidR="006C2DC2" w:rsidRPr="006C2DC2">
        <w:rPr>
          <w:b/>
          <w:sz w:val="20"/>
          <w:szCs w:val="20"/>
        </w:rPr>
        <w:t xml:space="preserve"> </w:t>
      </w:r>
      <w:r w:rsidRPr="006C2DC2">
        <w:rPr>
          <w:b/>
          <w:sz w:val="20"/>
          <w:szCs w:val="20"/>
        </w:rPr>
        <w:t>do SWZ</w:t>
      </w:r>
      <w:r>
        <w:rPr>
          <w:sz w:val="20"/>
          <w:szCs w:val="20"/>
        </w:rPr>
        <w:t xml:space="preserve">. </w:t>
      </w:r>
    </w:p>
    <w:p w:rsidR="00B36F55" w:rsidRDefault="000C49A3">
      <w:pPr>
        <w:pStyle w:val="normal"/>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C81115" w:rsidRDefault="00C81115" w:rsidP="00C81115">
      <w:pPr>
        <w:pStyle w:val="normal"/>
        <w:spacing w:line="360" w:lineRule="auto"/>
        <w:ind w:left="426"/>
        <w:jc w:val="both"/>
        <w:rPr>
          <w:sz w:val="20"/>
          <w:szCs w:val="20"/>
        </w:rPr>
      </w:pPr>
    </w:p>
    <w:p w:rsidR="00B36F55" w:rsidRPr="00C81115" w:rsidRDefault="000C49A3" w:rsidP="00C81115">
      <w:pPr>
        <w:pStyle w:val="Nagwek2"/>
        <w:spacing w:before="0" w:after="0"/>
        <w:rPr>
          <w:b/>
          <w:sz w:val="24"/>
          <w:szCs w:val="24"/>
        </w:rPr>
      </w:pPr>
      <w:bookmarkStart w:id="3" w:name="_x24vtaagcm5x" w:colFirst="0" w:colLast="0"/>
      <w:bookmarkEnd w:id="3"/>
      <w:r w:rsidRPr="00C81115">
        <w:rPr>
          <w:b/>
          <w:sz w:val="24"/>
          <w:szCs w:val="24"/>
        </w:rPr>
        <w:t>IV. Opis przedmiotu zamówienia</w:t>
      </w:r>
    </w:p>
    <w:p w:rsidR="00B36F55" w:rsidRDefault="000C49A3">
      <w:pPr>
        <w:pStyle w:val="normal"/>
        <w:numPr>
          <w:ilvl w:val="0"/>
          <w:numId w:val="1"/>
        </w:numPr>
        <w:spacing w:before="240" w:line="360" w:lineRule="auto"/>
        <w:ind w:left="434"/>
        <w:jc w:val="both"/>
        <w:rPr>
          <w:sz w:val="20"/>
          <w:szCs w:val="20"/>
        </w:rPr>
      </w:pPr>
      <w:r>
        <w:rPr>
          <w:sz w:val="20"/>
          <w:szCs w:val="20"/>
        </w:rPr>
        <w:t xml:space="preserve">Przedmiotem zamówienia jest </w:t>
      </w:r>
      <w:r w:rsidR="00C81115" w:rsidRPr="0028688B">
        <w:rPr>
          <w:b/>
          <w:i/>
          <w:sz w:val="20"/>
          <w:szCs w:val="20"/>
        </w:rPr>
        <w:t>„</w:t>
      </w:r>
      <w:r w:rsidR="00160C44" w:rsidRPr="0028688B">
        <w:rPr>
          <w:b/>
          <w:i/>
          <w:sz w:val="20"/>
          <w:szCs w:val="20"/>
        </w:rPr>
        <w:t>Przebudowa ul. Kolejowej w Kobylinie</w:t>
      </w:r>
      <w:r w:rsidR="00212530">
        <w:rPr>
          <w:b/>
          <w:i/>
          <w:sz w:val="20"/>
          <w:szCs w:val="20"/>
        </w:rPr>
        <w:t xml:space="preserve"> – etap II</w:t>
      </w:r>
      <w:r w:rsidR="00160C44" w:rsidRPr="0028688B">
        <w:rPr>
          <w:b/>
          <w:i/>
          <w:sz w:val="20"/>
          <w:szCs w:val="20"/>
        </w:rPr>
        <w:t>”</w:t>
      </w:r>
    </w:p>
    <w:p w:rsidR="00B36F55" w:rsidRDefault="000C49A3">
      <w:pPr>
        <w:pStyle w:val="normal"/>
        <w:numPr>
          <w:ilvl w:val="0"/>
          <w:numId w:val="1"/>
        </w:numPr>
        <w:spacing w:line="360" w:lineRule="auto"/>
        <w:ind w:left="434"/>
        <w:jc w:val="both"/>
        <w:rPr>
          <w:sz w:val="20"/>
          <w:szCs w:val="20"/>
        </w:rPr>
      </w:pPr>
      <w:r>
        <w:rPr>
          <w:sz w:val="20"/>
          <w:szCs w:val="20"/>
        </w:rPr>
        <w:t xml:space="preserve">Wspólny Słownik Zamówień CPV: </w:t>
      </w:r>
      <w:r w:rsidR="0092234D">
        <w:rPr>
          <w:sz w:val="20"/>
          <w:szCs w:val="20"/>
        </w:rPr>
        <w:t xml:space="preserve">45233123-7 </w:t>
      </w:r>
    </w:p>
    <w:p w:rsidR="00B36F55" w:rsidRDefault="000C49A3">
      <w:pPr>
        <w:pStyle w:val="normal"/>
        <w:numPr>
          <w:ilvl w:val="0"/>
          <w:numId w:val="1"/>
        </w:numPr>
        <w:spacing w:line="360" w:lineRule="auto"/>
        <w:ind w:left="434"/>
        <w:jc w:val="both"/>
        <w:rPr>
          <w:sz w:val="20"/>
          <w:szCs w:val="20"/>
        </w:rPr>
      </w:pPr>
      <w:r>
        <w:rPr>
          <w:sz w:val="20"/>
          <w:szCs w:val="20"/>
        </w:rPr>
        <w:t>Zamawiający nie dopuszcza składania ofert częściowych</w:t>
      </w:r>
      <w:r w:rsidR="00160C44">
        <w:rPr>
          <w:sz w:val="20"/>
          <w:szCs w:val="20"/>
        </w:rPr>
        <w:t>.</w:t>
      </w:r>
    </w:p>
    <w:p w:rsidR="00B36F55" w:rsidRDefault="000C49A3">
      <w:pPr>
        <w:pStyle w:val="normal"/>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160C44">
        <w:rPr>
          <w:sz w:val="20"/>
          <w:szCs w:val="20"/>
        </w:rPr>
        <w:t>.</w:t>
      </w:r>
    </w:p>
    <w:p w:rsidR="00B36F55" w:rsidRDefault="003E39BF">
      <w:pPr>
        <w:pStyle w:val="normal"/>
        <w:numPr>
          <w:ilvl w:val="0"/>
          <w:numId w:val="1"/>
        </w:numPr>
        <w:spacing w:line="360" w:lineRule="auto"/>
        <w:ind w:left="462"/>
        <w:jc w:val="both"/>
        <w:rPr>
          <w:sz w:val="20"/>
          <w:szCs w:val="20"/>
        </w:rPr>
      </w:pPr>
      <w:r>
        <w:rPr>
          <w:sz w:val="20"/>
          <w:szCs w:val="20"/>
        </w:rPr>
        <w:t xml:space="preserve">Zamawiający </w:t>
      </w:r>
      <w:r w:rsidR="000C49A3">
        <w:rPr>
          <w:sz w:val="20"/>
          <w:szCs w:val="20"/>
        </w:rPr>
        <w:t xml:space="preserve">przewiduje udzielania zamówień, o których </w:t>
      </w:r>
      <w:r w:rsidR="004C621D">
        <w:rPr>
          <w:sz w:val="20"/>
          <w:szCs w:val="20"/>
        </w:rPr>
        <w:t>mowa w art. 214 ust. 1 pkt 7</w:t>
      </w:r>
    </w:p>
    <w:p w:rsidR="00B36F55" w:rsidRDefault="000C49A3">
      <w:pPr>
        <w:pStyle w:val="normal"/>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001661D8">
        <w:rPr>
          <w:b/>
          <w:sz w:val="20"/>
          <w:szCs w:val="20"/>
        </w:rPr>
        <w:t>Załącznik nr 9</w:t>
      </w:r>
      <w:r>
        <w:rPr>
          <w:b/>
          <w:sz w:val="20"/>
          <w:szCs w:val="20"/>
        </w:rPr>
        <w:t xml:space="preserve"> do SWZ</w:t>
      </w:r>
      <w:r>
        <w:rPr>
          <w:sz w:val="20"/>
          <w:szCs w:val="20"/>
        </w:rPr>
        <w:t>.</w:t>
      </w:r>
    </w:p>
    <w:p w:rsidR="00567487" w:rsidRDefault="00567487" w:rsidP="00567487">
      <w:pPr>
        <w:pStyle w:val="normal"/>
        <w:spacing w:line="360" w:lineRule="auto"/>
        <w:ind w:left="9"/>
        <w:jc w:val="both"/>
        <w:rPr>
          <w:sz w:val="20"/>
          <w:szCs w:val="20"/>
        </w:rPr>
      </w:pPr>
    </w:p>
    <w:p w:rsidR="00B36F55" w:rsidRPr="00567487" w:rsidRDefault="000C49A3" w:rsidP="00567487">
      <w:pPr>
        <w:pStyle w:val="Nagwek2"/>
        <w:spacing w:before="0" w:after="0"/>
        <w:rPr>
          <w:b/>
          <w:sz w:val="24"/>
          <w:szCs w:val="24"/>
        </w:rPr>
      </w:pPr>
      <w:bookmarkStart w:id="4" w:name="_s0i9odf430x7" w:colFirst="0" w:colLast="0"/>
      <w:bookmarkEnd w:id="4"/>
      <w:r w:rsidRPr="00567487">
        <w:rPr>
          <w:b/>
          <w:sz w:val="24"/>
          <w:szCs w:val="24"/>
        </w:rPr>
        <w:t>V. Wizja lokalna</w:t>
      </w:r>
    </w:p>
    <w:p w:rsidR="00986E62" w:rsidRDefault="000C49A3" w:rsidP="00986E62">
      <w:pPr>
        <w:pStyle w:val="normal"/>
        <w:numPr>
          <w:ilvl w:val="0"/>
          <w:numId w:val="14"/>
        </w:numPr>
        <w:spacing w:before="240" w:line="360" w:lineRule="auto"/>
        <w:ind w:left="426"/>
        <w:jc w:val="both"/>
        <w:rPr>
          <w:sz w:val="20"/>
          <w:szCs w:val="20"/>
        </w:rPr>
      </w:pPr>
      <w:r>
        <w:rPr>
          <w:sz w:val="20"/>
          <w:szCs w:val="20"/>
        </w:rPr>
        <w:t xml:space="preserve">Zamawiający informuje, że złożenie oferty </w:t>
      </w:r>
      <w:r w:rsidR="00FC28EE">
        <w:rPr>
          <w:sz w:val="20"/>
          <w:szCs w:val="20"/>
        </w:rPr>
        <w:t xml:space="preserve">nie </w:t>
      </w:r>
      <w:r>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986E62" w:rsidRPr="00986E62" w:rsidRDefault="00986E62" w:rsidP="00986E62">
      <w:pPr>
        <w:pStyle w:val="normal"/>
        <w:spacing w:line="360" w:lineRule="auto"/>
        <w:ind w:left="426"/>
        <w:jc w:val="both"/>
        <w:rPr>
          <w:sz w:val="20"/>
          <w:szCs w:val="20"/>
        </w:rPr>
      </w:pPr>
    </w:p>
    <w:p w:rsidR="00B36F55" w:rsidRDefault="000C49A3" w:rsidP="005A1235">
      <w:pPr>
        <w:pStyle w:val="Nagwek2"/>
        <w:spacing w:before="0" w:after="0"/>
        <w:rPr>
          <w:sz w:val="20"/>
          <w:szCs w:val="20"/>
        </w:rPr>
      </w:pPr>
      <w:bookmarkStart w:id="5" w:name="_l3y36xf8w2mt" w:colFirst="0" w:colLast="0"/>
      <w:bookmarkEnd w:id="5"/>
      <w:r w:rsidRPr="005A1235">
        <w:rPr>
          <w:b/>
          <w:sz w:val="24"/>
          <w:szCs w:val="24"/>
        </w:rPr>
        <w:t>VI. Podwykonawstwo</w:t>
      </w:r>
    </w:p>
    <w:p w:rsidR="0092234D" w:rsidRPr="0092234D" w:rsidRDefault="0092234D" w:rsidP="0092234D">
      <w:pPr>
        <w:pStyle w:val="normal"/>
        <w:rPr>
          <w:sz w:val="20"/>
          <w:szCs w:val="20"/>
        </w:rPr>
      </w:pPr>
    </w:p>
    <w:p w:rsidR="00B36F55" w:rsidRDefault="000C49A3" w:rsidP="0092234D">
      <w:pPr>
        <w:pStyle w:val="normal"/>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kluczowych części zamówienia, tj. nawierzchnię bitumiczną</w:t>
      </w:r>
      <w:r w:rsidRPr="00016EA7">
        <w:rPr>
          <w:color w:val="000000"/>
          <w:spacing w:val="2"/>
          <w:sz w:val="20"/>
          <w:szCs w:val="20"/>
        </w:rPr>
        <w:t xml:space="preserve"> z </w:t>
      </w:r>
      <w:r w:rsidRPr="00016EA7">
        <w:rPr>
          <w:color w:val="000000"/>
          <w:spacing w:val="4"/>
          <w:sz w:val="20"/>
          <w:szCs w:val="20"/>
        </w:rPr>
        <w:t>wyłączeniem dostaw materiałów i usług.</w:t>
      </w:r>
      <w:r w:rsidRPr="00016EA7">
        <w:rPr>
          <w:color w:val="000000"/>
          <w:spacing w:val="2"/>
          <w:sz w:val="20"/>
          <w:szCs w:val="20"/>
        </w:rPr>
        <w:t xml:space="preserve"> </w:t>
      </w:r>
      <w:r w:rsidRPr="00016EA7">
        <w:rPr>
          <w:color w:val="000000"/>
          <w:spacing w:val="5"/>
          <w:sz w:val="20"/>
          <w:szCs w:val="20"/>
        </w:rPr>
        <w:t xml:space="preserve">Na pozostały asortyment robót Wykonawca będzie uprawniony do zawarcia umowy </w:t>
      </w:r>
      <w:r w:rsidRPr="00016EA7">
        <w:rPr>
          <w:color w:val="000000"/>
          <w:spacing w:val="2"/>
          <w:sz w:val="20"/>
          <w:szCs w:val="20"/>
        </w:rPr>
        <w:t>o podwykonawstwo.</w:t>
      </w:r>
    </w:p>
    <w:p w:rsidR="006C2DC2" w:rsidRPr="00662953" w:rsidRDefault="000C49A3" w:rsidP="00662953">
      <w:pPr>
        <w:pStyle w:val="normal"/>
        <w:numPr>
          <w:ilvl w:val="0"/>
          <w:numId w:val="11"/>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016EA7">
        <w:rPr>
          <w:sz w:val="20"/>
          <w:szCs w:val="20"/>
        </w:rPr>
        <w:t xml:space="preserve"> etapie) nazwy (firmy) tych podw</w:t>
      </w:r>
      <w:r>
        <w:rPr>
          <w:sz w:val="20"/>
          <w:szCs w:val="20"/>
        </w:rPr>
        <w:t>ykonawców</w:t>
      </w:r>
      <w:r w:rsidR="00016EA7">
        <w:rPr>
          <w:sz w:val="20"/>
          <w:szCs w:val="20"/>
        </w:rPr>
        <w:t xml:space="preserve">. </w:t>
      </w:r>
    </w:p>
    <w:p w:rsidR="00B36F55" w:rsidRDefault="000C49A3" w:rsidP="006C2DC2">
      <w:pPr>
        <w:pStyle w:val="Nagwek2"/>
        <w:spacing w:before="0" w:after="0"/>
        <w:rPr>
          <w:b/>
          <w:sz w:val="24"/>
          <w:szCs w:val="24"/>
        </w:rPr>
      </w:pPr>
      <w:bookmarkStart w:id="6" w:name="_6katmqtjrys4" w:colFirst="0" w:colLast="0"/>
      <w:bookmarkEnd w:id="6"/>
      <w:r w:rsidRPr="006C2DC2">
        <w:rPr>
          <w:b/>
          <w:sz w:val="24"/>
          <w:szCs w:val="24"/>
        </w:rPr>
        <w:t>VII. Termin wykonania zamówienia</w:t>
      </w:r>
    </w:p>
    <w:p w:rsidR="006C2DC2" w:rsidRPr="00651B5E" w:rsidRDefault="006C2DC2" w:rsidP="006C2DC2">
      <w:pPr>
        <w:pStyle w:val="normal"/>
        <w:rPr>
          <w:sz w:val="20"/>
          <w:szCs w:val="20"/>
        </w:rPr>
      </w:pPr>
    </w:p>
    <w:p w:rsidR="00B36F55" w:rsidRPr="00651B5E" w:rsidRDefault="000C49A3" w:rsidP="00813A67">
      <w:pPr>
        <w:pStyle w:val="normal"/>
        <w:numPr>
          <w:ilvl w:val="0"/>
          <w:numId w:val="17"/>
        </w:numPr>
        <w:spacing w:line="360" w:lineRule="auto"/>
        <w:ind w:left="426"/>
        <w:jc w:val="both"/>
        <w:rPr>
          <w:sz w:val="20"/>
          <w:szCs w:val="20"/>
        </w:rPr>
      </w:pPr>
      <w:r w:rsidRPr="00651B5E">
        <w:rPr>
          <w:sz w:val="20"/>
          <w:szCs w:val="20"/>
        </w:rPr>
        <w:t xml:space="preserve">Termin realizacji zamówienia wynosi: </w:t>
      </w:r>
      <w:r w:rsidR="00651B5E" w:rsidRPr="00651B5E">
        <w:rPr>
          <w:sz w:val="20"/>
          <w:szCs w:val="20"/>
        </w:rPr>
        <w:t>od dnia podpisania umowy</w:t>
      </w:r>
      <w:r w:rsidR="002D78E2">
        <w:rPr>
          <w:sz w:val="20"/>
          <w:szCs w:val="20"/>
        </w:rPr>
        <w:t xml:space="preserve"> do dnia </w:t>
      </w:r>
      <w:r w:rsidR="002D78E2" w:rsidRPr="002D78E2">
        <w:rPr>
          <w:b/>
          <w:sz w:val="20"/>
          <w:szCs w:val="20"/>
        </w:rPr>
        <w:t>01.10.2021 r.</w:t>
      </w:r>
      <w:r w:rsidR="002D78E2">
        <w:rPr>
          <w:sz w:val="20"/>
          <w:szCs w:val="20"/>
        </w:rPr>
        <w:t xml:space="preserve"> </w:t>
      </w:r>
    </w:p>
    <w:p w:rsidR="00813A67" w:rsidRPr="00813A67" w:rsidRDefault="000C49A3" w:rsidP="00813A67">
      <w:pPr>
        <w:pStyle w:val="normal"/>
        <w:numPr>
          <w:ilvl w:val="0"/>
          <w:numId w:val="17"/>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sidR="001661D8">
        <w:rPr>
          <w:b/>
          <w:sz w:val="20"/>
          <w:szCs w:val="20"/>
        </w:rPr>
        <w:t>załącznik nr 8</w:t>
      </w:r>
      <w:r>
        <w:rPr>
          <w:b/>
          <w:sz w:val="20"/>
          <w:szCs w:val="20"/>
        </w:rPr>
        <w:t xml:space="preserve"> do SWZ</w:t>
      </w:r>
      <w:r>
        <w:rPr>
          <w:sz w:val="20"/>
          <w:szCs w:val="20"/>
        </w:rPr>
        <w:t>.</w:t>
      </w:r>
    </w:p>
    <w:p w:rsidR="00B36F55" w:rsidRPr="007B6E37" w:rsidRDefault="000C49A3" w:rsidP="00813A67">
      <w:pPr>
        <w:pStyle w:val="Nagwek2"/>
        <w:tabs>
          <w:tab w:val="left" w:pos="0"/>
        </w:tabs>
        <w:spacing w:before="0" w:after="0" w:line="360" w:lineRule="auto"/>
        <w:rPr>
          <w:b/>
          <w:sz w:val="24"/>
          <w:szCs w:val="24"/>
        </w:rPr>
      </w:pPr>
      <w:bookmarkStart w:id="7" w:name="_nz5qrlch0jbr" w:colFirst="0" w:colLast="0"/>
      <w:bookmarkEnd w:id="7"/>
      <w:r w:rsidRPr="007B6E37">
        <w:rPr>
          <w:b/>
          <w:sz w:val="24"/>
          <w:szCs w:val="24"/>
        </w:rPr>
        <w:t>VIII. Warunki udziału w postępowaniu</w:t>
      </w:r>
    </w:p>
    <w:p w:rsidR="00B36F55" w:rsidRDefault="000C49A3" w:rsidP="00813A67">
      <w:pPr>
        <w:pStyle w:val="normal"/>
        <w:numPr>
          <w:ilvl w:val="0"/>
          <w:numId w:val="23"/>
        </w:numPr>
        <w:spacing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rsidR="00B36F55" w:rsidRDefault="000C49A3">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
        <w:spacing w:line="360" w:lineRule="auto"/>
        <w:ind w:left="868" w:right="20"/>
        <w:jc w:val="both"/>
        <w:rPr>
          <w:sz w:val="20"/>
          <w:szCs w:val="20"/>
        </w:rPr>
      </w:pPr>
      <w:r>
        <w:rPr>
          <w:sz w:val="20"/>
          <w:szCs w:val="20"/>
        </w:rPr>
        <w:t>Zamawiający nie stawia warunku w powyższym zakresie.</w:t>
      </w:r>
    </w:p>
    <w:p w:rsidR="00B36F55" w:rsidRDefault="000C49A3">
      <w:pPr>
        <w:pStyle w:val="normal"/>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
        <w:spacing w:line="360" w:lineRule="auto"/>
        <w:ind w:left="868" w:right="20"/>
        <w:jc w:val="both"/>
        <w:rPr>
          <w:sz w:val="20"/>
          <w:szCs w:val="20"/>
        </w:rPr>
      </w:pPr>
      <w:r>
        <w:rPr>
          <w:sz w:val="20"/>
          <w:szCs w:val="20"/>
        </w:rPr>
        <w:t>Zamawiający nie stawia warunku w powyższym zakresie.</w:t>
      </w:r>
    </w:p>
    <w:p w:rsidR="00B36F55" w:rsidRDefault="000C49A3">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
        <w:spacing w:line="360" w:lineRule="auto"/>
        <w:ind w:left="868" w:right="20"/>
        <w:jc w:val="both"/>
        <w:rPr>
          <w:sz w:val="20"/>
          <w:szCs w:val="20"/>
        </w:rPr>
      </w:pPr>
      <w:r>
        <w:rPr>
          <w:sz w:val="20"/>
          <w:szCs w:val="20"/>
        </w:rPr>
        <w:t>Zamawiający nie stawia warunku w powyższym zakresie.</w:t>
      </w:r>
    </w:p>
    <w:p w:rsidR="00B36F55" w:rsidRDefault="000C49A3">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7B6E37">
        <w:rPr>
          <w:sz w:val="20"/>
          <w:szCs w:val="20"/>
        </w:rPr>
        <w:t xml:space="preserve"> 2 roboty </w:t>
      </w:r>
      <w:r>
        <w:rPr>
          <w:sz w:val="20"/>
          <w:szCs w:val="20"/>
        </w:rPr>
        <w:t>polegające na</w:t>
      </w:r>
      <w:r w:rsidR="007B6E37">
        <w:rPr>
          <w:sz w:val="20"/>
          <w:szCs w:val="20"/>
        </w:rPr>
        <w:t xml:space="preserve"> budowie / przebudowie ulicy / drogi</w:t>
      </w:r>
      <w:r w:rsidR="00813A67">
        <w:rPr>
          <w:smallCaps/>
          <w:sz w:val="20"/>
          <w:szCs w:val="20"/>
        </w:rPr>
        <w:t xml:space="preserve">, </w:t>
      </w:r>
      <w:r w:rsidR="00813A67" w:rsidRPr="00813A67">
        <w:rPr>
          <w:sz w:val="20"/>
          <w:szCs w:val="20"/>
        </w:rPr>
        <w:t>w tym</w:t>
      </w:r>
      <w:r w:rsidR="00813A67">
        <w:rPr>
          <w:smallCaps/>
          <w:sz w:val="20"/>
          <w:szCs w:val="20"/>
        </w:rPr>
        <w:t xml:space="preserve"> </w:t>
      </w:r>
      <w:r w:rsidR="007072EC">
        <w:rPr>
          <w:sz w:val="20"/>
          <w:szCs w:val="20"/>
        </w:rPr>
        <w:t xml:space="preserve">wykonanie warstw </w:t>
      </w:r>
      <w:r w:rsidR="00813A67" w:rsidRPr="00813A67">
        <w:rPr>
          <w:sz w:val="20"/>
          <w:szCs w:val="20"/>
        </w:rPr>
        <w:t>bitumiczn</w:t>
      </w:r>
      <w:r w:rsidR="007072EC">
        <w:rPr>
          <w:sz w:val="20"/>
          <w:szCs w:val="20"/>
        </w:rPr>
        <w:t>ych</w:t>
      </w:r>
      <w:r w:rsidR="00813A67">
        <w:rPr>
          <w:smallCaps/>
          <w:sz w:val="20"/>
          <w:szCs w:val="20"/>
        </w:rPr>
        <w:t xml:space="preserve"> </w:t>
      </w:r>
      <w:r>
        <w:rPr>
          <w:sz w:val="20"/>
          <w:szCs w:val="20"/>
        </w:rPr>
        <w:t xml:space="preserve">o wartości </w:t>
      </w:r>
      <w:r w:rsidR="00813A67">
        <w:rPr>
          <w:smallCaps/>
          <w:sz w:val="20"/>
          <w:szCs w:val="20"/>
        </w:rPr>
        <w:t>5</w:t>
      </w:r>
      <w:r w:rsidR="007B6E37">
        <w:rPr>
          <w:smallCaps/>
          <w:sz w:val="20"/>
          <w:szCs w:val="20"/>
        </w:rPr>
        <w:t xml:space="preserve">00 000,00 </w:t>
      </w:r>
      <w:r w:rsidR="007B6E37">
        <w:rPr>
          <w:sz w:val="20"/>
          <w:szCs w:val="20"/>
        </w:rPr>
        <w:t>zł brutto każda</w:t>
      </w:r>
      <w:r w:rsidR="00A233CA">
        <w:rPr>
          <w:sz w:val="20"/>
          <w:szCs w:val="20"/>
        </w:rPr>
        <w:t>.</w:t>
      </w:r>
    </w:p>
    <w:p w:rsidR="00A233CA" w:rsidRPr="00A233CA" w:rsidRDefault="00651B5E" w:rsidP="00651B5E">
      <w:pPr>
        <w:pStyle w:val="normal"/>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r w:rsidR="00A233CA" w:rsidRPr="00A233CA">
        <w:rPr>
          <w:color w:val="000000"/>
          <w:spacing w:val="2"/>
          <w:sz w:val="20"/>
          <w:szCs w:val="20"/>
        </w:rPr>
        <w:t>1. Kierownik Budowy – 1 osoba</w:t>
      </w:r>
    </w:p>
    <w:p w:rsidR="00A233CA" w:rsidRPr="00A233CA"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1"/>
          <w:sz w:val="20"/>
          <w:szCs w:val="20"/>
        </w:rPr>
        <w:t>uprawnienia   budowlane  do   kierowania   robotami   budowlanymi   w  specjalności</w:t>
      </w:r>
      <w:r w:rsidRPr="00A233CA">
        <w:rPr>
          <w:rFonts w:ascii="Arial" w:hAnsi="Arial" w:cs="Arial"/>
          <w:color w:val="000000"/>
          <w:spacing w:val="1"/>
          <w:sz w:val="20"/>
          <w:szCs w:val="20"/>
        </w:rPr>
        <w:br/>
      </w:r>
      <w:r w:rsidRPr="00A233CA">
        <w:rPr>
          <w:rFonts w:ascii="Arial" w:hAnsi="Arial" w:cs="Arial"/>
          <w:color w:val="000000"/>
          <w:spacing w:val="8"/>
          <w:sz w:val="20"/>
          <w:szCs w:val="20"/>
        </w:rPr>
        <w:t>drogowej  lub odpowiadające im ważne uprawnienia  budowlane,  które zostały</w:t>
      </w:r>
      <w:r w:rsidRPr="00A233CA">
        <w:rPr>
          <w:rFonts w:ascii="Arial" w:hAnsi="Arial" w:cs="Arial"/>
          <w:color w:val="000000"/>
          <w:spacing w:val="8"/>
          <w:sz w:val="20"/>
          <w:szCs w:val="20"/>
        </w:rPr>
        <w:br/>
      </w:r>
      <w:r w:rsidRPr="00A233CA">
        <w:rPr>
          <w:rFonts w:ascii="Arial" w:hAnsi="Arial" w:cs="Arial"/>
          <w:color w:val="000000"/>
          <w:spacing w:val="3"/>
          <w:sz w:val="20"/>
          <w:szCs w:val="20"/>
        </w:rPr>
        <w:t>wydane  na podstawie wcześniej obowiązujących przepisów,</w:t>
      </w:r>
    </w:p>
    <w:p w:rsidR="00A233CA" w:rsidRPr="00A233CA"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5"/>
          <w:sz w:val="20"/>
          <w:szCs w:val="20"/>
        </w:rPr>
        <w:t xml:space="preserve">doświadczenie zawodowe – </w:t>
      </w:r>
      <w:r w:rsidRPr="00A233CA">
        <w:rPr>
          <w:rFonts w:ascii="Arial" w:hAnsi="Arial" w:cs="Arial"/>
          <w:sz w:val="20"/>
          <w:szCs w:val="20"/>
        </w:rPr>
        <w:t>udział w realizacji co najmniej 2 zadań od rozpoczęcia robót do wykonania zadania</w:t>
      </w:r>
      <w:r w:rsidRPr="00A233CA">
        <w:rPr>
          <w:rFonts w:ascii="Arial" w:hAnsi="Arial" w:cs="Arial"/>
          <w:color w:val="000000"/>
          <w:spacing w:val="6"/>
          <w:sz w:val="20"/>
          <w:szCs w:val="20"/>
        </w:rPr>
        <w:t xml:space="preserve"> </w:t>
      </w:r>
      <w:r w:rsidRPr="00A233CA">
        <w:rPr>
          <w:rFonts w:ascii="Arial" w:hAnsi="Arial" w:cs="Arial"/>
          <w:color w:val="000000"/>
          <w:spacing w:val="2"/>
          <w:sz w:val="20"/>
          <w:szCs w:val="20"/>
        </w:rPr>
        <w:t>o łącznej wartości min. 500 tys. PLN brutto - zadanie obejmujące budowę lub przebudowę drogi / ulicy, w tym wykonanie warstw bitumicznych</w:t>
      </w:r>
      <w:r w:rsidRPr="00A233CA">
        <w:rPr>
          <w:rFonts w:ascii="Arial" w:hAnsi="Arial" w:cs="Arial"/>
          <w:color w:val="000000"/>
          <w:spacing w:val="7"/>
          <w:sz w:val="20"/>
          <w:szCs w:val="20"/>
        </w:rPr>
        <w:t xml:space="preserve"> </w:t>
      </w:r>
      <w:r w:rsidRPr="00A233CA">
        <w:rPr>
          <w:rFonts w:ascii="Arial" w:hAnsi="Arial" w:cs="Arial"/>
          <w:color w:val="000000"/>
          <w:spacing w:val="3"/>
          <w:sz w:val="20"/>
          <w:szCs w:val="20"/>
        </w:rPr>
        <w:t xml:space="preserve">Kierownika </w:t>
      </w:r>
      <w:r w:rsidRPr="00A233CA">
        <w:rPr>
          <w:rFonts w:ascii="Arial" w:hAnsi="Arial" w:cs="Arial"/>
          <w:color w:val="000000"/>
          <w:spacing w:val="9"/>
          <w:sz w:val="20"/>
          <w:szCs w:val="20"/>
        </w:rPr>
        <w:t xml:space="preserve">Budowy, Kierownika Robót Drogowych, Inspektora Nadzoru specjalności </w:t>
      </w:r>
      <w:r w:rsidRPr="00A233CA">
        <w:rPr>
          <w:rFonts w:ascii="Arial" w:hAnsi="Arial" w:cs="Arial"/>
          <w:color w:val="000000"/>
          <w:spacing w:val="5"/>
          <w:sz w:val="20"/>
          <w:szCs w:val="20"/>
        </w:rPr>
        <w:t>inżynieryjnej drogowej.</w:t>
      </w:r>
    </w:p>
    <w:p w:rsidR="00B36F55" w:rsidRDefault="000C49A3" w:rsidP="00651B5E">
      <w:pPr>
        <w:pStyle w:val="normal"/>
        <w:numPr>
          <w:ilvl w:val="0"/>
          <w:numId w:val="23"/>
        </w:numPr>
        <w:spacing w:line="360" w:lineRule="auto"/>
        <w:ind w:left="448"/>
        <w:jc w:val="both"/>
        <w:rPr>
          <w:sz w:val="20"/>
          <w:szCs w:val="20"/>
        </w:rPr>
      </w:pPr>
      <w:r>
        <w:rPr>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B36F55" w:rsidRDefault="000C49A3">
      <w:pPr>
        <w:pStyle w:val="normal"/>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7B6E37">
      <w:pPr>
        <w:pStyle w:val="normal"/>
        <w:spacing w:line="360" w:lineRule="auto"/>
        <w:ind w:left="-6"/>
        <w:jc w:val="both"/>
        <w:rPr>
          <w:sz w:val="20"/>
          <w:szCs w:val="20"/>
        </w:rPr>
      </w:pPr>
    </w:p>
    <w:p w:rsidR="00B36F55" w:rsidRPr="007B6E37" w:rsidRDefault="000C49A3" w:rsidP="007B6E37">
      <w:pPr>
        <w:pStyle w:val="Nagwek2"/>
        <w:spacing w:before="0" w:after="0"/>
        <w:rPr>
          <w:b/>
          <w:sz w:val="24"/>
          <w:szCs w:val="24"/>
        </w:rPr>
      </w:pPr>
      <w:bookmarkStart w:id="8" w:name="_sv3xn7chhdup" w:colFirst="0" w:colLast="0"/>
      <w:bookmarkEnd w:id="8"/>
      <w:r w:rsidRPr="007B6E37">
        <w:rPr>
          <w:b/>
          <w:sz w:val="24"/>
          <w:szCs w:val="24"/>
        </w:rPr>
        <w:t>IX. Podstawy wykluczenia z postępowania</w:t>
      </w:r>
    </w:p>
    <w:p w:rsidR="00B36F55" w:rsidRDefault="000C49A3">
      <w:pPr>
        <w:pStyle w:val="normal"/>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pPr>
        <w:pStyle w:val="normal"/>
        <w:numPr>
          <w:ilvl w:val="0"/>
          <w:numId w:val="25"/>
        </w:numPr>
        <w:spacing w:line="360" w:lineRule="auto"/>
        <w:ind w:left="812" w:hanging="386"/>
        <w:jc w:val="both"/>
        <w:rPr>
          <w:sz w:val="20"/>
          <w:szCs w:val="20"/>
        </w:rPr>
      </w:pPr>
      <w:r>
        <w:rPr>
          <w:sz w:val="20"/>
          <w:szCs w:val="20"/>
        </w:rPr>
        <w:t>w art. 108 ust. 1 PZP;</w:t>
      </w:r>
    </w:p>
    <w:p w:rsidR="00B36F55" w:rsidRDefault="000C49A3">
      <w:pPr>
        <w:pStyle w:val="normal"/>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
        <w:numPr>
          <w:ilvl w:val="0"/>
          <w:numId w:val="2"/>
        </w:numPr>
        <w:spacing w:line="360" w:lineRule="auto"/>
        <w:ind w:left="426"/>
        <w:jc w:val="both"/>
        <w:rPr>
          <w:sz w:val="20"/>
          <w:szCs w:val="20"/>
        </w:rPr>
      </w:pPr>
      <w:r>
        <w:rPr>
          <w:sz w:val="20"/>
          <w:szCs w:val="20"/>
        </w:rPr>
        <w:t xml:space="preserve">Wykluczenie Wykonawcy następuje zgodnie z art. 111 PZP </w:t>
      </w:r>
    </w:p>
    <w:p w:rsidR="007072EC" w:rsidRDefault="007072EC" w:rsidP="007072EC">
      <w:pPr>
        <w:pStyle w:val="normal"/>
        <w:spacing w:line="360" w:lineRule="auto"/>
        <w:ind w:left="-26"/>
        <w:jc w:val="both"/>
        <w:rPr>
          <w:sz w:val="20"/>
          <w:szCs w:val="20"/>
        </w:rPr>
      </w:pPr>
    </w:p>
    <w:p w:rsidR="001C34F7" w:rsidRDefault="000C49A3" w:rsidP="001C34F7">
      <w:pPr>
        <w:pStyle w:val="Nagwek2"/>
        <w:spacing w:before="0" w:after="0"/>
        <w:jc w:val="both"/>
        <w:rPr>
          <w:b/>
          <w:sz w:val="24"/>
          <w:szCs w:val="24"/>
        </w:rPr>
      </w:pPr>
      <w:bookmarkStart w:id="9" w:name="_crlv0voso4yw" w:colFirst="0" w:colLast="0"/>
      <w:bookmarkEnd w:id="9"/>
      <w:r w:rsidRPr="001C34F7">
        <w:rPr>
          <w:b/>
          <w:sz w:val="24"/>
          <w:szCs w:val="24"/>
        </w:rPr>
        <w:t xml:space="preserve">X. Podmiotowe środki dowodowe. </w:t>
      </w:r>
    </w:p>
    <w:p w:rsidR="00B36F55" w:rsidRPr="001C34F7" w:rsidRDefault="000C49A3" w:rsidP="001C34F7">
      <w:pPr>
        <w:pStyle w:val="Nagwek2"/>
        <w:spacing w:before="0" w:after="0"/>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B36F55" w:rsidRDefault="000C49A3">
      <w:pPr>
        <w:pStyle w:val="normal"/>
        <w:numPr>
          <w:ilvl w:val="0"/>
          <w:numId w:val="10"/>
        </w:numPr>
        <w:spacing w:before="240" w:line="360" w:lineRule="auto"/>
        <w:ind w:left="284" w:hanging="426"/>
        <w:jc w:val="both"/>
        <w:rPr>
          <w:sz w:val="20"/>
          <w:szCs w:val="20"/>
        </w:rPr>
      </w:pPr>
      <w:r>
        <w:rPr>
          <w:sz w:val="20"/>
          <w:szCs w:val="20"/>
        </w:rPr>
        <w:t xml:space="preserve">Do oferty Wykonawca zobowiązany jest dołączyć </w:t>
      </w:r>
      <w:r w:rsidR="007072EC">
        <w:rPr>
          <w:sz w:val="20"/>
          <w:szCs w:val="20"/>
        </w:rPr>
        <w:t>kosztorys ofertowy</w:t>
      </w:r>
      <w:r w:rsidR="00075A91">
        <w:rPr>
          <w:sz w:val="20"/>
          <w:szCs w:val="20"/>
        </w:rPr>
        <w:t xml:space="preserve"> oraz </w:t>
      </w:r>
      <w:r>
        <w:rPr>
          <w:sz w:val="20"/>
          <w:szCs w:val="20"/>
        </w:rPr>
        <w:t xml:space="preserve">aktualne na dzień składania ofert oświadczenie o spełnianiu warunków udziału w postępowaniu oraz o braku podstaw do wykluczenia z postępowania – zgodnie z </w:t>
      </w:r>
      <w:r w:rsidR="00D6119E">
        <w:rPr>
          <w:b/>
          <w:sz w:val="20"/>
          <w:szCs w:val="20"/>
        </w:rPr>
        <w:t xml:space="preserve">Załącznikiem nr </w:t>
      </w:r>
      <w:r w:rsidR="009B118B">
        <w:rPr>
          <w:b/>
          <w:sz w:val="20"/>
          <w:szCs w:val="20"/>
        </w:rPr>
        <w:t>3</w:t>
      </w:r>
      <w:r>
        <w:rPr>
          <w:b/>
          <w:sz w:val="20"/>
          <w:szCs w:val="20"/>
        </w:rPr>
        <w:t xml:space="preserve"> do SWZ</w:t>
      </w:r>
      <w:r>
        <w:rPr>
          <w:sz w:val="20"/>
          <w:szCs w:val="20"/>
        </w:rPr>
        <w:t>;</w:t>
      </w:r>
    </w:p>
    <w:p w:rsidR="00B36F55" w:rsidRDefault="000C49A3">
      <w:pPr>
        <w:pStyle w:val="normal"/>
        <w:numPr>
          <w:ilvl w:val="0"/>
          <w:numId w:val="10"/>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rsidR="00B36F55" w:rsidRDefault="000C49A3">
      <w:pPr>
        <w:pStyle w:val="normal"/>
        <w:numPr>
          <w:ilvl w:val="0"/>
          <w:numId w:val="10"/>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Pr="003B63DA">
        <w:rPr>
          <w:b/>
          <w:sz w:val="20"/>
          <w:szCs w:val="20"/>
        </w:rPr>
        <w:t>5</w:t>
      </w:r>
      <w:r>
        <w:rPr>
          <w:sz w:val="20"/>
          <w:szCs w:val="20"/>
        </w:rPr>
        <w:t xml:space="preserve"> dni od dnia wezwania, podmiotowych środków dowodowych, jeżeli wymagał ich złożenia w ogłoszeniu o zamówieniu lub dokumentach zamówienia, aktualnych na dzień złożenia podmiotowych środków dowodowych.</w:t>
      </w:r>
    </w:p>
    <w:p w:rsidR="00B36F55" w:rsidRDefault="000C49A3">
      <w:pPr>
        <w:pStyle w:val="normal"/>
        <w:numPr>
          <w:ilvl w:val="0"/>
          <w:numId w:val="10"/>
        </w:numPr>
        <w:spacing w:line="360" w:lineRule="auto"/>
        <w:ind w:left="284" w:hanging="426"/>
        <w:jc w:val="both"/>
        <w:rPr>
          <w:sz w:val="20"/>
          <w:szCs w:val="20"/>
        </w:rPr>
      </w:pPr>
      <w:r>
        <w:rPr>
          <w:sz w:val="20"/>
          <w:szCs w:val="20"/>
        </w:rPr>
        <w:t>Podmiotowe środki dowodowe wymagane od wykonawcy obejmują:</w:t>
      </w:r>
    </w:p>
    <w:p w:rsidR="00B36F55" w:rsidRDefault="000C49A3">
      <w:pPr>
        <w:pStyle w:val="normal"/>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2019</w:t>
      </w:r>
      <w:r w:rsidR="00A13F58">
        <w:rPr>
          <w:sz w:val="20"/>
          <w:szCs w:val="20"/>
        </w:rPr>
        <w:t xml:space="preserve"> r. poz. 369),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Pr="00E20246">
        <w:rPr>
          <w:color w:val="FF0000"/>
          <w:sz w:val="20"/>
          <w:szCs w:val="20"/>
        </w:rPr>
        <w:t xml:space="preserve"> </w:t>
      </w:r>
      <w:r>
        <w:rPr>
          <w:sz w:val="20"/>
          <w:szCs w:val="20"/>
        </w:rPr>
        <w:t>miesiące przed jej złożeniem, jeżeli odrębne przepisy wymagają wpisu do rejestru lub ewidencji;</w:t>
      </w:r>
    </w:p>
    <w:p w:rsidR="00B36F55" w:rsidRDefault="000C49A3">
      <w:pPr>
        <w:pStyle w:val="normal"/>
        <w:numPr>
          <w:ilvl w:val="2"/>
          <w:numId w:val="23"/>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9B118B">
        <w:rPr>
          <w:b/>
          <w:sz w:val="20"/>
          <w:szCs w:val="20"/>
        </w:rPr>
        <w:t>załącznik nr 5</w:t>
      </w:r>
      <w:r>
        <w:rPr>
          <w:b/>
          <w:sz w:val="20"/>
          <w:szCs w:val="20"/>
        </w:rPr>
        <w:t xml:space="preserve"> do SWZ</w:t>
      </w:r>
      <w:r>
        <w:rPr>
          <w:sz w:val="20"/>
          <w:szCs w:val="20"/>
        </w:rPr>
        <w:t>;</w:t>
      </w:r>
    </w:p>
    <w:p w:rsidR="004277C4" w:rsidRPr="004277C4" w:rsidRDefault="00E87E11" w:rsidP="004277C4">
      <w:pPr>
        <w:pStyle w:val="normal"/>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 lub kierowanie</w:t>
      </w:r>
      <w:r w:rsidRPr="00E87E11">
        <w:rPr>
          <w:color w:val="000000"/>
          <w:spacing w:val="3"/>
          <w:sz w:val="20"/>
          <w:szCs w:val="20"/>
        </w:rPr>
        <w:br/>
      </w:r>
      <w:r w:rsidRPr="00E87E11">
        <w:rPr>
          <w:color w:val="000000"/>
          <w:spacing w:val="8"/>
          <w:sz w:val="20"/>
          <w:szCs w:val="20"/>
        </w:rPr>
        <w:t xml:space="preserve">robotami  budowlanymi, wraz z informacjami  na temat ich  kwalifikacji zawodowych, </w:t>
      </w:r>
      <w:r w:rsidRPr="00E87E11">
        <w:rPr>
          <w:color w:val="000000"/>
          <w:sz w:val="20"/>
          <w:szCs w:val="20"/>
        </w:rPr>
        <w:t>uprawnień,   doświadczenia   i   wykształcenia   niezbędnych   do   wykonania   zamówienia</w:t>
      </w:r>
      <w:r w:rsidRPr="00E87E11">
        <w:rPr>
          <w:color w:val="000000"/>
          <w:spacing w:val="-7"/>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755931">
        <w:rPr>
          <w:color w:val="000000"/>
          <w:spacing w:val="4"/>
          <w:sz w:val="20"/>
          <w:szCs w:val="20"/>
        </w:rPr>
        <w:t xml:space="preserve">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
        <w:numPr>
          <w:ilvl w:val="0"/>
          <w:numId w:val="23"/>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w:t>
      </w:r>
      <w:r>
        <w:rPr>
          <w:sz w:val="20"/>
          <w:szCs w:val="20"/>
        </w:rPr>
        <w:lastRenderedPageBreak/>
        <w:t>potwierdzające odpowiednio, że nie otwarto jego likwidacji ani nie ogłoszono upadłości. Dokument, o którym mowa powyżej, powinien być wystawiony nie wcześniej niż 6 miesięcy przed upływem terminu składania ofert.</w:t>
      </w:r>
    </w:p>
    <w:p w:rsidR="00B36F55" w:rsidRDefault="000C49A3">
      <w:pPr>
        <w:pStyle w:val="normal"/>
        <w:numPr>
          <w:ilvl w:val="0"/>
          <w:numId w:val="23"/>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36F55" w:rsidRDefault="000C49A3">
      <w:pPr>
        <w:pStyle w:val="normal"/>
        <w:numPr>
          <w:ilvl w:val="0"/>
          <w:numId w:val="23"/>
        </w:numPr>
        <w:spacing w:line="360" w:lineRule="auto"/>
        <w:ind w:left="434"/>
        <w:jc w:val="both"/>
        <w:rPr>
          <w:sz w:val="20"/>
          <w:szCs w:val="20"/>
        </w:rPr>
      </w:pPr>
      <w:r>
        <w:rPr>
          <w:sz w:val="20"/>
          <w:szCs w:val="20"/>
        </w:rPr>
        <w:t>Zamawiający nie wzywa do złożenia podmiotowych środków dowodowych, jeżeli:</w:t>
      </w:r>
    </w:p>
    <w:p w:rsidR="00B36F55" w:rsidRDefault="000C49A3">
      <w:pPr>
        <w:pStyle w:val="normal"/>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B36F55" w:rsidRDefault="000C49A3">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75048" w:rsidRDefault="00F75048" w:rsidP="00F75048">
      <w:pPr>
        <w:pStyle w:val="normal"/>
        <w:pBdr>
          <w:top w:val="nil"/>
          <w:left w:val="nil"/>
          <w:bottom w:val="nil"/>
          <w:right w:val="nil"/>
          <w:between w:val="nil"/>
        </w:pBdr>
        <w:spacing w:line="360" w:lineRule="auto"/>
        <w:jc w:val="both"/>
        <w:rPr>
          <w:sz w:val="20"/>
          <w:szCs w:val="20"/>
        </w:rPr>
      </w:pPr>
    </w:p>
    <w:p w:rsidR="00B36F55" w:rsidRPr="00165252" w:rsidRDefault="000C49A3" w:rsidP="00165252">
      <w:pPr>
        <w:pStyle w:val="Nagwek2"/>
        <w:spacing w:before="0" w:after="0"/>
        <w:rPr>
          <w:b/>
          <w:sz w:val="24"/>
          <w:szCs w:val="24"/>
        </w:rPr>
      </w:pPr>
      <w:bookmarkStart w:id="10" w:name="_gb4nrns0uw97" w:colFirst="0" w:colLast="0"/>
      <w:bookmarkEnd w:id="10"/>
      <w:r w:rsidRPr="00165252">
        <w:rPr>
          <w:b/>
          <w:sz w:val="24"/>
          <w:szCs w:val="24"/>
        </w:rPr>
        <w:t>XI. Poleganie na zasobach innych podmiotów</w:t>
      </w:r>
    </w:p>
    <w:p w:rsidR="00B36F55" w:rsidRDefault="000C49A3" w:rsidP="004277C4">
      <w:pPr>
        <w:pStyle w:val="normal"/>
        <w:numPr>
          <w:ilvl w:val="3"/>
          <w:numId w:val="2"/>
        </w:numPr>
        <w:spacing w:before="12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1" w:name="_lodptpqf2xh0" w:colFirst="0" w:colLast="0"/>
      <w:bookmarkEnd w:id="11"/>
      <w:r w:rsidRPr="00486370">
        <w:rPr>
          <w:b/>
          <w:sz w:val="24"/>
          <w:szCs w:val="24"/>
        </w:rPr>
        <w:t xml:space="preserve">XII. Informacja dla Wykonawców wspólnie ubiegających się o udzielenie </w:t>
      </w:r>
    </w:p>
    <w:p w:rsidR="00B36F55" w:rsidRPr="00486370" w:rsidRDefault="00486370" w:rsidP="001651C3">
      <w:pPr>
        <w:pStyle w:val="Nagwek2"/>
        <w:spacing w:before="0" w:after="0"/>
        <w:rPr>
          <w:b/>
          <w:sz w:val="24"/>
          <w:szCs w:val="24"/>
        </w:rPr>
      </w:pPr>
      <w:r>
        <w:rPr>
          <w:b/>
          <w:sz w:val="24"/>
          <w:szCs w:val="24"/>
        </w:rPr>
        <w:t xml:space="preserve">      </w:t>
      </w:r>
      <w:r w:rsidR="000C49A3" w:rsidRPr="00486370">
        <w:rPr>
          <w:b/>
          <w:sz w:val="24"/>
          <w:szCs w:val="24"/>
        </w:rPr>
        <w:t>zamówienia</w:t>
      </w:r>
    </w:p>
    <w:p w:rsidR="00B36F55" w:rsidRDefault="000C49A3" w:rsidP="004277C4">
      <w:pPr>
        <w:pStyle w:val="normal"/>
        <w:numPr>
          <w:ilvl w:val="0"/>
          <w:numId w:val="21"/>
        </w:numPr>
        <w:spacing w:before="12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B36F55" w:rsidRDefault="000C49A3">
      <w:pPr>
        <w:pStyle w:val="normal"/>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486370" w:rsidRPr="00486370" w:rsidRDefault="00486370" w:rsidP="00486370">
      <w:pPr>
        <w:pStyle w:val="normal"/>
        <w:spacing w:line="360" w:lineRule="auto"/>
        <w:ind w:left="-26"/>
        <w:jc w:val="both"/>
        <w:rPr>
          <w:sz w:val="20"/>
          <w:szCs w:val="20"/>
        </w:rPr>
      </w:pPr>
    </w:p>
    <w:p w:rsidR="00486370" w:rsidRDefault="000C49A3" w:rsidP="001651C3">
      <w:pPr>
        <w:pStyle w:val="Nagwek2"/>
        <w:spacing w:before="0" w:after="0"/>
        <w:rPr>
          <w:b/>
          <w:sz w:val="24"/>
          <w:szCs w:val="24"/>
        </w:rPr>
      </w:pPr>
      <w:bookmarkStart w:id="12" w:name="_tp7vefgpgfgi" w:colFirst="0" w:colLast="0"/>
      <w:bookmarkEnd w:id="12"/>
      <w:r w:rsidRPr="00486370">
        <w:rPr>
          <w:b/>
          <w:sz w:val="24"/>
          <w:szCs w:val="24"/>
        </w:rPr>
        <w:t xml:space="preserve">XIII. Informacje o sposobie porozumiewania się zamawiającego z </w:t>
      </w:r>
    </w:p>
    <w:p w:rsidR="00B36F55" w:rsidRPr="00486370" w:rsidRDefault="00486370" w:rsidP="001651C3">
      <w:pPr>
        <w:pStyle w:val="Nagwek2"/>
        <w:spacing w:before="0" w:after="0"/>
        <w:rPr>
          <w:b/>
          <w:sz w:val="24"/>
          <w:szCs w:val="24"/>
        </w:rPr>
      </w:pPr>
      <w:r>
        <w:rPr>
          <w:b/>
          <w:sz w:val="24"/>
          <w:szCs w:val="24"/>
        </w:rPr>
        <w:t xml:space="preserve">       </w:t>
      </w:r>
      <w:r w:rsidR="000C49A3" w:rsidRPr="00486370">
        <w:rPr>
          <w:b/>
          <w:sz w:val="24"/>
          <w:szCs w:val="24"/>
        </w:rPr>
        <w:t>Wykonawcami oraz przekazywania oświadczeń lub dokumentów</w:t>
      </w:r>
    </w:p>
    <w:p w:rsidR="00486370" w:rsidRPr="00486370" w:rsidRDefault="00486370" w:rsidP="00486370">
      <w:pPr>
        <w:pStyle w:val="normal"/>
        <w:rPr>
          <w:sz w:val="20"/>
          <w:szCs w:val="20"/>
        </w:rPr>
      </w:pPr>
    </w:p>
    <w:p w:rsidR="00B36F55" w:rsidRDefault="000C49A3">
      <w:pPr>
        <w:pStyle w:val="normal"/>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r w:rsidR="001651C3">
        <w:rPr>
          <w:sz w:val="20"/>
          <w:szCs w:val="20"/>
        </w:rPr>
        <w:t xml:space="preserve"> </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lastRenderedPageBreak/>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001651C3">
        <w:rPr>
          <w:sz w:val="20"/>
          <w:szCs w:val="20"/>
        </w:rPr>
        <w:t>:</w:t>
      </w:r>
      <w:r>
        <w:rPr>
          <w:sz w:val="20"/>
          <w:szCs w:val="20"/>
        </w:rPr>
        <w:t xml:space="preserve"> </w:t>
      </w:r>
      <w:hyperlink r:id="rId11" w:history="1">
        <w:r w:rsidR="001651C3" w:rsidRPr="00802A50">
          <w:rPr>
            <w:rStyle w:val="Hipercze"/>
            <w:sz w:val="20"/>
            <w:szCs w:val="20"/>
          </w:rPr>
          <w:t>https://platformazakupowa.pl/pn/pzd_krotoszyn</w:t>
        </w:r>
      </w:hyperlink>
      <w:r w:rsidR="001651C3">
        <w:rPr>
          <w:sz w:val="20"/>
          <w:szCs w:val="20"/>
        </w:rPr>
        <w:t xml:space="preserve"> </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4" w:history="1">
        <w:r w:rsidR="000C5871" w:rsidRPr="00802A50">
          <w:rPr>
            <w:rStyle w:val="Hipercze"/>
            <w:sz w:val="20"/>
            <w:szCs w:val="20"/>
          </w:rPr>
          <w:t>biuro@pzdkrotoszyn.pl</w:t>
        </w:r>
      </w:hyperlink>
      <w:r w:rsidR="000C5871">
        <w:rPr>
          <w:sz w:val="20"/>
          <w:szCs w:val="20"/>
        </w:rPr>
        <w:t xml:space="preserve"> </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rsidR="00B36F55" w:rsidRDefault="000C49A3">
      <w:pPr>
        <w:pStyle w:val="normal"/>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
        <w:numPr>
          <w:ilvl w:val="1"/>
          <w:numId w:val="16"/>
        </w:numPr>
        <w:spacing w:line="320" w:lineRule="auto"/>
        <w:jc w:val="both"/>
        <w:rPr>
          <w:sz w:val="20"/>
          <w:szCs w:val="20"/>
        </w:rPr>
      </w:pPr>
      <w:r>
        <w:rPr>
          <w:sz w:val="20"/>
          <w:szCs w:val="20"/>
        </w:rPr>
        <w:t>włączona obsługa JavaScript,</w:t>
      </w:r>
    </w:p>
    <w:p w:rsidR="00B36F55" w:rsidRDefault="000C49A3">
      <w:pPr>
        <w:pStyle w:val="normal"/>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
        <w:numPr>
          <w:ilvl w:val="1"/>
          <w:numId w:val="23"/>
        </w:numPr>
        <w:spacing w:line="320" w:lineRule="auto"/>
        <w:ind w:left="1418" w:hanging="425"/>
        <w:jc w:val="both"/>
        <w:rPr>
          <w:sz w:val="20"/>
          <w:szCs w:val="20"/>
        </w:rPr>
      </w:pPr>
      <w:r>
        <w:rPr>
          <w:sz w:val="20"/>
          <w:szCs w:val="20"/>
        </w:rPr>
        <w:lastRenderedPageBreak/>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rsidR="00B36F55" w:rsidRDefault="000C49A3" w:rsidP="00B82ADA">
      <w:pPr>
        <w:pStyle w:val="normal"/>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rsidR="00B36F55" w:rsidRDefault="000C49A3">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rsidR="000C5871" w:rsidRDefault="000C5871" w:rsidP="000C5871">
      <w:pPr>
        <w:pStyle w:val="normal"/>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3" w:name="_rq2udys4csh9" w:colFirst="0" w:colLast="0"/>
      <w:bookmarkEnd w:id="13"/>
      <w:r w:rsidRPr="000C5871">
        <w:rPr>
          <w:b/>
          <w:sz w:val="24"/>
          <w:szCs w:val="24"/>
        </w:rPr>
        <w:t xml:space="preserve">XIV. Opis sposobu przygotowania ofert oraz dokumentów wymaganych przez </w:t>
      </w:r>
      <w:r w:rsidR="00B82ADA">
        <w:rPr>
          <w:b/>
          <w:sz w:val="24"/>
          <w:szCs w:val="24"/>
        </w:rPr>
        <w:t xml:space="preserve"> </w:t>
      </w:r>
    </w:p>
    <w:p w:rsidR="00B36F55" w:rsidRDefault="00B82ADA" w:rsidP="000C5871">
      <w:pPr>
        <w:pStyle w:val="Nagwek2"/>
        <w:spacing w:before="0" w:after="0"/>
        <w:jc w:val="both"/>
        <w:rPr>
          <w:sz w:val="24"/>
          <w:szCs w:val="24"/>
        </w:rPr>
      </w:pPr>
      <w:r>
        <w:rPr>
          <w:b/>
          <w:sz w:val="24"/>
          <w:szCs w:val="24"/>
        </w:rPr>
        <w:t xml:space="preserve">        </w:t>
      </w:r>
      <w:r w:rsidR="000C49A3" w:rsidRPr="000C5871">
        <w:rPr>
          <w:b/>
          <w:sz w:val="24"/>
          <w:szCs w:val="24"/>
        </w:rPr>
        <w:t>Zamawiającego w SWZ</w:t>
      </w:r>
    </w:p>
    <w:p w:rsidR="000C5871" w:rsidRPr="000C5871" w:rsidRDefault="000C5871" w:rsidP="000C5871">
      <w:pPr>
        <w:pStyle w:val="normal"/>
      </w:pPr>
    </w:p>
    <w:p w:rsidR="00B36F55" w:rsidRDefault="000C49A3" w:rsidP="008C0EB7">
      <w:pPr>
        <w:pStyle w:val="normal"/>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B36F55" w:rsidRDefault="000C49A3" w:rsidP="008C0EB7">
      <w:pPr>
        <w:pStyle w:val="normal"/>
        <w:numPr>
          <w:ilvl w:val="1"/>
          <w:numId w:val="36"/>
        </w:numPr>
        <w:spacing w:line="36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
        <w:numPr>
          <w:ilvl w:val="0"/>
          <w:numId w:val="37"/>
        </w:numPr>
        <w:pBdr>
          <w:top w:val="nil"/>
          <w:left w:val="nil"/>
          <w:bottom w:val="nil"/>
          <w:right w:val="nil"/>
          <w:between w:val="nil"/>
        </w:pBdr>
        <w:spacing w:line="360" w:lineRule="auto"/>
        <w:jc w:val="both"/>
        <w:rPr>
          <w:sz w:val="20"/>
          <w:szCs w:val="20"/>
        </w:rPr>
      </w:pPr>
      <w:r>
        <w:rPr>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695B25" w:rsidP="00E87E11">
      <w:pPr>
        <w:pStyle w:val="normal"/>
        <w:spacing w:line="360" w:lineRule="auto"/>
        <w:ind w:left="720"/>
        <w:jc w:val="both"/>
        <w:rPr>
          <w:sz w:val="20"/>
          <w:szCs w:val="20"/>
        </w:rPr>
      </w:pPr>
      <w:hyperlink r:id="rId31">
        <w:r w:rsidR="000C49A3">
          <w:rPr>
            <w:color w:val="1155CC"/>
            <w:sz w:val="20"/>
            <w:szCs w:val="20"/>
            <w:u w:val="single"/>
          </w:rPr>
          <w:t>https://platformazakupowa.pl/strona/45-instrukcje</w:t>
        </w:r>
      </w:hyperlink>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
        <w:numPr>
          <w:ilvl w:val="0"/>
          <w:numId w:val="37"/>
        </w:numPr>
        <w:spacing w:line="360" w:lineRule="auto"/>
        <w:jc w:val="both"/>
        <w:rPr>
          <w:rFonts w:ascii="Calibri" w:eastAsia="Calibri" w:hAnsi="Calibri" w:cs="Calibri"/>
          <w:sz w:val="20"/>
          <w:szCs w:val="20"/>
        </w:rPr>
      </w:pPr>
      <w:r>
        <w:rPr>
          <w:sz w:val="20"/>
          <w:szCs w:val="20"/>
        </w:rPr>
        <w:lastRenderedPageBreak/>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
        <w:numPr>
          <w:ilvl w:val="1"/>
          <w:numId w:val="33"/>
        </w:numPr>
        <w:spacing w:line="360" w:lineRule="auto"/>
        <w:jc w:val="both"/>
        <w:rPr>
          <w:sz w:val="20"/>
          <w:szCs w:val="20"/>
        </w:rPr>
      </w:pPr>
      <w:r>
        <w:rPr>
          <w:sz w:val="20"/>
          <w:szCs w:val="20"/>
        </w:rPr>
        <w:t xml:space="preserve">.zip </w:t>
      </w:r>
    </w:p>
    <w:p w:rsidR="00B36F55" w:rsidRDefault="000C49A3" w:rsidP="00E87E11">
      <w:pPr>
        <w:pStyle w:val="normal"/>
        <w:numPr>
          <w:ilvl w:val="1"/>
          <w:numId w:val="33"/>
        </w:numPr>
        <w:spacing w:line="360" w:lineRule="auto"/>
        <w:jc w:val="both"/>
        <w:rPr>
          <w:sz w:val="20"/>
          <w:szCs w:val="20"/>
        </w:rPr>
      </w:pPr>
      <w:r>
        <w:rPr>
          <w:sz w:val="20"/>
          <w:szCs w:val="20"/>
        </w:rPr>
        <w:t>.7Z</w:t>
      </w:r>
    </w:p>
    <w:p w:rsidR="00B36F55" w:rsidRDefault="000C49A3" w:rsidP="00E87E11">
      <w:pPr>
        <w:pStyle w:val="normal"/>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
        <w:numPr>
          <w:ilvl w:val="0"/>
          <w:numId w:val="22"/>
        </w:numPr>
        <w:spacing w:line="320" w:lineRule="auto"/>
        <w:jc w:val="both"/>
        <w:rPr>
          <w:sz w:val="20"/>
          <w:szCs w:val="20"/>
        </w:rPr>
      </w:pPr>
      <w:r>
        <w:rPr>
          <w:sz w:val="20"/>
          <w:szCs w:val="20"/>
        </w:rPr>
        <w:t>Zamawiający rekomenduje wykorzystanie podpisu z kwalifikowanym znacznikiem czasu.</w:t>
      </w:r>
    </w:p>
    <w:p w:rsidR="00B36F55" w:rsidRDefault="000C49A3">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B36F55" w:rsidRDefault="000C49A3">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9D65F2" w:rsidRDefault="009D65F2" w:rsidP="009D65F2">
      <w:pPr>
        <w:pStyle w:val="normal"/>
        <w:spacing w:line="320" w:lineRule="auto"/>
        <w:jc w:val="both"/>
        <w:rPr>
          <w:sz w:val="20"/>
          <w:szCs w:val="20"/>
        </w:rPr>
      </w:pPr>
    </w:p>
    <w:p w:rsidR="00B36F55" w:rsidRPr="009D65F2" w:rsidRDefault="000C49A3" w:rsidP="009D65F2">
      <w:pPr>
        <w:pStyle w:val="Nagwek2"/>
        <w:spacing w:before="0" w:after="0"/>
        <w:rPr>
          <w:b/>
          <w:sz w:val="24"/>
          <w:szCs w:val="24"/>
        </w:rPr>
      </w:pPr>
      <w:bookmarkStart w:id="15" w:name="_c8de4rg6s4kb" w:colFirst="0" w:colLast="0"/>
      <w:bookmarkEnd w:id="15"/>
      <w:r w:rsidRPr="009D65F2">
        <w:rPr>
          <w:b/>
          <w:sz w:val="24"/>
          <w:szCs w:val="24"/>
        </w:rPr>
        <w:t>XV. Sposób obliczania ceny oferty</w:t>
      </w:r>
    </w:p>
    <w:p w:rsidR="00B36F55" w:rsidRDefault="000C49A3">
      <w:pPr>
        <w:pStyle w:val="normal"/>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9D65F2">
        <w:rPr>
          <w:sz w:val="20"/>
          <w:szCs w:val="20"/>
        </w:rPr>
        <w:t xml:space="preserve">rem Kosztorysu </w:t>
      </w:r>
      <w:r>
        <w:rPr>
          <w:sz w:val="20"/>
          <w:szCs w:val="20"/>
        </w:rPr>
        <w:t xml:space="preserve">Ofertowego, stanowiącego </w:t>
      </w:r>
      <w:r w:rsidR="009D65F2">
        <w:rPr>
          <w:b/>
          <w:sz w:val="20"/>
          <w:szCs w:val="20"/>
        </w:rPr>
        <w:t>Załącznik nr 2</w:t>
      </w:r>
      <w:r>
        <w:rPr>
          <w:b/>
          <w:sz w:val="20"/>
          <w:szCs w:val="20"/>
        </w:rPr>
        <w:t xml:space="preserve"> do SWZ. </w:t>
      </w:r>
    </w:p>
    <w:p w:rsidR="00B36F55" w:rsidRDefault="000C49A3">
      <w:pPr>
        <w:pStyle w:val="normal"/>
        <w:numPr>
          <w:ilvl w:val="0"/>
          <w:numId w:val="6"/>
        </w:numPr>
        <w:spacing w:line="360" w:lineRule="auto"/>
        <w:ind w:left="426"/>
        <w:jc w:val="both"/>
        <w:rPr>
          <w:sz w:val="20"/>
          <w:szCs w:val="20"/>
        </w:rPr>
      </w:pPr>
      <w:r>
        <w:rPr>
          <w:sz w:val="20"/>
          <w:szCs w:val="20"/>
        </w:rPr>
        <w:lastRenderedPageBreak/>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0C49A3">
      <w:pPr>
        <w:pStyle w:val="normal"/>
        <w:numPr>
          <w:ilvl w:val="0"/>
          <w:numId w:val="6"/>
        </w:numPr>
        <w:spacing w:line="360" w:lineRule="auto"/>
        <w:ind w:left="426"/>
        <w:jc w:val="both"/>
        <w:rPr>
          <w:sz w:val="20"/>
          <w:szCs w:val="20"/>
        </w:rPr>
      </w:pPr>
      <w:r>
        <w:rPr>
          <w:sz w:val="20"/>
          <w:szCs w:val="20"/>
        </w:rPr>
        <w:t xml:space="preserve">Cena podana na </w:t>
      </w:r>
      <w:r w:rsidR="00646268">
        <w:rPr>
          <w:sz w:val="20"/>
          <w:szCs w:val="20"/>
        </w:rPr>
        <w:t xml:space="preserve">Kosztorysie </w:t>
      </w:r>
      <w:r>
        <w:rPr>
          <w:sz w:val="20"/>
          <w:szCs w:val="20"/>
        </w:rPr>
        <w:t>Ofertowym jest ceną ostateczną, niepodlegającą negocjacji i wyczerpującą wszelkie należności Wykonawcy wobec Zamawiającego związane z realizacją przedmiotu zamówienia.</w:t>
      </w:r>
    </w:p>
    <w:p w:rsidR="00B36F55" w:rsidRDefault="000C49A3">
      <w:pPr>
        <w:pStyle w:val="normal"/>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B36F55" w:rsidRDefault="000C49A3">
      <w:pPr>
        <w:pStyle w:val="normal"/>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B36F55" w:rsidRDefault="000C49A3">
      <w:pPr>
        <w:pStyle w:val="normal"/>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B36F55" w:rsidRDefault="000C49A3">
      <w:pPr>
        <w:pStyle w:val="normal"/>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
        <w:spacing w:line="360" w:lineRule="auto"/>
        <w:ind w:left="-294"/>
        <w:jc w:val="both"/>
        <w:rPr>
          <w:sz w:val="20"/>
          <w:szCs w:val="20"/>
        </w:rPr>
      </w:pPr>
    </w:p>
    <w:p w:rsidR="00B36F55" w:rsidRDefault="000C49A3" w:rsidP="00651B5E">
      <w:pPr>
        <w:rPr>
          <w:b/>
          <w:sz w:val="20"/>
          <w:szCs w:val="20"/>
        </w:rPr>
      </w:pPr>
      <w:bookmarkStart w:id="16" w:name="_1wm6hsxsy23e" w:colFirst="0" w:colLast="0"/>
      <w:bookmarkEnd w:id="16"/>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B36F55" w:rsidRDefault="000C49A3" w:rsidP="00651B5E">
      <w:pPr>
        <w:pStyle w:val="normal"/>
        <w:numPr>
          <w:ilvl w:val="3"/>
          <w:numId w:val="30"/>
        </w:numPr>
        <w:spacing w:line="360" w:lineRule="auto"/>
        <w:ind w:left="284" w:hanging="426"/>
        <w:jc w:val="both"/>
        <w:rPr>
          <w:sz w:val="20"/>
          <w:szCs w:val="20"/>
        </w:rPr>
      </w:pPr>
      <w:r>
        <w:rPr>
          <w:sz w:val="20"/>
          <w:szCs w:val="20"/>
        </w:rPr>
        <w:t>Wykonawca zobowiązany jest do zabezpieczenia swojej oferty wadium w wysokości:</w:t>
      </w:r>
      <w:r w:rsidR="00842347">
        <w:rPr>
          <w:sz w:val="20"/>
          <w:szCs w:val="20"/>
        </w:rPr>
        <w:t xml:space="preserve"> </w:t>
      </w:r>
      <w:r w:rsidR="00760467">
        <w:rPr>
          <w:b/>
          <w:sz w:val="20"/>
          <w:szCs w:val="20"/>
        </w:rPr>
        <w:t>5</w:t>
      </w:r>
      <w:r w:rsidR="00787184">
        <w:rPr>
          <w:b/>
          <w:sz w:val="20"/>
          <w:szCs w:val="20"/>
        </w:rPr>
        <w:t>0</w:t>
      </w:r>
      <w:r w:rsidR="004C0331">
        <w:rPr>
          <w:b/>
          <w:sz w:val="20"/>
          <w:szCs w:val="20"/>
        </w:rPr>
        <w:t>0</w:t>
      </w:r>
      <w:r w:rsidR="00842347" w:rsidRPr="00842347">
        <w:rPr>
          <w:b/>
          <w:sz w:val="20"/>
          <w:szCs w:val="20"/>
        </w:rPr>
        <w:t>0,00 zł</w:t>
      </w:r>
      <w:r w:rsidR="00842347">
        <w:rPr>
          <w:sz w:val="20"/>
          <w:szCs w:val="20"/>
        </w:rPr>
        <w:t xml:space="preserve">  </w:t>
      </w:r>
      <w:r>
        <w:rPr>
          <w:sz w:val="20"/>
          <w:szCs w:val="20"/>
        </w:rPr>
        <w:t>(słownie:</w:t>
      </w:r>
      <w:r w:rsidR="004C0331">
        <w:rPr>
          <w:sz w:val="20"/>
          <w:szCs w:val="20"/>
        </w:rPr>
        <w:t xml:space="preserve"> pięć </w:t>
      </w:r>
      <w:r w:rsidR="00842347">
        <w:rPr>
          <w:sz w:val="20"/>
          <w:szCs w:val="20"/>
        </w:rPr>
        <w:t xml:space="preserve">tysięcy złotych 00/100 </w:t>
      </w:r>
      <w:r>
        <w:rPr>
          <w:sz w:val="20"/>
          <w:szCs w:val="20"/>
        </w:rPr>
        <w:t>);</w:t>
      </w:r>
    </w:p>
    <w:p w:rsidR="00B36F55" w:rsidRDefault="000C49A3">
      <w:pPr>
        <w:pStyle w:val="normal"/>
        <w:numPr>
          <w:ilvl w:val="3"/>
          <w:numId w:val="30"/>
        </w:numPr>
        <w:spacing w:line="360" w:lineRule="auto"/>
        <w:ind w:left="425"/>
        <w:jc w:val="both"/>
        <w:rPr>
          <w:sz w:val="20"/>
          <w:szCs w:val="20"/>
        </w:rPr>
      </w:pPr>
      <w:r>
        <w:rPr>
          <w:sz w:val="20"/>
          <w:szCs w:val="20"/>
        </w:rPr>
        <w:t>Wadium wnosi się przed upływem terminu składania ofert.</w:t>
      </w:r>
    </w:p>
    <w:p w:rsidR="00B36F55" w:rsidRDefault="000C49A3">
      <w:pPr>
        <w:pStyle w:val="normal"/>
        <w:numPr>
          <w:ilvl w:val="3"/>
          <w:numId w:val="30"/>
        </w:numPr>
        <w:spacing w:line="360" w:lineRule="auto"/>
        <w:ind w:left="425"/>
        <w:jc w:val="both"/>
        <w:rPr>
          <w:sz w:val="20"/>
          <w:szCs w:val="20"/>
        </w:rPr>
      </w:pPr>
      <w:r>
        <w:rPr>
          <w:sz w:val="20"/>
          <w:szCs w:val="20"/>
        </w:rPr>
        <w:t>Wadium może być wnoszone w jednej lub kilku następujących formach:</w:t>
      </w:r>
    </w:p>
    <w:p w:rsidR="00B36F55" w:rsidRDefault="000C49A3">
      <w:pPr>
        <w:pStyle w:val="normal"/>
        <w:numPr>
          <w:ilvl w:val="1"/>
          <w:numId w:val="5"/>
        </w:numPr>
        <w:spacing w:line="360" w:lineRule="auto"/>
        <w:ind w:left="896" w:hanging="409"/>
        <w:jc w:val="both"/>
      </w:pPr>
      <w:r>
        <w:rPr>
          <w:sz w:val="20"/>
          <w:szCs w:val="20"/>
        </w:rPr>
        <w:t xml:space="preserve">pieniądzu; </w:t>
      </w:r>
    </w:p>
    <w:p w:rsidR="00B36F55" w:rsidRDefault="000C49A3">
      <w:pPr>
        <w:pStyle w:val="normal"/>
        <w:numPr>
          <w:ilvl w:val="1"/>
          <w:numId w:val="5"/>
        </w:numPr>
        <w:spacing w:line="360" w:lineRule="auto"/>
        <w:ind w:left="896" w:hanging="409"/>
        <w:jc w:val="both"/>
      </w:pPr>
      <w:r>
        <w:rPr>
          <w:sz w:val="20"/>
          <w:szCs w:val="20"/>
        </w:rPr>
        <w:t>gwarancjach bankowych;</w:t>
      </w:r>
    </w:p>
    <w:p w:rsidR="00B36F55" w:rsidRDefault="000C49A3">
      <w:pPr>
        <w:pStyle w:val="normal"/>
        <w:numPr>
          <w:ilvl w:val="1"/>
          <w:numId w:val="5"/>
        </w:numPr>
        <w:spacing w:line="360" w:lineRule="auto"/>
        <w:ind w:left="896" w:hanging="409"/>
        <w:jc w:val="both"/>
      </w:pPr>
      <w:r>
        <w:rPr>
          <w:sz w:val="20"/>
          <w:szCs w:val="20"/>
        </w:rPr>
        <w:t>gwarancjach ubezpieczeniowych;</w:t>
      </w:r>
    </w:p>
    <w:p w:rsidR="00B36F55" w:rsidRDefault="000C49A3">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B36F55" w:rsidRPr="00FB5225" w:rsidRDefault="000C49A3">
      <w:pPr>
        <w:pStyle w:val="normal"/>
        <w:numPr>
          <w:ilvl w:val="3"/>
          <w:numId w:val="30"/>
        </w:numPr>
        <w:spacing w:line="360" w:lineRule="auto"/>
        <w:ind w:left="426"/>
        <w:jc w:val="both"/>
        <w:rPr>
          <w:sz w:val="20"/>
          <w:szCs w:val="20"/>
        </w:rPr>
      </w:pPr>
      <w:r w:rsidRPr="00FB5225">
        <w:rPr>
          <w:sz w:val="20"/>
          <w:szCs w:val="20"/>
        </w:rPr>
        <w:lastRenderedPageBreak/>
        <w:t xml:space="preserve">Wadium w formie pieniądza należy wnieść przelewem na konto w Banku </w:t>
      </w:r>
      <w:r w:rsidR="00FB5225" w:rsidRPr="00FB5225">
        <w:rPr>
          <w:b/>
          <w:bCs/>
          <w:sz w:val="20"/>
          <w:szCs w:val="20"/>
        </w:rPr>
        <w:t>PKO BP O/Krotoszyn 59 1020 2267 0000 4402 0004 2317</w:t>
      </w:r>
      <w:r w:rsidRPr="00FB5225">
        <w:rPr>
          <w:smallCaps/>
          <w:sz w:val="20"/>
          <w:szCs w:val="20"/>
        </w:rPr>
        <w:t xml:space="preserve"> </w:t>
      </w:r>
      <w:r w:rsidRPr="00FB5225">
        <w:rPr>
          <w:sz w:val="20"/>
          <w:szCs w:val="20"/>
        </w:rPr>
        <w:t xml:space="preserve">z dopiskiem „Wadium – </w:t>
      </w:r>
      <w:r w:rsidR="00FB5225">
        <w:rPr>
          <w:i/>
          <w:sz w:val="20"/>
          <w:szCs w:val="20"/>
        </w:rPr>
        <w:t>Przebudowa ul. Kolejowej w Kobylinie</w:t>
      </w:r>
      <w:r w:rsidR="004C0331">
        <w:rPr>
          <w:i/>
          <w:sz w:val="20"/>
          <w:szCs w:val="20"/>
        </w:rPr>
        <w:t xml:space="preserve"> – etap II</w:t>
      </w:r>
      <w:r w:rsidRPr="00FB5225">
        <w:rPr>
          <w:sz w:val="20"/>
          <w:szCs w:val="20"/>
        </w:rPr>
        <w:t>”.</w:t>
      </w:r>
    </w:p>
    <w:p w:rsidR="00B36F55" w:rsidRPr="00FB5225" w:rsidRDefault="000C49A3">
      <w:pPr>
        <w:pStyle w:val="normal"/>
        <w:spacing w:line="360" w:lineRule="auto"/>
        <w:ind w:left="284"/>
        <w:jc w:val="both"/>
        <w:rPr>
          <w:sz w:val="20"/>
          <w:szCs w:val="20"/>
        </w:rPr>
      </w:pPr>
      <w:r w:rsidRPr="00FB5225">
        <w:rPr>
          <w:b/>
          <w:sz w:val="20"/>
          <w:szCs w:val="20"/>
        </w:rPr>
        <w:t xml:space="preserve">UWAGA: </w:t>
      </w:r>
      <w:r w:rsidRPr="00FB5225">
        <w:rPr>
          <w:sz w:val="20"/>
          <w:szCs w:val="20"/>
        </w:rPr>
        <w:t>Za termin wniesienia wadium w formie pieniężnej zostanie przyjęty termin uznania rachunku Zamawiającego.</w:t>
      </w:r>
    </w:p>
    <w:p w:rsidR="00B36F55" w:rsidRDefault="000C49A3">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B36F55" w:rsidRDefault="000C49A3">
      <w:pPr>
        <w:pStyle w:val="normal"/>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B36F55" w:rsidRDefault="000C49A3">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B36F55" w:rsidRDefault="000C49A3">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B36F55" w:rsidRDefault="000C49A3">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B36F55" w:rsidRDefault="000C49A3">
      <w:pPr>
        <w:pStyle w:val="normal"/>
        <w:numPr>
          <w:ilvl w:val="0"/>
          <w:numId w:val="24"/>
        </w:numPr>
        <w:spacing w:line="360" w:lineRule="auto"/>
        <w:ind w:left="882" w:hanging="465"/>
        <w:jc w:val="both"/>
        <w:rPr>
          <w:sz w:val="20"/>
          <w:szCs w:val="20"/>
        </w:rPr>
      </w:pPr>
      <w:r>
        <w:rPr>
          <w:sz w:val="20"/>
          <w:szCs w:val="20"/>
        </w:rPr>
        <w:t>w treści poręczenia lub gwarancji powinna znaleźć się naz</w:t>
      </w:r>
      <w:r w:rsidR="00FB5225">
        <w:rPr>
          <w:sz w:val="20"/>
          <w:szCs w:val="20"/>
        </w:rPr>
        <w:t xml:space="preserve">wa </w:t>
      </w:r>
      <w:r>
        <w:rPr>
          <w:sz w:val="20"/>
          <w:szCs w:val="20"/>
        </w:rPr>
        <w:t>postępowania;</w:t>
      </w:r>
    </w:p>
    <w:p w:rsidR="00B36F55" w:rsidRDefault="000C49A3">
      <w:pPr>
        <w:pStyle w:val="normal"/>
        <w:numPr>
          <w:ilvl w:val="0"/>
          <w:numId w:val="24"/>
        </w:numPr>
        <w:spacing w:line="360" w:lineRule="auto"/>
        <w:ind w:left="882" w:hanging="465"/>
        <w:jc w:val="both"/>
        <w:rPr>
          <w:sz w:val="20"/>
          <w:szCs w:val="20"/>
        </w:rPr>
      </w:pPr>
      <w:r>
        <w:rPr>
          <w:sz w:val="20"/>
          <w:szCs w:val="20"/>
        </w:rPr>
        <w:t>beneficjentem poręczenia lub gwarancji jest:</w:t>
      </w:r>
      <w:r w:rsidR="00FB5225">
        <w:rPr>
          <w:sz w:val="20"/>
          <w:szCs w:val="20"/>
        </w:rPr>
        <w:t xml:space="preserve"> Powiatowy Zarząd Dróg w Krotoszynie. </w:t>
      </w:r>
      <w:r>
        <w:rPr>
          <w:sz w:val="20"/>
          <w:szCs w:val="20"/>
        </w:rPr>
        <w:t xml:space="preserve"> </w:t>
      </w:r>
    </w:p>
    <w:p w:rsidR="00B36F55" w:rsidRDefault="000C49A3">
      <w:pPr>
        <w:pStyle w:val="normal"/>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36F55" w:rsidRDefault="000C49A3">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B36F55" w:rsidRDefault="000C49A3">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FB5225" w:rsidRDefault="00FB5225" w:rsidP="00FB5225">
      <w:pPr>
        <w:pStyle w:val="normal"/>
        <w:spacing w:line="360" w:lineRule="auto"/>
        <w:jc w:val="both"/>
        <w:rPr>
          <w:sz w:val="20"/>
          <w:szCs w:val="20"/>
        </w:rPr>
      </w:pPr>
    </w:p>
    <w:p w:rsidR="00B36F55" w:rsidRDefault="000C49A3" w:rsidP="00FB5225">
      <w:pPr>
        <w:pStyle w:val="Nagwek2"/>
        <w:spacing w:before="0" w:after="0"/>
        <w:rPr>
          <w:b/>
          <w:sz w:val="20"/>
          <w:szCs w:val="20"/>
        </w:rPr>
      </w:pPr>
      <w:bookmarkStart w:id="17" w:name="_kraqvybbazqg" w:colFirst="0" w:colLast="0"/>
      <w:bookmarkEnd w:id="17"/>
      <w:r w:rsidRPr="00651B5E">
        <w:rPr>
          <w:b/>
          <w:sz w:val="24"/>
          <w:szCs w:val="24"/>
        </w:rPr>
        <w:t>XVII. Termin związania ofertą</w:t>
      </w:r>
    </w:p>
    <w:p w:rsidR="00651B5E" w:rsidRPr="00651B5E" w:rsidRDefault="00651B5E" w:rsidP="00651B5E">
      <w:pPr>
        <w:pStyle w:val="normal"/>
        <w:rPr>
          <w:sz w:val="20"/>
          <w:szCs w:val="20"/>
        </w:rPr>
      </w:pPr>
    </w:p>
    <w:p w:rsidR="00B36F55" w:rsidRDefault="000C49A3" w:rsidP="00651B5E">
      <w:pPr>
        <w:pStyle w:val="normal"/>
        <w:numPr>
          <w:ilvl w:val="0"/>
          <w:numId w:val="38"/>
        </w:numPr>
        <w:spacing w:line="360" w:lineRule="auto"/>
        <w:ind w:left="426"/>
        <w:jc w:val="both"/>
        <w:rPr>
          <w:sz w:val="20"/>
          <w:szCs w:val="20"/>
        </w:rPr>
      </w:pPr>
      <w:r>
        <w:rPr>
          <w:sz w:val="20"/>
          <w:szCs w:val="20"/>
        </w:rPr>
        <w:t xml:space="preserve">Wykonawca będzie związany ofertą przez okres </w:t>
      </w:r>
      <w:r>
        <w:rPr>
          <w:b/>
          <w:sz w:val="20"/>
          <w:szCs w:val="20"/>
        </w:rPr>
        <w:t>30 dni</w:t>
      </w:r>
      <w:r w:rsidR="007860B5">
        <w:rPr>
          <w:sz w:val="20"/>
          <w:szCs w:val="20"/>
        </w:rPr>
        <w:t xml:space="preserve">. </w:t>
      </w:r>
      <w:r>
        <w:rPr>
          <w:sz w:val="20"/>
          <w:szCs w:val="20"/>
        </w:rPr>
        <w:t>Bieg terminu związania ofertą rozpoczyna się wraz z upływem terminu składania ofert.</w:t>
      </w:r>
    </w:p>
    <w:p w:rsidR="00B36F55" w:rsidRDefault="000C49A3">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pPr>
        <w:pStyle w:val="normal"/>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4C0331" w:rsidRDefault="004C0331" w:rsidP="00651B5E">
      <w:pPr>
        <w:pStyle w:val="normal"/>
        <w:spacing w:line="360" w:lineRule="auto"/>
        <w:jc w:val="both"/>
        <w:rPr>
          <w:sz w:val="20"/>
          <w:szCs w:val="20"/>
        </w:rPr>
      </w:pPr>
    </w:p>
    <w:p w:rsidR="002301F2" w:rsidRDefault="002301F2" w:rsidP="00651B5E">
      <w:pPr>
        <w:pStyle w:val="normal"/>
        <w:spacing w:line="360" w:lineRule="auto"/>
        <w:jc w:val="both"/>
        <w:rPr>
          <w:sz w:val="20"/>
          <w:szCs w:val="20"/>
        </w:rPr>
      </w:pPr>
    </w:p>
    <w:p w:rsidR="00B36F55" w:rsidRDefault="000C49A3" w:rsidP="00651B5E">
      <w:pPr>
        <w:pStyle w:val="Nagwek2"/>
        <w:spacing w:before="0" w:after="0"/>
        <w:rPr>
          <w:sz w:val="20"/>
          <w:szCs w:val="20"/>
        </w:rPr>
      </w:pPr>
      <w:bookmarkStart w:id="18" w:name="_iwk7tzonv6ne" w:colFirst="0" w:colLast="0"/>
      <w:bookmarkEnd w:id="18"/>
      <w:r w:rsidRPr="00651B5E">
        <w:rPr>
          <w:b/>
          <w:sz w:val="24"/>
          <w:szCs w:val="24"/>
        </w:rPr>
        <w:lastRenderedPageBreak/>
        <w:t>XVIII. Miejsce i termin składania ofert</w:t>
      </w:r>
    </w:p>
    <w:p w:rsidR="00651B5E" w:rsidRPr="00651B5E" w:rsidRDefault="00651B5E" w:rsidP="00651B5E">
      <w:pPr>
        <w:pStyle w:val="normal"/>
        <w:rPr>
          <w:sz w:val="20"/>
          <w:szCs w:val="20"/>
        </w:rPr>
      </w:pPr>
    </w:p>
    <w:p w:rsidR="00B36F55" w:rsidRPr="00946A6A" w:rsidRDefault="000C49A3" w:rsidP="00755931">
      <w:pPr>
        <w:pStyle w:val="normal"/>
        <w:numPr>
          <w:ilvl w:val="0"/>
          <w:numId w:val="27"/>
        </w:numPr>
        <w:spacing w:line="360" w:lineRule="auto"/>
        <w:jc w:val="both"/>
        <w:rPr>
          <w:b/>
          <w:sz w:val="20"/>
          <w:szCs w:val="20"/>
        </w:rPr>
      </w:pPr>
      <w:r w:rsidRPr="00651B5E">
        <w:rPr>
          <w:sz w:val="20"/>
          <w:szCs w:val="20"/>
        </w:rPr>
        <w:t xml:space="preserve">Ofertę wraz z wymaganymi dokumentami należy umieścić na </w:t>
      </w:r>
      <w:hyperlink r:id="rId32">
        <w:r w:rsidRPr="00651B5E">
          <w:rPr>
            <w:color w:val="1155CC"/>
            <w:sz w:val="20"/>
            <w:szCs w:val="20"/>
            <w:u w:val="single"/>
          </w:rPr>
          <w:t>platformazakupowa.pl</w:t>
        </w:r>
      </w:hyperlink>
      <w:r w:rsidRPr="00651B5E">
        <w:rPr>
          <w:sz w:val="20"/>
          <w:szCs w:val="20"/>
        </w:rPr>
        <w:t xml:space="preserve"> pod adresem:</w:t>
      </w:r>
      <w:r w:rsidR="00651B5E">
        <w:rPr>
          <w:sz w:val="20"/>
          <w:szCs w:val="20"/>
        </w:rPr>
        <w:t xml:space="preserve"> </w:t>
      </w:r>
      <w:hyperlink r:id="rId33" w:history="1">
        <w:r w:rsidR="00651B5E" w:rsidRPr="00802A50">
          <w:rPr>
            <w:rStyle w:val="Hipercze"/>
            <w:sz w:val="20"/>
            <w:szCs w:val="20"/>
          </w:rPr>
          <w:t>https://platformazakupowa.pl/pn/pzd_krotoszyn</w:t>
        </w:r>
      </w:hyperlink>
      <w:r w:rsidR="00651B5E">
        <w:rPr>
          <w:sz w:val="20"/>
          <w:szCs w:val="20"/>
        </w:rPr>
        <w:t xml:space="preserve"> </w:t>
      </w:r>
      <w:r w:rsidRPr="00651B5E">
        <w:rPr>
          <w:sz w:val="20"/>
          <w:szCs w:val="20"/>
        </w:rPr>
        <w:t>w myśl Ustawy PZP na stronie internetowej prowadzonego postę</w:t>
      </w:r>
      <w:r w:rsidR="00946A6A">
        <w:rPr>
          <w:sz w:val="20"/>
          <w:szCs w:val="20"/>
        </w:rPr>
        <w:t xml:space="preserve">powania  </w:t>
      </w:r>
      <w:r w:rsidR="00946A6A" w:rsidRPr="00946A6A">
        <w:rPr>
          <w:b/>
          <w:sz w:val="20"/>
          <w:szCs w:val="20"/>
        </w:rPr>
        <w:t>do dnia 02.06</w:t>
      </w:r>
      <w:r w:rsidR="007860B5" w:rsidRPr="00946A6A">
        <w:rPr>
          <w:b/>
          <w:sz w:val="20"/>
          <w:szCs w:val="20"/>
        </w:rPr>
        <w:t xml:space="preserve">.2021 r. do godziny 09:00. </w:t>
      </w:r>
    </w:p>
    <w:p w:rsidR="00B36F55" w:rsidRPr="00651B5E" w:rsidRDefault="000C49A3" w:rsidP="00755931">
      <w:pPr>
        <w:pStyle w:val="normal"/>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5">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6">
        <w:r w:rsidRPr="00651B5E">
          <w:rPr>
            <w:color w:val="1155CC"/>
            <w:sz w:val="20"/>
            <w:szCs w:val="20"/>
            <w:u w:val="single"/>
          </w:rPr>
          <w:t>https://platformazakupowa.pl/strona/45-instrukcje</w:t>
        </w:r>
      </w:hyperlink>
    </w:p>
    <w:p w:rsidR="007860B5" w:rsidRPr="00755931" w:rsidRDefault="007860B5" w:rsidP="00755931">
      <w:pPr>
        <w:pStyle w:val="normal"/>
        <w:pBdr>
          <w:top w:val="nil"/>
          <w:left w:val="nil"/>
          <w:bottom w:val="nil"/>
          <w:right w:val="nil"/>
          <w:between w:val="nil"/>
        </w:pBdr>
        <w:spacing w:line="360" w:lineRule="auto"/>
        <w:jc w:val="both"/>
        <w:rPr>
          <w:sz w:val="20"/>
          <w:szCs w:val="20"/>
        </w:rPr>
      </w:pPr>
    </w:p>
    <w:p w:rsidR="00B36F55" w:rsidRDefault="000C49A3" w:rsidP="00651B5E">
      <w:pPr>
        <w:pStyle w:val="Nagwek2"/>
        <w:spacing w:before="0" w:after="0" w:line="320" w:lineRule="auto"/>
        <w:jc w:val="both"/>
        <w:rPr>
          <w:sz w:val="20"/>
          <w:szCs w:val="20"/>
        </w:rPr>
      </w:pPr>
      <w:bookmarkStart w:id="19" w:name="_g4kmfra1vcqp" w:colFirst="0" w:colLast="0"/>
      <w:bookmarkEnd w:id="19"/>
      <w:r w:rsidRPr="00651B5E">
        <w:rPr>
          <w:b/>
          <w:sz w:val="24"/>
          <w:szCs w:val="24"/>
        </w:rPr>
        <w:t>XIX. Otwarcie ofert</w:t>
      </w:r>
    </w:p>
    <w:p w:rsidR="00651B5E" w:rsidRPr="00651B5E" w:rsidRDefault="00651B5E" w:rsidP="00651B5E">
      <w:pPr>
        <w:pStyle w:val="normal"/>
        <w:rPr>
          <w:sz w:val="20"/>
          <w:szCs w:val="20"/>
        </w:rPr>
      </w:pPr>
    </w:p>
    <w:p w:rsidR="00B36F55" w:rsidRPr="00651B5E" w:rsidRDefault="000C49A3" w:rsidP="00755931">
      <w:pPr>
        <w:pStyle w:val="normal"/>
        <w:numPr>
          <w:ilvl w:val="0"/>
          <w:numId w:val="3"/>
        </w:numPr>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946A6A">
        <w:rPr>
          <w:sz w:val="20"/>
          <w:szCs w:val="20"/>
        </w:rPr>
        <w:t>składania ofert tj. 02.06</w:t>
      </w:r>
      <w:r w:rsidR="007860B5">
        <w:rPr>
          <w:sz w:val="20"/>
          <w:szCs w:val="20"/>
        </w:rPr>
        <w:t>.2021 r. godz. 10:00</w:t>
      </w:r>
    </w:p>
    <w:p w:rsidR="00B36F55" w:rsidRPr="00651B5E" w:rsidRDefault="000C49A3" w:rsidP="00755931">
      <w:pPr>
        <w:pStyle w:val="normal"/>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
        <w:shd w:val="clear" w:color="auto" w:fill="FFFFFF"/>
        <w:spacing w:line="360" w:lineRule="auto"/>
        <w:ind w:left="720"/>
        <w:jc w:val="both"/>
        <w:rPr>
          <w:sz w:val="20"/>
          <w:szCs w:val="20"/>
        </w:rPr>
      </w:pPr>
      <w:r w:rsidRPr="00651B5E">
        <w:rPr>
          <w:sz w:val="20"/>
          <w:szCs w:val="20"/>
        </w:rPr>
        <w:lastRenderedPageBreak/>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
        <w:shd w:val="clear" w:color="auto" w:fill="FFFFFF"/>
        <w:spacing w:line="360" w:lineRule="auto"/>
        <w:ind w:left="720"/>
        <w:jc w:val="both"/>
        <w:rPr>
          <w:sz w:val="20"/>
          <w:szCs w:val="20"/>
        </w:rPr>
      </w:pPr>
      <w:r w:rsidRPr="00651B5E">
        <w:rPr>
          <w:sz w:val="20"/>
          <w:szCs w:val="20"/>
        </w:rPr>
        <w:t>Informacja zostanie opublikowana na stronie postępowania na</w:t>
      </w:r>
      <w:hyperlink r:id="rId37">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Pr="00651B5E">
        <w:rPr>
          <w:b/>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
        <w:shd w:val="clear" w:color="auto" w:fill="FFFFFF"/>
        <w:jc w:val="both"/>
        <w:rPr>
          <w:sz w:val="20"/>
          <w:szCs w:val="20"/>
        </w:rPr>
      </w:pPr>
    </w:p>
    <w:p w:rsidR="00B36F55" w:rsidRDefault="000C49A3" w:rsidP="00651B5E">
      <w:pPr>
        <w:pStyle w:val="Nagwek2"/>
        <w:spacing w:before="0" w:after="0" w:line="320" w:lineRule="auto"/>
        <w:jc w:val="both"/>
        <w:rPr>
          <w:sz w:val="20"/>
          <w:szCs w:val="20"/>
        </w:rPr>
      </w:pPr>
      <w:bookmarkStart w:id="20" w:name="_kc2xtpcwd955" w:colFirst="0" w:colLast="0"/>
      <w:bookmarkEnd w:id="20"/>
      <w:r w:rsidRPr="00651B5E">
        <w:rPr>
          <w:b/>
          <w:sz w:val="24"/>
          <w:szCs w:val="24"/>
        </w:rPr>
        <w:t xml:space="preserve">XX. Opis kryteriów oceny ofert wraz z podaniem wag tych kryteriów i sposobu oceny ofert </w:t>
      </w:r>
    </w:p>
    <w:p w:rsidR="00651B5E" w:rsidRPr="00651B5E" w:rsidRDefault="00651B5E" w:rsidP="00651B5E">
      <w:pPr>
        <w:pStyle w:val="normal"/>
        <w:rPr>
          <w:sz w:val="20"/>
          <w:szCs w:val="20"/>
        </w:rPr>
      </w:pPr>
      <w:r>
        <w:rPr>
          <w:sz w:val="20"/>
          <w:szCs w:val="20"/>
        </w:rPr>
        <w:t xml:space="preserve"> </w:t>
      </w:r>
    </w:p>
    <w:p w:rsidR="00B36F55" w:rsidRDefault="000C49A3" w:rsidP="00651B5E">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651B5E">
      <w:pPr>
        <w:pStyle w:val="normal"/>
        <w:numPr>
          <w:ilvl w:val="0"/>
          <w:numId w:val="26"/>
        </w:numPr>
        <w:spacing w:line="360" w:lineRule="auto"/>
        <w:ind w:left="924" w:hanging="476"/>
        <w:rPr>
          <w:sz w:val="20"/>
          <w:szCs w:val="20"/>
        </w:rPr>
      </w:pPr>
      <w:r>
        <w:rPr>
          <w:b/>
          <w:sz w:val="20"/>
          <w:szCs w:val="20"/>
        </w:rPr>
        <w:t>Długość okresu gwarancji</w:t>
      </w:r>
      <w:r w:rsidR="000C49A3">
        <w:rPr>
          <w:smallCaps/>
          <w:sz w:val="20"/>
          <w:szCs w:val="20"/>
        </w:rPr>
        <w:t> </w:t>
      </w:r>
      <w:r w:rsidR="000C49A3">
        <w:rPr>
          <w:smallCaps/>
          <w:sz w:val="20"/>
          <w:szCs w:val="20"/>
        </w:rPr>
        <w:t xml:space="preserve"> </w:t>
      </w:r>
      <w:r w:rsidR="000C49A3">
        <w:rPr>
          <w:sz w:val="20"/>
          <w:szCs w:val="20"/>
        </w:rPr>
        <w:t>– waga kryterium</w:t>
      </w:r>
      <w:r>
        <w:rPr>
          <w:sz w:val="20"/>
          <w:szCs w:val="20"/>
        </w:rPr>
        <w:t xml:space="preserve"> – 40 </w:t>
      </w:r>
      <w:r w:rsidR="000C49A3">
        <w:rPr>
          <w:sz w:val="20"/>
          <w:szCs w:val="20"/>
        </w:rPr>
        <w:t>%.</w:t>
      </w:r>
    </w:p>
    <w:p w:rsidR="00B36F55" w:rsidRDefault="000C49A3">
      <w:pPr>
        <w:pStyle w:val="normal"/>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
        <w:spacing w:line="360" w:lineRule="auto"/>
        <w:ind w:left="2124"/>
        <w:jc w:val="both"/>
        <w:rPr>
          <w:sz w:val="20"/>
          <w:szCs w:val="20"/>
        </w:rPr>
      </w:pPr>
      <w:r w:rsidRPr="00651B5E">
        <w:rPr>
          <w:sz w:val="20"/>
          <w:szCs w:val="20"/>
        </w:rPr>
        <w:t>cena najniższa brutto*</w:t>
      </w:r>
    </w:p>
    <w:p w:rsidR="00B36F55" w:rsidRPr="00651B5E" w:rsidRDefault="000C49A3">
      <w:pPr>
        <w:pStyle w:val="normal"/>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
        <w:spacing w:line="360" w:lineRule="auto"/>
        <w:ind w:left="1736"/>
        <w:jc w:val="both"/>
        <w:rPr>
          <w:sz w:val="20"/>
          <w:szCs w:val="20"/>
        </w:rPr>
      </w:pPr>
      <w:r w:rsidRPr="00651B5E">
        <w:rPr>
          <w:sz w:val="20"/>
          <w:szCs w:val="20"/>
        </w:rPr>
        <w:t>cena oferty ocenianej brutto</w:t>
      </w:r>
    </w:p>
    <w:p w:rsidR="00B36F55" w:rsidRDefault="000C49A3">
      <w:pPr>
        <w:pStyle w:val="normal"/>
        <w:spacing w:before="240" w:line="360" w:lineRule="auto"/>
        <w:ind w:left="372" w:firstLine="708"/>
        <w:jc w:val="both"/>
        <w:rPr>
          <w:sz w:val="16"/>
          <w:szCs w:val="16"/>
        </w:rPr>
      </w:pPr>
      <w:r>
        <w:rPr>
          <w:b/>
          <w:sz w:val="16"/>
          <w:szCs w:val="16"/>
        </w:rPr>
        <w:t>* spośród wszystkich złożonych ofert niepodlegających odrzuceniu</w:t>
      </w:r>
    </w:p>
    <w:p w:rsidR="00B36F55" w:rsidRDefault="000C49A3">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651B5E">
      <w:pPr>
        <w:pStyle w:val="normal"/>
        <w:numPr>
          <w:ilvl w:val="0"/>
          <w:numId w:val="29"/>
        </w:numPr>
        <w:spacing w:line="360" w:lineRule="auto"/>
        <w:ind w:left="910" w:hanging="484"/>
        <w:jc w:val="both"/>
        <w:rPr>
          <w:sz w:val="20"/>
          <w:szCs w:val="20"/>
        </w:rPr>
      </w:pPr>
      <w:r>
        <w:rPr>
          <w:b/>
          <w:sz w:val="20"/>
          <w:szCs w:val="20"/>
        </w:rPr>
        <w:t xml:space="preserve">Długość okresu gwarancji (G) – </w:t>
      </w:r>
      <w:r w:rsidR="000C49A3">
        <w:rPr>
          <w:b/>
          <w:sz w:val="20"/>
          <w:szCs w:val="20"/>
        </w:rPr>
        <w:t>waga</w:t>
      </w:r>
      <w:r>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 xml:space="preserve">Kryterium „Długość okresu gwarancji" będzie rozpatrywane na podstawie długości okresu  gwarancji </w:t>
      </w:r>
      <w:r w:rsidRPr="00651B5E">
        <w:rPr>
          <w:color w:val="000000"/>
          <w:spacing w:val="1"/>
          <w:sz w:val="20"/>
          <w:szCs w:val="20"/>
        </w:rPr>
        <w:t>zadeklarowanego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może zaproponować okres gwarancji tylko w pełnych miesiącach.</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 xml:space="preserve">Maksymalny podlegający ocenie okres gwarancji wynosi 60 miesięcy. Natomiast minimalny </w:t>
      </w:r>
      <w:r w:rsidRPr="00651B5E">
        <w:rPr>
          <w:color w:val="000000"/>
          <w:spacing w:val="2"/>
          <w:sz w:val="20"/>
          <w:szCs w:val="20"/>
        </w:rPr>
        <w:t>podlegający ocenie okres gwarancji wynosi 36 miesięcy.</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gwarancji, Zamawiający do oceny ofert </w:t>
      </w:r>
      <w:r w:rsidRPr="00651B5E">
        <w:rPr>
          <w:color w:val="000000"/>
          <w:spacing w:val="2"/>
          <w:sz w:val="20"/>
          <w:szCs w:val="20"/>
        </w:rPr>
        <w:t>przyjmie okres 60 miesięcy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( 60 miesięcy)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 xml:space="preserve">wartością najkorzystniejszą, a mniej korzystną) otrzymują liczbę punktów </w:t>
      </w:r>
      <w:r w:rsidRPr="00651B5E">
        <w:rPr>
          <w:color w:val="000000"/>
          <w:spacing w:val="4"/>
          <w:sz w:val="20"/>
          <w:szCs w:val="20"/>
        </w:rPr>
        <w:lastRenderedPageBreak/>
        <w:t>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Pr="00651B5E">
        <w:rPr>
          <w:color w:val="000000"/>
          <w:spacing w:val="1"/>
          <w:sz w:val="20"/>
          <w:szCs w:val="20"/>
        </w:rPr>
        <w:t>okresu gwarancji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 xml:space="preserve">największa zaoferowana długość okresu </w:t>
      </w:r>
      <w:r w:rsidRPr="00651B5E">
        <w:rPr>
          <w:color w:val="000000"/>
          <w:spacing w:val="3"/>
          <w:sz w:val="20"/>
          <w:szCs w:val="20"/>
        </w:rPr>
        <w:t>gwarancji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1" w:name="_jdd1gpfct9cq" w:colFirst="0" w:colLast="0"/>
      <w:bookmarkEnd w:id="21"/>
      <w:r w:rsidRPr="00651B5E">
        <w:rPr>
          <w:b/>
          <w:sz w:val="24"/>
          <w:szCs w:val="24"/>
        </w:rPr>
        <w:t>XXI. Informacje o formalnościach, jakie powinny być dopełnione po wyborze oferty w celu zawarcia umowy</w:t>
      </w:r>
    </w:p>
    <w:p w:rsidR="00B36F55" w:rsidRDefault="000C49A3">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Default="000C49A3">
      <w:pPr>
        <w:pStyle w:val="normal"/>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Pr>
          <w:sz w:val="20"/>
          <w:szCs w:val="20"/>
        </w:rPr>
        <w:t xml:space="preserve"> SWZ.</w:t>
      </w:r>
    </w:p>
    <w:p w:rsidR="00B36F55" w:rsidRDefault="000C49A3">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
        <w:spacing w:line="360" w:lineRule="auto"/>
        <w:ind w:left="36"/>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8o16t0j5rcy" w:colFirst="0" w:colLast="0"/>
      <w:bookmarkEnd w:id="22"/>
      <w:r w:rsidRPr="00651B5E">
        <w:rPr>
          <w:b/>
          <w:sz w:val="24"/>
          <w:szCs w:val="24"/>
        </w:rPr>
        <w:t>XXII. Wymagania dotyczące zabezpieczenia należytego wykonania umowy</w:t>
      </w:r>
    </w:p>
    <w:p w:rsidR="00651B5E" w:rsidRDefault="00651B5E" w:rsidP="00BD63FD">
      <w:pPr>
        <w:pStyle w:val="normal"/>
        <w:spacing w:line="360" w:lineRule="auto"/>
        <w:jc w:val="both"/>
        <w:rPr>
          <w:sz w:val="20"/>
          <w:szCs w:val="20"/>
        </w:rPr>
      </w:pPr>
    </w:p>
    <w:p w:rsidR="004C0331" w:rsidRPr="00BD63FD" w:rsidRDefault="004C0331" w:rsidP="004C0331">
      <w:pPr>
        <w:pStyle w:val="normal"/>
        <w:spacing w:line="360" w:lineRule="auto"/>
        <w:jc w:val="both"/>
        <w:rPr>
          <w:sz w:val="20"/>
          <w:szCs w:val="20"/>
        </w:rPr>
      </w:pPr>
      <w:r>
        <w:rPr>
          <w:sz w:val="20"/>
          <w:szCs w:val="20"/>
        </w:rPr>
        <w:t xml:space="preserve">          Nie dotyczy </w:t>
      </w:r>
    </w:p>
    <w:p w:rsidR="00651B5E" w:rsidRPr="00651B5E" w:rsidRDefault="00651B5E" w:rsidP="00651B5E">
      <w:pPr>
        <w:pStyle w:val="Nagwek2"/>
        <w:spacing w:before="0" w:after="0" w:line="320" w:lineRule="auto"/>
        <w:jc w:val="both"/>
        <w:rPr>
          <w:b/>
          <w:sz w:val="20"/>
          <w:szCs w:val="20"/>
        </w:rPr>
      </w:pPr>
      <w:bookmarkStart w:id="23" w:name="_n1rtepxw0unn" w:colFirst="0" w:colLast="0"/>
      <w:bookmarkEnd w:id="23"/>
    </w:p>
    <w:p w:rsidR="00B36F55" w:rsidRPr="00651B5E" w:rsidRDefault="000C49A3" w:rsidP="00651B5E">
      <w:pPr>
        <w:pStyle w:val="Nagwek2"/>
        <w:spacing w:before="0" w:after="0" w:line="320" w:lineRule="auto"/>
        <w:jc w:val="both"/>
        <w:rPr>
          <w:b/>
          <w:sz w:val="24"/>
          <w:szCs w:val="24"/>
        </w:rPr>
      </w:pPr>
      <w:r w:rsidRPr="00651B5E">
        <w:rPr>
          <w:b/>
          <w:sz w:val="24"/>
          <w:szCs w:val="24"/>
        </w:rPr>
        <w:t xml:space="preserve">XXIII. Informacje o treści zawieranej umowy oraz możliwości jej zmiany </w:t>
      </w:r>
    </w:p>
    <w:p w:rsidR="00B36F55" w:rsidRDefault="000C49A3">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E73098">
        <w:rPr>
          <w:b/>
          <w:sz w:val="20"/>
          <w:szCs w:val="20"/>
        </w:rPr>
        <w:t>Załącznik nr 8</w:t>
      </w:r>
      <w:r>
        <w:rPr>
          <w:b/>
          <w:sz w:val="20"/>
          <w:szCs w:val="20"/>
        </w:rPr>
        <w:t xml:space="preserve"> do SWZ</w:t>
      </w:r>
      <w:r>
        <w:rPr>
          <w:sz w:val="20"/>
          <w:szCs w:val="20"/>
        </w:rPr>
        <w:t>.</w:t>
      </w:r>
    </w:p>
    <w:p w:rsidR="00B36F55" w:rsidRDefault="000C49A3">
      <w:pPr>
        <w:pStyle w:val="normal"/>
        <w:numPr>
          <w:ilvl w:val="3"/>
          <w:numId w:val="19"/>
        </w:numPr>
        <w:spacing w:line="360" w:lineRule="auto"/>
        <w:ind w:left="284"/>
        <w:jc w:val="both"/>
        <w:rPr>
          <w:sz w:val="20"/>
          <w:szCs w:val="20"/>
        </w:rPr>
      </w:pPr>
      <w:r>
        <w:rPr>
          <w:sz w:val="20"/>
          <w:szCs w:val="20"/>
        </w:rPr>
        <w:lastRenderedPageBreak/>
        <w:t>Zakres świadczenia Wykonawcy wynikający z umowy jest tożsamy z jego zobowiązaniem zawartym w ofercie.</w:t>
      </w:r>
    </w:p>
    <w:p w:rsidR="00B36F55" w:rsidRDefault="000C49A3">
      <w:pPr>
        <w:pStyle w:val="normal"/>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E73098">
        <w:rPr>
          <w:b/>
          <w:sz w:val="20"/>
          <w:szCs w:val="20"/>
        </w:rPr>
        <w:t>Załącznik nr 8</w:t>
      </w:r>
      <w:r>
        <w:rPr>
          <w:b/>
          <w:sz w:val="20"/>
          <w:szCs w:val="20"/>
        </w:rPr>
        <w:t xml:space="preserve"> do SWZ</w:t>
      </w:r>
      <w:r>
        <w:rPr>
          <w:sz w:val="20"/>
          <w:szCs w:val="20"/>
        </w:rPr>
        <w:t>.</w:t>
      </w:r>
    </w:p>
    <w:p w:rsidR="00B36F55" w:rsidRDefault="000C49A3">
      <w:pPr>
        <w:pStyle w:val="normal"/>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4" w:name="_kmfqfyi30wag" w:colFirst="0" w:colLast="0"/>
      <w:bookmarkEnd w:id="24"/>
      <w:r w:rsidRPr="00651B5E">
        <w:rPr>
          <w:b/>
          <w:sz w:val="24"/>
          <w:szCs w:val="24"/>
        </w:rPr>
        <w:t>XIV. Pouczenie o środkach ochrony prawnej przysługujących Wykonawcy</w:t>
      </w:r>
    </w:p>
    <w:p w:rsidR="00B36F55" w:rsidRDefault="000C49A3">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
        <w:numPr>
          <w:ilvl w:val="0"/>
          <w:numId w:val="7"/>
        </w:numPr>
        <w:spacing w:line="360" w:lineRule="auto"/>
        <w:ind w:left="426"/>
        <w:jc w:val="both"/>
        <w:rPr>
          <w:sz w:val="20"/>
          <w:szCs w:val="20"/>
        </w:rPr>
      </w:pPr>
      <w:r>
        <w:rPr>
          <w:sz w:val="20"/>
          <w:szCs w:val="20"/>
        </w:rPr>
        <w:t>Odwołanie przysługuje na:</w:t>
      </w:r>
    </w:p>
    <w:p w:rsidR="00B36F55" w:rsidRDefault="000C49A3">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B36F55" w:rsidRDefault="000C49A3">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651B5E" w:rsidRDefault="00651B5E" w:rsidP="00651B5E">
      <w:pPr>
        <w:pStyle w:val="normal"/>
        <w:spacing w:line="360" w:lineRule="auto"/>
        <w:ind w:left="66"/>
        <w:jc w:val="both"/>
        <w:rPr>
          <w:sz w:val="20"/>
          <w:szCs w:val="20"/>
        </w:rPr>
      </w:pPr>
    </w:p>
    <w:p w:rsidR="00B36F55" w:rsidRPr="00E4396B" w:rsidRDefault="000C49A3" w:rsidP="00651B5E">
      <w:pPr>
        <w:pStyle w:val="Nagwek2"/>
        <w:spacing w:before="0" w:after="0" w:line="320" w:lineRule="auto"/>
        <w:jc w:val="both"/>
        <w:rPr>
          <w:b/>
          <w:sz w:val="24"/>
          <w:szCs w:val="24"/>
        </w:rPr>
      </w:pPr>
      <w:bookmarkStart w:id="25" w:name="_uarrfy5kozla" w:colFirst="0" w:colLast="0"/>
      <w:bookmarkEnd w:id="25"/>
      <w:r w:rsidRPr="00E4396B">
        <w:rPr>
          <w:b/>
          <w:sz w:val="24"/>
          <w:szCs w:val="24"/>
        </w:rPr>
        <w:t>XXV. Spis załączników</w:t>
      </w:r>
    </w:p>
    <w:p w:rsidR="00B170DC" w:rsidRDefault="00B170DC">
      <w:pPr>
        <w:pStyle w:val="normal"/>
        <w:numPr>
          <w:ilvl w:val="0"/>
          <w:numId w:val="32"/>
        </w:numPr>
        <w:rPr>
          <w:sz w:val="20"/>
          <w:szCs w:val="20"/>
        </w:rPr>
      </w:pPr>
      <w:r>
        <w:rPr>
          <w:sz w:val="20"/>
          <w:szCs w:val="20"/>
        </w:rPr>
        <w:t>Formularz oferty</w:t>
      </w:r>
      <w:r w:rsidR="009B118B">
        <w:rPr>
          <w:sz w:val="20"/>
          <w:szCs w:val="20"/>
        </w:rPr>
        <w:t xml:space="preserve"> – załącznik nr 1 </w:t>
      </w:r>
      <w:r>
        <w:rPr>
          <w:sz w:val="20"/>
          <w:szCs w:val="20"/>
        </w:rPr>
        <w:t xml:space="preserve"> </w:t>
      </w:r>
    </w:p>
    <w:p w:rsidR="00B170DC" w:rsidRDefault="00B170DC">
      <w:pPr>
        <w:pStyle w:val="normal"/>
        <w:numPr>
          <w:ilvl w:val="0"/>
          <w:numId w:val="32"/>
        </w:numPr>
        <w:rPr>
          <w:sz w:val="20"/>
          <w:szCs w:val="20"/>
        </w:rPr>
      </w:pPr>
      <w:r>
        <w:rPr>
          <w:sz w:val="20"/>
          <w:szCs w:val="20"/>
        </w:rPr>
        <w:t>Kosztorys ofertowy</w:t>
      </w:r>
      <w:r w:rsidR="009B118B">
        <w:rPr>
          <w:sz w:val="20"/>
          <w:szCs w:val="20"/>
        </w:rPr>
        <w:t xml:space="preserve"> – załącznik nr 2</w:t>
      </w:r>
    </w:p>
    <w:p w:rsidR="00B36F55" w:rsidRPr="00651B5E" w:rsidRDefault="00B170DC">
      <w:pPr>
        <w:pStyle w:val="normal"/>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 </w:t>
      </w:r>
    </w:p>
    <w:p w:rsidR="00B36F55" w:rsidRDefault="00AE149F">
      <w:pPr>
        <w:pStyle w:val="normal"/>
        <w:numPr>
          <w:ilvl w:val="0"/>
          <w:numId w:val="32"/>
        </w:numPr>
        <w:rPr>
          <w:sz w:val="20"/>
          <w:szCs w:val="20"/>
        </w:rPr>
      </w:pPr>
      <w:r>
        <w:rPr>
          <w:sz w:val="20"/>
          <w:szCs w:val="20"/>
        </w:rPr>
        <w:t xml:space="preserve">Oświadczenie Wykonawcy o przynależności lub braku przynależności do tej samej grupy kapitałowej – załącznik nr 4 </w:t>
      </w:r>
    </w:p>
    <w:p w:rsidR="00042BCC" w:rsidRDefault="00042BCC">
      <w:pPr>
        <w:pStyle w:val="normal"/>
        <w:numPr>
          <w:ilvl w:val="0"/>
          <w:numId w:val="32"/>
        </w:numPr>
        <w:rPr>
          <w:sz w:val="20"/>
          <w:szCs w:val="20"/>
        </w:rPr>
      </w:pPr>
      <w:r>
        <w:rPr>
          <w:sz w:val="20"/>
          <w:szCs w:val="20"/>
        </w:rPr>
        <w:t>Wykaz zamówień – załącznik nr 5</w:t>
      </w:r>
    </w:p>
    <w:p w:rsidR="00042BCC" w:rsidRDefault="004F5221">
      <w:pPr>
        <w:pStyle w:val="normal"/>
        <w:numPr>
          <w:ilvl w:val="0"/>
          <w:numId w:val="32"/>
        </w:numPr>
        <w:rPr>
          <w:sz w:val="20"/>
          <w:szCs w:val="20"/>
        </w:rPr>
      </w:pPr>
      <w:r>
        <w:rPr>
          <w:sz w:val="20"/>
          <w:szCs w:val="20"/>
        </w:rPr>
        <w:t>Wykaz osób – załącznik nr 6</w:t>
      </w:r>
    </w:p>
    <w:p w:rsidR="00042BCC" w:rsidRDefault="00042BCC" w:rsidP="00042BCC">
      <w:pPr>
        <w:pStyle w:val="normal"/>
        <w:numPr>
          <w:ilvl w:val="0"/>
          <w:numId w:val="32"/>
        </w:numPr>
        <w:rPr>
          <w:sz w:val="20"/>
          <w:szCs w:val="20"/>
        </w:rPr>
      </w:pPr>
      <w:r>
        <w:rPr>
          <w:sz w:val="20"/>
          <w:szCs w:val="20"/>
        </w:rPr>
        <w:t xml:space="preserve"> </w:t>
      </w:r>
      <w:r w:rsidRPr="00042BCC">
        <w:rPr>
          <w:sz w:val="20"/>
          <w:szCs w:val="20"/>
        </w:rPr>
        <w:t>Zobowiązanie Podmiotu do oddania Wykonawcy do dyspozycji niezbędnych zasobów na potrzeby wykonania zamówienia</w:t>
      </w:r>
      <w:r>
        <w:rPr>
          <w:sz w:val="20"/>
          <w:szCs w:val="20"/>
        </w:rPr>
        <w:t xml:space="preserve"> – załącznik nr 7 </w:t>
      </w:r>
      <w:r w:rsidRPr="00042BCC">
        <w:rPr>
          <w:i/>
          <w:sz w:val="20"/>
          <w:szCs w:val="20"/>
        </w:rPr>
        <w:t>(jeżeli dotyczy)</w:t>
      </w:r>
      <w:r>
        <w:rPr>
          <w:sz w:val="20"/>
          <w:szCs w:val="20"/>
        </w:rPr>
        <w:t xml:space="preserve"> </w:t>
      </w:r>
    </w:p>
    <w:p w:rsidR="00042BCC" w:rsidRDefault="00042BCC" w:rsidP="00042BCC">
      <w:pPr>
        <w:pStyle w:val="normal"/>
        <w:numPr>
          <w:ilvl w:val="0"/>
          <w:numId w:val="32"/>
        </w:numPr>
        <w:rPr>
          <w:sz w:val="20"/>
          <w:szCs w:val="20"/>
        </w:rPr>
      </w:pPr>
      <w:r>
        <w:rPr>
          <w:sz w:val="20"/>
          <w:szCs w:val="20"/>
        </w:rPr>
        <w:t xml:space="preserve">Wzór </w:t>
      </w:r>
      <w:r w:rsidR="00A452DB">
        <w:rPr>
          <w:sz w:val="20"/>
          <w:szCs w:val="20"/>
        </w:rPr>
        <w:t>Istotne postanowienia umowy + karta gwarancyjna</w:t>
      </w:r>
      <w:r>
        <w:rPr>
          <w:sz w:val="20"/>
          <w:szCs w:val="20"/>
        </w:rPr>
        <w:t xml:space="preserve"> – załącznik nr 8 </w:t>
      </w:r>
    </w:p>
    <w:p w:rsidR="00042BCC" w:rsidRDefault="00042BCC" w:rsidP="00042BCC">
      <w:pPr>
        <w:pStyle w:val="normal"/>
        <w:numPr>
          <w:ilvl w:val="0"/>
          <w:numId w:val="32"/>
        </w:numPr>
        <w:rPr>
          <w:sz w:val="20"/>
          <w:szCs w:val="20"/>
        </w:rPr>
      </w:pPr>
      <w:r>
        <w:rPr>
          <w:sz w:val="20"/>
          <w:szCs w:val="20"/>
        </w:rPr>
        <w:t xml:space="preserve">Opis przedmiotu zamówienia – załącznik nr </w:t>
      </w:r>
      <w:r w:rsidR="001236AA">
        <w:rPr>
          <w:sz w:val="20"/>
          <w:szCs w:val="20"/>
        </w:rPr>
        <w:t xml:space="preserve">9 </w:t>
      </w:r>
    </w:p>
    <w:p w:rsidR="001236AA" w:rsidRDefault="001236AA" w:rsidP="00042BCC">
      <w:pPr>
        <w:pStyle w:val="normal"/>
        <w:numPr>
          <w:ilvl w:val="0"/>
          <w:numId w:val="32"/>
        </w:numPr>
        <w:rPr>
          <w:sz w:val="20"/>
          <w:szCs w:val="20"/>
        </w:rPr>
      </w:pPr>
      <w:r>
        <w:rPr>
          <w:sz w:val="20"/>
          <w:szCs w:val="20"/>
        </w:rPr>
        <w:t xml:space="preserve">Specyfikacje techniczne wykonania i odbioru robót – załącznik nr 10 </w:t>
      </w:r>
    </w:p>
    <w:p w:rsidR="00042BCC" w:rsidRDefault="00042BCC" w:rsidP="00075A91">
      <w:pPr>
        <w:rPr>
          <w:rFonts w:cs="Tahoma"/>
        </w:rPr>
      </w:pPr>
    </w:p>
    <w:p w:rsidR="00E4396B" w:rsidRPr="001236AA" w:rsidRDefault="00E4396B" w:rsidP="00E4396B">
      <w:pPr>
        <w:jc w:val="right"/>
        <w:rPr>
          <w:rFonts w:cs="Tahoma"/>
          <w:sz w:val="20"/>
          <w:szCs w:val="20"/>
        </w:rPr>
      </w:pPr>
      <w:r w:rsidRPr="001236AA">
        <w:rPr>
          <w:rFonts w:cs="Tahoma"/>
          <w:sz w:val="20"/>
          <w:szCs w:val="20"/>
        </w:rPr>
        <w:t>Krotoszyn,</w:t>
      </w:r>
      <w:r w:rsidR="00075A91">
        <w:rPr>
          <w:rFonts w:cs="Tahoma"/>
          <w:sz w:val="20"/>
          <w:szCs w:val="20"/>
        </w:rPr>
        <w:t xml:space="preserve"> </w:t>
      </w:r>
      <w:r w:rsidR="00787184">
        <w:rPr>
          <w:rFonts w:cs="Tahoma"/>
          <w:sz w:val="20"/>
          <w:szCs w:val="20"/>
        </w:rPr>
        <w:t>dnia 17</w:t>
      </w:r>
      <w:r w:rsidR="00A452DB">
        <w:rPr>
          <w:rFonts w:cs="Tahoma"/>
          <w:sz w:val="20"/>
          <w:szCs w:val="20"/>
        </w:rPr>
        <w:t>.</w:t>
      </w:r>
      <w:r w:rsidR="00E44262">
        <w:rPr>
          <w:rFonts w:cs="Tahoma"/>
          <w:sz w:val="20"/>
          <w:szCs w:val="20"/>
        </w:rPr>
        <w:t>05</w:t>
      </w:r>
      <w:r w:rsidRPr="001236AA">
        <w:rPr>
          <w:rFonts w:cs="Tahoma"/>
          <w:sz w:val="20"/>
          <w:szCs w:val="20"/>
        </w:rPr>
        <w:t xml:space="preserve">.2021 r. </w:t>
      </w:r>
    </w:p>
    <w:p w:rsidR="00E4396B" w:rsidRPr="001236AA" w:rsidRDefault="00E4396B" w:rsidP="00E4396B">
      <w:pPr>
        <w:jc w:val="right"/>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B36F55">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E28" w:rsidRDefault="00DF4E28" w:rsidP="00B36F55">
      <w:pPr>
        <w:spacing w:line="240" w:lineRule="auto"/>
      </w:pPr>
      <w:r>
        <w:separator/>
      </w:r>
    </w:p>
  </w:endnote>
  <w:endnote w:type="continuationSeparator" w:id="1">
    <w:p w:rsidR="00DF4E28" w:rsidRDefault="00DF4E28"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F" w:rsidRDefault="003E39BF">
    <w:pPr>
      <w:pStyle w:val="norma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E28" w:rsidRDefault="00DF4E28" w:rsidP="00B36F55">
      <w:pPr>
        <w:spacing w:line="240" w:lineRule="auto"/>
      </w:pPr>
      <w:r>
        <w:separator/>
      </w:r>
    </w:p>
  </w:footnote>
  <w:footnote w:type="continuationSeparator" w:id="1">
    <w:p w:rsidR="00DF4E28" w:rsidRDefault="00DF4E28"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2">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26">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5">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3"/>
  </w:num>
  <w:num w:numId="3">
    <w:abstractNumId w:val="37"/>
  </w:num>
  <w:num w:numId="4">
    <w:abstractNumId w:val="39"/>
  </w:num>
  <w:num w:numId="5">
    <w:abstractNumId w:val="16"/>
  </w:num>
  <w:num w:numId="6">
    <w:abstractNumId w:val="9"/>
  </w:num>
  <w:num w:numId="7">
    <w:abstractNumId w:val="41"/>
  </w:num>
  <w:num w:numId="8">
    <w:abstractNumId w:val="30"/>
  </w:num>
  <w:num w:numId="9">
    <w:abstractNumId w:val="34"/>
  </w:num>
  <w:num w:numId="10">
    <w:abstractNumId w:val="28"/>
  </w:num>
  <w:num w:numId="11">
    <w:abstractNumId w:val="36"/>
  </w:num>
  <w:num w:numId="12">
    <w:abstractNumId w:val="20"/>
  </w:num>
  <w:num w:numId="13">
    <w:abstractNumId w:val="14"/>
  </w:num>
  <w:num w:numId="14">
    <w:abstractNumId w:val="2"/>
  </w:num>
  <w:num w:numId="15">
    <w:abstractNumId w:val="29"/>
  </w:num>
  <w:num w:numId="16">
    <w:abstractNumId w:val="27"/>
  </w:num>
  <w:num w:numId="17">
    <w:abstractNumId w:val="21"/>
  </w:num>
  <w:num w:numId="18">
    <w:abstractNumId w:val="26"/>
  </w:num>
  <w:num w:numId="19">
    <w:abstractNumId w:val="18"/>
  </w:num>
  <w:num w:numId="20">
    <w:abstractNumId w:val="35"/>
  </w:num>
  <w:num w:numId="21">
    <w:abstractNumId w:val="22"/>
  </w:num>
  <w:num w:numId="22">
    <w:abstractNumId w:val="17"/>
  </w:num>
  <w:num w:numId="23">
    <w:abstractNumId w:val="33"/>
  </w:num>
  <w:num w:numId="24">
    <w:abstractNumId w:val="15"/>
  </w:num>
  <w:num w:numId="25">
    <w:abstractNumId w:val="11"/>
  </w:num>
  <w:num w:numId="26">
    <w:abstractNumId w:val="32"/>
  </w:num>
  <w:num w:numId="27">
    <w:abstractNumId w:val="13"/>
  </w:num>
  <w:num w:numId="28">
    <w:abstractNumId w:val="5"/>
  </w:num>
  <w:num w:numId="29">
    <w:abstractNumId w:val="38"/>
  </w:num>
  <w:num w:numId="30">
    <w:abstractNumId w:val="19"/>
  </w:num>
  <w:num w:numId="31">
    <w:abstractNumId w:val="3"/>
  </w:num>
  <w:num w:numId="32">
    <w:abstractNumId w:val="24"/>
  </w:num>
  <w:num w:numId="33">
    <w:abstractNumId w:val="40"/>
  </w:num>
  <w:num w:numId="34">
    <w:abstractNumId w:val="6"/>
  </w:num>
  <w:num w:numId="35">
    <w:abstractNumId w:val="23"/>
  </w:num>
  <w:num w:numId="36">
    <w:abstractNumId w:val="42"/>
  </w:num>
  <w:num w:numId="37">
    <w:abstractNumId w:val="4"/>
  </w:num>
  <w:num w:numId="38">
    <w:abstractNumId w:val="1"/>
  </w:num>
  <w:num w:numId="39">
    <w:abstractNumId w:val="25"/>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1"/>
  </w:num>
  <w:num w:numId="42">
    <w:abstractNumId w:val="8"/>
  </w:num>
  <w:num w:numId="43">
    <w:abstractNumId w:val="10"/>
  </w:num>
  <w:num w:numId="44">
    <w:abstractNumId w:val="12"/>
  </w:num>
  <w:num w:numId="45">
    <w:abstractNumId w:val="4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16EA7"/>
    <w:rsid w:val="00030798"/>
    <w:rsid w:val="00042BCC"/>
    <w:rsid w:val="0004388A"/>
    <w:rsid w:val="0005107B"/>
    <w:rsid w:val="00075A91"/>
    <w:rsid w:val="00086FA2"/>
    <w:rsid w:val="00097643"/>
    <w:rsid w:val="000A614D"/>
    <w:rsid w:val="000C49A3"/>
    <w:rsid w:val="000C5871"/>
    <w:rsid w:val="000E6AA2"/>
    <w:rsid w:val="000E744D"/>
    <w:rsid w:val="00110A82"/>
    <w:rsid w:val="001236AA"/>
    <w:rsid w:val="00160C44"/>
    <w:rsid w:val="00163147"/>
    <w:rsid w:val="001651C3"/>
    <w:rsid w:val="00165252"/>
    <w:rsid w:val="001661D8"/>
    <w:rsid w:val="00186127"/>
    <w:rsid w:val="001C2031"/>
    <w:rsid w:val="001C34F7"/>
    <w:rsid w:val="001E3D76"/>
    <w:rsid w:val="001F603B"/>
    <w:rsid w:val="00212530"/>
    <w:rsid w:val="002301F2"/>
    <w:rsid w:val="002365F3"/>
    <w:rsid w:val="0028688B"/>
    <w:rsid w:val="002B6413"/>
    <w:rsid w:val="002D3E3A"/>
    <w:rsid w:val="002D3FA5"/>
    <w:rsid w:val="002D78E2"/>
    <w:rsid w:val="00335068"/>
    <w:rsid w:val="00387F5C"/>
    <w:rsid w:val="00393D70"/>
    <w:rsid w:val="003B63DA"/>
    <w:rsid w:val="003C39BD"/>
    <w:rsid w:val="003C6162"/>
    <w:rsid w:val="003E39BF"/>
    <w:rsid w:val="00417E72"/>
    <w:rsid w:val="004277C4"/>
    <w:rsid w:val="00440E23"/>
    <w:rsid w:val="0044542C"/>
    <w:rsid w:val="00463506"/>
    <w:rsid w:val="00474E87"/>
    <w:rsid w:val="00476249"/>
    <w:rsid w:val="004838C7"/>
    <w:rsid w:val="00484A5A"/>
    <w:rsid w:val="00486370"/>
    <w:rsid w:val="004C0331"/>
    <w:rsid w:val="004C353F"/>
    <w:rsid w:val="004C621D"/>
    <w:rsid w:val="004F5221"/>
    <w:rsid w:val="00516BCA"/>
    <w:rsid w:val="00521DE7"/>
    <w:rsid w:val="0053060F"/>
    <w:rsid w:val="00567487"/>
    <w:rsid w:val="00595748"/>
    <w:rsid w:val="00595C64"/>
    <w:rsid w:val="005A1235"/>
    <w:rsid w:val="005A20E8"/>
    <w:rsid w:val="005C7FE4"/>
    <w:rsid w:val="005F1FEF"/>
    <w:rsid w:val="006276BD"/>
    <w:rsid w:val="00646268"/>
    <w:rsid w:val="00651B5E"/>
    <w:rsid w:val="00662953"/>
    <w:rsid w:val="00695B25"/>
    <w:rsid w:val="006C2DC2"/>
    <w:rsid w:val="006D77DA"/>
    <w:rsid w:val="007072EC"/>
    <w:rsid w:val="00733F16"/>
    <w:rsid w:val="00736CE7"/>
    <w:rsid w:val="00755931"/>
    <w:rsid w:val="00756ABB"/>
    <w:rsid w:val="00760467"/>
    <w:rsid w:val="00773AF7"/>
    <w:rsid w:val="007843A0"/>
    <w:rsid w:val="007860B5"/>
    <w:rsid w:val="00787184"/>
    <w:rsid w:val="00794C3C"/>
    <w:rsid w:val="007B6E37"/>
    <w:rsid w:val="007E0C2C"/>
    <w:rsid w:val="00813A67"/>
    <w:rsid w:val="00842347"/>
    <w:rsid w:val="008601FE"/>
    <w:rsid w:val="0089022E"/>
    <w:rsid w:val="008A4350"/>
    <w:rsid w:val="008C0EB7"/>
    <w:rsid w:val="008E0C41"/>
    <w:rsid w:val="00920FE3"/>
    <w:rsid w:val="0092234D"/>
    <w:rsid w:val="0092326C"/>
    <w:rsid w:val="00935C67"/>
    <w:rsid w:val="00940170"/>
    <w:rsid w:val="00944510"/>
    <w:rsid w:val="00946A6A"/>
    <w:rsid w:val="0095578A"/>
    <w:rsid w:val="00986E62"/>
    <w:rsid w:val="009A52CE"/>
    <w:rsid w:val="009B118B"/>
    <w:rsid w:val="009B2E6E"/>
    <w:rsid w:val="009B68FB"/>
    <w:rsid w:val="009D65F2"/>
    <w:rsid w:val="009E1E6F"/>
    <w:rsid w:val="00A01E53"/>
    <w:rsid w:val="00A13F58"/>
    <w:rsid w:val="00A233CA"/>
    <w:rsid w:val="00A452DB"/>
    <w:rsid w:val="00A5312E"/>
    <w:rsid w:val="00A5600A"/>
    <w:rsid w:val="00AA0E3D"/>
    <w:rsid w:val="00AA3A60"/>
    <w:rsid w:val="00AB7F38"/>
    <w:rsid w:val="00AD4138"/>
    <w:rsid w:val="00AD6766"/>
    <w:rsid w:val="00AE149F"/>
    <w:rsid w:val="00B170DC"/>
    <w:rsid w:val="00B24A4A"/>
    <w:rsid w:val="00B36F55"/>
    <w:rsid w:val="00B5683B"/>
    <w:rsid w:val="00B82ADA"/>
    <w:rsid w:val="00B82EA9"/>
    <w:rsid w:val="00BA3043"/>
    <w:rsid w:val="00BB1744"/>
    <w:rsid w:val="00BB1F3F"/>
    <w:rsid w:val="00BB3CBD"/>
    <w:rsid w:val="00BC5D52"/>
    <w:rsid w:val="00BD63FD"/>
    <w:rsid w:val="00BD7E7C"/>
    <w:rsid w:val="00C315F4"/>
    <w:rsid w:val="00C62D0E"/>
    <w:rsid w:val="00C81115"/>
    <w:rsid w:val="00CD36B7"/>
    <w:rsid w:val="00CE2E5B"/>
    <w:rsid w:val="00D01C47"/>
    <w:rsid w:val="00D37D5E"/>
    <w:rsid w:val="00D6119E"/>
    <w:rsid w:val="00D779F6"/>
    <w:rsid w:val="00D97737"/>
    <w:rsid w:val="00DC6CF9"/>
    <w:rsid w:val="00DF1FE5"/>
    <w:rsid w:val="00DF4E28"/>
    <w:rsid w:val="00E20246"/>
    <w:rsid w:val="00E4396B"/>
    <w:rsid w:val="00E44262"/>
    <w:rsid w:val="00E55013"/>
    <w:rsid w:val="00E73098"/>
    <w:rsid w:val="00E83F55"/>
    <w:rsid w:val="00E87E11"/>
    <w:rsid w:val="00EB15CF"/>
    <w:rsid w:val="00EE495C"/>
    <w:rsid w:val="00EF48FB"/>
    <w:rsid w:val="00F03E3E"/>
    <w:rsid w:val="00F75048"/>
    <w:rsid w:val="00F766EC"/>
    <w:rsid w:val="00F84385"/>
    <w:rsid w:val="00FB5225"/>
    <w:rsid w:val="00FB6AFA"/>
    <w:rsid w:val="00FC28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
    <w:next w:val="normal"/>
    <w:rsid w:val="00B36F55"/>
    <w:pPr>
      <w:keepNext/>
      <w:keepLines/>
      <w:spacing w:before="400" w:after="120"/>
      <w:outlineLvl w:val="0"/>
    </w:pPr>
    <w:rPr>
      <w:sz w:val="40"/>
      <w:szCs w:val="40"/>
    </w:rPr>
  </w:style>
  <w:style w:type="paragraph" w:styleId="Nagwek2">
    <w:name w:val="heading 2"/>
    <w:basedOn w:val="normal"/>
    <w:next w:val="normal"/>
    <w:rsid w:val="00B36F55"/>
    <w:pPr>
      <w:keepNext/>
      <w:keepLines/>
      <w:spacing w:before="360" w:after="120"/>
      <w:outlineLvl w:val="1"/>
    </w:pPr>
    <w:rPr>
      <w:sz w:val="32"/>
      <w:szCs w:val="32"/>
    </w:rPr>
  </w:style>
  <w:style w:type="paragraph" w:styleId="Nagwek3">
    <w:name w:val="heading 3"/>
    <w:basedOn w:val="normal"/>
    <w:next w:val="normal"/>
    <w:rsid w:val="00B36F55"/>
    <w:pPr>
      <w:keepNext/>
      <w:keepLines/>
      <w:spacing w:before="320" w:after="80"/>
      <w:outlineLvl w:val="2"/>
    </w:pPr>
    <w:rPr>
      <w:color w:val="434343"/>
      <w:sz w:val="28"/>
      <w:szCs w:val="28"/>
    </w:rPr>
  </w:style>
  <w:style w:type="paragraph" w:styleId="Nagwek4">
    <w:name w:val="heading 4"/>
    <w:basedOn w:val="normal"/>
    <w:next w:val="normal"/>
    <w:rsid w:val="00B36F55"/>
    <w:pPr>
      <w:keepNext/>
      <w:keepLines/>
      <w:spacing w:before="280" w:after="80"/>
      <w:outlineLvl w:val="3"/>
    </w:pPr>
    <w:rPr>
      <w:color w:val="666666"/>
      <w:sz w:val="24"/>
      <w:szCs w:val="24"/>
    </w:rPr>
  </w:style>
  <w:style w:type="paragraph" w:styleId="Nagwek5">
    <w:name w:val="heading 5"/>
    <w:basedOn w:val="normal"/>
    <w:next w:val="normal"/>
    <w:rsid w:val="00B36F55"/>
    <w:pPr>
      <w:keepNext/>
      <w:keepLines/>
      <w:spacing w:before="240" w:after="80"/>
      <w:outlineLvl w:val="4"/>
    </w:pPr>
    <w:rPr>
      <w:color w:val="666666"/>
    </w:rPr>
  </w:style>
  <w:style w:type="paragraph" w:styleId="Nagwek6">
    <w:name w:val="heading 6"/>
    <w:basedOn w:val="normal"/>
    <w:next w:val="normal"/>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
    <w:next w:val="normal"/>
    <w:rsid w:val="00B36F55"/>
    <w:pPr>
      <w:keepNext/>
      <w:keepLines/>
      <w:spacing w:after="60"/>
    </w:pPr>
    <w:rPr>
      <w:sz w:val="52"/>
      <w:szCs w:val="52"/>
    </w:rPr>
  </w:style>
  <w:style w:type="paragraph" w:styleId="Podtytu">
    <w:name w:val="Subtitle"/>
    <w:basedOn w:val="normal"/>
    <w:next w:val="normal"/>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biuro@pzdkrotoszy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zd_krotoszy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7350</Words>
  <Characters>44101</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2021-02-16T13:28:00Z</cp:lastPrinted>
  <dcterms:created xsi:type="dcterms:W3CDTF">2021-05-10T11:20:00Z</dcterms:created>
  <dcterms:modified xsi:type="dcterms:W3CDTF">2021-05-19T06:14:00Z</dcterms:modified>
</cp:coreProperties>
</file>