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7ECB" w14:textId="77777777" w:rsidR="008D25E5" w:rsidRPr="00306FEA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Zamawiający: Akademia Muzyczna im. Krzysztofa Pendereckiego w Krakowie z siedzibą, ul. św. Tomasza 43, 31-027 Kraków</w:t>
      </w:r>
    </w:p>
    <w:p w14:paraId="55D68D6F" w14:textId="08BCAC7D" w:rsidR="008D25E5" w:rsidRDefault="008D25E5" w:rsidP="008D25E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306FEA">
        <w:rPr>
          <w:rFonts w:ascii="Times New Roman" w:hAnsi="Times New Roman" w:cs="Times New Roman"/>
          <w:b/>
          <w:sz w:val="20"/>
          <w:szCs w:val="20"/>
        </w:rPr>
        <w:t>Wykonawca:………………………………………………………………………………………………….….</w:t>
      </w:r>
      <w:r w:rsidRPr="00306FEA">
        <w:rPr>
          <w:rFonts w:ascii="Times New Roman" w:hAnsi="Times New Roman" w:cs="Times New Roman"/>
          <w:sz w:val="20"/>
          <w:szCs w:val="20"/>
        </w:rPr>
        <w:t xml:space="preserve">(pełna nazwa rejestrowa, adres) </w:t>
      </w:r>
    </w:p>
    <w:p w14:paraId="4931DAC7" w14:textId="4BE698FA" w:rsidR="00600DE9" w:rsidRPr="00600DE9" w:rsidRDefault="00600DE9" w:rsidP="00600D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DE9">
        <w:rPr>
          <w:rFonts w:ascii="Times New Roman" w:hAnsi="Times New Roman" w:cs="Times New Roman"/>
          <w:b/>
          <w:sz w:val="20"/>
          <w:szCs w:val="20"/>
        </w:rPr>
        <w:t xml:space="preserve">Nazwa zamówienia: „Obsługa  tj. strojenie, konserwacja oraz utrzymanie w stałej sprawności  technicznej pozytywów </w:t>
      </w:r>
      <w:bookmarkStart w:id="0" w:name="_GoBack"/>
      <w:bookmarkEnd w:id="0"/>
      <w:r w:rsidRPr="00600DE9">
        <w:rPr>
          <w:rFonts w:ascii="Times New Roman" w:hAnsi="Times New Roman" w:cs="Times New Roman"/>
          <w:b/>
          <w:sz w:val="20"/>
          <w:szCs w:val="20"/>
        </w:rPr>
        <w:t>w salach dydaktycznych AMKP</w:t>
      </w:r>
      <w:r w:rsidR="00C62B98">
        <w:rPr>
          <w:rFonts w:ascii="Times New Roman" w:hAnsi="Times New Roman" w:cs="Times New Roman"/>
          <w:b/>
          <w:sz w:val="20"/>
          <w:szCs w:val="20"/>
        </w:rPr>
        <w:t xml:space="preserve"> (postępowanie powtórne)”</w:t>
      </w:r>
    </w:p>
    <w:tbl>
      <w:tblPr>
        <w:tblW w:w="14301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6788"/>
        <w:gridCol w:w="1559"/>
        <w:gridCol w:w="992"/>
        <w:gridCol w:w="1346"/>
        <w:gridCol w:w="1206"/>
        <w:gridCol w:w="1134"/>
        <w:gridCol w:w="1276"/>
      </w:tblGrid>
      <w:tr w:rsidR="008D25E5" w:rsidRPr="00306FEA" w14:paraId="61BA0119" w14:textId="77777777" w:rsidTr="000F1B55">
        <w:trPr>
          <w:trHeight w:val="319"/>
        </w:trPr>
        <w:tc>
          <w:tcPr>
            <w:tcW w:w="14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1C9B6" w14:textId="77777777" w:rsidR="00600DE9" w:rsidRDefault="00600DE9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4D325AD" w14:textId="1F1C34FA" w:rsidR="008D25E5" w:rsidRPr="00306FEA" w:rsidRDefault="008D25E5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6FEA">
              <w:rPr>
                <w:rFonts w:ascii="Times New Roman" w:hAnsi="Times New Roman" w:cs="Times New Roman"/>
                <w:b/>
              </w:rPr>
              <w:t xml:space="preserve">Wyliczenie ceny ofertowej </w:t>
            </w:r>
            <w:r w:rsidRPr="0030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- </w:t>
            </w:r>
            <w:r w:rsidR="00600DE9" w:rsidRPr="00600DE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obsługa </w:t>
            </w:r>
            <w:r w:rsidR="00377A02">
              <w:rPr>
                <w:rFonts w:ascii="Times New Roman" w:eastAsia="Times New Roman" w:hAnsi="Times New Roman" w:cs="Times New Roman"/>
                <w:b/>
                <w:u w:val="single"/>
              </w:rPr>
              <w:t>pozytywów</w:t>
            </w:r>
          </w:p>
          <w:p w14:paraId="13593E5C" w14:textId="3776D11C" w:rsidR="008D25E5" w:rsidRPr="00306FEA" w:rsidRDefault="008D25E5" w:rsidP="000F1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306FEA" w:rsidRPr="00306FEA" w14:paraId="0314E419" w14:textId="77777777" w:rsidTr="006E4B07">
        <w:trPr>
          <w:trHeight w:val="939"/>
        </w:trPr>
        <w:tc>
          <w:tcPr>
            <w:tcW w:w="6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0655" w14:textId="773B11B1" w:rsidR="00306FEA" w:rsidRPr="00306FEA" w:rsidRDefault="00306FEA" w:rsidP="000F1B5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C1757" w14:textId="13EE83CB" w:rsidR="006E4B07" w:rsidRPr="00306FEA" w:rsidRDefault="00306FEA" w:rsidP="006E4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  <w:r w:rsidR="006E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0D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 1 miesiąc obsługi </w:t>
            </w:r>
          </w:p>
          <w:p w14:paraId="3604B416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7D7539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7059F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056F4642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7A68C9" w14:textId="45167653" w:rsidR="006E4B07" w:rsidRPr="00306FEA" w:rsidRDefault="00306FEA" w:rsidP="006E4B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  <w:r w:rsidR="006E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0DE9">
              <w:rPr>
                <w:rFonts w:ascii="Times New Roman" w:hAnsi="Times New Roman" w:cs="Times New Roman"/>
                <w:b/>
                <w:sz w:val="18"/>
                <w:szCs w:val="18"/>
              </w:rPr>
              <w:t>za 1 miesiąc obsługi</w:t>
            </w:r>
          </w:p>
          <w:p w14:paraId="18E70CE0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E5A381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34CC81" w14:textId="1CF6C19A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Liczba </w:t>
            </w:r>
            <w:r w:rsidR="00600DE9">
              <w:rPr>
                <w:rFonts w:ascii="Times New Roman" w:hAnsi="Times New Roman" w:cs="Times New Roman"/>
                <w:b/>
                <w:sz w:val="18"/>
                <w:szCs w:val="18"/>
              </w:rPr>
              <w:t>miesięcy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w okresie obowiązywania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7A49" w14:textId="6D07E04D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6640A0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9CA0894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76B7D00F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B56E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FDF8AE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F39FC23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06FEA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  <w:p w14:paraId="5E8A84C8" w14:textId="77777777" w:rsidR="00306FEA" w:rsidRPr="00306FEA" w:rsidRDefault="00306FEA" w:rsidP="000F1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FEA" w:rsidRPr="00306FEA" w14:paraId="37C0DF2A" w14:textId="77777777" w:rsidTr="006E4B07">
        <w:trPr>
          <w:trHeight w:val="620"/>
        </w:trPr>
        <w:tc>
          <w:tcPr>
            <w:tcW w:w="6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C92E3E" w14:textId="37D8FEE9" w:rsidR="00377A02" w:rsidRPr="00377A02" w:rsidRDefault="00377A02" w:rsidP="00377A02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>Zakres prac wymaganych od opiekuna pozytywów obejmuje utrzymanie w stałej sprawności technicznej następujących instrumentów:</w:t>
            </w:r>
          </w:p>
          <w:p w14:paraId="04FFC6CF" w14:textId="77777777" w:rsidR="00377A02" w:rsidRPr="00377A02" w:rsidRDefault="00377A02" w:rsidP="00377A02">
            <w:pPr>
              <w:spacing w:after="0" w:line="240" w:lineRule="auto"/>
              <w:ind w:left="709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 xml:space="preserve">a. pozytyw przenośny firmy </w:t>
            </w:r>
            <w:proofErr w:type="spellStart"/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>Molin</w:t>
            </w:r>
            <w:proofErr w:type="spellEnd"/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 xml:space="preserve"> (2011); 2 głosy, manuał bas/dyszkant, transpozycja (sala 319 AMKP);</w:t>
            </w:r>
          </w:p>
          <w:p w14:paraId="637AB536" w14:textId="77777777" w:rsidR="00377A02" w:rsidRPr="00377A02" w:rsidRDefault="00377A02" w:rsidP="00377A02">
            <w:pPr>
              <w:spacing w:after="0" w:line="240" w:lineRule="auto"/>
              <w:ind w:left="709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 xml:space="preserve">b. pozytyw przenośny firmy </w:t>
            </w:r>
            <w:proofErr w:type="spellStart"/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>Siedlar</w:t>
            </w:r>
            <w:proofErr w:type="spellEnd"/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 xml:space="preserve"> (1995); 3 głosy, manuał, transpozycja (sala 225 AMKP);</w:t>
            </w:r>
          </w:p>
          <w:p w14:paraId="7586B36D" w14:textId="1AB7F6B5" w:rsidR="00377A02" w:rsidRPr="00377A02" w:rsidRDefault="00377A02" w:rsidP="00377A02">
            <w:pPr>
              <w:spacing w:after="0" w:line="240" w:lineRule="auto"/>
              <w:ind w:left="709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>c. pozytyw stacjonarny firmy Hammer (1976); 4 głosy, manuał bas/dyszkant, pedał podwieszony (sala 224 AMKP).</w:t>
            </w:r>
          </w:p>
          <w:p w14:paraId="4B9E627E" w14:textId="77777777" w:rsidR="00377A02" w:rsidRPr="00377A02" w:rsidRDefault="00377A02" w:rsidP="00377A02">
            <w:pPr>
              <w:spacing w:after="0" w:line="240" w:lineRule="auto"/>
              <w:ind w:left="567" w:hanging="14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>Do stałych zadań opiekuna pozytywów należy:</w:t>
            </w:r>
          </w:p>
          <w:p w14:paraId="16356C65" w14:textId="77777777" w:rsidR="00377A02" w:rsidRPr="00377A02" w:rsidRDefault="00377A02" w:rsidP="00377A02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 xml:space="preserve">a. kontrola stroju głosów labialnych </w:t>
            </w:r>
            <w:proofErr w:type="spellStart"/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>ww</w:t>
            </w:r>
            <w:proofErr w:type="spellEnd"/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 xml:space="preserve"> instrumentów;</w:t>
            </w:r>
          </w:p>
          <w:p w14:paraId="1A8C1265" w14:textId="77777777" w:rsidR="00377A02" w:rsidRPr="00377A02" w:rsidRDefault="00377A02" w:rsidP="00377A02">
            <w:pPr>
              <w:spacing w:after="0" w:line="240" w:lineRule="auto"/>
              <w:ind w:left="567" w:hanging="14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>b. strojenie pozytywów przed każdym koncertem oraz egzaminami organizowanymi przez     Akademię Muzyczną im. Krzysztofa Pendereckiego w Krakowie;</w:t>
            </w:r>
          </w:p>
          <w:p w14:paraId="0AAA6CE9" w14:textId="77777777" w:rsidR="00377A02" w:rsidRPr="00377A02" w:rsidRDefault="00377A02" w:rsidP="00377A02">
            <w:pPr>
              <w:spacing w:after="0" w:line="240" w:lineRule="auto"/>
              <w:ind w:left="567" w:hanging="14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>c. cotygodniowa kontrola funkcjonowania systemu mechaniki poszczególnych instrumentów, szczelności pneumatyki, funkcjonowania dmuchaw a w razie potrzeby regulacja traktury mechanicznej.</w:t>
            </w: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14:paraId="50711F0C" w14:textId="35F92119" w:rsidR="00377A02" w:rsidRPr="00377A02" w:rsidRDefault="00377A02" w:rsidP="00377A02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Ponadto:</w:t>
            </w: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br/>
              <w:t>a. W razie stwierdzenia drobnej usterki firma usunie ją do 48 godzin od zgłoszenia, o ile nie będzie się to wiązało z koniecznością zakupu materiałów niebędących na wyposażeniu Uczelni.</w:t>
            </w:r>
          </w:p>
          <w:p w14:paraId="1EC0F6EA" w14:textId="77777777" w:rsidR="00377A02" w:rsidRPr="00377A02" w:rsidRDefault="00377A02" w:rsidP="00377A02">
            <w:pPr>
              <w:spacing w:after="0" w:line="240" w:lineRule="auto"/>
              <w:ind w:left="709" w:hanging="283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>b. W razie stwierdzenia konieczności zakupu materiałów potrzebnych do usunięcia awarii (głównie materiały ulegające zużyciu w wyniku eksploatacji), opiekun pozytywów poinformuje Kierownika Katedry Organów AMKP oraz Kanclerza Uczelni.</w:t>
            </w:r>
          </w:p>
          <w:p w14:paraId="4A8E45F4" w14:textId="2556A595" w:rsidR="00306FEA" w:rsidRPr="00377A02" w:rsidRDefault="00377A02" w:rsidP="00377A02">
            <w:pPr>
              <w:pStyle w:val="Akapitzlist"/>
              <w:spacing w:after="0" w:line="240" w:lineRule="auto"/>
              <w:ind w:left="709" w:hanging="283"/>
              <w:rPr>
                <w:rFonts w:ascii="Times New Roman" w:hAnsi="Times New Roman" w:cs="Times New Roman"/>
                <w:sz w:val="24"/>
              </w:rPr>
            </w:pP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t>c. W sytuacji braku możliwości dokonania przeglądów (np. w okresie urlopowym lub w przypadku choroby), opiekun pozytywów poinformuje Kierownika Katedry Organów AMKP oraz Kanclerza Uczelni.</w:t>
            </w:r>
            <w:r w:rsidRPr="00377A02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8A77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B2D57D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50995" w14:textId="77777777" w:rsidR="00306FEA" w:rsidRPr="00306FEA" w:rsidRDefault="00306FEA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D4800" w14:textId="77777777" w:rsidR="00600DE9" w:rsidRDefault="00600DE9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</w:p>
          <w:p w14:paraId="0B1351AF" w14:textId="401A7CF8" w:rsidR="00306FEA" w:rsidRPr="00306FEA" w:rsidRDefault="00600DE9" w:rsidP="008D25E5">
            <w:pPr>
              <w:spacing w:after="20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3D658E" w14:textId="031300D3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DCEA" w14:textId="77777777" w:rsidR="00306FEA" w:rsidRPr="00306FEA" w:rsidRDefault="00306FEA" w:rsidP="008D25E5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F5D1191" w14:textId="77777777" w:rsidR="0052266A" w:rsidRPr="00306FEA" w:rsidRDefault="0052266A">
      <w:pPr>
        <w:jc w:val="center"/>
        <w:rPr>
          <w:rFonts w:ascii="Times New Roman" w:hAnsi="Times New Roman" w:cs="Times New Roman"/>
          <w:b/>
        </w:rPr>
      </w:pPr>
    </w:p>
    <w:p w14:paraId="6675AD39" w14:textId="77777777" w:rsidR="00454F2C" w:rsidRPr="00306FEA" w:rsidRDefault="00454F2C">
      <w:pPr>
        <w:jc w:val="center"/>
        <w:rPr>
          <w:rFonts w:ascii="Times New Roman" w:hAnsi="Times New Roman" w:cs="Times New Roman"/>
          <w:b/>
        </w:rPr>
      </w:pPr>
    </w:p>
    <w:sectPr w:rsidR="00454F2C" w:rsidRPr="00306FEA" w:rsidSect="00A03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2F"/>
    <w:multiLevelType w:val="hybridMultilevel"/>
    <w:tmpl w:val="124EA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34797"/>
    <w:multiLevelType w:val="hybridMultilevel"/>
    <w:tmpl w:val="6BF2928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11689C"/>
    <w:multiLevelType w:val="hybridMultilevel"/>
    <w:tmpl w:val="0ED67C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A60FD5"/>
    <w:multiLevelType w:val="hybridMultilevel"/>
    <w:tmpl w:val="CBECD200"/>
    <w:lvl w:ilvl="0" w:tplc="DC00A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4073"/>
    <w:multiLevelType w:val="hybridMultilevel"/>
    <w:tmpl w:val="7D9E8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4AF5"/>
    <w:multiLevelType w:val="hybridMultilevel"/>
    <w:tmpl w:val="591294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863735E"/>
    <w:multiLevelType w:val="hybridMultilevel"/>
    <w:tmpl w:val="D5C0B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A6C65"/>
    <w:multiLevelType w:val="hybridMultilevel"/>
    <w:tmpl w:val="CD884F42"/>
    <w:lvl w:ilvl="0" w:tplc="E1004F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F5A0D"/>
    <w:multiLevelType w:val="hybridMultilevel"/>
    <w:tmpl w:val="77FE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23712"/>
    <w:multiLevelType w:val="hybridMultilevel"/>
    <w:tmpl w:val="C7D83A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68F24C2D"/>
    <w:multiLevelType w:val="hybridMultilevel"/>
    <w:tmpl w:val="5308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B3E4A"/>
    <w:multiLevelType w:val="hybridMultilevel"/>
    <w:tmpl w:val="E1C02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18"/>
  </w:num>
  <w:num w:numId="17">
    <w:abstractNumId w:val="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47"/>
    <w:rsid w:val="002140D4"/>
    <w:rsid w:val="00306FEA"/>
    <w:rsid w:val="00377A02"/>
    <w:rsid w:val="00454F2C"/>
    <w:rsid w:val="0052266A"/>
    <w:rsid w:val="005E38EA"/>
    <w:rsid w:val="00600DE9"/>
    <w:rsid w:val="006E4B07"/>
    <w:rsid w:val="0076577B"/>
    <w:rsid w:val="007A2DD1"/>
    <w:rsid w:val="007F3124"/>
    <w:rsid w:val="008D25E5"/>
    <w:rsid w:val="00A034DB"/>
    <w:rsid w:val="00A16E63"/>
    <w:rsid w:val="00A530A5"/>
    <w:rsid w:val="00C55B47"/>
    <w:rsid w:val="00C62B98"/>
    <w:rsid w:val="00CA12ED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uiPriority w:val="34"/>
    <w:qFormat/>
    <w:rsid w:val="00A16E63"/>
    <w:pPr>
      <w:spacing w:after="200" w:line="276" w:lineRule="auto"/>
      <w:ind w:left="720"/>
      <w:contextualSpacing/>
    </w:pPr>
  </w:style>
  <w:style w:type="paragraph" w:customStyle="1" w:styleId="v1msonormal">
    <w:name w:val="v1msonormal"/>
    <w:basedOn w:val="Normalny"/>
    <w:rsid w:val="007A2DD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7A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CCFD-B4DF-4235-9677-945CC81B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Granat Ewelina</cp:lastModifiedBy>
  <cp:revision>11</cp:revision>
  <dcterms:created xsi:type="dcterms:W3CDTF">2022-10-26T09:56:00Z</dcterms:created>
  <dcterms:modified xsi:type="dcterms:W3CDTF">2023-02-14T15:31:00Z</dcterms:modified>
</cp:coreProperties>
</file>