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6C1576" w14:textId="734C4F87" w:rsidR="008F33F1" w:rsidRPr="00926975" w:rsidRDefault="00E460DD" w:rsidP="00E460DD">
      <w:pPr>
        <w:tabs>
          <w:tab w:val="left" w:pos="2127"/>
        </w:tabs>
        <w:jc w:val="right"/>
      </w:pPr>
      <w:r w:rsidRPr="00E460DD">
        <w:rPr>
          <w:highlight w:val="yellow"/>
        </w:rPr>
        <w:t>ZMIANA</w:t>
      </w:r>
      <w:r w:rsidR="008F33F1" w:rsidRPr="00E460DD">
        <w:rPr>
          <w:highlight w:val="yellow"/>
        </w:rPr>
        <w:t xml:space="preserve"> Nr </w:t>
      </w:r>
      <w:r w:rsidRPr="00E460DD">
        <w:rPr>
          <w:highlight w:val="yellow"/>
        </w:rPr>
        <w:t xml:space="preserve">4 treści </w:t>
      </w:r>
      <w:r w:rsidR="008F33F1" w:rsidRPr="00E460DD">
        <w:rPr>
          <w:highlight w:val="yellow"/>
        </w:rPr>
        <w:t>SWZ</w:t>
      </w:r>
    </w:p>
    <w:p w14:paraId="2007B60A" w14:textId="7CEB4B5B" w:rsidR="00BC2CE7" w:rsidRPr="00926975" w:rsidRDefault="00BB767C" w:rsidP="00BC2CE7">
      <w:pPr>
        <w:pStyle w:val="Tekstpodstawowy"/>
        <w:spacing w:after="0"/>
        <w:ind w:left="360"/>
        <w:jc w:val="center"/>
        <w:rPr>
          <w:rFonts w:ascii="Times New Roman" w:hAnsi="Times New Roman"/>
          <w:b/>
          <w:sz w:val="40"/>
          <w:szCs w:val="40"/>
        </w:rPr>
      </w:pPr>
      <w:r w:rsidRPr="00926975">
        <w:rPr>
          <w:rFonts w:ascii="Times New Roman" w:hAnsi="Times New Roman"/>
          <w:b/>
          <w:sz w:val="40"/>
          <w:szCs w:val="40"/>
        </w:rPr>
        <w:t xml:space="preserve">PROGRAM FUNKCJONALNO UŻYTKOWY </w:t>
      </w:r>
    </w:p>
    <w:p w14:paraId="718058AF" w14:textId="24490313" w:rsidR="008F33F1" w:rsidRPr="00926975" w:rsidRDefault="008F33F1" w:rsidP="008F33F1">
      <w:pPr>
        <w:tabs>
          <w:tab w:val="left" w:pos="2127"/>
        </w:tabs>
        <w:jc w:val="center"/>
        <w:rPr>
          <w:b/>
          <w:sz w:val="40"/>
          <w:szCs w:val="40"/>
        </w:rPr>
      </w:pPr>
    </w:p>
    <w:p w14:paraId="63D7257D" w14:textId="77777777" w:rsidR="008F33F1" w:rsidRPr="00926975" w:rsidRDefault="008F33F1" w:rsidP="008F33F1">
      <w:pPr>
        <w:tabs>
          <w:tab w:val="left" w:pos="2410"/>
        </w:tabs>
        <w:ind w:left="2268" w:hanging="2268"/>
        <w:rPr>
          <w:b/>
        </w:rPr>
      </w:pPr>
    </w:p>
    <w:p w14:paraId="4FC60640" w14:textId="77777777" w:rsidR="008F33F1" w:rsidRPr="00926975" w:rsidRDefault="008F33F1" w:rsidP="008F33F1">
      <w:pPr>
        <w:tabs>
          <w:tab w:val="left" w:pos="2410"/>
        </w:tabs>
        <w:ind w:left="2268" w:hanging="2268"/>
        <w:rPr>
          <w:bCs/>
        </w:rPr>
      </w:pPr>
      <w:r w:rsidRPr="00926975">
        <w:rPr>
          <w:bCs/>
        </w:rPr>
        <w:t>Nazwa zamówienia:</w:t>
      </w:r>
    </w:p>
    <w:p w14:paraId="511E8950" w14:textId="57940221" w:rsidR="008F33F1" w:rsidRPr="00CD4C28" w:rsidRDefault="004217EA" w:rsidP="008F33F1">
      <w:pPr>
        <w:jc w:val="center"/>
        <w:rPr>
          <w:b/>
          <w:bCs/>
          <w:sz w:val="28"/>
          <w:szCs w:val="28"/>
        </w:rPr>
      </w:pPr>
      <w:r w:rsidRPr="00926975">
        <w:rPr>
          <w:b/>
          <w:bCs/>
          <w:sz w:val="28"/>
          <w:szCs w:val="28"/>
        </w:rPr>
        <w:t xml:space="preserve">              </w:t>
      </w:r>
      <w:bookmarkStart w:id="0" w:name="_Hlk114649151"/>
      <w:bookmarkStart w:id="1" w:name="_Hlk103593378"/>
      <w:r w:rsidR="00BB5847" w:rsidRPr="00CD4C28">
        <w:rPr>
          <w:b/>
          <w:bCs/>
          <w:sz w:val="28"/>
          <w:szCs w:val="28"/>
        </w:rPr>
        <w:t>Zaprojektowanie</w:t>
      </w:r>
      <w:r w:rsidR="00B16A7D" w:rsidRPr="00CD4C28">
        <w:rPr>
          <w:b/>
          <w:bCs/>
          <w:sz w:val="28"/>
          <w:szCs w:val="28"/>
        </w:rPr>
        <w:t xml:space="preserve"> </w:t>
      </w:r>
      <w:r w:rsidR="00BB5847" w:rsidRPr="00CD4C28">
        <w:rPr>
          <w:b/>
          <w:bCs/>
          <w:sz w:val="28"/>
          <w:szCs w:val="28"/>
        </w:rPr>
        <w:t xml:space="preserve">i </w:t>
      </w:r>
      <w:r w:rsidR="00A06AD5" w:rsidRPr="00CD4C28">
        <w:rPr>
          <w:b/>
          <w:bCs/>
          <w:sz w:val="28"/>
          <w:szCs w:val="28"/>
        </w:rPr>
        <w:t xml:space="preserve">wzmocnienie uszkodzonych belek </w:t>
      </w:r>
      <w:r w:rsidR="00AE0E99" w:rsidRPr="00CD4C28">
        <w:rPr>
          <w:b/>
          <w:bCs/>
          <w:sz w:val="28"/>
          <w:szCs w:val="28"/>
        </w:rPr>
        <w:t>nośnych wraz</w:t>
      </w:r>
      <w:r w:rsidR="00AE0E99" w:rsidRPr="00CD4C28">
        <w:rPr>
          <w:b/>
          <w:bCs/>
          <w:sz w:val="28"/>
          <w:szCs w:val="28"/>
        </w:rPr>
        <w:br/>
        <w:t xml:space="preserve"> z robotami naprawczymi </w:t>
      </w:r>
      <w:r w:rsidR="00A06AD5" w:rsidRPr="00CD4C28">
        <w:rPr>
          <w:b/>
          <w:bCs/>
          <w:sz w:val="28"/>
          <w:szCs w:val="28"/>
        </w:rPr>
        <w:t xml:space="preserve">wiaduktu drogowego nad torami PKP </w:t>
      </w:r>
      <w:r w:rsidR="00AE0E99" w:rsidRPr="00CD4C28">
        <w:rPr>
          <w:b/>
          <w:bCs/>
          <w:sz w:val="28"/>
          <w:szCs w:val="28"/>
        </w:rPr>
        <w:br/>
      </w:r>
      <w:r w:rsidR="00024D5C" w:rsidRPr="00CD4C28">
        <w:rPr>
          <w:b/>
          <w:bCs/>
          <w:sz w:val="28"/>
          <w:szCs w:val="28"/>
        </w:rPr>
        <w:t xml:space="preserve">w ciągu </w:t>
      </w:r>
      <w:r w:rsidR="008264F0" w:rsidRPr="00CD4C28">
        <w:rPr>
          <w:b/>
          <w:bCs/>
          <w:sz w:val="28"/>
          <w:szCs w:val="28"/>
        </w:rPr>
        <w:t xml:space="preserve">ul. </w:t>
      </w:r>
      <w:r w:rsidR="00A06AD5" w:rsidRPr="00CD4C28">
        <w:rPr>
          <w:b/>
          <w:bCs/>
          <w:sz w:val="28"/>
          <w:szCs w:val="28"/>
        </w:rPr>
        <w:t xml:space="preserve">Szubińskiej </w:t>
      </w:r>
      <w:r w:rsidR="008264F0" w:rsidRPr="00CD4C28">
        <w:rPr>
          <w:b/>
          <w:bCs/>
          <w:sz w:val="28"/>
          <w:szCs w:val="28"/>
        </w:rPr>
        <w:t>w Bydgoszczy</w:t>
      </w:r>
      <w:r w:rsidR="00024D5C" w:rsidRPr="00CD4C28">
        <w:rPr>
          <w:b/>
          <w:bCs/>
          <w:sz w:val="28"/>
          <w:szCs w:val="28"/>
        </w:rPr>
        <w:t>.</w:t>
      </w:r>
      <w:bookmarkEnd w:id="0"/>
      <w:r w:rsidRPr="00CD4C28">
        <w:rPr>
          <w:b/>
          <w:bCs/>
          <w:sz w:val="28"/>
          <w:szCs w:val="28"/>
        </w:rPr>
        <w:br/>
      </w:r>
    </w:p>
    <w:bookmarkEnd w:id="1"/>
    <w:p w14:paraId="14ACB520" w14:textId="77777777" w:rsidR="008F33F1" w:rsidRPr="00926975" w:rsidRDefault="008F33F1" w:rsidP="008F33F1">
      <w:pPr>
        <w:jc w:val="center"/>
        <w:rPr>
          <w:b/>
          <w:bCs/>
          <w:iCs/>
          <w:spacing w:val="20"/>
          <w:sz w:val="32"/>
          <w:szCs w:val="32"/>
        </w:rPr>
      </w:pPr>
    </w:p>
    <w:p w14:paraId="1DC9F4B3" w14:textId="77777777" w:rsidR="008F33F1" w:rsidRPr="00926975" w:rsidRDefault="008F33F1" w:rsidP="008F33F1">
      <w:pPr>
        <w:jc w:val="both"/>
        <w:rPr>
          <w:b/>
        </w:rPr>
      </w:pPr>
    </w:p>
    <w:p w14:paraId="6380F594" w14:textId="2EAA811B" w:rsidR="008F33F1" w:rsidRPr="00926975" w:rsidRDefault="008F33F1" w:rsidP="00926975">
      <w:pPr>
        <w:ind w:left="2268" w:hanging="2268"/>
        <w:rPr>
          <w:b/>
          <w:bCs/>
        </w:rPr>
      </w:pPr>
      <w:r w:rsidRPr="00926975">
        <w:rPr>
          <w:bCs/>
        </w:rPr>
        <w:t>Adresy obiektów:</w:t>
      </w:r>
      <w:r w:rsidRPr="00926975">
        <w:rPr>
          <w:b/>
        </w:rPr>
        <w:t xml:space="preserve"> </w:t>
      </w:r>
      <w:r w:rsidRPr="00926975">
        <w:rPr>
          <w:b/>
        </w:rPr>
        <w:tab/>
      </w:r>
      <w:r w:rsidRPr="00926975">
        <w:rPr>
          <w:b/>
          <w:bCs/>
          <w:sz w:val="32"/>
          <w:szCs w:val="32"/>
        </w:rPr>
        <w:t xml:space="preserve">Bydgoszcz ul. </w:t>
      </w:r>
      <w:r w:rsidR="00A06AD5">
        <w:rPr>
          <w:b/>
          <w:bCs/>
          <w:sz w:val="32"/>
          <w:szCs w:val="32"/>
        </w:rPr>
        <w:t xml:space="preserve">Szubińska </w:t>
      </w:r>
      <w:r w:rsidR="00A4649F" w:rsidRPr="00926975">
        <w:rPr>
          <w:b/>
          <w:bCs/>
          <w:sz w:val="32"/>
          <w:szCs w:val="32"/>
        </w:rPr>
        <w:t xml:space="preserve"> </w:t>
      </w:r>
      <w:r w:rsidR="00D57142">
        <w:rPr>
          <w:b/>
          <w:bCs/>
          <w:sz w:val="32"/>
          <w:szCs w:val="32"/>
        </w:rPr>
        <w:br/>
      </w:r>
      <w:r w:rsidRPr="00926975">
        <w:rPr>
          <w:b/>
          <w:bCs/>
        </w:rPr>
        <w:tab/>
        <w:t xml:space="preserve"> </w:t>
      </w:r>
    </w:p>
    <w:p w14:paraId="655A2214" w14:textId="77777777" w:rsidR="008F33F1" w:rsidRPr="00926975" w:rsidRDefault="008F33F1" w:rsidP="008F33F1">
      <w:pPr>
        <w:tabs>
          <w:tab w:val="left" w:pos="2295"/>
        </w:tabs>
        <w:ind w:left="2268" w:hanging="2268"/>
        <w:jc w:val="both"/>
        <w:rPr>
          <w:b/>
          <w:bCs/>
        </w:rPr>
      </w:pPr>
    </w:p>
    <w:p w14:paraId="4DDA4802" w14:textId="5E8E77DC" w:rsidR="008F33F1" w:rsidRPr="00926975" w:rsidRDefault="008F33F1" w:rsidP="005D2AAD">
      <w:pPr>
        <w:pStyle w:val="Akapitzlist"/>
        <w:rPr>
          <w:rFonts w:ascii="Times New Roman" w:hAnsi="Times New Roman"/>
          <w:b/>
          <w:bCs/>
        </w:rPr>
      </w:pPr>
      <w:r w:rsidRPr="00926975">
        <w:rPr>
          <w:rFonts w:ascii="Times New Roman" w:hAnsi="Times New Roman"/>
        </w:rPr>
        <w:t xml:space="preserve">Nazwy i kody kategorii robót: </w:t>
      </w:r>
      <w:r w:rsidRPr="00926975">
        <w:rPr>
          <w:rFonts w:ascii="Times New Roman" w:hAnsi="Times New Roman"/>
          <w:b/>
          <w:bCs/>
        </w:rPr>
        <w:t>W ramach zamówienia planowane jest wykonanie prac</w:t>
      </w:r>
      <w:r w:rsidR="005D2AAD" w:rsidRPr="00926975">
        <w:rPr>
          <w:rFonts w:ascii="Times New Roman" w:hAnsi="Times New Roman"/>
          <w:b/>
          <w:bCs/>
        </w:rPr>
        <w:br/>
      </w:r>
      <w:r w:rsidRPr="00926975">
        <w:rPr>
          <w:rFonts w:ascii="Times New Roman" w:hAnsi="Times New Roman"/>
          <w:b/>
          <w:bCs/>
        </w:rPr>
        <w:t xml:space="preserve"> o następujących oznaczeniach klasyfikacyjnych i nazwach:</w:t>
      </w:r>
    </w:p>
    <w:p w14:paraId="2CB203E6" w14:textId="67C04F86" w:rsidR="008F33F1" w:rsidRPr="00C750E3" w:rsidRDefault="008F33F1" w:rsidP="00C144D1">
      <w:pPr>
        <w:ind w:left="993"/>
      </w:pPr>
      <w:r w:rsidRPr="00926975">
        <w:t>CPV: 452</w:t>
      </w:r>
      <w:r w:rsidR="0096634A">
        <w:t>21119-9</w:t>
      </w:r>
      <w:r w:rsidR="00344A47" w:rsidRPr="00926975">
        <w:t xml:space="preserve">: </w:t>
      </w:r>
      <w:r w:rsidRPr="00926975">
        <w:t xml:space="preserve"> </w:t>
      </w:r>
      <w:r w:rsidRPr="00C750E3">
        <w:t xml:space="preserve">Roboty </w:t>
      </w:r>
      <w:r w:rsidR="0096634A">
        <w:t xml:space="preserve">budowlane w zakresie renowacji mostów </w:t>
      </w:r>
      <w:r w:rsidR="00C144D1" w:rsidRPr="00C750E3">
        <w:br/>
        <w:t xml:space="preserve">CPV: </w:t>
      </w:r>
      <w:r w:rsidR="0096634A" w:rsidRPr="00926975">
        <w:t xml:space="preserve">71300000-1:  Usługi inżynierskie  </w:t>
      </w:r>
    </w:p>
    <w:p w14:paraId="444C60FA" w14:textId="52DF2F16" w:rsidR="008F33F1" w:rsidRPr="00926975" w:rsidRDefault="00FB2D3C" w:rsidP="00A06AD5">
      <w:pPr>
        <w:ind w:left="720"/>
      </w:pPr>
      <w:r w:rsidRPr="00926975">
        <w:t xml:space="preserve">     </w:t>
      </w:r>
    </w:p>
    <w:p w14:paraId="4131292B" w14:textId="77777777" w:rsidR="008F33F1" w:rsidRPr="00926975" w:rsidRDefault="008F33F1" w:rsidP="008F33F1">
      <w:pPr>
        <w:ind w:left="993"/>
        <w:jc w:val="both"/>
        <w:rPr>
          <w:color w:val="FF0000"/>
        </w:rPr>
      </w:pPr>
    </w:p>
    <w:p w14:paraId="16052200" w14:textId="77777777" w:rsidR="008F33F1" w:rsidRPr="00926975" w:rsidRDefault="008F33F1" w:rsidP="008F33F1">
      <w:pPr>
        <w:ind w:left="993"/>
        <w:jc w:val="both"/>
        <w:rPr>
          <w:color w:val="FF0000"/>
        </w:rPr>
      </w:pPr>
    </w:p>
    <w:p w14:paraId="5DF6297F" w14:textId="77777777" w:rsidR="008F33F1" w:rsidRPr="00926975" w:rsidRDefault="008F33F1" w:rsidP="008F33F1">
      <w:pPr>
        <w:jc w:val="both"/>
        <w:rPr>
          <w:b/>
        </w:rPr>
      </w:pPr>
    </w:p>
    <w:p w14:paraId="47A2E2A0" w14:textId="77777777" w:rsidR="008F33F1" w:rsidRPr="00926975" w:rsidRDefault="008F33F1" w:rsidP="008F33F1">
      <w:pPr>
        <w:rPr>
          <w:b/>
          <w:bCs/>
        </w:rPr>
      </w:pPr>
      <w:r w:rsidRPr="00926975">
        <w:rPr>
          <w:bCs/>
        </w:rPr>
        <w:t>Zamawiający:</w:t>
      </w:r>
      <w:r w:rsidRPr="00926975">
        <w:tab/>
      </w:r>
      <w:r w:rsidRPr="00926975">
        <w:rPr>
          <w:b/>
          <w:bCs/>
        </w:rPr>
        <w:t>Zarząd Dróg Miejskich i Komunikacji Publicznej</w:t>
      </w:r>
    </w:p>
    <w:p w14:paraId="4EDCE6C5" w14:textId="77777777" w:rsidR="008F33F1" w:rsidRPr="00926975" w:rsidRDefault="008F33F1" w:rsidP="008F33F1">
      <w:pPr>
        <w:jc w:val="center"/>
        <w:rPr>
          <w:b/>
          <w:bCs/>
        </w:rPr>
      </w:pPr>
      <w:r w:rsidRPr="00926975">
        <w:rPr>
          <w:b/>
          <w:bCs/>
        </w:rPr>
        <w:t>w  Bydgoszczy, ul. Toruńska 174a</w:t>
      </w:r>
    </w:p>
    <w:p w14:paraId="0B8DFAD2" w14:textId="77777777" w:rsidR="008F33F1" w:rsidRPr="00926975" w:rsidRDefault="008F33F1" w:rsidP="008F33F1">
      <w:pPr>
        <w:ind w:left="1418" w:firstLine="709"/>
        <w:rPr>
          <w:b/>
          <w:bCs/>
        </w:rPr>
      </w:pPr>
      <w:r w:rsidRPr="00926975">
        <w:rPr>
          <w:b/>
          <w:bCs/>
        </w:rPr>
        <w:t xml:space="preserve">                 85-844 BYDGOSZCZ</w:t>
      </w:r>
    </w:p>
    <w:p w14:paraId="60DC094D" w14:textId="77777777" w:rsidR="008F33F1" w:rsidRPr="00926975" w:rsidRDefault="008F33F1" w:rsidP="008F33F1">
      <w:pPr>
        <w:jc w:val="center"/>
        <w:rPr>
          <w:b/>
          <w:bCs/>
        </w:rPr>
      </w:pPr>
    </w:p>
    <w:p w14:paraId="745DC5F5" w14:textId="77777777" w:rsidR="008F33F1" w:rsidRPr="00926975" w:rsidRDefault="008F33F1" w:rsidP="008F33F1">
      <w:pPr>
        <w:jc w:val="both"/>
      </w:pPr>
    </w:p>
    <w:p w14:paraId="4C8032ED" w14:textId="77777777" w:rsidR="008F33F1" w:rsidRPr="00926975" w:rsidRDefault="008F33F1" w:rsidP="008F33F1">
      <w:pPr>
        <w:jc w:val="both"/>
      </w:pPr>
    </w:p>
    <w:p w14:paraId="2E4CC669" w14:textId="60D637DF" w:rsidR="008F33F1" w:rsidRPr="00926975" w:rsidRDefault="00BB767C" w:rsidP="00FC73E4">
      <w:pPr>
        <w:jc w:val="both"/>
      </w:pPr>
      <w:r w:rsidRPr="00926975">
        <w:rPr>
          <w:bCs/>
        </w:rPr>
        <w:t xml:space="preserve">P F U </w:t>
      </w:r>
      <w:r w:rsidR="00FC73E4" w:rsidRPr="00926975">
        <w:rPr>
          <w:bCs/>
        </w:rPr>
        <w:t xml:space="preserve"> </w:t>
      </w:r>
      <w:r w:rsidR="008F33F1" w:rsidRPr="00926975">
        <w:rPr>
          <w:bCs/>
        </w:rPr>
        <w:t xml:space="preserve"> opracował:</w:t>
      </w:r>
      <w:r w:rsidR="008F33F1" w:rsidRPr="00926975">
        <w:rPr>
          <w:b/>
        </w:rPr>
        <w:tab/>
      </w:r>
      <w:r w:rsidR="00FC73E4" w:rsidRPr="00926975">
        <w:rPr>
          <w:b/>
        </w:rPr>
        <w:t xml:space="preserve">                   </w:t>
      </w:r>
      <w:r w:rsidR="008F33F1" w:rsidRPr="00926975">
        <w:rPr>
          <w:bCs/>
        </w:rPr>
        <w:t xml:space="preserve">Waldemar Korewicki </w:t>
      </w:r>
    </w:p>
    <w:p w14:paraId="52647D17" w14:textId="77777777" w:rsidR="008F33F1" w:rsidRPr="00926975" w:rsidRDefault="008F33F1" w:rsidP="008F33F1"/>
    <w:p w14:paraId="741FB81D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7FE72BCA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6287DCF1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1133ED6F" w14:textId="2F9E343F" w:rsidR="008F33F1" w:rsidRPr="00CD4C28" w:rsidRDefault="008F33F1" w:rsidP="008F33F1">
      <w:pPr>
        <w:jc w:val="center"/>
      </w:pPr>
      <w:r w:rsidRPr="00CD4C28">
        <w:t xml:space="preserve">BYDGOSZCZ, </w:t>
      </w:r>
      <w:r w:rsidR="00851D0B" w:rsidRPr="00CD4C28">
        <w:t>LUTY</w:t>
      </w:r>
      <w:r w:rsidR="00262EE1" w:rsidRPr="00CD4C28">
        <w:t xml:space="preserve"> </w:t>
      </w:r>
      <w:r w:rsidR="00B65460" w:rsidRPr="00CD4C28">
        <w:t xml:space="preserve"> 202</w:t>
      </w:r>
      <w:r w:rsidR="00A06AD5" w:rsidRPr="00CD4C28">
        <w:t>4</w:t>
      </w:r>
    </w:p>
    <w:p w14:paraId="457F6357" w14:textId="77777777" w:rsidR="008F33F1" w:rsidRPr="0014092B" w:rsidRDefault="008F33F1" w:rsidP="008F33F1">
      <w:pPr>
        <w:jc w:val="center"/>
      </w:pPr>
    </w:p>
    <w:p w14:paraId="42E07547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752E439F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12A2EF05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29D26F6A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37E16612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1C7F74CF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7F504503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21128DDC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6D347E60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05C3B816" w14:textId="77777777" w:rsidR="008F33F1" w:rsidRPr="00B65460" w:rsidRDefault="008F33F1" w:rsidP="003F38F9">
      <w:pPr>
        <w:pStyle w:val="Tekstpodstawowy"/>
        <w:spacing w:after="0"/>
        <w:ind w:left="360"/>
        <w:jc w:val="center"/>
        <w:rPr>
          <w:rFonts w:ascii="Calibri" w:hAnsi="Calibri" w:cs="Calibri"/>
          <w:b/>
          <w:sz w:val="32"/>
          <w:szCs w:val="32"/>
        </w:rPr>
      </w:pPr>
    </w:p>
    <w:p w14:paraId="03EF98B0" w14:textId="77777777" w:rsidR="00BB767C" w:rsidRPr="0041638C" w:rsidRDefault="00BB767C" w:rsidP="00BB767C">
      <w:pPr>
        <w:pStyle w:val="Tekstpodstawowy"/>
        <w:spacing w:after="0"/>
        <w:ind w:left="360"/>
        <w:jc w:val="center"/>
        <w:rPr>
          <w:rFonts w:ascii="Calibri" w:hAnsi="Calibri" w:cs="Calibri"/>
          <w:b/>
          <w:sz w:val="48"/>
          <w:szCs w:val="48"/>
        </w:rPr>
      </w:pPr>
      <w:r w:rsidRPr="0041638C">
        <w:rPr>
          <w:rFonts w:ascii="Calibri" w:hAnsi="Calibri" w:cs="Calibri"/>
          <w:b/>
          <w:sz w:val="48"/>
          <w:szCs w:val="48"/>
        </w:rPr>
        <w:t xml:space="preserve">PROGRAM FUNKCJONALNO UŻYTKOWY </w:t>
      </w:r>
    </w:p>
    <w:p w14:paraId="66E560FD" w14:textId="77777777" w:rsidR="00BC3A4A" w:rsidRPr="00405202" w:rsidRDefault="00BC3A4A">
      <w:pPr>
        <w:pStyle w:val="Tekstpodstawowy"/>
        <w:spacing w:after="0"/>
        <w:ind w:left="360"/>
        <w:rPr>
          <w:rFonts w:ascii="Calibri" w:hAnsi="Calibri" w:cs="Calibri"/>
        </w:rPr>
      </w:pPr>
    </w:p>
    <w:p w14:paraId="769E5039" w14:textId="57235510" w:rsidR="00AE0E99" w:rsidRPr="0041638C" w:rsidRDefault="00AE0E99" w:rsidP="00AE0E99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926975">
        <w:rPr>
          <w:b/>
          <w:bCs/>
          <w:sz w:val="28"/>
          <w:szCs w:val="28"/>
        </w:rPr>
        <w:t xml:space="preserve">              </w:t>
      </w:r>
      <w:bookmarkStart w:id="2" w:name="_Hlk160022325"/>
      <w:r w:rsidRPr="0041638C">
        <w:rPr>
          <w:rFonts w:ascii="Calibri" w:hAnsi="Calibri" w:cs="Calibri"/>
          <w:b/>
          <w:bCs/>
          <w:sz w:val="32"/>
          <w:szCs w:val="32"/>
        </w:rPr>
        <w:t>Zaprojektowanie i wzmocnienie uszkodzonych belek nośnych wraz z robotami naprawczymi wiaduktu drogowego nad torami PKP w ciągu ul. Szubińskiej w Bydgoszczy.</w:t>
      </w:r>
      <w:r w:rsidRPr="0041638C">
        <w:rPr>
          <w:rFonts w:ascii="Calibri" w:hAnsi="Calibri" w:cs="Calibri"/>
          <w:b/>
          <w:bCs/>
          <w:sz w:val="32"/>
          <w:szCs w:val="32"/>
        </w:rPr>
        <w:br/>
      </w:r>
      <w:bookmarkEnd w:id="2"/>
    </w:p>
    <w:p w14:paraId="54F52630" w14:textId="575BC4EB" w:rsidR="00DB2CBD" w:rsidRPr="00CD4C28" w:rsidRDefault="00262EE1" w:rsidP="005F421D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405202">
        <w:rPr>
          <w:rFonts w:ascii="Calibri" w:hAnsi="Calibri" w:cs="Calibri"/>
          <w:b/>
          <w:bCs/>
          <w:sz w:val="28"/>
          <w:szCs w:val="28"/>
        </w:rPr>
        <w:br/>
      </w:r>
      <w:r w:rsidR="005F421D" w:rsidRPr="00CD4C28">
        <w:rPr>
          <w:rFonts w:ascii="Calibri" w:hAnsi="Calibri" w:cs="Calibri"/>
          <w:b/>
          <w:bCs/>
          <w:sz w:val="32"/>
          <w:szCs w:val="32"/>
        </w:rPr>
        <w:t xml:space="preserve">1. </w:t>
      </w:r>
      <w:r w:rsidR="00330C19" w:rsidRPr="00CD4C28">
        <w:rPr>
          <w:rFonts w:ascii="Calibri" w:hAnsi="Calibri" w:cs="Calibri"/>
          <w:b/>
          <w:bCs/>
          <w:sz w:val="32"/>
          <w:szCs w:val="32"/>
        </w:rPr>
        <w:t xml:space="preserve">Opis ogólny </w:t>
      </w:r>
      <w:r w:rsidR="00BB767C" w:rsidRPr="00CD4C28">
        <w:rPr>
          <w:rFonts w:ascii="Calibri" w:hAnsi="Calibri" w:cs="Calibri"/>
          <w:b/>
          <w:bCs/>
          <w:sz w:val="32"/>
          <w:szCs w:val="32"/>
        </w:rPr>
        <w:t xml:space="preserve">PFU </w:t>
      </w:r>
      <w:r w:rsidR="0028563E" w:rsidRPr="00CD4C28">
        <w:rPr>
          <w:rFonts w:ascii="Calibri" w:hAnsi="Calibri" w:cs="Calibri"/>
          <w:b/>
          <w:bCs/>
          <w:sz w:val="32"/>
          <w:szCs w:val="32"/>
        </w:rPr>
        <w:t xml:space="preserve">– w </w:t>
      </w:r>
      <w:r w:rsidR="003F38F9" w:rsidRPr="00CD4C28">
        <w:rPr>
          <w:rFonts w:ascii="Calibri" w:hAnsi="Calibri" w:cs="Calibri"/>
          <w:b/>
          <w:bCs/>
          <w:sz w:val="32"/>
          <w:szCs w:val="32"/>
        </w:rPr>
        <w:t xml:space="preserve"> ramach zadania zaplanowano</w:t>
      </w:r>
      <w:r w:rsidR="00DB2CBD" w:rsidRPr="00CD4C28">
        <w:rPr>
          <w:rFonts w:ascii="Calibri" w:hAnsi="Calibri" w:cs="Calibri"/>
          <w:b/>
          <w:bCs/>
          <w:sz w:val="32"/>
          <w:szCs w:val="32"/>
        </w:rPr>
        <w:t>:</w:t>
      </w:r>
      <w:r w:rsidR="00311929" w:rsidRPr="00CD4C28">
        <w:rPr>
          <w:rFonts w:ascii="Calibri" w:hAnsi="Calibri" w:cs="Calibri"/>
          <w:b/>
          <w:bCs/>
          <w:sz w:val="32"/>
          <w:szCs w:val="32"/>
        </w:rPr>
        <w:br/>
      </w:r>
    </w:p>
    <w:p w14:paraId="1A3CC651" w14:textId="4C5BB7E3" w:rsidR="00B16B3E" w:rsidRPr="0041638C" w:rsidRDefault="00F66BB7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</w:t>
      </w:r>
      <w:r w:rsidR="00A06AD5" w:rsidRPr="0041638C">
        <w:rPr>
          <w:rFonts w:cs="Calibri"/>
          <w:sz w:val="24"/>
          <w:szCs w:val="24"/>
        </w:rPr>
        <w:t xml:space="preserve">wykonanie wzmocnienia uszkodzonych belek </w:t>
      </w:r>
      <w:r w:rsidR="00B16B3E" w:rsidRPr="0041638C">
        <w:rPr>
          <w:rFonts w:cs="Calibri"/>
          <w:sz w:val="24"/>
          <w:szCs w:val="24"/>
        </w:rPr>
        <w:t>teowych ustroju niosąceg</w:t>
      </w:r>
      <w:r w:rsidR="004D50FB" w:rsidRPr="0041638C">
        <w:rPr>
          <w:rFonts w:cs="Calibri"/>
          <w:sz w:val="24"/>
          <w:szCs w:val="24"/>
        </w:rPr>
        <w:t>o</w:t>
      </w:r>
      <w:r w:rsidR="00B16B3E" w:rsidRPr="0041638C">
        <w:rPr>
          <w:rFonts w:cs="Calibri"/>
          <w:sz w:val="24"/>
          <w:szCs w:val="24"/>
        </w:rPr>
        <w:t>.</w:t>
      </w:r>
    </w:p>
    <w:p w14:paraId="04643F82" w14:textId="77777777" w:rsidR="00B16B3E" w:rsidRPr="0041638C" w:rsidRDefault="00B16B3E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>Zaprojektowanie i wykonanie naprawy istniejącego wzmocnienia belek taśmami węglowymi</w:t>
      </w:r>
    </w:p>
    <w:p w14:paraId="585BD627" w14:textId="075DB990" w:rsidR="004D50FB" w:rsidRPr="0041638C" w:rsidRDefault="00B16B3E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</w:t>
      </w:r>
      <w:r w:rsidR="004D50FB" w:rsidRPr="0041638C">
        <w:rPr>
          <w:rFonts w:cs="Calibri"/>
          <w:sz w:val="24"/>
          <w:szCs w:val="24"/>
        </w:rPr>
        <w:t xml:space="preserve">wykonanie </w:t>
      </w:r>
      <w:r w:rsidRPr="0041638C">
        <w:rPr>
          <w:rFonts w:cs="Calibri"/>
          <w:sz w:val="24"/>
          <w:szCs w:val="24"/>
        </w:rPr>
        <w:t>napraw</w:t>
      </w:r>
      <w:r w:rsidR="004D50FB" w:rsidRPr="0041638C">
        <w:rPr>
          <w:rFonts w:cs="Calibri"/>
          <w:sz w:val="24"/>
          <w:szCs w:val="24"/>
        </w:rPr>
        <w:t xml:space="preserve">y </w:t>
      </w:r>
      <w:r w:rsidRPr="0041638C">
        <w:rPr>
          <w:rFonts w:cs="Calibri"/>
          <w:sz w:val="24"/>
          <w:szCs w:val="24"/>
        </w:rPr>
        <w:t xml:space="preserve">ciosów </w:t>
      </w:r>
      <w:r w:rsidR="004D50FB" w:rsidRPr="0041638C">
        <w:rPr>
          <w:rFonts w:cs="Calibri"/>
          <w:sz w:val="24"/>
          <w:szCs w:val="24"/>
        </w:rPr>
        <w:t xml:space="preserve">i </w:t>
      </w:r>
      <w:proofErr w:type="spellStart"/>
      <w:r w:rsidR="004D50FB" w:rsidRPr="0041638C">
        <w:rPr>
          <w:rFonts w:cs="Calibri"/>
          <w:sz w:val="24"/>
          <w:szCs w:val="24"/>
        </w:rPr>
        <w:t>podlewek</w:t>
      </w:r>
      <w:proofErr w:type="spellEnd"/>
      <w:r w:rsidR="004D50FB" w:rsidRPr="0041638C">
        <w:rPr>
          <w:rFonts w:cs="Calibri"/>
          <w:sz w:val="24"/>
          <w:szCs w:val="24"/>
        </w:rPr>
        <w:t xml:space="preserve"> </w:t>
      </w:r>
      <w:proofErr w:type="spellStart"/>
      <w:r w:rsidR="004D50FB" w:rsidRPr="0041638C">
        <w:rPr>
          <w:rFonts w:cs="Calibri"/>
          <w:sz w:val="24"/>
          <w:szCs w:val="24"/>
        </w:rPr>
        <w:t>podłożyskowych</w:t>
      </w:r>
      <w:proofErr w:type="spellEnd"/>
    </w:p>
    <w:p w14:paraId="41980CF3" w14:textId="77777777" w:rsidR="004D50FB" w:rsidRPr="0041638C" w:rsidRDefault="004D50FB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przyczółków </w:t>
      </w:r>
    </w:p>
    <w:p w14:paraId="07E49975" w14:textId="3F164D38" w:rsidR="004D50FB" w:rsidRPr="0041638C" w:rsidRDefault="004D50FB" w:rsidP="004D50FB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ustroju niosącego – belki, rygle poprzecznice ( całość powierzchni od spodu i na powierzchniach bocznych). </w:t>
      </w:r>
    </w:p>
    <w:p w14:paraId="4F3C84B8" w14:textId="09C07AEF" w:rsidR="004D50FB" w:rsidRPr="0041638C" w:rsidRDefault="004D50FB" w:rsidP="00815047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podpór pośrednich. </w:t>
      </w:r>
    </w:p>
    <w:p w14:paraId="7581EF52" w14:textId="77777777" w:rsidR="004D50FB" w:rsidRPr="0041638C" w:rsidRDefault="004D50FB" w:rsidP="000252DC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schodów betonowych. </w:t>
      </w:r>
    </w:p>
    <w:p w14:paraId="35A1AEBE" w14:textId="1222C108" w:rsidR="004D50FB" w:rsidRPr="0041638C" w:rsidRDefault="004D50FB" w:rsidP="004D50FB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</w:t>
      </w:r>
      <w:r w:rsidR="00060E7E" w:rsidRPr="0041638C">
        <w:rPr>
          <w:rFonts w:cs="Calibri"/>
          <w:sz w:val="24"/>
          <w:szCs w:val="24"/>
        </w:rPr>
        <w:t xml:space="preserve">wymiany nawierzchni chodników na obiekcie. </w:t>
      </w:r>
      <w:r w:rsidR="00060E7E" w:rsidRPr="0041638C">
        <w:rPr>
          <w:rFonts w:cs="Calibri"/>
          <w:sz w:val="24"/>
          <w:szCs w:val="24"/>
        </w:rPr>
        <w:br/>
      </w:r>
      <w:r w:rsidRPr="0041638C">
        <w:rPr>
          <w:rFonts w:cs="Calibri"/>
          <w:sz w:val="24"/>
          <w:szCs w:val="24"/>
        </w:rPr>
        <w:t xml:space="preserve">schodów betonowych. </w:t>
      </w:r>
    </w:p>
    <w:p w14:paraId="05EEE7F5" w14:textId="1FDB81ED" w:rsidR="00060E7E" w:rsidRPr="00060E7E" w:rsidRDefault="00060E7E" w:rsidP="007F638D">
      <w:pPr>
        <w:pStyle w:val="Akapitzlist"/>
        <w:ind w:left="501"/>
        <w:rPr>
          <w:rFonts w:cs="Calibri"/>
          <w:color w:val="FF0000"/>
        </w:rPr>
      </w:pPr>
    </w:p>
    <w:p w14:paraId="1BDDD309" w14:textId="405F73C6" w:rsidR="0028563E" w:rsidRPr="004D50FB" w:rsidRDefault="005F421D" w:rsidP="00060E7E">
      <w:pPr>
        <w:pStyle w:val="Akapitzlist"/>
        <w:ind w:left="501"/>
        <w:rPr>
          <w:rFonts w:cs="Calibri"/>
        </w:rPr>
      </w:pPr>
      <w:r w:rsidRPr="004D50FB">
        <w:rPr>
          <w:rFonts w:cs="Calibri"/>
        </w:rPr>
        <w:br/>
      </w:r>
    </w:p>
    <w:p w14:paraId="0BDFDC7A" w14:textId="0C9AC5BA" w:rsidR="004247C2" w:rsidRPr="00405202" w:rsidRDefault="005324B3" w:rsidP="00E06CAB">
      <w:pPr>
        <w:pStyle w:val="Akapitzlist"/>
        <w:numPr>
          <w:ilvl w:val="0"/>
          <w:numId w:val="2"/>
        </w:numPr>
        <w:rPr>
          <w:rFonts w:cs="Calibri"/>
          <w:b/>
          <w:bCs/>
          <w:sz w:val="32"/>
          <w:szCs w:val="32"/>
        </w:rPr>
      </w:pPr>
      <w:r w:rsidRPr="00405202">
        <w:rPr>
          <w:rFonts w:cs="Calibri"/>
          <w:b/>
          <w:bCs/>
          <w:sz w:val="32"/>
          <w:szCs w:val="32"/>
        </w:rPr>
        <w:t xml:space="preserve">Opis obiektu </w:t>
      </w:r>
      <w:r w:rsidR="003D2045" w:rsidRPr="00405202">
        <w:rPr>
          <w:rFonts w:cs="Calibri"/>
          <w:b/>
          <w:bCs/>
          <w:sz w:val="32"/>
          <w:szCs w:val="32"/>
        </w:rPr>
        <w:br/>
      </w:r>
    </w:p>
    <w:p w14:paraId="7D52022A" w14:textId="59D8B568" w:rsidR="00C02A98" w:rsidRPr="0041638C" w:rsidRDefault="00F26656" w:rsidP="00B0499A">
      <w:pPr>
        <w:pStyle w:val="Akapitzlist"/>
        <w:numPr>
          <w:ilvl w:val="1"/>
          <w:numId w:val="2"/>
        </w:numPr>
        <w:ind w:left="709"/>
        <w:rPr>
          <w:rFonts w:cs="Calibri"/>
          <w:b/>
          <w:b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 </w:t>
      </w:r>
      <w:r w:rsidR="005324B3" w:rsidRPr="0041638C">
        <w:rPr>
          <w:rFonts w:cs="Calibri"/>
          <w:sz w:val="24"/>
          <w:szCs w:val="24"/>
        </w:rPr>
        <w:t xml:space="preserve">Obiekt </w:t>
      </w:r>
      <w:r w:rsidR="00060E7E" w:rsidRPr="0041638C">
        <w:rPr>
          <w:rFonts w:cs="Calibri"/>
          <w:sz w:val="24"/>
          <w:szCs w:val="24"/>
        </w:rPr>
        <w:t xml:space="preserve">inżynieryjny </w:t>
      </w:r>
      <w:r w:rsidR="00DC496E" w:rsidRPr="0041638C">
        <w:rPr>
          <w:rFonts w:cs="Calibri"/>
          <w:sz w:val="24"/>
          <w:szCs w:val="24"/>
        </w:rPr>
        <w:t xml:space="preserve">: </w:t>
      </w:r>
      <w:r w:rsidR="005324B3" w:rsidRPr="0041638C">
        <w:rPr>
          <w:rFonts w:cs="Calibri"/>
          <w:sz w:val="24"/>
          <w:szCs w:val="24"/>
        </w:rPr>
        <w:t xml:space="preserve"> </w:t>
      </w:r>
      <w:r w:rsidR="00060E7E" w:rsidRPr="0041638C">
        <w:rPr>
          <w:rFonts w:cs="Calibri"/>
          <w:sz w:val="24"/>
          <w:szCs w:val="24"/>
        </w:rPr>
        <w:t xml:space="preserve">Wiadukt </w:t>
      </w:r>
      <w:proofErr w:type="spellStart"/>
      <w:r w:rsidR="00CE7B8C" w:rsidRPr="0041638C">
        <w:rPr>
          <w:rFonts w:cs="Calibri"/>
          <w:sz w:val="24"/>
          <w:szCs w:val="24"/>
        </w:rPr>
        <w:t>ramownicowy</w:t>
      </w:r>
      <w:proofErr w:type="spellEnd"/>
      <w:r w:rsidR="00CE7B8C" w:rsidRPr="0041638C">
        <w:rPr>
          <w:rFonts w:cs="Calibri"/>
          <w:sz w:val="24"/>
          <w:szCs w:val="24"/>
        </w:rPr>
        <w:t>, trójprzęsłowy o rozpiętości przęseł 24,0+24,0+24,0. Skrajne przęsła ramy oparte są z jednej strony  przegubowo na przyczółkach</w:t>
      </w:r>
      <w:r w:rsidR="009B76FA" w:rsidRPr="0041638C">
        <w:rPr>
          <w:rFonts w:cs="Calibri"/>
          <w:sz w:val="24"/>
          <w:szCs w:val="24"/>
        </w:rPr>
        <w:t>,</w:t>
      </w:r>
      <w:r w:rsidR="00CE7B8C" w:rsidRPr="0041638C">
        <w:rPr>
          <w:rFonts w:cs="Calibri"/>
          <w:sz w:val="24"/>
          <w:szCs w:val="24"/>
        </w:rPr>
        <w:t xml:space="preserve"> a z</w:t>
      </w:r>
      <w:r w:rsidR="009B76FA" w:rsidRPr="0041638C">
        <w:rPr>
          <w:rFonts w:cs="Calibri"/>
          <w:sz w:val="24"/>
          <w:szCs w:val="24"/>
        </w:rPr>
        <w:t xml:space="preserve"> </w:t>
      </w:r>
      <w:r w:rsidR="00CE7B8C" w:rsidRPr="0041638C">
        <w:rPr>
          <w:rFonts w:cs="Calibri"/>
          <w:sz w:val="24"/>
          <w:szCs w:val="24"/>
        </w:rPr>
        <w:t>drugiej st</w:t>
      </w:r>
      <w:r w:rsidR="009B76FA" w:rsidRPr="0041638C">
        <w:rPr>
          <w:rFonts w:cs="Calibri"/>
          <w:sz w:val="24"/>
          <w:szCs w:val="24"/>
        </w:rPr>
        <w:t>r</w:t>
      </w:r>
      <w:r w:rsidR="00CE7B8C" w:rsidRPr="0041638C">
        <w:rPr>
          <w:rFonts w:cs="Calibri"/>
          <w:sz w:val="24"/>
          <w:szCs w:val="24"/>
        </w:rPr>
        <w:t xml:space="preserve">ony utwierdzone w nogach ramy (filarach). </w:t>
      </w:r>
      <w:r w:rsidR="007F638D" w:rsidRPr="0041638C">
        <w:rPr>
          <w:rFonts w:cs="Calibri"/>
          <w:sz w:val="24"/>
          <w:szCs w:val="24"/>
        </w:rPr>
        <w:t>Przęsło środkowe jest z obu stron utwierdzone w nogach ramy (filarach)</w:t>
      </w:r>
      <w:r w:rsidR="00C02A98" w:rsidRPr="0041638C">
        <w:rPr>
          <w:rFonts w:cs="Calibri"/>
          <w:sz w:val="24"/>
          <w:szCs w:val="24"/>
        </w:rPr>
        <w:t>.  Dźwigary połączone są ze sobą za pomocą poprzecznic. Poprzecznice oraz  płyta pomostu są sprężone. Podpory obiektu stanowią filary słupowe i przyczółki zwieńczone  oczepami</w:t>
      </w:r>
      <w:r w:rsidR="009B76FA" w:rsidRPr="0041638C">
        <w:rPr>
          <w:rFonts w:cs="Calibri"/>
          <w:sz w:val="24"/>
          <w:szCs w:val="24"/>
        </w:rPr>
        <w:t xml:space="preserve">. Podpory usytuowane  są na palach . </w:t>
      </w:r>
      <w:r w:rsidR="00C02A98" w:rsidRPr="0041638C">
        <w:rPr>
          <w:rFonts w:cs="Calibri"/>
          <w:sz w:val="24"/>
          <w:szCs w:val="24"/>
        </w:rPr>
        <w:t xml:space="preserve"> </w:t>
      </w:r>
      <w:r w:rsidR="005B799A" w:rsidRPr="0041638C">
        <w:rPr>
          <w:rFonts w:cs="Calibri"/>
          <w:sz w:val="24"/>
          <w:szCs w:val="24"/>
        </w:rPr>
        <w:br/>
      </w:r>
    </w:p>
    <w:p w14:paraId="374D0699" w14:textId="61B441E8" w:rsidR="009B76FA" w:rsidRPr="0041638C" w:rsidRDefault="009B76FA" w:rsidP="00B0499A">
      <w:pPr>
        <w:pStyle w:val="Akapitzlist"/>
        <w:numPr>
          <w:ilvl w:val="1"/>
          <w:numId w:val="2"/>
        </w:numPr>
        <w:ind w:left="709"/>
        <w:rPr>
          <w:rFonts w:cs="Calibri"/>
          <w:b/>
          <w:b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Nawierzchnia na chodnikach wykonana jest z żywic epoksydowo-poliuretanowych. </w:t>
      </w:r>
    </w:p>
    <w:p w14:paraId="2475D211" w14:textId="52BF672E" w:rsidR="009B76FA" w:rsidRDefault="00473F92" w:rsidP="009B76FA">
      <w:pPr>
        <w:pStyle w:val="Akapitzlist"/>
        <w:ind w:left="709"/>
        <w:rPr>
          <w:rFonts w:cs="Calibri"/>
        </w:rPr>
      </w:pPr>
      <w:bookmarkStart w:id="3" w:name="_Hlk51931481"/>
      <w:r w:rsidRPr="0041638C">
        <w:rPr>
          <w:rFonts w:cs="Calibri"/>
          <w:sz w:val="24"/>
          <w:szCs w:val="24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</w:p>
    <w:p w14:paraId="25BE21C9" w14:textId="77777777" w:rsidR="00F74524" w:rsidRDefault="0042646C" w:rsidP="00F74524">
      <w:pPr>
        <w:pStyle w:val="Akapitzlist"/>
        <w:ind w:left="0"/>
        <w:rPr>
          <w:rFonts w:cs="Calibri"/>
          <w:b/>
          <w:bCs/>
          <w:sz w:val="32"/>
          <w:szCs w:val="32"/>
        </w:rPr>
      </w:pPr>
      <w:r w:rsidRPr="00405202">
        <w:rPr>
          <w:rFonts w:cs="Calibri"/>
        </w:rPr>
        <w:lastRenderedPageBreak/>
        <w:br/>
      </w:r>
      <w:r w:rsidR="0028563E" w:rsidRPr="00405202">
        <w:rPr>
          <w:rFonts w:cs="Calibri"/>
          <w:b/>
          <w:bCs/>
          <w:sz w:val="32"/>
          <w:szCs w:val="32"/>
        </w:rPr>
        <w:t xml:space="preserve">3. </w:t>
      </w:r>
      <w:r w:rsidR="009B76FA" w:rsidRPr="00405202">
        <w:rPr>
          <w:rFonts w:cs="Calibri"/>
          <w:b/>
          <w:bCs/>
          <w:sz w:val="32"/>
          <w:szCs w:val="32"/>
        </w:rPr>
        <w:t xml:space="preserve">Charakterystyka stanu istniejącego  </w:t>
      </w:r>
    </w:p>
    <w:p w14:paraId="6CE3EAEC" w14:textId="780AE8AD" w:rsidR="0082044B" w:rsidRPr="0041638C" w:rsidRDefault="009B76FA" w:rsidP="00F74524">
      <w:pPr>
        <w:pStyle w:val="Akapitzlist"/>
        <w:ind w:left="0"/>
        <w:rPr>
          <w:rFonts w:cs="Calibri"/>
          <w:sz w:val="24"/>
          <w:szCs w:val="24"/>
        </w:rPr>
      </w:pPr>
      <w:r w:rsidRPr="00405202">
        <w:rPr>
          <w:rFonts w:cs="Calibri"/>
          <w:b/>
          <w:bCs/>
          <w:sz w:val="32"/>
          <w:szCs w:val="32"/>
        </w:rPr>
        <w:br/>
      </w:r>
      <w:r w:rsidRPr="009B76FA">
        <w:rPr>
          <w:rFonts w:cs="Calibri"/>
        </w:rPr>
        <w:t>3</w:t>
      </w:r>
      <w:r w:rsidRPr="00401497">
        <w:rPr>
          <w:rFonts w:cs="Calibri"/>
          <w:sz w:val="24"/>
          <w:szCs w:val="24"/>
        </w:rPr>
        <w:t xml:space="preserve">.1 </w:t>
      </w:r>
      <w:r w:rsidR="00401497" w:rsidRPr="0041638C">
        <w:rPr>
          <w:rFonts w:cs="Calibri"/>
          <w:sz w:val="24"/>
          <w:szCs w:val="24"/>
        </w:rPr>
        <w:t xml:space="preserve">Belki, poprzecznice, rygle, oczepy, podpory : liczne rysy, spękania, ubytki i korozja betonu i stali. </w:t>
      </w:r>
    </w:p>
    <w:p w14:paraId="39EB21E3" w14:textId="5C34A52C" w:rsidR="009B76FA" w:rsidRDefault="0082044B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3.2 Taśmy z włókien węglowych: o</w:t>
      </w:r>
      <w:r w:rsidR="00401497">
        <w:rPr>
          <w:rFonts w:cs="Calibri"/>
          <w:sz w:val="24"/>
          <w:szCs w:val="24"/>
        </w:rPr>
        <w:t xml:space="preserve">dwarstwienia taśm na spodach belek. Taśmy zostały </w:t>
      </w:r>
      <w:r>
        <w:rPr>
          <w:rFonts w:cs="Calibri"/>
          <w:sz w:val="24"/>
          <w:szCs w:val="24"/>
        </w:rPr>
        <w:t xml:space="preserve">zamocowane w układzie trójrzędowym o </w:t>
      </w:r>
      <w:r w:rsidR="00A70C37">
        <w:rPr>
          <w:rFonts w:cs="Calibri"/>
          <w:sz w:val="24"/>
          <w:szCs w:val="24"/>
        </w:rPr>
        <w:t xml:space="preserve">łącznej </w:t>
      </w:r>
      <w:r>
        <w:rPr>
          <w:rFonts w:cs="Calibri"/>
          <w:sz w:val="24"/>
          <w:szCs w:val="24"/>
        </w:rPr>
        <w:t xml:space="preserve">szerokości </w:t>
      </w:r>
      <w:r w:rsidR="00A70C37">
        <w:rPr>
          <w:rFonts w:cs="Calibri"/>
          <w:sz w:val="24"/>
          <w:szCs w:val="24"/>
        </w:rPr>
        <w:t>-+ 34,0cm</w:t>
      </w:r>
      <w:r w:rsidR="00401497">
        <w:rPr>
          <w:rFonts w:cs="Calibri"/>
          <w:sz w:val="24"/>
          <w:szCs w:val="24"/>
        </w:rPr>
        <w:t xml:space="preserve"> </w:t>
      </w:r>
      <w:r w:rsidR="00A70C37">
        <w:rPr>
          <w:rFonts w:cs="Calibri"/>
          <w:sz w:val="24"/>
          <w:szCs w:val="24"/>
        </w:rPr>
        <w:br/>
      </w:r>
      <w:r>
        <w:rPr>
          <w:rFonts w:cs="Calibri"/>
          <w:sz w:val="24"/>
          <w:szCs w:val="24"/>
        </w:rPr>
        <w:t>( w trakcie remontu w 2007/2008roku).</w:t>
      </w:r>
    </w:p>
    <w:p w14:paraId="614B6989" w14:textId="60DDC2C2" w:rsidR="00401497" w:rsidRDefault="00401497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</w:t>
      </w:r>
      <w:r w:rsidR="0082044B">
        <w:rPr>
          <w:rFonts w:cs="Calibri"/>
          <w:sz w:val="24"/>
          <w:szCs w:val="24"/>
        </w:rPr>
        <w:t>3</w:t>
      </w:r>
      <w:r>
        <w:rPr>
          <w:rFonts w:cs="Calibri"/>
          <w:sz w:val="24"/>
          <w:szCs w:val="24"/>
        </w:rPr>
        <w:t xml:space="preserve"> Ciosy </w:t>
      </w:r>
      <w:proofErr w:type="spellStart"/>
      <w:r>
        <w:rPr>
          <w:rFonts w:cs="Calibri"/>
          <w:sz w:val="24"/>
          <w:szCs w:val="24"/>
        </w:rPr>
        <w:t>podłożyskowe</w:t>
      </w:r>
      <w:proofErr w:type="spellEnd"/>
      <w:r w:rsidR="00F74524">
        <w:rPr>
          <w:rFonts w:cs="Calibri"/>
          <w:sz w:val="24"/>
          <w:szCs w:val="24"/>
        </w:rPr>
        <w:t xml:space="preserve"> </w:t>
      </w:r>
      <w:r>
        <w:rPr>
          <w:rFonts w:cs="Calibri"/>
          <w:sz w:val="24"/>
          <w:szCs w:val="24"/>
        </w:rPr>
        <w:t xml:space="preserve">/ </w:t>
      </w:r>
      <w:proofErr w:type="spellStart"/>
      <w:r>
        <w:rPr>
          <w:rFonts w:cs="Calibri"/>
          <w:sz w:val="24"/>
          <w:szCs w:val="24"/>
        </w:rPr>
        <w:t>podlewki</w:t>
      </w:r>
      <w:proofErr w:type="spellEnd"/>
      <w:r>
        <w:rPr>
          <w:rFonts w:cs="Calibri"/>
          <w:sz w:val="24"/>
          <w:szCs w:val="24"/>
        </w:rPr>
        <w:t xml:space="preserve">  : </w:t>
      </w:r>
      <w:r w:rsidRPr="00401497">
        <w:rPr>
          <w:rFonts w:cs="Calibri"/>
          <w:sz w:val="24"/>
          <w:szCs w:val="24"/>
        </w:rPr>
        <w:t>rysy,</w:t>
      </w:r>
      <w:r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spękania, uby</w:t>
      </w:r>
      <w:r>
        <w:rPr>
          <w:rFonts w:cs="Calibri"/>
          <w:sz w:val="24"/>
          <w:szCs w:val="24"/>
        </w:rPr>
        <w:t>t</w:t>
      </w:r>
      <w:r w:rsidRPr="00401497">
        <w:rPr>
          <w:rFonts w:cs="Calibri"/>
          <w:sz w:val="24"/>
          <w:szCs w:val="24"/>
        </w:rPr>
        <w:t>ki i korozja betonu i stali</w:t>
      </w:r>
    </w:p>
    <w:p w14:paraId="695BD968" w14:textId="0AA3CB69" w:rsidR="00F74524" w:rsidRDefault="00401497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</w:t>
      </w:r>
      <w:r w:rsidR="0082044B">
        <w:rPr>
          <w:rFonts w:cs="Calibri"/>
          <w:sz w:val="24"/>
          <w:szCs w:val="24"/>
        </w:rPr>
        <w:t>4</w:t>
      </w:r>
      <w:r>
        <w:rPr>
          <w:rFonts w:cs="Calibri"/>
          <w:sz w:val="24"/>
          <w:szCs w:val="24"/>
        </w:rPr>
        <w:t xml:space="preserve"> Nawierzchnia chodników : </w:t>
      </w:r>
      <w:r w:rsidRPr="00401497">
        <w:rPr>
          <w:rFonts w:cs="Calibri"/>
          <w:sz w:val="24"/>
          <w:szCs w:val="24"/>
        </w:rPr>
        <w:t>rysy,</w:t>
      </w:r>
      <w:r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spękania, uby</w:t>
      </w:r>
      <w:r>
        <w:rPr>
          <w:rFonts w:cs="Calibri"/>
          <w:sz w:val="24"/>
          <w:szCs w:val="24"/>
        </w:rPr>
        <w:t>t</w:t>
      </w:r>
      <w:r w:rsidRPr="00401497">
        <w:rPr>
          <w:rFonts w:cs="Calibri"/>
          <w:sz w:val="24"/>
          <w:szCs w:val="24"/>
        </w:rPr>
        <w:t>ki</w:t>
      </w:r>
      <w:r>
        <w:rPr>
          <w:rFonts w:cs="Calibri"/>
          <w:sz w:val="24"/>
          <w:szCs w:val="24"/>
        </w:rPr>
        <w:t xml:space="preserve"> nawierzchni, lokalne ubytki , spękania,</w:t>
      </w:r>
      <w:r w:rsidR="00F74524"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korozja betonu i stali</w:t>
      </w:r>
      <w:r>
        <w:rPr>
          <w:rFonts w:cs="Calibri"/>
          <w:sz w:val="24"/>
          <w:szCs w:val="24"/>
        </w:rPr>
        <w:t xml:space="preserve"> kapy chodnikowej</w:t>
      </w:r>
      <w:r w:rsidR="00F74524">
        <w:rPr>
          <w:rFonts w:cs="Calibri"/>
          <w:sz w:val="24"/>
          <w:szCs w:val="24"/>
        </w:rPr>
        <w:t>.</w:t>
      </w:r>
      <w:r>
        <w:rPr>
          <w:rFonts w:cs="Calibri"/>
          <w:sz w:val="24"/>
          <w:szCs w:val="24"/>
        </w:rPr>
        <w:t xml:space="preserve"> </w:t>
      </w:r>
    </w:p>
    <w:p w14:paraId="20F6E361" w14:textId="77777777" w:rsidR="00F74524" w:rsidRDefault="00F74524" w:rsidP="009B76FA">
      <w:pPr>
        <w:pStyle w:val="Akapitzlist"/>
        <w:ind w:left="709"/>
        <w:rPr>
          <w:rFonts w:cs="Calibri"/>
          <w:sz w:val="24"/>
          <w:szCs w:val="24"/>
        </w:rPr>
      </w:pPr>
    </w:p>
    <w:p w14:paraId="26D2EF46" w14:textId="20F75B5F" w:rsidR="00CD5BE4" w:rsidRPr="00CD4C28" w:rsidRDefault="00CD5BE4" w:rsidP="009B76FA">
      <w:pPr>
        <w:pStyle w:val="Akapitzlist"/>
        <w:ind w:left="709"/>
        <w:rPr>
          <w:rFonts w:cs="Calibri"/>
          <w:b/>
          <w:bCs/>
          <w:sz w:val="32"/>
          <w:szCs w:val="32"/>
        </w:rPr>
      </w:pPr>
      <w:r w:rsidRPr="00CD4C28">
        <w:rPr>
          <w:rFonts w:cs="Calibri"/>
          <w:b/>
          <w:bCs/>
          <w:sz w:val="32"/>
          <w:szCs w:val="32"/>
        </w:rPr>
        <w:t xml:space="preserve"> </w:t>
      </w:r>
      <w:r w:rsidR="009B76FA" w:rsidRPr="00CD4C28">
        <w:rPr>
          <w:rFonts w:cs="Calibri"/>
          <w:b/>
          <w:bCs/>
          <w:sz w:val="32"/>
          <w:szCs w:val="32"/>
        </w:rPr>
        <w:t>4.</w:t>
      </w:r>
      <w:r w:rsidR="000C58FA" w:rsidRPr="00CD4C28">
        <w:rPr>
          <w:rFonts w:cs="Calibri"/>
          <w:b/>
          <w:bCs/>
          <w:sz w:val="32"/>
          <w:szCs w:val="32"/>
        </w:rPr>
        <w:t>Opis - z</w:t>
      </w:r>
      <w:r w:rsidR="00316E61" w:rsidRPr="00CD4C28">
        <w:rPr>
          <w:rFonts w:cs="Calibri"/>
          <w:b/>
          <w:bCs/>
          <w:sz w:val="32"/>
          <w:szCs w:val="32"/>
        </w:rPr>
        <w:t xml:space="preserve">akres robót </w:t>
      </w:r>
      <w:r w:rsidR="000C58FA" w:rsidRPr="00CD4C28">
        <w:rPr>
          <w:rFonts w:cs="Calibri"/>
          <w:b/>
          <w:bCs/>
          <w:sz w:val="32"/>
          <w:szCs w:val="32"/>
        </w:rPr>
        <w:t xml:space="preserve"> do wykonania</w:t>
      </w:r>
    </w:p>
    <w:p w14:paraId="685C652F" w14:textId="708B9CBB" w:rsidR="00413E8E" w:rsidRPr="0041638C" w:rsidRDefault="00F70543" w:rsidP="00413E8E">
      <w:pPr>
        <w:ind w:left="142"/>
        <w:rPr>
          <w:rFonts w:ascii="Calibri" w:hAnsi="Calibri" w:cs="Calibri"/>
          <w:b/>
          <w:bCs/>
          <w:sz w:val="28"/>
          <w:szCs w:val="28"/>
        </w:rPr>
      </w:pPr>
      <w:r w:rsidRPr="00405202">
        <w:rPr>
          <w:rFonts w:ascii="Calibri" w:hAnsi="Calibri" w:cs="Calibri"/>
          <w:b/>
          <w:bCs/>
          <w:sz w:val="28"/>
          <w:szCs w:val="28"/>
        </w:rPr>
        <w:br/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>4</w:t>
      </w:r>
      <w:r w:rsidR="00CD5BE4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.1 </w:t>
      </w:r>
      <w:r w:rsidR="000B1FE3" w:rsidRPr="0041638C">
        <w:rPr>
          <w:rFonts w:ascii="Calibri" w:hAnsi="Calibri" w:cs="Calibri"/>
          <w:b/>
          <w:bCs/>
          <w:sz w:val="28"/>
          <w:szCs w:val="28"/>
          <w:u w:val="single"/>
        </w:rPr>
        <w:t>Projekt</w:t>
      </w:r>
      <w:r w:rsidR="007C7000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oraz </w:t>
      </w:r>
      <w:r w:rsidR="000B1FE3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roboty </w:t>
      </w:r>
      <w:r w:rsidR="00B928A8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</w:t>
      </w:r>
      <w:r w:rsidR="007C7000" w:rsidRPr="0041638C">
        <w:rPr>
          <w:rFonts w:ascii="Calibri" w:hAnsi="Calibri" w:cs="Calibri"/>
          <w:b/>
          <w:bCs/>
          <w:sz w:val="28"/>
          <w:szCs w:val="28"/>
          <w:u w:val="single"/>
        </w:rPr>
        <w:t>wykonawcze</w:t>
      </w:r>
      <w:r w:rsidR="00B928A8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</w:t>
      </w:r>
      <w:r w:rsidR="000B1FE3" w:rsidRPr="0041638C">
        <w:rPr>
          <w:rFonts w:ascii="Calibri" w:hAnsi="Calibri" w:cs="Calibri"/>
          <w:b/>
          <w:bCs/>
          <w:sz w:val="28"/>
          <w:szCs w:val="28"/>
        </w:rPr>
        <w:t>:</w:t>
      </w:r>
      <w:r w:rsidR="00B43812" w:rsidRPr="0041638C"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62F38F70" w14:textId="77777777" w:rsidR="005D63FD" w:rsidRDefault="005D63FD" w:rsidP="00413E8E">
      <w:pPr>
        <w:ind w:left="142"/>
        <w:rPr>
          <w:rFonts w:ascii="Calibri" w:hAnsi="Calibri" w:cs="Calibri"/>
          <w:b/>
          <w:bCs/>
        </w:rPr>
      </w:pPr>
    </w:p>
    <w:p w14:paraId="16185BA5" w14:textId="77331F97" w:rsidR="00A70C37" w:rsidRPr="0041638C" w:rsidRDefault="005B25D7" w:rsidP="005D63FD">
      <w:pPr>
        <w:pStyle w:val="Akapitzlist"/>
        <w:numPr>
          <w:ilvl w:val="0"/>
          <w:numId w:val="34"/>
        </w:numPr>
        <w:ind w:left="284"/>
        <w:rPr>
          <w:rFonts w:cs="Calibri"/>
          <w:b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W ramach prac projektowych </w:t>
      </w:r>
      <w:r w:rsidR="00B43812" w:rsidRPr="0041638C">
        <w:rPr>
          <w:rFonts w:cs="Calibri"/>
          <w:bCs/>
          <w:sz w:val="24"/>
          <w:szCs w:val="24"/>
        </w:rPr>
        <w:t xml:space="preserve">należy  </w:t>
      </w:r>
      <w:r w:rsidR="00F74524" w:rsidRPr="0041638C">
        <w:rPr>
          <w:rFonts w:cs="Calibri"/>
          <w:bCs/>
          <w:sz w:val="24"/>
          <w:szCs w:val="24"/>
        </w:rPr>
        <w:t xml:space="preserve">opracować </w:t>
      </w:r>
      <w:r w:rsidR="00146B05" w:rsidRPr="0041638C">
        <w:rPr>
          <w:rFonts w:cs="Calibri"/>
          <w:bCs/>
          <w:sz w:val="24"/>
          <w:szCs w:val="24"/>
        </w:rPr>
        <w:t xml:space="preserve"> wzmocnienie uszkodzonych</w:t>
      </w:r>
      <w:r w:rsidR="00D33F81" w:rsidRPr="0041638C">
        <w:rPr>
          <w:rFonts w:cs="Calibri"/>
          <w:bCs/>
          <w:sz w:val="24"/>
          <w:szCs w:val="24"/>
        </w:rPr>
        <w:t xml:space="preserve"> 5 szt</w:t>
      </w:r>
      <w:r w:rsidR="005D63FD" w:rsidRPr="0041638C">
        <w:rPr>
          <w:rFonts w:cs="Calibri"/>
          <w:bCs/>
          <w:sz w:val="24"/>
          <w:szCs w:val="24"/>
        </w:rPr>
        <w:t>.</w:t>
      </w:r>
      <w:r w:rsidR="00D33F81" w:rsidRPr="0041638C">
        <w:rPr>
          <w:rFonts w:cs="Calibri"/>
          <w:bCs/>
          <w:sz w:val="24"/>
          <w:szCs w:val="24"/>
        </w:rPr>
        <w:t xml:space="preserve"> </w:t>
      </w:r>
      <w:r w:rsidR="00146B05" w:rsidRPr="0041638C">
        <w:rPr>
          <w:rFonts w:cs="Calibri"/>
          <w:bCs/>
          <w:sz w:val="24"/>
          <w:szCs w:val="24"/>
        </w:rPr>
        <w:t xml:space="preserve"> belek ustroju niosącego dodatkowymi </w:t>
      </w:r>
      <w:r w:rsidR="00AC11AE" w:rsidRPr="0041638C">
        <w:rPr>
          <w:rFonts w:cs="Calibri"/>
          <w:bCs/>
          <w:sz w:val="24"/>
          <w:szCs w:val="24"/>
        </w:rPr>
        <w:t xml:space="preserve">dźwigarami </w:t>
      </w:r>
      <w:r w:rsidR="00146B05" w:rsidRPr="0041638C">
        <w:rPr>
          <w:rFonts w:cs="Calibri"/>
          <w:bCs/>
          <w:sz w:val="24"/>
          <w:szCs w:val="24"/>
        </w:rPr>
        <w:t>stalowymi</w:t>
      </w:r>
      <w:r w:rsidR="00AC11AE" w:rsidRPr="0041638C">
        <w:rPr>
          <w:rFonts w:cs="Calibri"/>
          <w:bCs/>
          <w:sz w:val="24"/>
          <w:szCs w:val="24"/>
        </w:rPr>
        <w:t xml:space="preserve">. </w:t>
      </w:r>
      <w:r w:rsidR="00146B05" w:rsidRPr="0041638C">
        <w:rPr>
          <w:rFonts w:cs="Calibri"/>
          <w:bCs/>
          <w:sz w:val="24"/>
          <w:szCs w:val="24"/>
        </w:rPr>
        <w:t xml:space="preserve"> </w:t>
      </w:r>
      <w:r w:rsidR="00AC11AE" w:rsidRPr="0041638C">
        <w:rPr>
          <w:rFonts w:cs="Calibri"/>
          <w:bCs/>
          <w:sz w:val="24"/>
          <w:szCs w:val="24"/>
        </w:rPr>
        <w:t xml:space="preserve">Nowe dodatkowe dźwigary muszą przejąć niedobór  nośności  istniejących belek. Wzmocnienie dźwigarami należy zaprojektować i wykonać po obu stronach uszkodzonego – zgodnie z koncepcją wzmocnienia zamieszczonego w ekspertyzie – załącznik do PFU.  </w:t>
      </w:r>
    </w:p>
    <w:p w14:paraId="3C03DACD" w14:textId="1E487564" w:rsidR="00413E8E" w:rsidRPr="0041638C" w:rsidRDefault="00D33F81" w:rsidP="005D63FD">
      <w:pPr>
        <w:pStyle w:val="Akapitzlist"/>
        <w:numPr>
          <w:ilvl w:val="0"/>
          <w:numId w:val="34"/>
        </w:numPr>
        <w:ind w:left="284"/>
        <w:rPr>
          <w:rFonts w:cs="Calibri"/>
          <w:b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W ramach prac projektowych należy również dokonać aktualizacji uszkodzeń określonych </w:t>
      </w:r>
      <w:r w:rsidR="00413E8E" w:rsidRPr="0041638C">
        <w:rPr>
          <w:rFonts w:cs="Calibri"/>
          <w:bCs/>
          <w:sz w:val="24"/>
          <w:szCs w:val="24"/>
        </w:rPr>
        <w:br/>
      </w:r>
      <w:r w:rsidRPr="0041638C">
        <w:rPr>
          <w:rFonts w:cs="Calibri"/>
          <w:bCs/>
          <w:sz w:val="24"/>
          <w:szCs w:val="24"/>
        </w:rPr>
        <w:t xml:space="preserve">w ekspertyzie </w:t>
      </w:r>
      <w:r w:rsidR="00473408" w:rsidRPr="0041638C">
        <w:rPr>
          <w:rFonts w:cs="Calibri"/>
          <w:bCs/>
          <w:sz w:val="24"/>
          <w:szCs w:val="24"/>
        </w:rPr>
        <w:t xml:space="preserve">i </w:t>
      </w:r>
      <w:r w:rsidRPr="0041638C">
        <w:rPr>
          <w:rFonts w:cs="Calibri"/>
          <w:bCs/>
          <w:sz w:val="24"/>
          <w:szCs w:val="24"/>
        </w:rPr>
        <w:t xml:space="preserve">inwentaryzacji uszkodzeń ( taśmy węglowe, belki, rygle, poprzecznice, podpory, ciosy, </w:t>
      </w:r>
      <w:r w:rsidR="008655A4" w:rsidRPr="0041638C">
        <w:rPr>
          <w:rFonts w:cs="Calibri"/>
          <w:bCs/>
          <w:sz w:val="24"/>
          <w:szCs w:val="24"/>
        </w:rPr>
        <w:t xml:space="preserve">schody serwisowe, </w:t>
      </w:r>
      <w:r w:rsidRPr="0041638C">
        <w:rPr>
          <w:rFonts w:cs="Calibri"/>
          <w:bCs/>
          <w:sz w:val="24"/>
          <w:szCs w:val="24"/>
        </w:rPr>
        <w:t>nawierzchnia chodników i kapy</w:t>
      </w:r>
      <w:r w:rsidR="00413E8E" w:rsidRPr="0041638C">
        <w:rPr>
          <w:rFonts w:cs="Calibri"/>
          <w:bCs/>
          <w:sz w:val="24"/>
          <w:szCs w:val="24"/>
        </w:rPr>
        <w:t xml:space="preserve"> chodnikowe </w:t>
      </w:r>
      <w:r w:rsidRPr="0041638C">
        <w:rPr>
          <w:rFonts w:cs="Calibri"/>
          <w:bCs/>
          <w:sz w:val="24"/>
          <w:szCs w:val="24"/>
        </w:rPr>
        <w:t xml:space="preserve">) i opracować </w:t>
      </w:r>
      <w:r w:rsidR="00413E8E" w:rsidRPr="0041638C">
        <w:rPr>
          <w:rFonts w:cs="Calibri"/>
          <w:bCs/>
          <w:sz w:val="24"/>
          <w:szCs w:val="24"/>
        </w:rPr>
        <w:t xml:space="preserve">ich naprawę zgodnie z </w:t>
      </w:r>
      <w:r w:rsidR="00473408" w:rsidRPr="0041638C">
        <w:rPr>
          <w:rFonts w:cs="Calibri"/>
          <w:bCs/>
          <w:sz w:val="24"/>
          <w:szCs w:val="24"/>
        </w:rPr>
        <w:t xml:space="preserve">aktualnym zakresem, niniejszymi zaleceniami oraz zawartymi w </w:t>
      </w:r>
      <w:r w:rsidR="00413E8E" w:rsidRPr="0041638C">
        <w:rPr>
          <w:rFonts w:cs="Calibri"/>
          <w:bCs/>
          <w:sz w:val="24"/>
          <w:szCs w:val="24"/>
        </w:rPr>
        <w:t xml:space="preserve">ekspertyzie. </w:t>
      </w:r>
    </w:p>
    <w:p w14:paraId="6931CDA9" w14:textId="7B80AC78" w:rsidR="00413E8E" w:rsidRPr="0041638C" w:rsidRDefault="008C261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Do projektanta należy uzyskanie wszelkich warunków, uzgodnień i decyzji (zgłoszenia, pozwolenia na budowę. Itp. umożliwiających rozpoczęcie, prowadzenie i zakończenie prac. </w:t>
      </w:r>
      <w:r w:rsidR="00413E8E" w:rsidRPr="0041638C">
        <w:rPr>
          <w:rFonts w:cs="Calibri"/>
          <w:bCs/>
          <w:sz w:val="24"/>
          <w:szCs w:val="24"/>
        </w:rPr>
        <w:t xml:space="preserve">W związku z koniecznością wykonania robót </w:t>
      </w:r>
      <w:r w:rsidRPr="0041638C">
        <w:rPr>
          <w:rFonts w:cs="Calibri"/>
          <w:bCs/>
          <w:sz w:val="24"/>
          <w:szCs w:val="24"/>
        </w:rPr>
        <w:t xml:space="preserve">przy wyłączonej sieci i torów  , oraz na terenie PKP,  wykonawca zobowiązany jest do uzyskania wszystkich niezbędnych </w:t>
      </w:r>
      <w:r w:rsidR="00901DAF" w:rsidRPr="0041638C">
        <w:rPr>
          <w:rFonts w:cs="Calibri"/>
          <w:bCs/>
          <w:sz w:val="24"/>
          <w:szCs w:val="24"/>
        </w:rPr>
        <w:t xml:space="preserve">warunków i </w:t>
      </w:r>
      <w:r w:rsidRPr="0041638C">
        <w:rPr>
          <w:rFonts w:cs="Calibri"/>
          <w:bCs/>
          <w:sz w:val="24"/>
          <w:szCs w:val="24"/>
        </w:rPr>
        <w:t xml:space="preserve">pozwoleń, których koszt uwzględni w ofercie </w:t>
      </w:r>
    </w:p>
    <w:p w14:paraId="727569E2" w14:textId="595D1430" w:rsidR="005D4D4A" w:rsidRPr="0041638C" w:rsidRDefault="005B799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Chodniki na obiekcie: w</w:t>
      </w:r>
      <w:r w:rsidR="005D4D4A" w:rsidRPr="0041638C">
        <w:rPr>
          <w:rFonts w:cs="Calibri"/>
          <w:bCs/>
          <w:sz w:val="24"/>
          <w:szCs w:val="24"/>
        </w:rPr>
        <w:t xml:space="preserve"> przypadku nawierzchni na chodnikach wymagane jest zaprojektowanie i wykonanie nawierzchni epoksydowo -poliuretanowej o gr. minimalne 5 mm. RAL warstwy nawierzchniowej </w:t>
      </w:r>
      <w:r w:rsidR="00B93101" w:rsidRPr="0041638C">
        <w:rPr>
          <w:rFonts w:cs="Calibri"/>
          <w:bCs/>
          <w:sz w:val="24"/>
          <w:szCs w:val="24"/>
        </w:rPr>
        <w:t xml:space="preserve">jak istniejący – </w:t>
      </w:r>
      <w:r w:rsidR="00E30A5E" w:rsidRPr="0041638C">
        <w:rPr>
          <w:rFonts w:cs="Calibri"/>
          <w:bCs/>
          <w:sz w:val="24"/>
          <w:szCs w:val="24"/>
        </w:rPr>
        <w:t xml:space="preserve">ceglasty- </w:t>
      </w:r>
      <w:r w:rsidR="00B93101" w:rsidRPr="0041638C">
        <w:rPr>
          <w:rFonts w:cs="Calibri"/>
          <w:bCs/>
          <w:sz w:val="24"/>
          <w:szCs w:val="24"/>
        </w:rPr>
        <w:t xml:space="preserve"> RAL</w:t>
      </w:r>
      <w:r w:rsidR="00E30A5E" w:rsidRPr="0041638C">
        <w:rPr>
          <w:rFonts w:cs="Calibri"/>
          <w:bCs/>
          <w:sz w:val="24"/>
          <w:szCs w:val="24"/>
        </w:rPr>
        <w:t xml:space="preserve">  3020. </w:t>
      </w:r>
      <w:r w:rsidRPr="0041638C">
        <w:rPr>
          <w:rFonts w:cs="Calibri"/>
          <w:bCs/>
          <w:sz w:val="24"/>
          <w:szCs w:val="24"/>
        </w:rPr>
        <w:t>Naprawę kap chodnikowych wykonać zgodnie z zaleceniami w pkt. 8 i ekspertyzie.</w:t>
      </w:r>
      <w:r w:rsidR="004D5CDC">
        <w:rPr>
          <w:rFonts w:cs="Calibri"/>
          <w:bCs/>
          <w:sz w:val="24"/>
          <w:szCs w:val="24"/>
        </w:rPr>
        <w:t xml:space="preserve"> W przypadku ubytków w uszczelnieniach w strefach  </w:t>
      </w:r>
      <w:proofErr w:type="spellStart"/>
      <w:r w:rsidR="004D5CDC">
        <w:rPr>
          <w:rFonts w:cs="Calibri"/>
          <w:bCs/>
          <w:sz w:val="24"/>
          <w:szCs w:val="24"/>
        </w:rPr>
        <w:t>przykrawężnikowych</w:t>
      </w:r>
      <w:proofErr w:type="spellEnd"/>
      <w:r w:rsidR="004D5CDC">
        <w:rPr>
          <w:rFonts w:cs="Calibri"/>
          <w:bCs/>
          <w:sz w:val="24"/>
          <w:szCs w:val="24"/>
        </w:rPr>
        <w:t xml:space="preserve">, balustradach lub gzymsach,  należy uzupełnić ubytki lub wymienić odpowiednimi materiałami.  </w:t>
      </w:r>
    </w:p>
    <w:p w14:paraId="3EB4BE69" w14:textId="64D50338" w:rsidR="00A70C37" w:rsidRPr="0041638C" w:rsidRDefault="00A70C37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Dźwigary wzmacniające</w:t>
      </w:r>
      <w:r w:rsidR="005B799A" w:rsidRPr="0041638C">
        <w:rPr>
          <w:rFonts w:cs="Calibri"/>
          <w:bCs/>
          <w:sz w:val="24"/>
          <w:szCs w:val="24"/>
        </w:rPr>
        <w:t xml:space="preserve">: </w:t>
      </w:r>
      <w:r w:rsidRPr="0041638C">
        <w:rPr>
          <w:rFonts w:cs="Calibri"/>
          <w:bCs/>
          <w:sz w:val="24"/>
          <w:szCs w:val="24"/>
        </w:rPr>
        <w:t xml:space="preserve"> należy </w:t>
      </w:r>
      <w:r w:rsidR="005B799A" w:rsidRPr="0041638C">
        <w:rPr>
          <w:rFonts w:cs="Calibri"/>
          <w:bCs/>
          <w:sz w:val="24"/>
          <w:szCs w:val="24"/>
        </w:rPr>
        <w:t xml:space="preserve">zaprojektować i </w:t>
      </w:r>
      <w:r w:rsidRPr="0041638C">
        <w:rPr>
          <w:rFonts w:cs="Calibri"/>
          <w:bCs/>
          <w:sz w:val="24"/>
          <w:szCs w:val="24"/>
        </w:rPr>
        <w:t xml:space="preserve">wykonać </w:t>
      </w:r>
      <w:r w:rsidR="005B799A" w:rsidRPr="0041638C">
        <w:rPr>
          <w:rFonts w:cs="Calibri"/>
          <w:bCs/>
          <w:sz w:val="24"/>
          <w:szCs w:val="24"/>
        </w:rPr>
        <w:t xml:space="preserve">dźwigary wzmacniające </w:t>
      </w:r>
      <w:r w:rsidRPr="0041638C">
        <w:rPr>
          <w:rFonts w:cs="Calibri"/>
          <w:bCs/>
          <w:sz w:val="24"/>
          <w:szCs w:val="24"/>
        </w:rPr>
        <w:t>ze stal</w:t>
      </w:r>
      <w:r w:rsidR="00F039F4" w:rsidRPr="0041638C">
        <w:rPr>
          <w:rFonts w:cs="Calibri"/>
          <w:bCs/>
          <w:sz w:val="24"/>
          <w:szCs w:val="24"/>
        </w:rPr>
        <w:t xml:space="preserve">i konstrukcyjnej. Gatunek stali i pozostałe parametry zostaną określone w opracowaniu projektowym.  </w:t>
      </w:r>
    </w:p>
    <w:p w14:paraId="76BF236D" w14:textId="7321F0D1" w:rsidR="005B799A" w:rsidRPr="0041638C" w:rsidRDefault="005B799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Zabezpieczenie antykorozyjne konstrukcji stalowych: </w:t>
      </w:r>
      <w:r w:rsidR="00C51944" w:rsidRPr="0041638C">
        <w:rPr>
          <w:rFonts w:cs="Calibri"/>
          <w:sz w:val="24"/>
          <w:szCs w:val="24"/>
        </w:rPr>
        <w:t xml:space="preserve">zabezpieczenie antykorozyjne </w:t>
      </w:r>
      <w:r w:rsidRPr="0041638C">
        <w:rPr>
          <w:rFonts w:cs="Calibri"/>
          <w:sz w:val="24"/>
          <w:szCs w:val="24"/>
        </w:rPr>
        <w:t xml:space="preserve">należy zaprojektować i wykonać  zgodnie z wytycznymi GDDKiA z 2006r.   - dobrać odpowiedni system malarski dla  W2a  o grubości powłoki malarskiej – 280-400um wg  w/w zaleceń ).  Przygotowanie powierzchni wymagane zgodnie z zaleceniami  j /w -  dla  W2 do stopnia </w:t>
      </w:r>
      <w:proofErr w:type="spellStart"/>
      <w:r w:rsidRPr="0041638C">
        <w:rPr>
          <w:rFonts w:cs="Calibri"/>
          <w:sz w:val="24"/>
          <w:szCs w:val="24"/>
        </w:rPr>
        <w:lastRenderedPageBreak/>
        <w:t>Sa</w:t>
      </w:r>
      <w:proofErr w:type="spellEnd"/>
      <w:r w:rsidRPr="0041638C">
        <w:rPr>
          <w:rFonts w:cs="Calibri"/>
          <w:sz w:val="24"/>
          <w:szCs w:val="24"/>
        </w:rPr>
        <w:t xml:space="preserve"> minimum  2 ½.  </w:t>
      </w:r>
      <w:r w:rsidRPr="0041638C">
        <w:rPr>
          <w:rFonts w:cs="Calibri"/>
          <w:color w:val="FF0000"/>
          <w:sz w:val="24"/>
          <w:szCs w:val="24"/>
        </w:rPr>
        <w:t xml:space="preserve"> </w:t>
      </w:r>
      <w:r w:rsidRPr="0041638C">
        <w:rPr>
          <w:rFonts w:cs="Calibri"/>
          <w:sz w:val="24"/>
          <w:szCs w:val="24"/>
        </w:rPr>
        <w:t>Wymagane jest zadbanie o</w:t>
      </w:r>
      <w:r w:rsidRPr="0041638C">
        <w:rPr>
          <w:rFonts w:cs="Calibri"/>
          <w:color w:val="FF0000"/>
          <w:sz w:val="24"/>
          <w:szCs w:val="24"/>
        </w:rPr>
        <w:t xml:space="preserve">  </w:t>
      </w:r>
      <w:r w:rsidRPr="0041638C">
        <w:rPr>
          <w:rFonts w:cs="Calibri"/>
          <w:sz w:val="24"/>
          <w:szCs w:val="24"/>
        </w:rPr>
        <w:t xml:space="preserve"> odpowiednie warunki cieplno-wilgotnościowe itp. przewidziane dla danego sytemu.</w:t>
      </w:r>
    </w:p>
    <w:p w14:paraId="54053312" w14:textId="0C9E7FD9" w:rsidR="00B93101" w:rsidRPr="0041638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Elementy betonowe: w</w:t>
      </w:r>
      <w:r w:rsidR="00B93101" w:rsidRPr="0041638C">
        <w:rPr>
          <w:rFonts w:cs="Calibri"/>
          <w:bCs/>
          <w:sz w:val="24"/>
          <w:szCs w:val="24"/>
        </w:rPr>
        <w:t xml:space="preserve"> przypadku napraw elementów żelbetowych i betonowych wymagane jest zaprojektowanie i wykonanie robót z zastosowaniem zapraw typu PCC zawierających inhibitory korozji.</w:t>
      </w:r>
      <w:r w:rsidR="00326204" w:rsidRPr="0041638C">
        <w:rPr>
          <w:rFonts w:cs="Calibri"/>
          <w:bCs/>
          <w:sz w:val="24"/>
          <w:szCs w:val="24"/>
        </w:rPr>
        <w:t xml:space="preserve"> Należy zastosować </w:t>
      </w:r>
      <w:r w:rsidR="0082044B" w:rsidRPr="0041638C">
        <w:rPr>
          <w:rFonts w:cs="Calibri"/>
          <w:bCs/>
          <w:sz w:val="24"/>
          <w:szCs w:val="24"/>
        </w:rPr>
        <w:t>pełen system jednego producenta</w:t>
      </w:r>
      <w:r w:rsidR="000A649F" w:rsidRPr="0041638C">
        <w:rPr>
          <w:rFonts w:cs="Calibri"/>
          <w:bCs/>
          <w:sz w:val="24"/>
          <w:szCs w:val="24"/>
        </w:rPr>
        <w:t xml:space="preserve">. System musi zawierać odpowiednie preparaty na wykonanie </w:t>
      </w:r>
      <w:r w:rsidRPr="0041638C">
        <w:rPr>
          <w:rFonts w:cs="Calibri"/>
          <w:bCs/>
          <w:sz w:val="24"/>
          <w:szCs w:val="24"/>
        </w:rPr>
        <w:t xml:space="preserve">np. </w:t>
      </w:r>
      <w:r w:rsidR="000A649F" w:rsidRPr="0041638C">
        <w:rPr>
          <w:rFonts w:cs="Calibri"/>
          <w:bCs/>
          <w:sz w:val="24"/>
          <w:szCs w:val="24"/>
        </w:rPr>
        <w:t xml:space="preserve">warstwy </w:t>
      </w:r>
      <w:proofErr w:type="spellStart"/>
      <w:r w:rsidR="000A649F" w:rsidRPr="0041638C">
        <w:rPr>
          <w:rFonts w:cs="Calibri"/>
          <w:bCs/>
          <w:sz w:val="24"/>
          <w:szCs w:val="24"/>
        </w:rPr>
        <w:t>szczepnej</w:t>
      </w:r>
      <w:proofErr w:type="spellEnd"/>
      <w:r w:rsidR="000A649F" w:rsidRPr="0041638C">
        <w:rPr>
          <w:rFonts w:cs="Calibri"/>
          <w:bCs/>
          <w:sz w:val="24"/>
          <w:szCs w:val="24"/>
        </w:rPr>
        <w:t>, antykorozyjnej zbrojenia oraz zaprawy naprawczej.  W miejscu skorodowa</w:t>
      </w:r>
      <w:r w:rsidR="00673167" w:rsidRPr="0041638C">
        <w:rPr>
          <w:rFonts w:cs="Calibri"/>
          <w:bCs/>
          <w:sz w:val="24"/>
          <w:szCs w:val="24"/>
        </w:rPr>
        <w:t xml:space="preserve">nia zbrojenia należy odkuć beton do pojawienia się fragmentów zbrojenia nieskorodowanego, następnie oczyścić zbrojenie (usuwając całość korozji)  i dokonać odpowiednich napraw. </w:t>
      </w:r>
      <w:proofErr w:type="spellStart"/>
      <w:r w:rsidR="00673167" w:rsidRPr="0041638C">
        <w:rPr>
          <w:rFonts w:cs="Calibri"/>
          <w:bCs/>
          <w:sz w:val="24"/>
          <w:szCs w:val="24"/>
        </w:rPr>
        <w:t>Skarbonatyzowa</w:t>
      </w:r>
      <w:r w:rsidR="00C55E71" w:rsidRPr="0041638C">
        <w:rPr>
          <w:rFonts w:cs="Calibri"/>
          <w:bCs/>
          <w:sz w:val="24"/>
          <w:szCs w:val="24"/>
        </w:rPr>
        <w:t>ny</w:t>
      </w:r>
      <w:proofErr w:type="spellEnd"/>
      <w:r w:rsidR="00673167" w:rsidRPr="0041638C">
        <w:rPr>
          <w:rFonts w:cs="Calibri"/>
          <w:bCs/>
          <w:sz w:val="24"/>
          <w:szCs w:val="24"/>
        </w:rPr>
        <w:t xml:space="preserve">, </w:t>
      </w:r>
      <w:r w:rsidR="00673167" w:rsidRPr="00B35BDB">
        <w:rPr>
          <w:rFonts w:cs="Calibri"/>
          <w:bCs/>
          <w:sz w:val="24"/>
          <w:szCs w:val="24"/>
        </w:rPr>
        <w:t>odwarst</w:t>
      </w:r>
      <w:r w:rsidR="00C55E71" w:rsidRPr="00B35BDB">
        <w:rPr>
          <w:rFonts w:cs="Calibri"/>
          <w:bCs/>
          <w:sz w:val="24"/>
          <w:szCs w:val="24"/>
        </w:rPr>
        <w:t>wi</w:t>
      </w:r>
      <w:r w:rsidR="00673167" w:rsidRPr="00B35BDB">
        <w:rPr>
          <w:rFonts w:cs="Calibri"/>
          <w:bCs/>
          <w:sz w:val="24"/>
          <w:szCs w:val="24"/>
        </w:rPr>
        <w:t xml:space="preserve">ony i spękany beton </w:t>
      </w:r>
      <w:r w:rsidR="00C55E71" w:rsidRPr="00B35BDB">
        <w:rPr>
          <w:rFonts w:cs="Calibri"/>
          <w:bCs/>
          <w:sz w:val="24"/>
          <w:szCs w:val="24"/>
        </w:rPr>
        <w:t xml:space="preserve">również wymaga całkowitego usunięcia i uzupełnienia. </w:t>
      </w:r>
      <w:r w:rsidR="00216CAC" w:rsidRPr="00B35BDB">
        <w:rPr>
          <w:rFonts w:cs="Calibri"/>
          <w:bCs/>
          <w:sz w:val="24"/>
          <w:szCs w:val="24"/>
        </w:rPr>
        <w:t xml:space="preserve">W trakcie prac projektowych należy przeprowadzić diagnostykę elementów betonowych celem ustalenia pełnego zakresu robót naprawczych. </w:t>
      </w:r>
      <w:r w:rsidR="00C55E71" w:rsidRPr="00B35BDB">
        <w:rPr>
          <w:rFonts w:cs="Calibri"/>
          <w:bCs/>
          <w:sz w:val="24"/>
          <w:szCs w:val="24"/>
        </w:rPr>
        <w:t>W trakcie</w:t>
      </w:r>
      <w:r w:rsidR="00C55E71" w:rsidRPr="0041638C">
        <w:rPr>
          <w:rFonts w:cs="Calibri"/>
          <w:bCs/>
          <w:sz w:val="24"/>
          <w:szCs w:val="24"/>
        </w:rPr>
        <w:t xml:space="preserve"> prac naprawczych należy prowadzić lokalne badania celem wyeliminowania pozostawienia zanieczyszczonych związkami chemicznymi </w:t>
      </w:r>
      <w:r w:rsidR="00255A44" w:rsidRPr="0041638C">
        <w:rPr>
          <w:rFonts w:cs="Calibri"/>
          <w:bCs/>
          <w:sz w:val="24"/>
          <w:szCs w:val="24"/>
        </w:rPr>
        <w:t xml:space="preserve">elementów betonowych. </w:t>
      </w:r>
      <w:r w:rsidR="008655A4" w:rsidRPr="0041638C">
        <w:rPr>
          <w:rFonts w:cs="Calibri"/>
          <w:bCs/>
          <w:sz w:val="24"/>
          <w:szCs w:val="24"/>
        </w:rPr>
        <w:t xml:space="preserve">Po zakończeniu prac </w:t>
      </w:r>
      <w:proofErr w:type="spellStart"/>
      <w:r w:rsidR="008655A4" w:rsidRPr="0041638C">
        <w:rPr>
          <w:rFonts w:cs="Calibri"/>
          <w:bCs/>
          <w:sz w:val="24"/>
          <w:szCs w:val="24"/>
        </w:rPr>
        <w:t>reprofilacyjnych</w:t>
      </w:r>
      <w:proofErr w:type="spellEnd"/>
      <w:r w:rsidR="008655A4" w:rsidRPr="0041638C">
        <w:rPr>
          <w:rFonts w:cs="Calibri"/>
          <w:bCs/>
          <w:sz w:val="24"/>
          <w:szCs w:val="24"/>
        </w:rPr>
        <w:t>, naprawione powierzchnie  (poza schodami)</w:t>
      </w:r>
      <w:r w:rsidR="00E30A5E" w:rsidRPr="0041638C">
        <w:rPr>
          <w:rFonts w:cs="Calibri"/>
          <w:bCs/>
          <w:sz w:val="24"/>
          <w:szCs w:val="24"/>
        </w:rPr>
        <w:t xml:space="preserve"> </w:t>
      </w:r>
      <w:r w:rsidR="008655A4" w:rsidRPr="0041638C">
        <w:rPr>
          <w:rFonts w:cs="Calibri"/>
          <w:bCs/>
          <w:sz w:val="24"/>
          <w:szCs w:val="24"/>
        </w:rPr>
        <w:t>należy pomalować preparat</w:t>
      </w:r>
      <w:r w:rsidR="00E30A5E" w:rsidRPr="0041638C">
        <w:rPr>
          <w:rFonts w:cs="Calibri"/>
          <w:bCs/>
          <w:sz w:val="24"/>
          <w:szCs w:val="24"/>
        </w:rPr>
        <w:t>ami  przeznaczonymi do zabezpieczenia betonu z dobrą odpornością na dyfuzję CO2 ( odporność na karbonatyzację).  Spód przęsła RAL – 1033, Podpory RAL-1001.</w:t>
      </w:r>
      <w:r w:rsidR="008655A4" w:rsidRPr="0041638C">
        <w:rPr>
          <w:rFonts w:cs="Calibri"/>
          <w:bCs/>
          <w:sz w:val="24"/>
          <w:szCs w:val="24"/>
        </w:rPr>
        <w:t xml:space="preserve"> </w:t>
      </w:r>
    </w:p>
    <w:p w14:paraId="1760CC10" w14:textId="72D73116" w:rsidR="00C51944" w:rsidRPr="0041638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Taśmy węglowe : w przypadku odwarstwienia taśmy na odcinku większym niż 60% jej długości taśmę należy wymienić w całości. W pozostałych przypadkach  naprawę wykonać zgodnie z zaleceniami w ekspertyzie – załącznik do PFU.  </w:t>
      </w:r>
    </w:p>
    <w:p w14:paraId="4011230A" w14:textId="77777777" w:rsidR="005D63FD" w:rsidRPr="0041638C" w:rsidRDefault="005D63FD" w:rsidP="005D63FD">
      <w:pPr>
        <w:pStyle w:val="Legenda"/>
        <w:numPr>
          <w:ilvl w:val="0"/>
          <w:numId w:val="34"/>
        </w:numPr>
        <w:ind w:left="284"/>
        <w:rPr>
          <w:rFonts w:asciiTheme="minorHAnsi" w:hAnsiTheme="minorHAnsi" w:cstheme="minorHAnsi"/>
          <w:i w:val="0"/>
          <w:iCs w:val="0"/>
          <w:sz w:val="24"/>
          <w:szCs w:val="24"/>
        </w:rPr>
      </w:pPr>
      <w:r w:rsidRPr="0041638C">
        <w:rPr>
          <w:rFonts w:ascii="Calibri" w:hAnsi="Calibri" w:cs="Calibri"/>
          <w:bCs/>
          <w:i w:val="0"/>
          <w:iCs w:val="0"/>
          <w:color w:val="auto"/>
          <w:sz w:val="24"/>
          <w:szCs w:val="24"/>
        </w:rPr>
        <w:t>Materiały przewidziane do naprawy  lub wymiany  elementów uszkodzonych muszą mieć  parametry równe lub lepsze niż uszkodzone lub wymieniane. Materiały</w:t>
      </w:r>
      <w:r w:rsidRPr="0041638C">
        <w:rPr>
          <w:rFonts w:ascii="Calibri" w:hAnsi="Calibri" w:cs="Calibri"/>
          <w:bCs/>
          <w:color w:val="auto"/>
          <w:sz w:val="24"/>
          <w:szCs w:val="24"/>
        </w:rPr>
        <w:t xml:space="preserve"> </w:t>
      </w:r>
      <w:r w:rsidRPr="0041638C">
        <w:rPr>
          <w:rFonts w:ascii="Calibri" w:hAnsi="Calibri" w:cs="Calibri"/>
          <w:bCs/>
          <w:i w:val="0"/>
          <w:iCs w:val="0"/>
          <w:color w:val="auto"/>
          <w:sz w:val="24"/>
          <w:szCs w:val="24"/>
        </w:rPr>
        <w:t>przewidziane do  wbudowania muszą</w:t>
      </w:r>
      <w:r w:rsidRPr="0041638C">
        <w:rPr>
          <w:rFonts w:asciiTheme="minorHAnsi" w:hAnsiTheme="minorHAnsi" w:cstheme="minorHAnsi"/>
          <w:i w:val="0"/>
          <w:iCs w:val="0"/>
          <w:color w:val="auto"/>
          <w:sz w:val="24"/>
          <w:szCs w:val="24"/>
        </w:rPr>
        <w:t xml:space="preserve"> odpowiadać aktualnym normom, certyfikatom</w:t>
      </w:r>
      <w:r w:rsidRPr="0041638C">
        <w:rPr>
          <w:rFonts w:asciiTheme="minorHAnsi" w:hAnsiTheme="minorHAnsi" w:cstheme="minorHAnsi"/>
          <w:i w:val="0"/>
          <w:iCs w:val="0"/>
          <w:color w:val="auto"/>
          <w:sz w:val="24"/>
          <w:szCs w:val="24"/>
        </w:rPr>
        <w:br/>
        <w:t xml:space="preserve"> i rozporządzeniom.</w:t>
      </w:r>
    </w:p>
    <w:p w14:paraId="7FFBD8FB" w14:textId="173F5773" w:rsidR="007C7000" w:rsidRPr="0041638C" w:rsidRDefault="002F3A02" w:rsidP="005D63FD">
      <w:pPr>
        <w:pStyle w:val="Legenda"/>
        <w:numPr>
          <w:ilvl w:val="0"/>
          <w:numId w:val="34"/>
        </w:numPr>
        <w:ind w:left="284"/>
        <w:rPr>
          <w:rFonts w:ascii="Calibri" w:hAnsi="Calibri" w:cs="Calibri"/>
          <w:i w:val="0"/>
          <w:iCs w:val="0"/>
          <w:color w:val="auto"/>
          <w:sz w:val="24"/>
          <w:szCs w:val="24"/>
        </w:rPr>
      </w:pP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Elementy </w:t>
      </w:r>
      <w:r w:rsidR="00851D0B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mostowe </w:t>
      </w:r>
      <w:r w:rsidR="008C261A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i drogowe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odbudować zgodnie z obowiązującymi ustawami, przepisami, normami, certyfikatami, itd. </w:t>
      </w:r>
    </w:p>
    <w:p w14:paraId="5546C6A4" w14:textId="461D721B" w:rsidR="005C3F51" w:rsidRPr="0041638C" w:rsidRDefault="005C3F51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W przypadku zaistnienia kolizji projektowanych dźwigarów z elementami obiektu ( np. odwodnienie itd.) należy zaprojektować wzmocnienie unikając wspomnianej kolizji lub przebudować urządzenia tak aby spełniało dalej swoje funkcje – w stopniu nie gorszym niż obecnie. </w:t>
      </w:r>
      <w:r w:rsidR="00901DAF" w:rsidRPr="0041638C">
        <w:rPr>
          <w:rFonts w:cs="Calibri"/>
          <w:sz w:val="24"/>
          <w:szCs w:val="24"/>
        </w:rPr>
        <w:t xml:space="preserve">Celem uniknięcia kolizji ze sprężeniem </w:t>
      </w:r>
      <w:r w:rsidR="007E2E4B" w:rsidRPr="0041638C">
        <w:rPr>
          <w:rFonts w:cs="Calibri"/>
          <w:sz w:val="24"/>
          <w:szCs w:val="24"/>
        </w:rPr>
        <w:t xml:space="preserve">obiektu </w:t>
      </w:r>
      <w:r w:rsidR="00901DAF" w:rsidRPr="0041638C">
        <w:rPr>
          <w:rFonts w:cs="Calibri"/>
          <w:sz w:val="24"/>
          <w:szCs w:val="24"/>
        </w:rPr>
        <w:t xml:space="preserve">załączono rysunek techniczny </w:t>
      </w:r>
      <w:r w:rsidR="007E2E4B" w:rsidRPr="0041638C">
        <w:rPr>
          <w:rFonts w:cs="Calibri"/>
          <w:sz w:val="24"/>
          <w:szCs w:val="24"/>
        </w:rPr>
        <w:t>–</w:t>
      </w:r>
      <w:r w:rsidR="00901DAF" w:rsidRPr="0041638C">
        <w:rPr>
          <w:rFonts w:cs="Calibri"/>
          <w:sz w:val="24"/>
          <w:szCs w:val="24"/>
        </w:rPr>
        <w:t xml:space="preserve">  załączniku nr 6 do PFU  </w:t>
      </w:r>
      <w:r w:rsidR="007E2E4B" w:rsidRPr="0041638C">
        <w:rPr>
          <w:rFonts w:cs="Calibri"/>
          <w:sz w:val="24"/>
          <w:szCs w:val="24"/>
        </w:rPr>
        <w:t xml:space="preserve">- przekrój z lokalizacją sprężenia . Zaleca się sprawdzenie lokalizacji kabli sprężających metodą „in situ”. </w:t>
      </w:r>
    </w:p>
    <w:p w14:paraId="5D44604B" w14:textId="77777777" w:rsidR="00216CA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>Projekt musi zawierać opracowanie dotyczące wzmocnienia belek oraz aktualną inwentaryzację uszkodzeń  i napraw elementów betonowych ( sp</w:t>
      </w:r>
      <w:r w:rsidR="00B16A7D" w:rsidRPr="0041638C">
        <w:rPr>
          <w:rFonts w:cs="Calibri"/>
          <w:sz w:val="24"/>
          <w:szCs w:val="24"/>
        </w:rPr>
        <w:t xml:space="preserve">ód </w:t>
      </w:r>
      <w:r w:rsidRPr="0041638C">
        <w:rPr>
          <w:rFonts w:cs="Calibri"/>
          <w:sz w:val="24"/>
          <w:szCs w:val="24"/>
        </w:rPr>
        <w:t xml:space="preserve"> obiektu</w:t>
      </w:r>
      <w:r w:rsidR="00492290">
        <w:rPr>
          <w:rFonts w:cs="Calibri"/>
          <w:sz w:val="24"/>
          <w:szCs w:val="24"/>
        </w:rPr>
        <w:t xml:space="preserve">, schody </w:t>
      </w:r>
      <w:r w:rsidRPr="0041638C">
        <w:rPr>
          <w:rFonts w:cs="Calibri"/>
          <w:sz w:val="24"/>
          <w:szCs w:val="24"/>
        </w:rPr>
        <w:t>i kap</w:t>
      </w:r>
      <w:r w:rsidR="00B16A7D" w:rsidRPr="0041638C">
        <w:rPr>
          <w:rFonts w:cs="Calibri"/>
          <w:sz w:val="24"/>
          <w:szCs w:val="24"/>
        </w:rPr>
        <w:t xml:space="preserve">y </w:t>
      </w:r>
      <w:r w:rsidRPr="0041638C">
        <w:rPr>
          <w:rFonts w:cs="Calibri"/>
          <w:sz w:val="24"/>
          <w:szCs w:val="24"/>
        </w:rPr>
        <w:t xml:space="preserve"> chodnikow</w:t>
      </w:r>
      <w:r w:rsidR="00B16A7D" w:rsidRPr="0041638C">
        <w:rPr>
          <w:rFonts w:cs="Calibri"/>
          <w:sz w:val="24"/>
          <w:szCs w:val="24"/>
        </w:rPr>
        <w:t xml:space="preserve">e </w:t>
      </w:r>
      <w:r w:rsidRPr="0041638C">
        <w:rPr>
          <w:rFonts w:cs="Calibri"/>
          <w:sz w:val="24"/>
          <w:szCs w:val="24"/>
        </w:rPr>
        <w:t xml:space="preserve">), oraz uszkodzeń i napraw taśm węglowych. </w:t>
      </w:r>
    </w:p>
    <w:p w14:paraId="0959DF1E" w14:textId="6DDE1AE8" w:rsidR="006F7738" w:rsidRPr="0041638C" w:rsidRDefault="006F7738" w:rsidP="006F7738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Pominięcie w projekcie miejsc wymagających naprawy nie zwalnia Wykonawcy z ich naprawy.  </w:t>
      </w:r>
      <w:r w:rsidRPr="0041638C">
        <w:rPr>
          <w:rFonts w:cs="Calibri"/>
          <w:sz w:val="24"/>
          <w:szCs w:val="24"/>
        </w:rPr>
        <w:t xml:space="preserve">Koszt z tego wynikający nie będzie stanowić podstawy roszczeń Wykonawcy do Zamawiającego  - jako roboty i koszty dodatkowe. </w:t>
      </w:r>
    </w:p>
    <w:p w14:paraId="4CEDF0B2" w14:textId="77777777" w:rsidR="00B16A7D" w:rsidRPr="0041638C" w:rsidRDefault="00D63C4E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Projekt wymaga zatwierdzenia przez Zamawiającego. </w:t>
      </w:r>
    </w:p>
    <w:p w14:paraId="29ACC6F2" w14:textId="13309BEA" w:rsidR="002031D2" w:rsidRPr="0041638C" w:rsidRDefault="002031D2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Należy przekazać  do ZDMiKP  2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. Dokumentacji Projektowej w formie papierowej </w:t>
      </w:r>
      <w:r w:rsidRPr="0041638C">
        <w:rPr>
          <w:rFonts w:cs="Calibri"/>
          <w:sz w:val="24"/>
          <w:szCs w:val="24"/>
        </w:rPr>
        <w:br/>
        <w:t xml:space="preserve"> + 1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 . w formie CD ( liczba ta nie obejmuje egzemplarzy które Wykonawca musi sporządzić na potrzeby uzgodnień, zgłoszeń itp.). </w:t>
      </w:r>
    </w:p>
    <w:p w14:paraId="6459095A" w14:textId="2172446D" w:rsidR="002031D2" w:rsidRPr="0041638C" w:rsidRDefault="002031D2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 Wymaga się również przekazania Dokumentacji Projektowej Powykonawczej -1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. </w:t>
      </w:r>
      <w:r w:rsidRPr="0041638C">
        <w:rPr>
          <w:rFonts w:cs="Calibri"/>
          <w:sz w:val="24"/>
          <w:szCs w:val="24"/>
        </w:rPr>
        <w:br/>
        <w:t>w formie papierowej.</w:t>
      </w:r>
    </w:p>
    <w:p w14:paraId="4816B1B8" w14:textId="18B60A3E" w:rsidR="002031D2" w:rsidRPr="0041638C" w:rsidRDefault="00CD4772" w:rsidP="005D63FD">
      <w:pPr>
        <w:pStyle w:val="Akapitzlist"/>
        <w:numPr>
          <w:ilvl w:val="0"/>
          <w:numId w:val="34"/>
        </w:numPr>
        <w:ind w:left="284"/>
        <w:rPr>
          <w:rFonts w:cs="Calibri"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lastRenderedPageBreak/>
        <w:t>Wykonawca opracowania zobowiązany jest zgodnie z Prawem Budowlanym do sprawowania nadzoru autorskiego w trakcie realizacji zadania.</w:t>
      </w:r>
      <w:r w:rsidRPr="0041638C">
        <w:rPr>
          <w:rFonts w:cs="Calibri"/>
          <w:sz w:val="24"/>
          <w:szCs w:val="24"/>
        </w:rPr>
        <w:br/>
      </w:r>
    </w:p>
    <w:p w14:paraId="13DBA245" w14:textId="12013755" w:rsidR="0083578C" w:rsidRPr="002031D2" w:rsidRDefault="002A2501" w:rsidP="002814F1">
      <w:pPr>
        <w:spacing w:line="256" w:lineRule="auto"/>
        <w:rPr>
          <w:rFonts w:ascii="Calibri" w:hAnsi="Calibri" w:cs="Calibri"/>
        </w:rPr>
      </w:pPr>
      <w:r w:rsidRPr="002031D2">
        <w:rPr>
          <w:rFonts w:ascii="Calibri" w:hAnsi="Calibri" w:cs="Calibri"/>
        </w:rPr>
        <w:br/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>4.2 Pozostałe projekty</w:t>
      </w:r>
      <w:r w:rsidR="0083578C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i wymogi </w:t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: </w:t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br/>
      </w:r>
      <w:r w:rsidR="002814F1" w:rsidRPr="002031D2">
        <w:rPr>
          <w:rFonts w:ascii="Calibri" w:hAnsi="Calibri" w:cs="Calibri"/>
          <w:b/>
          <w:bCs/>
          <w:u w:val="single"/>
        </w:rPr>
        <w:br/>
      </w:r>
      <w:r w:rsidR="002814F1" w:rsidRPr="002031D2">
        <w:rPr>
          <w:rFonts w:ascii="Calibri" w:hAnsi="Calibri" w:cs="Calibri"/>
        </w:rPr>
        <w:t xml:space="preserve">4.2.1  Projekt  czasowej organizacji ruchu dla robót prowadzonych na chodnikach  i pod obiektem :  Wykonawca zobowiązany jest do wykonania projektu czasowej organizacji ruchu  zgodnie z obowiązującym rozporządzeniem Ministra Infrastruktury w sprawie szczegółowych warunków zarządzania ruchem na drogach oraz wykonywania nadzoru nad tym zarządzeniem wraz z uzyskaniem zgodnie z w/w rozporządzeniem  jego opinii i zatwierdzenia. </w:t>
      </w:r>
    </w:p>
    <w:p w14:paraId="1418EBF6" w14:textId="18DF6318" w:rsidR="002814F1" w:rsidRPr="002031D2" w:rsidRDefault="002814F1" w:rsidP="0083578C">
      <w:pPr>
        <w:pStyle w:val="Akapitzlist"/>
        <w:numPr>
          <w:ilvl w:val="0"/>
          <w:numId w:val="33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 xml:space="preserve">Wykonawca zobowiązany jest do wprowadzenia na swój koszt (na czas prowadzenia prac) oznakowania zgodnie z zatwierdzonym projektem czasowej organizacji ruchu oraz do jego likwidacji wraz z demontażem oznakowania - po zakończeniu robót. Wykonawca ponosi odpowiedzialność za prawidłowe oznakowanie i zabezpieczenie miejsca prowadzonych robót,  wykonanie objazdów, za utrzymanie oznakowania przez cały czas trwania robót (24h/dobę) jak i sterowanie ruchem w przypadku takiej konieczności wykazanej w </w:t>
      </w:r>
      <w:r w:rsidR="0083578C" w:rsidRPr="002031D2">
        <w:rPr>
          <w:rFonts w:cs="Calibri"/>
          <w:sz w:val="24"/>
          <w:szCs w:val="24"/>
        </w:rPr>
        <w:t xml:space="preserve"> za</w:t>
      </w:r>
      <w:r w:rsidRPr="002031D2">
        <w:rPr>
          <w:rFonts w:cs="Calibri"/>
          <w:sz w:val="24"/>
          <w:szCs w:val="24"/>
        </w:rPr>
        <w:t>twierdzeniu</w:t>
      </w:r>
      <w:r w:rsidR="0083578C" w:rsidRPr="002031D2">
        <w:rPr>
          <w:rFonts w:cs="Calibri"/>
          <w:sz w:val="24"/>
          <w:szCs w:val="24"/>
        </w:rPr>
        <w:t xml:space="preserve"> </w:t>
      </w:r>
      <w:r w:rsidRPr="002031D2">
        <w:rPr>
          <w:rFonts w:cs="Calibri"/>
          <w:sz w:val="24"/>
          <w:szCs w:val="24"/>
        </w:rPr>
        <w:t xml:space="preserve">/projekcie czasowej organizacji ruchu. </w:t>
      </w:r>
      <w:r w:rsidRPr="002031D2">
        <w:rPr>
          <w:rFonts w:cs="Calibri"/>
          <w:sz w:val="24"/>
          <w:szCs w:val="24"/>
        </w:rPr>
        <w:br/>
      </w:r>
    </w:p>
    <w:p w14:paraId="1B20FB4F" w14:textId="77777777" w:rsidR="002814F1" w:rsidRPr="002031D2" w:rsidRDefault="002814F1" w:rsidP="002814F1">
      <w:pPr>
        <w:pStyle w:val="Akapitzlist"/>
        <w:numPr>
          <w:ilvl w:val="2"/>
          <w:numId w:val="6"/>
        </w:numPr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Projekt należy uzgodnić we wszystkich wymaganych jednostkach administracyjnych.</w:t>
      </w:r>
    </w:p>
    <w:p w14:paraId="5B55CF5A" w14:textId="77777777" w:rsidR="002814F1" w:rsidRPr="002031D2" w:rsidRDefault="002814F1" w:rsidP="002814F1">
      <w:pPr>
        <w:pStyle w:val="Akapitzlist"/>
        <w:numPr>
          <w:ilvl w:val="2"/>
          <w:numId w:val="6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Ponadto w projekcie czasowej organizacji ruchu należy między innymi uwzględnić: z Wydziałem Organizacji Transportu ZDMiKP</w:t>
      </w:r>
    </w:p>
    <w:p w14:paraId="5F1FAEDB" w14:textId="77777777" w:rsidR="005F54E0" w:rsidRDefault="002814F1" w:rsidP="002814F1">
      <w:pPr>
        <w:pStyle w:val="Akapitzlist"/>
        <w:numPr>
          <w:ilvl w:val="2"/>
          <w:numId w:val="6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Projekt musi uwzględniać wszystkie zmiany wprowadzane przez Wykonawcę w  ruchu pieszym, kołowym i rowerowym ( z uwzględnieniem informacji uprzedzającej</w:t>
      </w:r>
      <w:r w:rsidR="0083578C" w:rsidRPr="002031D2">
        <w:rPr>
          <w:rFonts w:cs="Calibri"/>
          <w:sz w:val="24"/>
          <w:szCs w:val="24"/>
        </w:rPr>
        <w:t>)</w:t>
      </w:r>
      <w:r w:rsidRPr="002031D2">
        <w:rPr>
          <w:rFonts w:cs="Calibri"/>
          <w:sz w:val="24"/>
          <w:szCs w:val="24"/>
        </w:rPr>
        <w:t>.</w:t>
      </w:r>
    </w:p>
    <w:p w14:paraId="06009EBE" w14:textId="2588D971" w:rsidR="002814F1" w:rsidRPr="005F54E0" w:rsidRDefault="002814F1" w:rsidP="005F54E0">
      <w:pPr>
        <w:spacing w:line="256" w:lineRule="auto"/>
        <w:rPr>
          <w:rFonts w:cs="Calibri"/>
        </w:rPr>
      </w:pPr>
    </w:p>
    <w:p w14:paraId="60D699D7" w14:textId="73A465AF" w:rsidR="002814F1" w:rsidRDefault="0083578C" w:rsidP="0083578C">
      <w:pPr>
        <w:pStyle w:val="Akapitzlist"/>
        <w:ind w:left="0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4.4.2</w:t>
      </w:r>
      <w:r w:rsidR="002814F1" w:rsidRPr="002031D2">
        <w:rPr>
          <w:rFonts w:cs="Calibri"/>
          <w:sz w:val="24"/>
          <w:szCs w:val="24"/>
        </w:rPr>
        <w:t xml:space="preserve">   W przypadku konieczności Wykonawca zobowiązany jest wykonać niezbędne opracowania projektowe : technologiczne, montażowe i inne niezbędne do realizacji zadania, w tym przebudowy, rozbiórki i odbudowy sieci i pozostałych instalacji itp. </w:t>
      </w:r>
    </w:p>
    <w:p w14:paraId="4DAA392E" w14:textId="7A4F7BF2" w:rsidR="00853718" w:rsidRPr="002031D2" w:rsidRDefault="00853718" w:rsidP="0083578C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 Np. w trakcie naprawy ciosów / </w:t>
      </w:r>
      <w:proofErr w:type="spellStart"/>
      <w:r>
        <w:rPr>
          <w:rFonts w:cs="Calibri"/>
          <w:sz w:val="24"/>
          <w:szCs w:val="24"/>
        </w:rPr>
        <w:t>podlewek</w:t>
      </w:r>
      <w:proofErr w:type="spellEnd"/>
      <w:r>
        <w:rPr>
          <w:rFonts w:cs="Calibri"/>
          <w:sz w:val="24"/>
          <w:szCs w:val="24"/>
        </w:rPr>
        <w:t xml:space="preserve"> może zajść konieczność podparcia i podniesienia  przęsła (siłownikami , podnośnikami ). </w:t>
      </w:r>
    </w:p>
    <w:p w14:paraId="2050EB1B" w14:textId="23D8BD80" w:rsidR="00D63C4E" w:rsidRPr="0083578C" w:rsidRDefault="00D63C4E" w:rsidP="0083578C">
      <w:pPr>
        <w:ind w:left="360"/>
        <w:rPr>
          <w:rFonts w:cs="Calibri"/>
        </w:rPr>
      </w:pPr>
    </w:p>
    <w:p w14:paraId="6C8D76BA" w14:textId="487C523F" w:rsidR="00B323C2" w:rsidRPr="00B323C2" w:rsidRDefault="00B323C2" w:rsidP="00B323C2">
      <w:pPr>
        <w:pStyle w:val="Akapitzlist"/>
        <w:numPr>
          <w:ilvl w:val="0"/>
          <w:numId w:val="7"/>
        </w:numPr>
        <w:spacing w:line="240" w:lineRule="auto"/>
        <w:rPr>
          <w:rFonts w:cs="Calibri"/>
          <w:b/>
          <w:bCs/>
          <w:sz w:val="32"/>
          <w:szCs w:val="32"/>
        </w:rPr>
      </w:pPr>
      <w:r w:rsidRPr="00B323C2">
        <w:rPr>
          <w:rFonts w:cs="Calibri"/>
          <w:b/>
          <w:bCs/>
          <w:sz w:val="32"/>
          <w:szCs w:val="32"/>
        </w:rPr>
        <w:t xml:space="preserve">Pozostałe wymogi dotyczące wykonania przedmiotu zamówienia  </w:t>
      </w:r>
    </w:p>
    <w:p w14:paraId="0FDC1B46" w14:textId="0A10A068" w:rsidR="008C261A" w:rsidRDefault="008C261A" w:rsidP="008B4AF1">
      <w:pPr>
        <w:pStyle w:val="Legenda"/>
        <w:rPr>
          <w:rFonts w:ascii="Calibri" w:hAnsi="Calibri" w:cs="Calibri"/>
          <w:b/>
          <w:bCs/>
          <w:i w:val="0"/>
          <w:iCs w:val="0"/>
          <w:color w:val="auto"/>
          <w:sz w:val="24"/>
          <w:szCs w:val="24"/>
        </w:rPr>
      </w:pPr>
    </w:p>
    <w:p w14:paraId="2AC14C47" w14:textId="23C2C1A0" w:rsidR="008C261A" w:rsidRPr="0041638C" w:rsidRDefault="008C261A" w:rsidP="005F54E0">
      <w:pPr>
        <w:pStyle w:val="Akapitzlist"/>
        <w:numPr>
          <w:ilvl w:val="0"/>
          <w:numId w:val="40"/>
        </w:numPr>
        <w:rPr>
          <w:rFonts w:cs="Calibri"/>
          <w:bCs/>
          <w:sz w:val="24"/>
          <w:szCs w:val="24"/>
        </w:rPr>
      </w:pPr>
      <w:bookmarkStart w:id="4" w:name="_Hlk160021788"/>
      <w:r w:rsidRPr="0041638C">
        <w:rPr>
          <w:rFonts w:cs="Calibri"/>
          <w:bCs/>
          <w:sz w:val="24"/>
          <w:szCs w:val="24"/>
        </w:rPr>
        <w:t xml:space="preserve">W związku z koniecznością wykonania robót </w:t>
      </w:r>
      <w:r w:rsidR="00D63C4E" w:rsidRPr="0041638C">
        <w:rPr>
          <w:rFonts w:cs="Calibri"/>
          <w:bCs/>
          <w:sz w:val="24"/>
          <w:szCs w:val="24"/>
        </w:rPr>
        <w:t xml:space="preserve">na terenie PKP oraz przy </w:t>
      </w:r>
      <w:r w:rsidRPr="0041638C">
        <w:rPr>
          <w:rFonts w:cs="Calibri"/>
          <w:bCs/>
          <w:sz w:val="24"/>
          <w:szCs w:val="24"/>
        </w:rPr>
        <w:t>wyłączonej sieci</w:t>
      </w:r>
      <w:r w:rsidR="00B16A7D" w:rsidRPr="0041638C">
        <w:rPr>
          <w:rFonts w:cs="Calibri"/>
          <w:bCs/>
          <w:sz w:val="24"/>
          <w:szCs w:val="24"/>
        </w:rPr>
        <w:t xml:space="preserve">, </w:t>
      </w:r>
      <w:r w:rsidRPr="0041638C">
        <w:rPr>
          <w:rFonts w:cs="Calibri"/>
          <w:bCs/>
          <w:sz w:val="24"/>
          <w:szCs w:val="24"/>
        </w:rPr>
        <w:t xml:space="preserve">torów, </w:t>
      </w:r>
      <w:r w:rsidR="00D63C4E" w:rsidRPr="0041638C">
        <w:rPr>
          <w:rFonts w:cs="Calibri"/>
          <w:bCs/>
          <w:sz w:val="24"/>
          <w:szCs w:val="24"/>
        </w:rPr>
        <w:t>itp. uwarunkowań</w:t>
      </w:r>
      <w:r w:rsidRPr="0041638C">
        <w:rPr>
          <w:rFonts w:cs="Calibri"/>
          <w:bCs/>
          <w:sz w:val="24"/>
          <w:szCs w:val="24"/>
        </w:rPr>
        <w:t xml:space="preserve">,  </w:t>
      </w:r>
      <w:r w:rsidR="005F54E0" w:rsidRPr="0041638C">
        <w:rPr>
          <w:rFonts w:cs="Calibri"/>
          <w:bCs/>
          <w:sz w:val="24"/>
          <w:szCs w:val="24"/>
        </w:rPr>
        <w:t>W</w:t>
      </w:r>
      <w:r w:rsidRPr="0041638C">
        <w:rPr>
          <w:rFonts w:cs="Calibri"/>
          <w:bCs/>
          <w:sz w:val="24"/>
          <w:szCs w:val="24"/>
        </w:rPr>
        <w:t>ykonawca zobowiązany jest do uzyskania wszystkich niezbędnych pozwoleń</w:t>
      </w:r>
      <w:r w:rsidR="00D63C4E" w:rsidRPr="0041638C">
        <w:rPr>
          <w:rFonts w:cs="Calibri"/>
          <w:bCs/>
          <w:sz w:val="24"/>
          <w:szCs w:val="24"/>
        </w:rPr>
        <w:t xml:space="preserve"> i decyzji umożliwiających wykonanie robót. Koszt z tego wynikający Wykonawca </w:t>
      </w:r>
      <w:r w:rsidRPr="0041638C">
        <w:rPr>
          <w:rFonts w:cs="Calibri"/>
          <w:bCs/>
          <w:sz w:val="24"/>
          <w:szCs w:val="24"/>
        </w:rPr>
        <w:t>uwzględni w ofercie</w:t>
      </w:r>
      <w:r w:rsidR="00D63C4E" w:rsidRPr="0041638C">
        <w:rPr>
          <w:rFonts w:cs="Calibri"/>
          <w:bCs/>
          <w:sz w:val="24"/>
          <w:szCs w:val="24"/>
        </w:rPr>
        <w:t xml:space="preserve">. </w:t>
      </w:r>
      <w:r w:rsidRPr="0041638C">
        <w:rPr>
          <w:rFonts w:cs="Calibri"/>
          <w:bCs/>
          <w:sz w:val="24"/>
          <w:szCs w:val="24"/>
        </w:rPr>
        <w:t xml:space="preserve"> </w:t>
      </w:r>
      <w:r w:rsidR="003D1B55" w:rsidRPr="0041638C">
        <w:rPr>
          <w:rFonts w:cs="Calibri"/>
          <w:bCs/>
          <w:sz w:val="24"/>
          <w:szCs w:val="24"/>
        </w:rPr>
        <w:t xml:space="preserve">Wykonawca </w:t>
      </w:r>
      <w:r w:rsidR="002915E6" w:rsidRPr="0041638C">
        <w:rPr>
          <w:rFonts w:cs="Calibri"/>
          <w:bCs/>
          <w:sz w:val="24"/>
          <w:szCs w:val="24"/>
        </w:rPr>
        <w:t>wystąpi do PKP  o wszystkie warunki jw.  w terminie 3 dni od dnia podpisania umowy</w:t>
      </w:r>
      <w:r w:rsidR="0083372C" w:rsidRPr="0041638C">
        <w:rPr>
          <w:rFonts w:cs="Calibri"/>
          <w:bCs/>
          <w:sz w:val="24"/>
          <w:szCs w:val="24"/>
        </w:rPr>
        <w:t xml:space="preserve">. Po ich uzyskaniu przedstawi Zamawiającemu możliwe terminy niezbędnych „wyłączeń” potrzebnych do  przeprowadzenia robót w etapach III-V.  W przypadku konieczności Zamawiający powiadomi Wykonawcę a Wykonawca wystąpi ponownie do PKP o kolejne możliwe terminy.  </w:t>
      </w:r>
    </w:p>
    <w:bookmarkEnd w:id="4"/>
    <w:p w14:paraId="717B13E0" w14:textId="6FBA39B1" w:rsidR="00DF7139" w:rsidRPr="009827F4" w:rsidRDefault="002F652E" w:rsidP="005F54E0">
      <w:pPr>
        <w:pStyle w:val="Legenda"/>
        <w:numPr>
          <w:ilvl w:val="0"/>
          <w:numId w:val="40"/>
        </w:numPr>
        <w:rPr>
          <w:rFonts w:ascii="Calibri" w:hAnsi="Calibri" w:cs="Calibri"/>
          <w:i w:val="0"/>
          <w:iCs w:val="0"/>
          <w:color w:val="auto"/>
          <w:sz w:val="24"/>
          <w:szCs w:val="24"/>
        </w:rPr>
      </w:pP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lastRenderedPageBreak/>
        <w:t>Na  terenie</w:t>
      </w:r>
      <w:r w:rsidR="005C3F51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budowy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</w:t>
      </w:r>
      <w:r w:rsidR="005C3F51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i w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bezpośrednim sąsiedztwie znajdują się instalacje i przewody ( między innymi </w:t>
      </w:r>
      <w:r w:rsidR="009F013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>sieć ciepłownicza), których występowanie należy uzgodnić w przypadku prac naprawczych i montażowych.  W przypadku ich uszkodzenia przez Wykonawcę</w:t>
      </w:r>
      <w:r w:rsidR="00DF7139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robót</w:t>
      </w:r>
      <w:r w:rsidR="009F013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,  </w:t>
      </w:r>
      <w:r w:rsidR="00DF7139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Wykonawca naprawi uszkodzenia niezwłocznie po ich stwierdzeniu i na koszt własny. </w:t>
      </w:r>
      <w:r w:rsidR="005F54E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>Odbudowie podlegają również wszystkie elementy uszkodzone, przestawione  lub zdemontowane w trackie prowadzonych robót ( mi n,. drogi , chodniki, teren,</w:t>
      </w:r>
      <w:r w:rsidR="005F54E0" w:rsidRPr="009827F4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oznakowanie pionowe i poziome itd. – z  tytułu konieczności wykonania robót.  Wykonawca musi wcześniej uzyskać zgodę na od właścicieli i zarządców sieci,  terenu czy urządzeń na wprowadzenie zmian.</w:t>
      </w:r>
    </w:p>
    <w:p w14:paraId="73BEB74E" w14:textId="36128B8B" w:rsidR="005F54E0" w:rsidRPr="009827F4" w:rsidRDefault="008B4AF1" w:rsidP="00434B09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9827F4">
        <w:rPr>
          <w:rFonts w:asciiTheme="minorHAnsi" w:hAnsiTheme="minorHAnsi" w:cstheme="minorHAnsi"/>
          <w:i/>
          <w:iCs/>
        </w:rPr>
        <w:t xml:space="preserve"> </w:t>
      </w:r>
      <w:bookmarkStart w:id="5" w:name="_Hlk103594507"/>
      <w:r w:rsidR="005F54E0" w:rsidRPr="009827F4">
        <w:rPr>
          <w:rFonts w:cs="Calibri"/>
          <w:bCs/>
          <w:sz w:val="24"/>
          <w:szCs w:val="24"/>
        </w:rPr>
        <w:t xml:space="preserve">Strefę robót / Zaplecze budowy  Wykonawca odpowiednio oznaczy i wygrodzi - </w:t>
      </w:r>
      <w:r w:rsidR="005F54E0" w:rsidRPr="009827F4">
        <w:rPr>
          <w:rFonts w:cs="Calibri"/>
          <w:sz w:val="24"/>
          <w:szCs w:val="24"/>
        </w:rPr>
        <w:t>Wykonawca jest zobowi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zany do zabezpieczenia terenu robót w okresie  trwania realizacji kontraktu, a</w:t>
      </w:r>
      <w:r w:rsidR="005F54E0" w:rsidRPr="009827F4">
        <w:rPr>
          <w:rFonts w:eastAsia="TimesNewRoman" w:cs="Calibri"/>
          <w:sz w:val="24"/>
          <w:szCs w:val="24"/>
        </w:rPr>
        <w:t xml:space="preserve">ż </w:t>
      </w:r>
      <w:r w:rsidR="005F54E0" w:rsidRPr="009827F4">
        <w:rPr>
          <w:rFonts w:cs="Calibri"/>
          <w:sz w:val="24"/>
          <w:szCs w:val="24"/>
        </w:rPr>
        <w:t>do zako</w:t>
      </w:r>
      <w:r w:rsidR="005F54E0" w:rsidRPr="009827F4">
        <w:rPr>
          <w:rFonts w:eastAsia="TimesNewRoman" w:cs="Calibri"/>
          <w:sz w:val="24"/>
          <w:szCs w:val="24"/>
        </w:rPr>
        <w:t>ń</w:t>
      </w:r>
      <w:r w:rsidR="005F54E0" w:rsidRPr="009827F4">
        <w:rPr>
          <w:rFonts w:cs="Calibri"/>
          <w:sz w:val="24"/>
          <w:szCs w:val="24"/>
        </w:rPr>
        <w:t xml:space="preserve">czenia i odbioru ostatecznego.  Wykonawca dostarczy, zainstaluje </w:t>
      </w:r>
      <w:r w:rsidR="005F54E0" w:rsidRPr="009827F4">
        <w:rPr>
          <w:rFonts w:cs="Calibri"/>
          <w:sz w:val="24"/>
          <w:szCs w:val="24"/>
        </w:rPr>
        <w:br/>
        <w:t>i b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dzie utrzymywa</w:t>
      </w:r>
      <w:r w:rsidR="005F54E0" w:rsidRPr="009827F4">
        <w:rPr>
          <w:rFonts w:eastAsia="TimesNewRoman" w:cs="Calibri"/>
          <w:sz w:val="24"/>
          <w:szCs w:val="24"/>
        </w:rPr>
        <w:t xml:space="preserve">ć </w:t>
      </w:r>
      <w:r w:rsidR="005F54E0" w:rsidRPr="009827F4">
        <w:rPr>
          <w:rFonts w:cs="Calibri"/>
          <w:sz w:val="24"/>
          <w:szCs w:val="24"/>
        </w:rPr>
        <w:t>czasowe urz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dzenia zabezpieczaj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ce, w tym np.: ogrodzenia, por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cze, o</w:t>
      </w:r>
      <w:r w:rsidR="005F54E0" w:rsidRPr="009827F4">
        <w:rPr>
          <w:rFonts w:eastAsia="TimesNewRoman" w:cs="Calibri"/>
          <w:sz w:val="24"/>
          <w:szCs w:val="24"/>
        </w:rPr>
        <w:t>ś</w:t>
      </w:r>
      <w:r w:rsidR="005F54E0" w:rsidRPr="009827F4">
        <w:rPr>
          <w:rFonts w:cs="Calibri"/>
          <w:sz w:val="24"/>
          <w:szCs w:val="24"/>
        </w:rPr>
        <w:t xml:space="preserve">wietlenie, sygnały i znaki drogowe oraz wszelkie inne </w:t>
      </w:r>
      <w:r w:rsidR="005F54E0" w:rsidRPr="009827F4">
        <w:rPr>
          <w:rFonts w:eastAsia="TimesNewRoman" w:cs="Calibri"/>
          <w:sz w:val="24"/>
          <w:szCs w:val="24"/>
        </w:rPr>
        <w:t>ś</w:t>
      </w:r>
      <w:r w:rsidR="005F54E0" w:rsidRPr="009827F4">
        <w:rPr>
          <w:rFonts w:cs="Calibri"/>
          <w:sz w:val="24"/>
          <w:szCs w:val="24"/>
        </w:rPr>
        <w:t>rodki niezb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dne do ochrony robót, bezpiecze</w:t>
      </w:r>
      <w:r w:rsidR="005F54E0" w:rsidRPr="009827F4">
        <w:rPr>
          <w:rFonts w:eastAsia="TimesNewRoman" w:cs="Calibri"/>
          <w:sz w:val="24"/>
          <w:szCs w:val="24"/>
        </w:rPr>
        <w:t>ń</w:t>
      </w:r>
      <w:r w:rsidR="005F54E0" w:rsidRPr="009827F4">
        <w:rPr>
          <w:rFonts w:cs="Calibri"/>
          <w:sz w:val="24"/>
          <w:szCs w:val="24"/>
        </w:rPr>
        <w:t>stwa pracowników i osób postronnych.</w:t>
      </w:r>
      <w:r w:rsidR="005F54E0" w:rsidRPr="009827F4">
        <w:rPr>
          <w:rFonts w:cs="Calibri"/>
          <w:sz w:val="24"/>
          <w:szCs w:val="24"/>
        </w:rPr>
        <w:br/>
        <w:t xml:space="preserve"> W miejscach przylegaj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 xml:space="preserve">cych do dróg otwartych dla ruchu, Wykonawca ogrodzi </w:t>
      </w:r>
      <w:r w:rsidR="005F54E0" w:rsidRPr="009827F4">
        <w:rPr>
          <w:rFonts w:cs="Calibri"/>
          <w:sz w:val="24"/>
          <w:szCs w:val="24"/>
        </w:rPr>
        <w:br/>
        <w:t>lub wyra</w:t>
      </w:r>
      <w:r w:rsidR="005F54E0" w:rsidRPr="009827F4">
        <w:rPr>
          <w:rFonts w:eastAsia="TimesNewRoman" w:cs="Calibri"/>
          <w:sz w:val="24"/>
          <w:szCs w:val="24"/>
        </w:rPr>
        <w:t>ź</w:t>
      </w:r>
      <w:r w:rsidR="005F54E0" w:rsidRPr="009827F4">
        <w:rPr>
          <w:rFonts w:cs="Calibri"/>
          <w:sz w:val="24"/>
          <w:szCs w:val="24"/>
        </w:rPr>
        <w:t>nie oznakuje teren budowy, w sposób uzgodniony w projekcie organizacji ruchu na czas wykonywania robót. Wjazdy i wyjazdy z terenu robót przeznaczone dla pojazdów i maszyn pracuj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 xml:space="preserve">cych przy realizacji robót, Wykonawca odpowiednio oznakuje w sposób uzgodniony z Zamawiającym. </w:t>
      </w:r>
      <w:r w:rsidR="009827F4">
        <w:rPr>
          <w:rFonts w:cs="Calibri"/>
          <w:sz w:val="24"/>
          <w:szCs w:val="24"/>
        </w:rPr>
        <w:br/>
      </w:r>
    </w:p>
    <w:p w14:paraId="5D26CC40" w14:textId="51C23D9E" w:rsidR="005F15CC" w:rsidRPr="0041638C" w:rsidRDefault="005F15CC" w:rsidP="005F54E0">
      <w:pPr>
        <w:pStyle w:val="Akapitzlist"/>
        <w:numPr>
          <w:ilvl w:val="0"/>
          <w:numId w:val="40"/>
        </w:numPr>
        <w:rPr>
          <w:rFonts w:cs="Calibri"/>
          <w:sz w:val="24"/>
          <w:szCs w:val="24"/>
        </w:rPr>
      </w:pPr>
      <w:r w:rsidRPr="0041638C">
        <w:rPr>
          <w:rFonts w:asciiTheme="minorHAnsi" w:hAnsiTheme="minorHAnsi" w:cstheme="minorHAnsi"/>
          <w:sz w:val="24"/>
          <w:szCs w:val="24"/>
        </w:rPr>
        <w:t>Materiał rozbiórkowy stanowi własność Wykonawcy.</w:t>
      </w:r>
      <w:r w:rsidR="000F6D6E">
        <w:rPr>
          <w:rFonts w:asciiTheme="minorHAnsi" w:hAnsiTheme="minorHAnsi" w:cstheme="minorHAnsi"/>
          <w:sz w:val="24"/>
          <w:szCs w:val="24"/>
        </w:rPr>
        <w:t xml:space="preserve"> </w:t>
      </w:r>
    </w:p>
    <w:bookmarkEnd w:id="3"/>
    <w:bookmarkEnd w:id="5"/>
    <w:p w14:paraId="0282251F" w14:textId="06CEE67B" w:rsidR="00143640" w:rsidRPr="000C1A29" w:rsidRDefault="00143640" w:rsidP="005F54E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  <w:b/>
          <w:szCs w:val="24"/>
          <w:u w:val="single"/>
        </w:rPr>
      </w:pPr>
      <w:r w:rsidRPr="000C1A29">
        <w:rPr>
          <w:rFonts w:ascii="Calibri" w:hAnsi="Calibri" w:cs="Calibri"/>
          <w:szCs w:val="24"/>
        </w:rPr>
        <w:t xml:space="preserve">Roboty budowlane należy wykonać zgodnie z projektem budowlanym </w:t>
      </w:r>
      <w:r w:rsidRPr="000C1A29">
        <w:rPr>
          <w:rFonts w:ascii="Calibri" w:hAnsi="Calibri" w:cs="Calibri"/>
          <w:szCs w:val="24"/>
        </w:rPr>
        <w:br/>
        <w:t xml:space="preserve">i wykonawczym, oraz projektem czasowej organizacji ruchu. </w:t>
      </w:r>
    </w:p>
    <w:p w14:paraId="0E3D69A9" w14:textId="6C9A3B88" w:rsidR="0027225A" w:rsidRPr="00405202" w:rsidRDefault="0027225A" w:rsidP="005F54E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  <w:b/>
          <w:szCs w:val="24"/>
          <w:u w:val="single"/>
        </w:rPr>
      </w:pPr>
      <w:r w:rsidRPr="000C1A29">
        <w:rPr>
          <w:rFonts w:ascii="Calibri" w:hAnsi="Calibri" w:cs="Calibri"/>
          <w:szCs w:val="24"/>
        </w:rPr>
        <w:t xml:space="preserve">Wszystkie materiały przewidziane do wbudowania muszą zostać zatwierdzone </w:t>
      </w:r>
      <w:r w:rsidR="005F54E0">
        <w:rPr>
          <w:rFonts w:ascii="Calibri" w:hAnsi="Calibri" w:cs="Calibri"/>
          <w:szCs w:val="24"/>
        </w:rPr>
        <w:t xml:space="preserve"> </w:t>
      </w:r>
      <w:r w:rsidRPr="000C1A29">
        <w:rPr>
          <w:rFonts w:ascii="Calibri" w:hAnsi="Calibri" w:cs="Calibri"/>
          <w:szCs w:val="24"/>
        </w:rPr>
        <w:t xml:space="preserve">przez Zamawiającego. </w:t>
      </w:r>
      <w:r w:rsidR="00582735" w:rsidRPr="000C1A29">
        <w:rPr>
          <w:rFonts w:ascii="Calibri" w:hAnsi="Calibri" w:cs="Calibri"/>
          <w:szCs w:val="24"/>
        </w:rPr>
        <w:t xml:space="preserve">Wykonawca dostarczy </w:t>
      </w:r>
      <w:r w:rsidR="001D74FA" w:rsidRPr="000C1A29">
        <w:rPr>
          <w:rFonts w:ascii="Calibri" w:hAnsi="Calibri" w:cs="Calibri"/>
          <w:szCs w:val="24"/>
        </w:rPr>
        <w:t xml:space="preserve">przed wbudowaniem </w:t>
      </w:r>
      <w:r w:rsidR="00582735" w:rsidRPr="000C1A29">
        <w:rPr>
          <w:rFonts w:ascii="Calibri" w:hAnsi="Calibri" w:cs="Calibri"/>
          <w:szCs w:val="24"/>
        </w:rPr>
        <w:t>Zamawiającemu wykaz materiałów przewidzianych do wbudowania wraz</w:t>
      </w:r>
      <w:r w:rsidR="0090423A" w:rsidRPr="000C1A29">
        <w:rPr>
          <w:rFonts w:ascii="Calibri" w:hAnsi="Calibri" w:cs="Calibri"/>
          <w:szCs w:val="24"/>
        </w:rPr>
        <w:t xml:space="preserve"> </w:t>
      </w:r>
      <w:r w:rsidR="00582735" w:rsidRPr="000C1A29">
        <w:rPr>
          <w:rFonts w:ascii="Calibri" w:hAnsi="Calibri" w:cs="Calibri"/>
          <w:szCs w:val="24"/>
        </w:rPr>
        <w:t xml:space="preserve"> z wszystkimi obowiązującymi atestami, certyfikatami</w:t>
      </w:r>
      <w:r w:rsidR="001D74FA" w:rsidRPr="000C1A29">
        <w:rPr>
          <w:rFonts w:ascii="Calibri" w:hAnsi="Calibri" w:cs="Calibri"/>
          <w:szCs w:val="24"/>
        </w:rPr>
        <w:t>, kartami technicznymi</w:t>
      </w:r>
      <w:r w:rsidR="001D74FA" w:rsidRPr="00405202">
        <w:rPr>
          <w:rFonts w:ascii="Calibri" w:hAnsi="Calibri" w:cs="Calibri"/>
          <w:szCs w:val="24"/>
        </w:rPr>
        <w:t xml:space="preserve"> itd.</w:t>
      </w:r>
    </w:p>
    <w:p w14:paraId="568E10C4" w14:textId="2545500F" w:rsidR="005B62F0" w:rsidRPr="00405202" w:rsidRDefault="005B62F0" w:rsidP="00CD4C28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Projekty  muszą  zostać </w:t>
      </w:r>
      <w:r w:rsidR="00EF1732" w:rsidRPr="00405202">
        <w:rPr>
          <w:rFonts w:cs="Calibri"/>
        </w:rPr>
        <w:t>zaopiniowane /</w:t>
      </w:r>
      <w:r w:rsidRPr="00405202">
        <w:rPr>
          <w:rFonts w:cs="Calibri"/>
          <w:sz w:val="24"/>
          <w:szCs w:val="24"/>
        </w:rPr>
        <w:t>zatwierdzone w odpowiednich jednostkach administracyjnych</w:t>
      </w:r>
      <w:r w:rsidR="00FF2CF3" w:rsidRPr="00405202">
        <w:rPr>
          <w:rFonts w:cs="Calibri"/>
          <w:sz w:val="24"/>
          <w:szCs w:val="24"/>
        </w:rPr>
        <w:t xml:space="preserve">. Wymagane jest uzyskanie </w:t>
      </w:r>
      <w:r w:rsidR="00206D4C" w:rsidRPr="00405202">
        <w:rPr>
          <w:rFonts w:cs="Calibri"/>
          <w:sz w:val="24"/>
          <w:szCs w:val="24"/>
        </w:rPr>
        <w:t xml:space="preserve">wszystkich </w:t>
      </w:r>
      <w:r w:rsidR="0021437E" w:rsidRPr="00405202">
        <w:rPr>
          <w:rFonts w:cs="Calibri"/>
          <w:sz w:val="24"/>
          <w:szCs w:val="24"/>
        </w:rPr>
        <w:t>po</w:t>
      </w:r>
      <w:r w:rsidR="00206D4C" w:rsidRPr="00405202">
        <w:rPr>
          <w:rFonts w:cs="Calibri"/>
          <w:sz w:val="24"/>
          <w:szCs w:val="24"/>
        </w:rPr>
        <w:t>zwole</w:t>
      </w:r>
      <w:r w:rsidR="0021437E" w:rsidRPr="00405202">
        <w:rPr>
          <w:rFonts w:cs="Calibri"/>
          <w:sz w:val="24"/>
          <w:szCs w:val="24"/>
        </w:rPr>
        <w:t xml:space="preserve">ń, zgłoszeń  </w:t>
      </w:r>
      <w:r w:rsidR="00B47886" w:rsidRPr="00405202">
        <w:rPr>
          <w:rFonts w:cs="Calibri"/>
          <w:sz w:val="24"/>
          <w:szCs w:val="24"/>
        </w:rPr>
        <w:br/>
      </w:r>
      <w:r w:rsidR="0021437E" w:rsidRPr="00405202">
        <w:rPr>
          <w:rFonts w:cs="Calibri"/>
          <w:sz w:val="24"/>
          <w:szCs w:val="24"/>
        </w:rPr>
        <w:t xml:space="preserve">i uzgodnień (  (np. </w:t>
      </w:r>
      <w:r w:rsidR="00FF2CF3" w:rsidRPr="00405202">
        <w:rPr>
          <w:rFonts w:cs="Calibri"/>
          <w:sz w:val="24"/>
          <w:szCs w:val="24"/>
        </w:rPr>
        <w:t>pozwoleni</w:t>
      </w:r>
      <w:r w:rsidR="0021437E" w:rsidRPr="00405202">
        <w:rPr>
          <w:rFonts w:cs="Calibri"/>
          <w:sz w:val="24"/>
          <w:szCs w:val="24"/>
        </w:rPr>
        <w:t xml:space="preserve">e </w:t>
      </w:r>
      <w:r w:rsidR="00FF2CF3" w:rsidRPr="00405202">
        <w:rPr>
          <w:rFonts w:cs="Calibri"/>
          <w:sz w:val="24"/>
          <w:szCs w:val="24"/>
        </w:rPr>
        <w:t>na budowę, pozwoleni</w:t>
      </w:r>
      <w:r w:rsidR="0021437E" w:rsidRPr="00405202">
        <w:rPr>
          <w:rFonts w:cs="Calibri"/>
          <w:sz w:val="24"/>
          <w:szCs w:val="24"/>
        </w:rPr>
        <w:t>e</w:t>
      </w:r>
      <w:r w:rsidR="00FF2CF3" w:rsidRPr="00405202">
        <w:rPr>
          <w:rFonts w:cs="Calibri"/>
          <w:sz w:val="24"/>
          <w:szCs w:val="24"/>
        </w:rPr>
        <w:t xml:space="preserve"> wodnoprawn</w:t>
      </w:r>
      <w:r w:rsidR="0021437E" w:rsidRPr="00405202">
        <w:rPr>
          <w:rFonts w:cs="Calibri"/>
          <w:sz w:val="24"/>
          <w:szCs w:val="24"/>
        </w:rPr>
        <w:t>e</w:t>
      </w:r>
      <w:r w:rsidR="00FF2CF3" w:rsidRPr="00405202">
        <w:rPr>
          <w:rFonts w:cs="Calibri"/>
          <w:sz w:val="24"/>
          <w:szCs w:val="24"/>
        </w:rPr>
        <w:t xml:space="preserve"> oraz innych pozostałych</w:t>
      </w:r>
      <w:r w:rsidR="004703DA" w:rsidRPr="00405202">
        <w:rPr>
          <w:rFonts w:cs="Calibri"/>
          <w:sz w:val="24"/>
          <w:szCs w:val="24"/>
        </w:rPr>
        <w:t>)</w:t>
      </w:r>
      <w:r w:rsidR="00206D4C" w:rsidRPr="00405202">
        <w:rPr>
          <w:rFonts w:cs="Calibri"/>
          <w:sz w:val="24"/>
          <w:szCs w:val="24"/>
        </w:rPr>
        <w:t>.</w:t>
      </w:r>
      <w:r w:rsidR="00FF2CF3" w:rsidRPr="00405202">
        <w:rPr>
          <w:rFonts w:cs="Calibri"/>
          <w:sz w:val="24"/>
          <w:szCs w:val="24"/>
        </w:rPr>
        <w:t xml:space="preserve"> </w:t>
      </w:r>
    </w:p>
    <w:p w14:paraId="5ACF9155" w14:textId="50CAAEEE" w:rsidR="00324B34" w:rsidRPr="00405202" w:rsidRDefault="00324B34" w:rsidP="00CD4C28">
      <w:pPr>
        <w:numPr>
          <w:ilvl w:val="0"/>
          <w:numId w:val="40"/>
        </w:numPr>
        <w:outlineLvl w:val="0"/>
        <w:rPr>
          <w:rFonts w:ascii="Calibri" w:hAnsi="Calibri" w:cs="Calibri"/>
        </w:rPr>
      </w:pPr>
      <w:r w:rsidRPr="00405202">
        <w:rPr>
          <w:rFonts w:ascii="Calibri" w:hAnsi="Calibri" w:cs="Calibri"/>
        </w:rPr>
        <w:t>Wykonawca zobowiązany jest do wykonania wizji lokalnej w terenie na własny koszt oraz do zdobycia wszelkich informacji, które mogą być konieczne do prawidłowej wyceny robót,</w:t>
      </w:r>
    </w:p>
    <w:p w14:paraId="3945E27D" w14:textId="29269482" w:rsidR="00324B34" w:rsidRPr="00405202" w:rsidRDefault="00324B34" w:rsidP="00CD4C28">
      <w:pPr>
        <w:numPr>
          <w:ilvl w:val="0"/>
          <w:numId w:val="40"/>
        </w:numPr>
        <w:jc w:val="both"/>
        <w:outlineLvl w:val="0"/>
        <w:rPr>
          <w:rFonts w:ascii="Calibri" w:hAnsi="Calibri" w:cs="Calibri"/>
          <w:b/>
        </w:rPr>
      </w:pPr>
      <w:r w:rsidRPr="00405202">
        <w:rPr>
          <w:rFonts w:ascii="Calibri" w:hAnsi="Calibri" w:cs="Calibri"/>
        </w:rPr>
        <w:t>Prace należy wykonać zgodnie z obowiązującymi przepisami, normami oraz wiedzą techniczną,</w:t>
      </w:r>
      <w:r w:rsidR="009827F4">
        <w:rPr>
          <w:rFonts w:ascii="Calibri" w:hAnsi="Calibri" w:cs="Calibri"/>
        </w:rPr>
        <w:br/>
      </w:r>
    </w:p>
    <w:p w14:paraId="7B550AD2" w14:textId="481C195D" w:rsidR="00324B34" w:rsidRPr="00405202" w:rsidRDefault="00F22D30" w:rsidP="00CD4C28">
      <w:pPr>
        <w:numPr>
          <w:ilvl w:val="0"/>
          <w:numId w:val="40"/>
        </w:numPr>
        <w:rPr>
          <w:rFonts w:ascii="Calibri" w:hAnsi="Calibri" w:cs="Calibri"/>
        </w:rPr>
      </w:pPr>
      <w:r w:rsidRPr="00405202">
        <w:rPr>
          <w:rFonts w:ascii="Calibri" w:hAnsi="Calibri" w:cs="Calibri"/>
        </w:rPr>
        <w:t>W</w:t>
      </w:r>
      <w:r w:rsidR="00324B34" w:rsidRPr="00405202">
        <w:rPr>
          <w:rFonts w:ascii="Calibri" w:hAnsi="Calibri" w:cs="Calibri"/>
        </w:rPr>
        <w:t xml:space="preserve">szystkie użyte materiały muszą być dopuszczone do obrotu i stosowania </w:t>
      </w:r>
      <w:r w:rsidR="00C90296" w:rsidRPr="00405202">
        <w:rPr>
          <w:rFonts w:ascii="Calibri" w:hAnsi="Calibri" w:cs="Calibri"/>
        </w:rPr>
        <w:br/>
      </w:r>
      <w:r w:rsidR="00324B34" w:rsidRPr="00405202">
        <w:rPr>
          <w:rFonts w:ascii="Calibri" w:hAnsi="Calibri" w:cs="Calibri"/>
        </w:rPr>
        <w:t xml:space="preserve">w budownictwie zgodnie z art. 10 Ustawy Prawo Budowlane i posiadać stosowne  certyfikaty, aprobaty techniczne, deklaracje zgodności lub atesty, </w:t>
      </w:r>
      <w:r w:rsidR="009827F4">
        <w:rPr>
          <w:rFonts w:ascii="Calibri" w:hAnsi="Calibri" w:cs="Calibri"/>
        </w:rPr>
        <w:br/>
      </w:r>
    </w:p>
    <w:p w14:paraId="0069015E" w14:textId="3091FED6" w:rsidR="00C209F0" w:rsidRPr="00405202" w:rsidRDefault="00C209F0" w:rsidP="00CD4C28">
      <w:pPr>
        <w:pStyle w:val="Tekstpodstawowy"/>
        <w:numPr>
          <w:ilvl w:val="0"/>
          <w:numId w:val="40"/>
        </w:numPr>
        <w:rPr>
          <w:rFonts w:ascii="Calibri" w:hAnsi="Calibri" w:cs="Calibri"/>
        </w:rPr>
      </w:pPr>
      <w:r w:rsidRPr="00405202">
        <w:rPr>
          <w:rFonts w:ascii="Calibri" w:hAnsi="Calibri" w:cs="Calibri"/>
        </w:rPr>
        <w:t xml:space="preserve">Wykonawca zobowiązany jest do usunięcia </w:t>
      </w:r>
      <w:r w:rsidRPr="00405202">
        <w:rPr>
          <w:rFonts w:ascii="Calibri" w:hAnsi="Calibri" w:cs="Calibri"/>
          <w:szCs w:val="24"/>
        </w:rPr>
        <w:t xml:space="preserve">wszystkich uszkodzeń i usterek powstałych w wyniku prowadzonych prac. </w:t>
      </w:r>
    </w:p>
    <w:p w14:paraId="219D0D17" w14:textId="77777777" w:rsidR="003C1940" w:rsidRPr="005F54E0" w:rsidRDefault="003C1940" w:rsidP="003C194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</w:rPr>
      </w:pPr>
      <w:r w:rsidRPr="005F15CC">
        <w:rPr>
          <w:rFonts w:asciiTheme="minorHAnsi" w:hAnsiTheme="minorHAnsi" w:cstheme="minorHAnsi"/>
        </w:rPr>
        <w:t xml:space="preserve">Teren po zakończonych pracach należy przywrócić do stanu pierwotnego, także </w:t>
      </w:r>
      <w:r w:rsidRPr="005F15CC">
        <w:rPr>
          <w:rFonts w:asciiTheme="minorHAnsi" w:hAnsiTheme="minorHAnsi" w:cstheme="minorHAnsi"/>
        </w:rPr>
        <w:br/>
        <w:t>w zakresie odtworzenia oznakowania zgodnie ze stałą, obowiązującą organizacją ruchu</w:t>
      </w:r>
    </w:p>
    <w:p w14:paraId="417D2D48" w14:textId="46A19FC8" w:rsidR="00FD2817" w:rsidRPr="00405202" w:rsidRDefault="00FD2817" w:rsidP="00CD4C28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lastRenderedPageBreak/>
        <w:t>Wjazdy i wyjazdy z terenu robót przeznaczone dla pojazdów i maszyn pracuj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 xml:space="preserve">cych </w:t>
      </w:r>
      <w:r w:rsidRPr="00405202">
        <w:rPr>
          <w:rFonts w:cs="Calibri"/>
          <w:sz w:val="24"/>
          <w:szCs w:val="24"/>
        </w:rPr>
        <w:br/>
        <w:t xml:space="preserve">przy realizacji robót, Wykonawca odpowiednio oznakuje w sposób uzgodniony </w:t>
      </w:r>
      <w:r w:rsidRPr="00405202">
        <w:rPr>
          <w:rFonts w:cs="Calibri"/>
          <w:sz w:val="24"/>
          <w:szCs w:val="24"/>
        </w:rPr>
        <w:br/>
        <w:t xml:space="preserve">z Zamawiającym. </w:t>
      </w:r>
    </w:p>
    <w:p w14:paraId="4B4AFA27" w14:textId="35EFF325" w:rsidR="00CC1FEF" w:rsidRPr="000F6D6E" w:rsidRDefault="005F54E0" w:rsidP="003A24C6">
      <w:pPr>
        <w:pStyle w:val="Akapitzlist"/>
        <w:numPr>
          <w:ilvl w:val="0"/>
          <w:numId w:val="40"/>
        </w:numPr>
        <w:spacing w:line="276" w:lineRule="auto"/>
        <w:rPr>
          <w:rFonts w:cs="Calibri"/>
        </w:rPr>
      </w:pPr>
      <w:r w:rsidRPr="000F6D6E">
        <w:rPr>
          <w:rFonts w:cs="Calibri"/>
        </w:rPr>
        <w:t>Wykonawca uwzględni w swojej  ofercie wszystkie koszty związane z wykonaniem zakresu przedmiotu zamówienia.</w:t>
      </w:r>
      <w:r w:rsidR="000F6D6E" w:rsidRPr="000F6D6E">
        <w:rPr>
          <w:rFonts w:cs="Calibri"/>
        </w:rPr>
        <w:t xml:space="preserve"> </w:t>
      </w:r>
      <w:r w:rsidR="00B323C2" w:rsidRPr="000F6D6E">
        <w:rPr>
          <w:rFonts w:cs="Calibri"/>
        </w:rPr>
        <w:br/>
      </w:r>
    </w:p>
    <w:p w14:paraId="5E7F8B71" w14:textId="000D4277" w:rsidR="00B323C2" w:rsidRPr="00B323C2" w:rsidRDefault="009827F4" w:rsidP="00E360ED">
      <w:pPr>
        <w:pStyle w:val="Akapitzlist"/>
        <w:rPr>
          <w:rFonts w:cs="Calibri"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 xml:space="preserve">6 </w:t>
      </w:r>
      <w:r w:rsidR="00B323C2" w:rsidRPr="00B323C2">
        <w:rPr>
          <w:rFonts w:cs="Calibri"/>
          <w:b/>
          <w:bCs/>
          <w:sz w:val="32"/>
          <w:szCs w:val="32"/>
        </w:rPr>
        <w:t xml:space="preserve">. </w:t>
      </w:r>
      <w:r w:rsidR="002058BC">
        <w:rPr>
          <w:rFonts w:cs="Calibri"/>
          <w:b/>
          <w:bCs/>
          <w:sz w:val="32"/>
          <w:szCs w:val="32"/>
        </w:rPr>
        <w:t>Etapowanie robót</w:t>
      </w:r>
    </w:p>
    <w:p w14:paraId="5E15632A" w14:textId="77777777" w:rsidR="00B323C2" w:rsidRPr="00B323C2" w:rsidRDefault="00B323C2" w:rsidP="009827F4">
      <w:pPr>
        <w:pStyle w:val="Akapitzlist"/>
        <w:rPr>
          <w:rFonts w:cs="Calibri"/>
        </w:rPr>
      </w:pPr>
    </w:p>
    <w:p w14:paraId="758A186C" w14:textId="7F336A0A" w:rsidR="00B323C2" w:rsidRPr="00D07967" w:rsidRDefault="002058BC" w:rsidP="002058BC">
      <w:pPr>
        <w:ind w:left="130"/>
        <w:rPr>
          <w:rFonts w:ascii="Calibri" w:hAnsi="Calibri" w:cs="Calibri"/>
        </w:rPr>
      </w:pPr>
      <w:r w:rsidRPr="00D07967">
        <w:rPr>
          <w:rFonts w:ascii="Calibri" w:hAnsi="Calibri" w:cs="Calibri"/>
        </w:rPr>
        <w:t xml:space="preserve">W ramach zadania należy wykonać zamówienie </w:t>
      </w:r>
      <w:r w:rsidR="00CD4C28">
        <w:rPr>
          <w:rFonts w:ascii="Calibri" w:hAnsi="Calibri" w:cs="Calibri"/>
        </w:rPr>
        <w:t xml:space="preserve">w </w:t>
      </w:r>
      <w:r w:rsidR="00212E61">
        <w:rPr>
          <w:rFonts w:ascii="Calibri" w:hAnsi="Calibri" w:cs="Calibri"/>
        </w:rPr>
        <w:t xml:space="preserve">dwóch częściach ( zakres podstawowy i zakres Prawa Opcji)  i </w:t>
      </w:r>
      <w:r w:rsidR="00CD4C28">
        <w:rPr>
          <w:rFonts w:ascii="Calibri" w:hAnsi="Calibri" w:cs="Calibri"/>
        </w:rPr>
        <w:t xml:space="preserve">pięciu etapach. </w:t>
      </w:r>
      <w:r w:rsidR="0041638C">
        <w:rPr>
          <w:rFonts w:ascii="Calibri" w:hAnsi="Calibri" w:cs="Calibri"/>
        </w:rPr>
        <w:t xml:space="preserve">Uruchomienie zakresu Prawa Opcji wynikać będzie z warunków określonych w Umowie. </w:t>
      </w:r>
      <w:r w:rsidR="00212E61">
        <w:rPr>
          <w:rFonts w:ascii="Calibri" w:hAnsi="Calibri" w:cs="Calibri"/>
        </w:rPr>
        <w:br/>
      </w:r>
      <w:r w:rsidRPr="00D07967">
        <w:rPr>
          <w:rFonts w:ascii="Calibri" w:hAnsi="Calibri" w:cs="Calibri"/>
        </w:rPr>
        <w:t xml:space="preserve">W ramach poszczególnych </w:t>
      </w:r>
      <w:r w:rsidR="00212E61">
        <w:rPr>
          <w:rFonts w:ascii="Calibri" w:hAnsi="Calibri" w:cs="Calibri"/>
        </w:rPr>
        <w:t xml:space="preserve">części  i </w:t>
      </w:r>
      <w:r w:rsidRPr="00D07967">
        <w:rPr>
          <w:rFonts w:ascii="Calibri" w:hAnsi="Calibri" w:cs="Calibri"/>
        </w:rPr>
        <w:t>etapów należy wykonać następujący zakres robót:</w:t>
      </w:r>
      <w:r w:rsidRPr="00D07967">
        <w:rPr>
          <w:rFonts w:ascii="Calibri" w:hAnsi="Calibri" w:cs="Calibri"/>
        </w:rPr>
        <w:br/>
      </w:r>
    </w:p>
    <w:p w14:paraId="0C959DF4" w14:textId="6EB68F8A" w:rsidR="002058BC" w:rsidRPr="0041638C" w:rsidRDefault="0041638C" w:rsidP="00837F95">
      <w:pPr>
        <w:pStyle w:val="Akapitzlist"/>
        <w:numPr>
          <w:ilvl w:val="1"/>
          <w:numId w:val="45"/>
        </w:numPr>
        <w:rPr>
          <w:rFonts w:cs="Calibri"/>
          <w:b/>
          <w:bCs/>
          <w:sz w:val="28"/>
          <w:szCs w:val="28"/>
          <w:u w:val="single"/>
        </w:rPr>
      </w:pPr>
      <w:r>
        <w:rPr>
          <w:rFonts w:cs="Calibri"/>
          <w:b/>
          <w:bCs/>
          <w:sz w:val="28"/>
          <w:szCs w:val="28"/>
          <w:u w:val="single"/>
        </w:rPr>
        <w:t xml:space="preserve">   </w:t>
      </w:r>
      <w:r w:rsidR="002058BC" w:rsidRPr="0041638C">
        <w:rPr>
          <w:rFonts w:cs="Calibri"/>
          <w:b/>
          <w:bCs/>
          <w:sz w:val="28"/>
          <w:szCs w:val="28"/>
          <w:u w:val="single"/>
        </w:rPr>
        <w:t xml:space="preserve">Zakres </w:t>
      </w:r>
      <w:r w:rsidR="00D07967" w:rsidRPr="0041638C">
        <w:rPr>
          <w:rFonts w:cs="Calibri"/>
          <w:b/>
          <w:bCs/>
          <w:sz w:val="28"/>
          <w:szCs w:val="28"/>
          <w:u w:val="single"/>
        </w:rPr>
        <w:t>P</w:t>
      </w:r>
      <w:r w:rsidR="00B81316" w:rsidRPr="0041638C">
        <w:rPr>
          <w:rFonts w:cs="Calibri"/>
          <w:b/>
          <w:bCs/>
          <w:sz w:val="28"/>
          <w:szCs w:val="28"/>
          <w:u w:val="single"/>
        </w:rPr>
        <w:t xml:space="preserve">odstawowy </w:t>
      </w:r>
      <w:r w:rsidR="002058BC" w:rsidRPr="0041638C">
        <w:rPr>
          <w:rFonts w:cs="Calibri"/>
          <w:b/>
          <w:bCs/>
          <w:sz w:val="28"/>
          <w:szCs w:val="28"/>
          <w:u w:val="single"/>
        </w:rPr>
        <w:t xml:space="preserve">I </w:t>
      </w:r>
    </w:p>
    <w:p w14:paraId="30FD955C" w14:textId="103ED0D8" w:rsidR="00B81316" w:rsidRPr="00212E61" w:rsidRDefault="00212E61" w:rsidP="00212E61">
      <w:pPr>
        <w:ind w:left="142"/>
        <w:rPr>
          <w:rFonts w:cs="Calibri"/>
        </w:rPr>
      </w:pPr>
      <w:r>
        <w:rPr>
          <w:rFonts w:cs="Calibri"/>
        </w:rPr>
        <w:t xml:space="preserve">Etap I - </w:t>
      </w:r>
      <w:r w:rsidR="00B81316" w:rsidRPr="00212E61">
        <w:rPr>
          <w:rFonts w:cs="Calibri"/>
        </w:rPr>
        <w:t xml:space="preserve">Opracowanie projektu wzmocnienia i naprawy dla robót w etapie I </w:t>
      </w:r>
      <w:r>
        <w:rPr>
          <w:rFonts w:cs="Calibri"/>
        </w:rPr>
        <w:t>-V.</w:t>
      </w:r>
    </w:p>
    <w:p w14:paraId="392CC263" w14:textId="319ED215" w:rsidR="00B81316" w:rsidRPr="00212E61" w:rsidRDefault="00212E61" w:rsidP="00212E61">
      <w:pPr>
        <w:ind w:left="142"/>
        <w:rPr>
          <w:rFonts w:cs="Calibri"/>
        </w:rPr>
      </w:pPr>
      <w:r>
        <w:rPr>
          <w:rFonts w:cs="Calibri"/>
        </w:rPr>
        <w:t xml:space="preserve">Etap II - </w:t>
      </w:r>
      <w:r w:rsidR="00B81316" w:rsidRPr="00212E61">
        <w:rPr>
          <w:rFonts w:cs="Calibri"/>
        </w:rPr>
        <w:t>Wykonanie robót w przęśle wschodnim ( pierwsze od centrum Bydgoszczy):</w:t>
      </w:r>
    </w:p>
    <w:p w14:paraId="6722EBBD" w14:textId="1753AE0B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wzmocnienie 2 </w:t>
      </w:r>
      <w:r w:rsidR="00837F95">
        <w:rPr>
          <w:rFonts w:cs="Calibri"/>
        </w:rPr>
        <w:t xml:space="preserve">uszkodzonych </w:t>
      </w:r>
      <w:r>
        <w:rPr>
          <w:rFonts w:cs="Calibri"/>
        </w:rPr>
        <w:t xml:space="preserve"> belek 4 dźwigarami stalowymi</w:t>
      </w:r>
    </w:p>
    <w:p w14:paraId="12DB519F" w14:textId="5B7CB7A1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naprawa </w:t>
      </w:r>
      <w:r w:rsidR="00D07967">
        <w:rPr>
          <w:rFonts w:cs="Calibri"/>
        </w:rPr>
        <w:t xml:space="preserve">/ wymiana </w:t>
      </w:r>
      <w:r>
        <w:rPr>
          <w:rFonts w:cs="Calibri"/>
        </w:rPr>
        <w:t>taśmy z włókien węglowych</w:t>
      </w:r>
    </w:p>
    <w:p w14:paraId="5D15F3DA" w14:textId="7B6D64C5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</w:t>
      </w:r>
      <w:r w:rsidR="00837F95">
        <w:rPr>
          <w:rFonts w:cs="Calibri"/>
        </w:rPr>
        <w:t xml:space="preserve"> / naprawa </w:t>
      </w:r>
      <w:r>
        <w:rPr>
          <w:rFonts w:cs="Calibri"/>
        </w:rPr>
        <w:t>powierzchni betonowych – przyczółek</w:t>
      </w:r>
      <w:r w:rsidR="00D07967">
        <w:rPr>
          <w:rFonts w:cs="Calibri"/>
        </w:rPr>
        <w:t xml:space="preserve"> wschodni i </w:t>
      </w:r>
      <w:r>
        <w:rPr>
          <w:rFonts w:cs="Calibri"/>
        </w:rPr>
        <w:t xml:space="preserve"> ciosy, </w:t>
      </w:r>
      <w:r w:rsidR="00D07967">
        <w:rPr>
          <w:rFonts w:cs="Calibri"/>
        </w:rPr>
        <w:t>ustrój niosący</w:t>
      </w:r>
      <w:r w:rsidR="00337CD8">
        <w:rPr>
          <w:rFonts w:cs="Calibri"/>
        </w:rPr>
        <w:t>,</w:t>
      </w:r>
      <w:r w:rsidR="00D07967">
        <w:rPr>
          <w:rFonts w:cs="Calibri"/>
        </w:rPr>
        <w:t xml:space="preserve"> </w:t>
      </w:r>
      <w:r>
        <w:rPr>
          <w:rFonts w:cs="Calibri"/>
        </w:rPr>
        <w:t>belki rygle, poprzecznice</w:t>
      </w:r>
      <w:r w:rsidR="00837F95">
        <w:rPr>
          <w:rFonts w:cs="Calibri"/>
        </w:rPr>
        <w:t xml:space="preserve"> , oczepy</w:t>
      </w:r>
    </w:p>
    <w:p w14:paraId="4ABA152A" w14:textId="23E21D9A" w:rsidR="00837F95" w:rsidRDefault="00837F95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714F3D2A" w14:textId="77777777" w:rsidR="00837F95" w:rsidRDefault="00837F95" w:rsidP="00B81316">
      <w:pPr>
        <w:pStyle w:val="Akapitzlist"/>
        <w:ind w:left="850"/>
        <w:rPr>
          <w:rFonts w:cs="Calibri"/>
        </w:rPr>
      </w:pPr>
    </w:p>
    <w:p w14:paraId="004BB597" w14:textId="55B5215D" w:rsidR="00837F95" w:rsidRPr="0041638C" w:rsidRDefault="0041638C" w:rsidP="00837F95">
      <w:pPr>
        <w:pStyle w:val="Akapitzlist"/>
        <w:numPr>
          <w:ilvl w:val="1"/>
          <w:numId w:val="45"/>
        </w:numPr>
        <w:rPr>
          <w:rFonts w:cs="Calibri"/>
          <w:b/>
          <w:bCs/>
          <w:sz w:val="28"/>
          <w:szCs w:val="28"/>
          <w:u w:val="single"/>
        </w:rPr>
      </w:pPr>
      <w:r>
        <w:rPr>
          <w:rFonts w:cs="Calibri"/>
          <w:b/>
          <w:bCs/>
          <w:sz w:val="28"/>
          <w:szCs w:val="28"/>
          <w:u w:val="single"/>
        </w:rPr>
        <w:t xml:space="preserve">   </w:t>
      </w:r>
      <w:r w:rsidR="00837F95" w:rsidRPr="0041638C">
        <w:rPr>
          <w:rFonts w:cs="Calibri"/>
          <w:b/>
          <w:bCs/>
          <w:sz w:val="28"/>
          <w:szCs w:val="28"/>
          <w:u w:val="single"/>
        </w:rPr>
        <w:t xml:space="preserve">Zakres Prawa Opcji  </w:t>
      </w:r>
    </w:p>
    <w:p w14:paraId="6D37A307" w14:textId="37F44BD3" w:rsidR="00837F95" w:rsidRDefault="00212E61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III  - </w:t>
      </w:r>
      <w:r w:rsidR="00837F95">
        <w:rPr>
          <w:rFonts w:cs="Calibri"/>
          <w:b/>
          <w:bCs/>
          <w:u w:val="single"/>
        </w:rPr>
        <w:t xml:space="preserve"> </w:t>
      </w:r>
      <w:r w:rsidR="00837F95">
        <w:rPr>
          <w:rFonts w:cs="Calibri"/>
        </w:rPr>
        <w:t xml:space="preserve">Wykonanie robót w przęśle środkowym </w:t>
      </w:r>
    </w:p>
    <w:p w14:paraId="0A76221B" w14:textId="19EB17B5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>- wzmocnienie 3 uszkodzonych  belek 6 dźwigarami stalowymi</w:t>
      </w:r>
    </w:p>
    <w:p w14:paraId="71072246" w14:textId="35B2D178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naprawa </w:t>
      </w:r>
      <w:r w:rsidR="00D07967">
        <w:rPr>
          <w:rFonts w:cs="Calibri"/>
        </w:rPr>
        <w:t xml:space="preserve">/ wymiana </w:t>
      </w:r>
      <w:r>
        <w:rPr>
          <w:rFonts w:cs="Calibri"/>
        </w:rPr>
        <w:t>taśm z włókien węglowych</w:t>
      </w:r>
    </w:p>
    <w:p w14:paraId="7994ABA3" w14:textId="44152F84" w:rsidR="00D07967" w:rsidRDefault="00837F95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 –  </w:t>
      </w:r>
      <w:r w:rsidR="00D07967">
        <w:rPr>
          <w:rFonts w:cs="Calibri"/>
        </w:rPr>
        <w:t>podpory pośrednie, ustrój niosący</w:t>
      </w:r>
      <w:r w:rsidR="00337CD8">
        <w:rPr>
          <w:rFonts w:cs="Calibri"/>
        </w:rPr>
        <w:t>,</w:t>
      </w:r>
      <w:r w:rsidR="00D07967">
        <w:rPr>
          <w:rFonts w:cs="Calibri"/>
        </w:rPr>
        <w:t xml:space="preserve"> belki rygle, poprzecznice , oczepy</w:t>
      </w:r>
    </w:p>
    <w:p w14:paraId="4D8AEF38" w14:textId="57897C75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0D93F82A" w14:textId="2550BB02" w:rsidR="00D07967" w:rsidRDefault="00212E61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IV - </w:t>
      </w:r>
      <w:r w:rsidR="0041638C">
        <w:rPr>
          <w:rFonts w:cs="Calibri"/>
        </w:rPr>
        <w:t>w</w:t>
      </w:r>
      <w:r w:rsidR="00D07967">
        <w:rPr>
          <w:rFonts w:cs="Calibri"/>
        </w:rPr>
        <w:t xml:space="preserve">ykonanie robót w przęśle zachodnim (od strony Szubina) nad torami PKP </w:t>
      </w:r>
    </w:p>
    <w:p w14:paraId="33704BCE" w14:textId="77777777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>- naprawa / wymiana taśm z włókien węglowych</w:t>
      </w:r>
    </w:p>
    <w:p w14:paraId="7618E6D0" w14:textId="5DFE30D9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 –  przyczółek zachodni i  ciosy, </w:t>
      </w:r>
      <w:r>
        <w:rPr>
          <w:rFonts w:cs="Calibri"/>
        </w:rPr>
        <w:br/>
        <w:t>ustrój niosący</w:t>
      </w:r>
      <w:r w:rsidR="00337CD8">
        <w:rPr>
          <w:rFonts w:cs="Calibri"/>
        </w:rPr>
        <w:t>,</w:t>
      </w:r>
      <w:r>
        <w:rPr>
          <w:rFonts w:cs="Calibri"/>
        </w:rPr>
        <w:t xml:space="preserve"> belki rygle, poprzecznice , oczepy</w:t>
      </w:r>
      <w:r w:rsidR="007C6EA3">
        <w:rPr>
          <w:rFonts w:cs="Calibri"/>
        </w:rPr>
        <w:t>, schody terenowe</w:t>
      </w:r>
    </w:p>
    <w:p w14:paraId="345BC21F" w14:textId="77777777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10CA3287" w14:textId="7D5A1984" w:rsidR="00D07967" w:rsidRDefault="0041638C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V  - </w:t>
      </w:r>
      <w:r w:rsidR="00D07967">
        <w:rPr>
          <w:rFonts w:cs="Calibri"/>
          <w:b/>
          <w:bCs/>
          <w:u w:val="single"/>
        </w:rPr>
        <w:t xml:space="preserve"> </w:t>
      </w:r>
      <w:r w:rsidR="00D07967">
        <w:rPr>
          <w:rFonts w:cs="Calibri"/>
        </w:rPr>
        <w:t xml:space="preserve">Wykonanie </w:t>
      </w:r>
      <w:r w:rsidR="007C6EA3">
        <w:rPr>
          <w:rFonts w:cs="Calibri"/>
        </w:rPr>
        <w:t>robót na obiekcie  -  kapy i chodniki  ( północny  i południowy)</w:t>
      </w:r>
      <w:r w:rsidR="007C6EA3">
        <w:rPr>
          <w:rFonts w:cs="Calibri"/>
        </w:rPr>
        <w:br/>
        <w:t xml:space="preserve">        - rozebranie nawierzchni </w:t>
      </w:r>
    </w:p>
    <w:p w14:paraId="0F371DA5" w14:textId="13815E83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</w:t>
      </w:r>
      <w:r w:rsidR="007C6EA3">
        <w:rPr>
          <w:rFonts w:cs="Calibri"/>
        </w:rPr>
        <w:t xml:space="preserve"> kap chodnikowych</w:t>
      </w:r>
      <w:r>
        <w:rPr>
          <w:rFonts w:cs="Calibri"/>
        </w:rPr>
        <w:t xml:space="preserve">, </w:t>
      </w:r>
      <w:r>
        <w:rPr>
          <w:rFonts w:cs="Calibri"/>
        </w:rPr>
        <w:br/>
        <w:t xml:space="preserve">- </w:t>
      </w:r>
      <w:r w:rsidR="007C6EA3">
        <w:rPr>
          <w:rFonts w:cs="Calibri"/>
        </w:rPr>
        <w:t xml:space="preserve">wykonanie nowych nawierzchni z żywic EP-PUR </w:t>
      </w:r>
      <w:r>
        <w:rPr>
          <w:rFonts w:cs="Calibri"/>
        </w:rPr>
        <w:t>i</w:t>
      </w:r>
    </w:p>
    <w:p w14:paraId="3C391E10" w14:textId="66081A19" w:rsidR="00837F95" w:rsidRPr="00837F95" w:rsidRDefault="00837F95" w:rsidP="00837F95">
      <w:pPr>
        <w:pStyle w:val="Akapitzlist"/>
        <w:ind w:left="142"/>
        <w:rPr>
          <w:rFonts w:cs="Calibri"/>
          <w:b/>
          <w:bCs/>
          <w:u w:val="single"/>
        </w:rPr>
      </w:pPr>
    </w:p>
    <w:p w14:paraId="6E2FCCEF" w14:textId="77777777" w:rsidR="00B323C2" w:rsidRPr="009827F4" w:rsidRDefault="00B323C2" w:rsidP="002058BC">
      <w:pPr>
        <w:rPr>
          <w:rFonts w:cs="Calibri"/>
        </w:rPr>
      </w:pPr>
    </w:p>
    <w:p w14:paraId="64A4644D" w14:textId="7F2336D2" w:rsidR="00FD2817" w:rsidRPr="00052768" w:rsidRDefault="00FD2817" w:rsidP="00E360ED">
      <w:pPr>
        <w:pStyle w:val="Nagwek3"/>
        <w:numPr>
          <w:ilvl w:val="0"/>
          <w:numId w:val="41"/>
        </w:numPr>
        <w:spacing w:after="120" w:line="276" w:lineRule="auto"/>
        <w:jc w:val="both"/>
        <w:rPr>
          <w:rFonts w:ascii="Calibri" w:hAnsi="Calibri" w:cs="Calibri"/>
          <w:sz w:val="32"/>
          <w:szCs w:val="32"/>
        </w:rPr>
      </w:pPr>
      <w:r w:rsidRPr="00052768">
        <w:rPr>
          <w:rFonts w:ascii="Calibri" w:hAnsi="Calibri" w:cs="Calibri"/>
          <w:sz w:val="32"/>
          <w:szCs w:val="32"/>
        </w:rPr>
        <w:t>Ochrona własności publicznej i prywatnej</w:t>
      </w:r>
    </w:p>
    <w:p w14:paraId="11A8D57D" w14:textId="5653585F" w:rsidR="00FD2817" w:rsidRPr="00405202" w:rsidRDefault="00FD2817" w:rsidP="00FD2817">
      <w:pPr>
        <w:spacing w:line="276" w:lineRule="auto"/>
        <w:rPr>
          <w:rFonts w:ascii="Calibri" w:hAnsi="Calibri" w:cs="Calibri"/>
        </w:rPr>
      </w:pPr>
      <w:r w:rsidRPr="00405202">
        <w:rPr>
          <w:rFonts w:ascii="Calibri" w:hAnsi="Calibri" w:cs="Calibri"/>
        </w:rPr>
        <w:t xml:space="preserve">Wykonawca odpowiada za </w:t>
      </w:r>
      <w:r w:rsidR="008B5733" w:rsidRPr="00405202">
        <w:rPr>
          <w:rFonts w:ascii="Calibri" w:hAnsi="Calibri" w:cs="Calibri"/>
        </w:rPr>
        <w:t xml:space="preserve">zabezpieczenie i </w:t>
      </w:r>
      <w:r w:rsidRPr="00405202">
        <w:rPr>
          <w:rFonts w:ascii="Calibri" w:hAnsi="Calibri" w:cs="Calibri"/>
        </w:rPr>
        <w:t>ochron</w:t>
      </w:r>
      <w:r w:rsidRPr="00405202">
        <w:rPr>
          <w:rFonts w:ascii="Calibri" w:eastAsia="TimesNewRoman" w:hAnsi="Calibri" w:cs="Calibri"/>
        </w:rPr>
        <w:t xml:space="preserve">ę </w:t>
      </w:r>
      <w:r w:rsidR="000B683E" w:rsidRPr="00405202">
        <w:rPr>
          <w:rFonts w:ascii="Calibri" w:eastAsia="TimesNewRoman" w:hAnsi="Calibri" w:cs="Calibri"/>
        </w:rPr>
        <w:t xml:space="preserve">wszystkich </w:t>
      </w:r>
      <w:r w:rsidRPr="00405202">
        <w:rPr>
          <w:rFonts w:ascii="Calibri" w:hAnsi="Calibri" w:cs="Calibri"/>
        </w:rPr>
        <w:t xml:space="preserve">instalacji </w:t>
      </w:r>
      <w:r w:rsidR="008B5733" w:rsidRPr="00405202">
        <w:rPr>
          <w:rFonts w:ascii="Calibri" w:hAnsi="Calibri" w:cs="Calibri"/>
        </w:rPr>
        <w:t xml:space="preserve"> </w:t>
      </w:r>
      <w:r w:rsidR="000B683E" w:rsidRPr="00405202">
        <w:rPr>
          <w:rFonts w:ascii="Calibri" w:hAnsi="Calibri" w:cs="Calibri"/>
        </w:rPr>
        <w:t xml:space="preserve">i sieci </w:t>
      </w:r>
      <w:r w:rsidR="008B5733" w:rsidRPr="00405202">
        <w:rPr>
          <w:rFonts w:ascii="Calibri" w:hAnsi="Calibri" w:cs="Calibri"/>
        </w:rPr>
        <w:t xml:space="preserve">znajdujących się w chodnikach, opaskach </w:t>
      </w:r>
      <w:r w:rsidR="000B683E" w:rsidRPr="00405202">
        <w:rPr>
          <w:rFonts w:ascii="Calibri" w:hAnsi="Calibri" w:cs="Calibri"/>
        </w:rPr>
        <w:t xml:space="preserve"> oraz </w:t>
      </w:r>
      <w:r w:rsidRPr="00405202">
        <w:rPr>
          <w:rFonts w:ascii="Calibri" w:hAnsi="Calibri" w:cs="Calibri"/>
        </w:rPr>
        <w:t>na powierzchni ziemi i urz</w:t>
      </w:r>
      <w:r w:rsidRPr="00405202">
        <w:rPr>
          <w:rFonts w:ascii="Calibri" w:eastAsia="TimesNewRoman" w:hAnsi="Calibri" w:cs="Calibri"/>
        </w:rPr>
        <w:t>ą</w:t>
      </w:r>
      <w:r w:rsidRPr="00405202">
        <w:rPr>
          <w:rFonts w:ascii="Calibri" w:hAnsi="Calibri" w:cs="Calibri"/>
        </w:rPr>
        <w:t>dzenia</w:t>
      </w:r>
      <w:r w:rsidR="000B683E" w:rsidRPr="00405202">
        <w:rPr>
          <w:rFonts w:ascii="Calibri" w:hAnsi="Calibri" w:cs="Calibri"/>
        </w:rPr>
        <w:t xml:space="preserve">ch </w:t>
      </w:r>
      <w:r w:rsidRPr="00405202">
        <w:rPr>
          <w:rFonts w:ascii="Calibri" w:hAnsi="Calibri" w:cs="Calibri"/>
        </w:rPr>
        <w:t xml:space="preserve"> podziemn</w:t>
      </w:r>
      <w:r w:rsidR="000B683E" w:rsidRPr="00405202">
        <w:rPr>
          <w:rFonts w:ascii="Calibri" w:hAnsi="Calibri" w:cs="Calibri"/>
        </w:rPr>
        <w:t xml:space="preserve">ych </w:t>
      </w:r>
      <w:r w:rsidR="00E360ED">
        <w:rPr>
          <w:rFonts w:ascii="Calibri" w:hAnsi="Calibri" w:cs="Calibri"/>
        </w:rPr>
        <w:t>.</w:t>
      </w:r>
    </w:p>
    <w:p w14:paraId="78CDBAC3" w14:textId="77777777" w:rsidR="00474A33" w:rsidRPr="00405202" w:rsidRDefault="00474A33" w:rsidP="00FD2817">
      <w:pPr>
        <w:spacing w:line="276" w:lineRule="auto"/>
        <w:rPr>
          <w:rFonts w:ascii="Calibri" w:hAnsi="Calibri" w:cs="Calibri"/>
        </w:rPr>
      </w:pPr>
    </w:p>
    <w:p w14:paraId="08C3EA62" w14:textId="355529B1" w:rsidR="00BC79DB" w:rsidRPr="00E360ED" w:rsidRDefault="00BC79DB" w:rsidP="00E360ED">
      <w:pPr>
        <w:pStyle w:val="Akapitzlist"/>
        <w:numPr>
          <w:ilvl w:val="0"/>
          <w:numId w:val="41"/>
        </w:numPr>
        <w:tabs>
          <w:tab w:val="left" w:pos="435"/>
          <w:tab w:val="left" w:pos="2520"/>
        </w:tabs>
        <w:spacing w:line="276" w:lineRule="auto"/>
        <w:rPr>
          <w:rFonts w:cs="Calibri"/>
          <w:b/>
          <w:sz w:val="32"/>
          <w:szCs w:val="32"/>
        </w:rPr>
      </w:pPr>
      <w:r w:rsidRPr="00E360ED">
        <w:rPr>
          <w:rFonts w:cs="Calibri"/>
          <w:b/>
          <w:sz w:val="32"/>
          <w:szCs w:val="32"/>
        </w:rPr>
        <w:lastRenderedPageBreak/>
        <w:t>Rozporządzenia,  Ustawy, Normy i pozostałe przepisy i zalecenia</w:t>
      </w:r>
    </w:p>
    <w:p w14:paraId="73C3366C" w14:textId="13B502E9" w:rsidR="00D204D9" w:rsidRPr="0041638C" w:rsidRDefault="00E3115C" w:rsidP="00D204D9">
      <w:pPr>
        <w:tabs>
          <w:tab w:val="left" w:pos="435"/>
          <w:tab w:val="left" w:pos="2520"/>
        </w:tabs>
        <w:spacing w:line="276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sz w:val="28"/>
          <w:szCs w:val="28"/>
        </w:rPr>
        <w:t>8</w:t>
      </w:r>
      <w:r w:rsidR="00E360ED" w:rsidRPr="0041638C">
        <w:rPr>
          <w:rFonts w:ascii="Calibri" w:hAnsi="Calibri" w:cs="Calibri"/>
          <w:b/>
          <w:sz w:val="28"/>
          <w:szCs w:val="28"/>
        </w:rPr>
        <w:t>.</w:t>
      </w:r>
      <w:r w:rsidR="00D204D9" w:rsidRPr="0041638C">
        <w:rPr>
          <w:rFonts w:ascii="Calibri" w:hAnsi="Calibri" w:cs="Calibri"/>
          <w:b/>
          <w:sz w:val="28"/>
          <w:szCs w:val="28"/>
        </w:rPr>
        <w:t>1 ROZPORZĄDZENIA</w:t>
      </w:r>
    </w:p>
    <w:p w14:paraId="5F0356EA" w14:textId="668A4F50" w:rsidR="00BC79DB" w:rsidRPr="00405202" w:rsidRDefault="00BC79DB" w:rsidP="00E06CAB">
      <w:pPr>
        <w:pStyle w:val="Akapitzlist"/>
        <w:numPr>
          <w:ilvl w:val="0"/>
          <w:numId w:val="16"/>
        </w:numPr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Rozporządzenie Ministra </w:t>
      </w:r>
      <w:r w:rsidR="00124525">
        <w:rPr>
          <w:rFonts w:cs="Calibri"/>
          <w:sz w:val="24"/>
          <w:szCs w:val="24"/>
        </w:rPr>
        <w:t xml:space="preserve">Infrastruktury  z dnia </w:t>
      </w:r>
      <w:r w:rsidRPr="00405202">
        <w:rPr>
          <w:rFonts w:cs="Calibri"/>
          <w:sz w:val="24"/>
          <w:szCs w:val="24"/>
        </w:rPr>
        <w:t xml:space="preserve"> 2</w:t>
      </w:r>
      <w:r w:rsidR="00124525">
        <w:rPr>
          <w:rFonts w:cs="Calibri"/>
          <w:sz w:val="24"/>
          <w:szCs w:val="24"/>
        </w:rPr>
        <w:t xml:space="preserve">4 czerwca 2022 </w:t>
      </w:r>
      <w:r w:rsidRPr="00405202">
        <w:rPr>
          <w:rFonts w:cs="Calibri"/>
          <w:sz w:val="24"/>
          <w:szCs w:val="24"/>
        </w:rPr>
        <w:t xml:space="preserve">r. </w:t>
      </w:r>
      <w:r w:rsidR="00C90296" w:rsidRPr="00405202">
        <w:rPr>
          <w:rFonts w:cs="Calibri"/>
          <w:sz w:val="24"/>
          <w:szCs w:val="24"/>
        </w:rPr>
        <w:br/>
      </w:r>
      <w:r w:rsidRPr="00405202">
        <w:rPr>
          <w:rFonts w:cs="Calibri"/>
          <w:sz w:val="24"/>
          <w:szCs w:val="24"/>
        </w:rPr>
        <w:t xml:space="preserve">w sprawie </w:t>
      </w:r>
      <w:r w:rsidR="00124525">
        <w:rPr>
          <w:rFonts w:cs="Calibri"/>
          <w:sz w:val="24"/>
          <w:szCs w:val="24"/>
        </w:rPr>
        <w:t>przepisów techniczno-budowlanych dotyczących dróg publicznych (</w:t>
      </w:r>
      <w:r w:rsidRPr="00405202">
        <w:rPr>
          <w:rFonts w:cs="Calibri"/>
          <w:sz w:val="24"/>
          <w:szCs w:val="24"/>
        </w:rPr>
        <w:t xml:space="preserve">Dz. U. </w:t>
      </w:r>
      <w:r w:rsidR="00F64F4D">
        <w:rPr>
          <w:rFonts w:cs="Calibri"/>
          <w:sz w:val="24"/>
          <w:szCs w:val="24"/>
        </w:rPr>
        <w:t xml:space="preserve">z dnia </w:t>
      </w:r>
      <w:r w:rsidR="00124525">
        <w:rPr>
          <w:rFonts w:cs="Calibri"/>
          <w:sz w:val="24"/>
          <w:szCs w:val="24"/>
        </w:rPr>
        <w:t xml:space="preserve">20 lipca 2022r. </w:t>
      </w:r>
      <w:r w:rsidRPr="00405202">
        <w:rPr>
          <w:rFonts w:cs="Calibri"/>
          <w:sz w:val="24"/>
          <w:szCs w:val="24"/>
        </w:rPr>
        <w:t xml:space="preserve">poz. </w:t>
      </w:r>
      <w:r w:rsidR="00124525">
        <w:rPr>
          <w:rFonts w:cs="Calibri"/>
          <w:sz w:val="24"/>
          <w:szCs w:val="24"/>
        </w:rPr>
        <w:t xml:space="preserve">1518) wraz z </w:t>
      </w:r>
      <w:proofErr w:type="spellStart"/>
      <w:r w:rsidR="00124525">
        <w:rPr>
          <w:rFonts w:cs="Calibri"/>
          <w:sz w:val="24"/>
          <w:szCs w:val="24"/>
        </w:rPr>
        <w:t>W</w:t>
      </w:r>
      <w:r w:rsidR="00690A08">
        <w:rPr>
          <w:rFonts w:cs="Calibri"/>
          <w:sz w:val="24"/>
          <w:szCs w:val="24"/>
        </w:rPr>
        <w:t>iS</w:t>
      </w:r>
      <w:proofErr w:type="spellEnd"/>
      <w:r w:rsidR="00690A08">
        <w:rPr>
          <w:rFonts w:cs="Calibri"/>
          <w:sz w:val="24"/>
          <w:szCs w:val="24"/>
        </w:rPr>
        <w:t xml:space="preserve"> </w:t>
      </w:r>
      <w:r w:rsidR="00124525">
        <w:rPr>
          <w:rFonts w:cs="Calibri"/>
          <w:sz w:val="24"/>
          <w:szCs w:val="24"/>
        </w:rPr>
        <w:t>( ( w</w:t>
      </w:r>
      <w:r w:rsidR="00690A08">
        <w:rPr>
          <w:rFonts w:cs="Calibri"/>
          <w:sz w:val="24"/>
          <w:szCs w:val="24"/>
        </w:rPr>
        <w:t xml:space="preserve">zorce i standardy) </w:t>
      </w:r>
      <w:r w:rsidR="00124525">
        <w:rPr>
          <w:rFonts w:ascii="Open Sans" w:hAnsi="Open Sans" w:cs="Open Sans"/>
          <w:color w:val="1B1B1B"/>
          <w:shd w:val="clear" w:color="auto" w:fill="FFFFFF"/>
        </w:rPr>
        <w:t xml:space="preserve"> </w:t>
      </w:r>
      <w:r w:rsidR="00124525" w:rsidRPr="00405202">
        <w:rPr>
          <w:rFonts w:cs="Calibri"/>
          <w:sz w:val="24"/>
          <w:szCs w:val="24"/>
        </w:rPr>
        <w:t xml:space="preserve">z późniejszymi </w:t>
      </w:r>
      <w:r w:rsidR="008371EE" w:rsidRPr="00405202">
        <w:rPr>
          <w:rFonts w:cs="Calibri"/>
          <w:sz w:val="24"/>
          <w:szCs w:val="24"/>
        </w:rPr>
        <w:t>zmianami</w:t>
      </w:r>
      <w:r w:rsidR="00124525">
        <w:rPr>
          <w:rFonts w:cs="Calibri"/>
          <w:sz w:val="24"/>
          <w:szCs w:val="24"/>
        </w:rPr>
        <w:t xml:space="preserve">. </w:t>
      </w:r>
      <w:r w:rsidR="00690A08">
        <w:rPr>
          <w:rFonts w:cs="Calibri"/>
          <w:sz w:val="24"/>
          <w:szCs w:val="24"/>
        </w:rPr>
        <w:t xml:space="preserve"> Decyzje o ewentualnych odstępstwach od </w:t>
      </w:r>
      <w:proofErr w:type="spellStart"/>
      <w:r w:rsidR="00690A08">
        <w:rPr>
          <w:rFonts w:cs="Calibri"/>
          <w:sz w:val="24"/>
          <w:szCs w:val="24"/>
        </w:rPr>
        <w:t>WiS</w:t>
      </w:r>
      <w:proofErr w:type="spellEnd"/>
      <w:r w:rsidR="00690A08">
        <w:rPr>
          <w:rFonts w:cs="Calibri"/>
          <w:sz w:val="24"/>
          <w:szCs w:val="24"/>
        </w:rPr>
        <w:t xml:space="preserve"> podejmuje Zamawiający. </w:t>
      </w:r>
    </w:p>
    <w:p w14:paraId="346D7EEC" w14:textId="632C4033" w:rsidR="007759AE" w:rsidRPr="00405202" w:rsidRDefault="007759AE" w:rsidP="00E06CAB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>Rozporz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dzenia Ministra Infrastruktury z dnia 23 czerwca 2003r.  w sprawie informacji dotycz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cej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 i ochrony zdrowia oraz planu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</w:t>
      </w:r>
      <w:r w:rsidR="00D27ACA">
        <w:rPr>
          <w:rFonts w:cs="Calibri"/>
          <w:sz w:val="24"/>
          <w:szCs w:val="24"/>
        </w:rPr>
        <w:br/>
      </w:r>
      <w:r w:rsidRPr="00405202">
        <w:rPr>
          <w:rFonts w:cs="Calibri"/>
          <w:sz w:val="24"/>
          <w:szCs w:val="24"/>
        </w:rPr>
        <w:t xml:space="preserve"> i ochrony zdrowia (Dz. U. Nr 120,  poz. 1126 z dnia 10 lipca 2003),</w:t>
      </w:r>
      <w:r w:rsidR="00F64F4D">
        <w:rPr>
          <w:rFonts w:cs="Calibri"/>
          <w:sz w:val="24"/>
          <w:szCs w:val="24"/>
        </w:rPr>
        <w:t xml:space="preserve">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3794D489" w14:textId="462D8316" w:rsidR="00EF29B9" w:rsidRPr="00405202" w:rsidRDefault="00EF29B9" w:rsidP="00E06CAB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 Rozporz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dzenie Ministra Infrastruktury z 6 lutego 2003r. w sprawie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 i higieny pracy podczas wykonywania robót budowlanych  ( Dz.U. 2003r. Nr47, poz.401.),</w:t>
      </w:r>
      <w:r w:rsidR="00F64F4D">
        <w:rPr>
          <w:rFonts w:cs="Calibri"/>
          <w:sz w:val="24"/>
          <w:szCs w:val="24"/>
        </w:rPr>
        <w:t xml:space="preserve">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467A88B6" w14:textId="5FFBC2B3" w:rsidR="00CC1FEF" w:rsidRPr="00F64F4D" w:rsidRDefault="00CC1FEF" w:rsidP="007F3870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F64F4D">
        <w:rPr>
          <w:rFonts w:cs="Calibri"/>
          <w:sz w:val="24"/>
          <w:szCs w:val="24"/>
        </w:rPr>
        <w:t>Rozporządzeniem Ministra Infrastruktury w sprawie szczegółowych warunków zarządzania ruchem na drogach oraz wykonywania nadzoru nad tym zarządzeniem</w:t>
      </w:r>
      <w:r w:rsidR="00D27ACA" w:rsidRPr="00F64F4D">
        <w:rPr>
          <w:rFonts w:cs="Calibri"/>
          <w:sz w:val="24"/>
          <w:szCs w:val="24"/>
        </w:rPr>
        <w:br/>
      </w:r>
      <w:r w:rsidRPr="00F64F4D">
        <w:rPr>
          <w:rFonts w:cs="Calibri"/>
          <w:sz w:val="24"/>
          <w:szCs w:val="24"/>
        </w:rPr>
        <w:t xml:space="preserve"> z dnia </w:t>
      </w:r>
      <w:r w:rsidR="00F64F4D">
        <w:rPr>
          <w:rFonts w:cs="Calibri"/>
          <w:sz w:val="24"/>
          <w:szCs w:val="24"/>
        </w:rPr>
        <w:t>18 lutego 2016</w:t>
      </w:r>
      <w:r w:rsidRPr="00F64F4D">
        <w:rPr>
          <w:rFonts w:cs="Calibri"/>
          <w:sz w:val="24"/>
          <w:szCs w:val="24"/>
        </w:rPr>
        <w:t xml:space="preserve">r </w:t>
      </w:r>
      <w:r w:rsidR="00F64F4D">
        <w:rPr>
          <w:rFonts w:cs="Calibri"/>
          <w:sz w:val="24"/>
          <w:szCs w:val="24"/>
        </w:rPr>
        <w:t xml:space="preserve">( Dz.U. z dnia 11 marca 2016r poz.314)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769FC042" w14:textId="03DC6B24" w:rsidR="00D204D9" w:rsidRDefault="00D204D9" w:rsidP="00461D4F">
      <w:pPr>
        <w:spacing w:line="276" w:lineRule="auto"/>
        <w:ind w:left="708"/>
        <w:jc w:val="both"/>
        <w:rPr>
          <w:rFonts w:ascii="Calibri" w:hAnsi="Calibri" w:cs="Calibri"/>
          <w:b/>
          <w:u w:val="single"/>
        </w:rPr>
      </w:pPr>
    </w:p>
    <w:p w14:paraId="3A06FE5F" w14:textId="77777777" w:rsidR="00C84FA4" w:rsidRPr="00405202" w:rsidRDefault="00C84FA4" w:rsidP="00461D4F">
      <w:pPr>
        <w:spacing w:line="276" w:lineRule="auto"/>
        <w:ind w:left="708"/>
        <w:jc w:val="both"/>
        <w:rPr>
          <w:rFonts w:ascii="Calibri" w:hAnsi="Calibri" w:cs="Calibri"/>
          <w:b/>
          <w:u w:val="single"/>
        </w:rPr>
      </w:pPr>
    </w:p>
    <w:p w14:paraId="699F8BAD" w14:textId="01935C18" w:rsidR="00D204D9" w:rsidRPr="0041638C" w:rsidRDefault="00E360ED" w:rsidP="00E360ED">
      <w:pPr>
        <w:spacing w:after="120" w:line="276" w:lineRule="auto"/>
        <w:ind w:left="142"/>
        <w:jc w:val="both"/>
        <w:rPr>
          <w:rFonts w:ascii="Calibri" w:hAnsi="Calibri" w:cs="Calibri"/>
          <w:b/>
          <w:bCs/>
          <w:sz w:val="28"/>
          <w:szCs w:val="28"/>
        </w:rPr>
      </w:pPr>
      <w:r w:rsidRPr="0041638C">
        <w:rPr>
          <w:rFonts w:ascii="Calibri" w:hAnsi="Calibri" w:cs="Calibri"/>
          <w:b/>
          <w:bCs/>
          <w:sz w:val="28"/>
          <w:szCs w:val="28"/>
        </w:rPr>
        <w:t>8.2</w:t>
      </w:r>
      <w:r w:rsidR="00CE51BC" w:rsidRPr="0041638C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D204D9" w:rsidRPr="0041638C">
        <w:rPr>
          <w:rFonts w:ascii="Calibri" w:hAnsi="Calibri" w:cs="Calibri"/>
          <w:b/>
          <w:bCs/>
          <w:sz w:val="28"/>
          <w:szCs w:val="28"/>
        </w:rPr>
        <w:t xml:space="preserve">USTAWY </w:t>
      </w:r>
    </w:p>
    <w:p w14:paraId="30A418BA" w14:textId="77777777" w:rsidR="00142D6C" w:rsidRPr="005A300A" w:rsidRDefault="00D204D9" w:rsidP="00142D6C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5A300A">
        <w:rPr>
          <w:rFonts w:cs="Calibri"/>
          <w:sz w:val="24"/>
          <w:szCs w:val="24"/>
        </w:rPr>
        <w:t>Ustawa z dnia  7 lipca 1994 r. Prawo Budowlane (Dz. U. 2013    poz. 1409),</w:t>
      </w:r>
      <w:r w:rsidR="00142D6C" w:rsidRPr="005A300A">
        <w:rPr>
          <w:rFonts w:cs="Calibri"/>
          <w:sz w:val="24"/>
          <w:szCs w:val="24"/>
        </w:rPr>
        <w:t xml:space="preserve"> z późniejszymi zmianami.</w:t>
      </w:r>
    </w:p>
    <w:p w14:paraId="4D2D278B" w14:textId="77777777" w:rsidR="002E5CD8" w:rsidRPr="005A300A" w:rsidRDefault="00D204D9" w:rsidP="002E5CD8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5A300A">
        <w:rPr>
          <w:rFonts w:cs="Calibri"/>
          <w:sz w:val="24"/>
          <w:szCs w:val="24"/>
        </w:rPr>
        <w:t xml:space="preserve">Ustawa z dnia 27 marca 2003 r. o planowaniu i zagospodarowaniu przestrzennym (Dz. U. z 2012 r. poz. 647),  </w:t>
      </w:r>
      <w:r w:rsidR="002E5CD8" w:rsidRPr="005A300A">
        <w:rPr>
          <w:rFonts w:cs="Calibri"/>
          <w:sz w:val="24"/>
          <w:szCs w:val="24"/>
        </w:rPr>
        <w:t>z późniejszymi zmianami.</w:t>
      </w:r>
    </w:p>
    <w:p w14:paraId="05092C8F" w14:textId="77777777" w:rsidR="005A300A" w:rsidRPr="005A300A" w:rsidRDefault="00D204D9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 xml:space="preserve">Ustawa z dnia 23 kwietnia 1964 r. Kodeks cywilny (Dz. U. z 2014 r. poz. 121),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5BACF553" w14:textId="233AFDB1" w:rsidR="00D204D9" w:rsidRPr="005A300A" w:rsidRDefault="00D204D9" w:rsidP="00E06CAB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  <w:bCs/>
        </w:rPr>
        <w:t>Ustawa  z dnia 27 lipca 2001 r. o wprowadzeniu ustawy – Prawo ochrony środowiska, ustawy o odpadach oraz zmianie niektórych ustaw (Dz.U z 2001 Nr 100poz. 1085)</w:t>
      </w:r>
      <w:r w:rsidR="005A300A" w:rsidRPr="005A300A">
        <w:rPr>
          <w:rFonts w:ascii="Calibri" w:hAnsi="Calibri" w:cs="Calibri"/>
          <w:bCs/>
        </w:rPr>
        <w:t xml:space="preserve"> z </w:t>
      </w:r>
      <w:r w:rsidR="005A300A" w:rsidRPr="005A300A">
        <w:rPr>
          <w:rFonts w:ascii="Calibri" w:hAnsi="Calibri" w:cs="Calibri"/>
        </w:rPr>
        <w:t>późniejszymi zmianami.</w:t>
      </w:r>
    </w:p>
    <w:p w14:paraId="65843532" w14:textId="77777777" w:rsidR="005A300A" w:rsidRPr="005A300A" w:rsidRDefault="00D204D9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>Ustawa z dnia 16 kwietnia 2004 r. o Ochronie przyrody (Dz. U. z 2009 r., Nr 151, poz. 1120),</w:t>
      </w:r>
      <w:r w:rsidR="005A300A" w:rsidRPr="005A300A">
        <w:rPr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05BF13F3" w14:textId="485C8249" w:rsidR="005A300A" w:rsidRPr="005A300A" w:rsidRDefault="00C97D37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>Ustawa  dnia 16 kwietnia 2004 r. o wyrobach budowlanych (Dz. U. 2004 Nr 92, poz. 881),</w:t>
      </w:r>
      <w:r w:rsidR="005A300A" w:rsidRPr="005A300A">
        <w:rPr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  <w:r w:rsidR="005A300A" w:rsidRPr="005A300A">
        <w:rPr>
          <w:rFonts w:ascii="Calibri" w:hAnsi="Calibri" w:cs="Calibri"/>
          <w:bCs/>
        </w:rPr>
        <w:t xml:space="preserve"> </w:t>
      </w:r>
    </w:p>
    <w:p w14:paraId="18E2EFBB" w14:textId="4F3300E7" w:rsidR="00CC1FEF" w:rsidRPr="005A300A" w:rsidRDefault="00CC1FEF" w:rsidP="00CC1FEF">
      <w:pPr>
        <w:numPr>
          <w:ilvl w:val="2"/>
          <w:numId w:val="18"/>
        </w:numPr>
        <w:spacing w:line="276" w:lineRule="auto"/>
        <w:jc w:val="both"/>
        <w:rPr>
          <w:rStyle w:val="markedcontent"/>
          <w:rFonts w:ascii="Calibri" w:hAnsi="Calibri" w:cs="Calibri"/>
          <w:b/>
        </w:rPr>
      </w:pPr>
      <w:r w:rsidRPr="005A300A">
        <w:rPr>
          <w:rFonts w:ascii="Calibri" w:hAnsi="Calibri" w:cs="Calibri"/>
        </w:rPr>
        <w:t xml:space="preserve">Ustawa </w:t>
      </w:r>
      <w:r w:rsidRPr="005A300A">
        <w:rPr>
          <w:rStyle w:val="markedcontent"/>
          <w:rFonts w:ascii="Calibri" w:hAnsi="Calibri" w:cs="Calibri"/>
        </w:rPr>
        <w:t>Dz. U. 1997 Nr 98 poz. 602</w:t>
      </w:r>
      <w:r w:rsidR="005A300A" w:rsidRPr="005A300A">
        <w:rPr>
          <w:rStyle w:val="markedcontent"/>
          <w:rFonts w:ascii="Calibri" w:hAnsi="Calibri" w:cs="Calibri"/>
        </w:rPr>
        <w:t xml:space="preserve"> -</w:t>
      </w:r>
      <w:r w:rsidR="005A300A" w:rsidRPr="005A300A">
        <w:rPr>
          <w:rFonts w:ascii="Calibri" w:hAnsi="Calibri" w:cs="Calibri"/>
        </w:rPr>
        <w:t xml:space="preserve"> Prawo o ruchu drogowym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3B4BF686" w14:textId="4B47641F" w:rsidR="0096634A" w:rsidRPr="005A300A" w:rsidRDefault="0096634A" w:rsidP="00E3115C">
      <w:pPr>
        <w:numPr>
          <w:ilvl w:val="2"/>
          <w:numId w:val="18"/>
        </w:numPr>
        <w:spacing w:line="276" w:lineRule="auto"/>
        <w:rPr>
          <w:rFonts w:ascii="Calibri" w:hAnsi="Calibri" w:cs="Calibri"/>
          <w:b/>
        </w:rPr>
      </w:pPr>
      <w:r w:rsidRPr="005A300A">
        <w:rPr>
          <w:rStyle w:val="markedcontent"/>
          <w:rFonts w:ascii="Calibri" w:hAnsi="Calibri" w:cs="Calibri"/>
        </w:rPr>
        <w:t>Ustawa z dnia 19 lipca 2019r. o zapewnieniu dostępności osobom ze szczególnymi potrzebami (Dz.U.2020 poz. 1062)</w:t>
      </w:r>
      <w:r w:rsidR="005A300A" w:rsidRPr="005A300A">
        <w:rPr>
          <w:rStyle w:val="markedcontent"/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  <w:r w:rsidR="00E3115C">
        <w:rPr>
          <w:rFonts w:ascii="Calibri" w:hAnsi="Calibri" w:cs="Calibri"/>
        </w:rPr>
        <w:br/>
      </w:r>
    </w:p>
    <w:p w14:paraId="12039C38" w14:textId="77777777" w:rsidR="00CC1FEF" w:rsidRPr="00405202" w:rsidRDefault="00CC1FEF" w:rsidP="00926975">
      <w:pPr>
        <w:spacing w:line="276" w:lineRule="auto"/>
        <w:jc w:val="both"/>
        <w:rPr>
          <w:rFonts w:ascii="Calibri" w:hAnsi="Calibri" w:cs="Calibri"/>
          <w:b/>
        </w:rPr>
      </w:pPr>
    </w:p>
    <w:p w14:paraId="70F50495" w14:textId="77777777" w:rsidR="00D204D9" w:rsidRPr="00405202" w:rsidRDefault="00D204D9" w:rsidP="00D204D9">
      <w:pPr>
        <w:spacing w:line="276" w:lineRule="auto"/>
        <w:ind w:left="1135"/>
        <w:jc w:val="both"/>
        <w:rPr>
          <w:rFonts w:ascii="Calibri" w:hAnsi="Calibri" w:cs="Calibri"/>
          <w:b/>
        </w:rPr>
      </w:pPr>
    </w:p>
    <w:p w14:paraId="2B222E06" w14:textId="0E5FB0BF" w:rsidR="001C452F" w:rsidRPr="0041638C" w:rsidRDefault="00E360ED" w:rsidP="00E360ED">
      <w:pPr>
        <w:spacing w:after="120" w:line="276" w:lineRule="auto"/>
        <w:ind w:left="142"/>
        <w:jc w:val="both"/>
        <w:rPr>
          <w:rFonts w:asciiTheme="minorHAnsi" w:hAnsiTheme="minorHAnsi" w:cstheme="minorHAnsi"/>
          <w:sz w:val="28"/>
          <w:szCs w:val="28"/>
        </w:rPr>
      </w:pPr>
      <w:r w:rsidRPr="0041638C">
        <w:rPr>
          <w:rFonts w:asciiTheme="minorHAnsi" w:hAnsiTheme="minorHAnsi" w:cstheme="minorHAnsi"/>
          <w:b/>
          <w:bCs/>
          <w:sz w:val="28"/>
          <w:szCs w:val="28"/>
        </w:rPr>
        <w:lastRenderedPageBreak/>
        <w:t>8.3</w:t>
      </w:r>
      <w:r w:rsidR="00782025" w:rsidRPr="0041638C">
        <w:rPr>
          <w:rFonts w:asciiTheme="minorHAnsi" w:hAnsiTheme="minorHAnsi" w:cstheme="minorHAnsi"/>
          <w:b/>
          <w:bCs/>
          <w:sz w:val="28"/>
          <w:szCs w:val="28"/>
        </w:rPr>
        <w:t xml:space="preserve">   </w:t>
      </w:r>
      <w:r w:rsidR="00D204D9" w:rsidRPr="0041638C">
        <w:rPr>
          <w:rFonts w:asciiTheme="minorHAnsi" w:hAnsiTheme="minorHAnsi" w:cstheme="minorHAnsi"/>
          <w:b/>
          <w:bCs/>
          <w:sz w:val="28"/>
          <w:szCs w:val="28"/>
        </w:rPr>
        <w:t>NORMY , POZOSTAŁE ZALECENIA I PRZEPISY</w:t>
      </w:r>
    </w:p>
    <w:p w14:paraId="4F16E178" w14:textId="3BD49A3A" w:rsidR="005F2AA4" w:rsidRPr="00405202" w:rsidRDefault="005F2AA4" w:rsidP="005F2AA4">
      <w:pPr>
        <w:rPr>
          <w:rFonts w:ascii="Calibri" w:eastAsia="Calibri" w:hAnsi="Calibri" w:cs="Calibri"/>
          <w:b/>
          <w:bCs/>
          <w:sz w:val="22"/>
          <w:szCs w:val="22"/>
          <w:lang w:eastAsia="en-US"/>
        </w:rPr>
      </w:pPr>
    </w:p>
    <w:p w14:paraId="47E7B0EA" w14:textId="6EB999C2" w:rsidR="005F2AA4" w:rsidRPr="00405202" w:rsidRDefault="00622483" w:rsidP="00E06CAB">
      <w:pPr>
        <w:pStyle w:val="Akapitzlist"/>
        <w:numPr>
          <w:ilvl w:val="2"/>
          <w:numId w:val="17"/>
        </w:numPr>
        <w:spacing w:after="120" w:line="276" w:lineRule="auto"/>
        <w:jc w:val="both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Zaprojektowane i wykonywane  prace muszą spełniać wymagania aktualnych Polskich Norm i przepisów budowlanych </w:t>
      </w:r>
    </w:p>
    <w:p w14:paraId="3CBC2620" w14:textId="403F6EC2" w:rsidR="005F2AA4" w:rsidRPr="00405202" w:rsidRDefault="005F2AA4" w:rsidP="00E06CAB">
      <w:pPr>
        <w:numPr>
          <w:ilvl w:val="2"/>
          <w:numId w:val="17"/>
        </w:numPr>
        <w:spacing w:after="120" w:line="276" w:lineRule="auto"/>
        <w:jc w:val="both"/>
        <w:rPr>
          <w:rFonts w:ascii="Calibri" w:hAnsi="Calibri" w:cs="Calibri"/>
        </w:rPr>
      </w:pPr>
      <w:r w:rsidRPr="00405202">
        <w:rPr>
          <w:rFonts w:ascii="Calibri" w:hAnsi="Calibri" w:cs="Calibri"/>
        </w:rPr>
        <w:t>Instrukcje</w:t>
      </w:r>
      <w:r w:rsidR="009827F4">
        <w:rPr>
          <w:rFonts w:ascii="Calibri" w:hAnsi="Calibri" w:cs="Calibri"/>
        </w:rPr>
        <w:t xml:space="preserve">/ szkolenia  prac prowadzonych </w:t>
      </w:r>
      <w:r w:rsidRPr="00405202">
        <w:rPr>
          <w:rFonts w:ascii="Calibri" w:hAnsi="Calibri" w:cs="Calibri"/>
        </w:rPr>
        <w:t xml:space="preserve"> </w:t>
      </w:r>
      <w:r w:rsidR="009827F4">
        <w:rPr>
          <w:rFonts w:ascii="Calibri" w:hAnsi="Calibri" w:cs="Calibri"/>
        </w:rPr>
        <w:t xml:space="preserve">na  terenie PKP – zgodnie z wymogami i przepisami PKP. </w:t>
      </w:r>
    </w:p>
    <w:p w14:paraId="1EB57628" w14:textId="5FD052EF" w:rsidR="00EF29B9" w:rsidRPr="00405202" w:rsidRDefault="00EF29B9" w:rsidP="00E06CAB">
      <w:pPr>
        <w:pStyle w:val="Akapitzlist"/>
        <w:numPr>
          <w:ilvl w:val="2"/>
          <w:numId w:val="17"/>
        </w:numPr>
        <w:spacing w:line="276" w:lineRule="auto"/>
        <w:jc w:val="both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>Prowadzone roboty winny być oznakowane czytelnie zgodnie z rozporządzeniem Ministra Infrastruktury z dnia 3 lipca 2003 roku w sprawie szczegółowych warunków technicznych dla znaków i sygnałów drogowych oraz urządzeń bezpieczeństwa drogowego i warunków ich umieszczania na drogach</w:t>
      </w:r>
      <w:r w:rsidR="000F6B15" w:rsidRPr="00405202">
        <w:rPr>
          <w:rFonts w:cs="Calibri"/>
          <w:sz w:val="24"/>
          <w:szCs w:val="24"/>
        </w:rPr>
        <w:t>.</w:t>
      </w:r>
    </w:p>
    <w:p w14:paraId="662D708B" w14:textId="13A12E6A" w:rsidR="005F2AA4" w:rsidRPr="00405202" w:rsidRDefault="005F2AA4" w:rsidP="005F2AA4">
      <w:pPr>
        <w:ind w:firstLine="709"/>
        <w:rPr>
          <w:rFonts w:ascii="Calibri" w:hAnsi="Calibri" w:cs="Calibri"/>
          <w:lang w:eastAsia="en-US"/>
        </w:rPr>
      </w:pPr>
    </w:p>
    <w:p w14:paraId="297E5D25" w14:textId="34414B86" w:rsidR="003452C8" w:rsidRPr="00E360ED" w:rsidRDefault="00E360ED" w:rsidP="00E360ED">
      <w:pPr>
        <w:pStyle w:val="Akapitzlist"/>
        <w:numPr>
          <w:ilvl w:val="0"/>
          <w:numId w:val="42"/>
        </w:numPr>
        <w:tabs>
          <w:tab w:val="left" w:pos="3030"/>
        </w:tabs>
        <w:rPr>
          <w:rFonts w:cs="Calibri"/>
          <w:b/>
          <w:bCs/>
          <w:sz w:val="32"/>
          <w:szCs w:val="32"/>
        </w:rPr>
      </w:pPr>
      <w:r w:rsidRPr="00E360ED">
        <w:rPr>
          <w:rFonts w:cs="Calibri"/>
          <w:b/>
          <w:bCs/>
          <w:sz w:val="32"/>
          <w:szCs w:val="32"/>
        </w:rPr>
        <w:t>C</w:t>
      </w:r>
      <w:r w:rsidR="00526B30" w:rsidRPr="00E360ED">
        <w:rPr>
          <w:rFonts w:cs="Calibri"/>
          <w:b/>
          <w:bCs/>
          <w:sz w:val="32"/>
          <w:szCs w:val="32"/>
        </w:rPr>
        <w:t>zęść informacyjna</w:t>
      </w:r>
    </w:p>
    <w:p w14:paraId="2D9A4675" w14:textId="77777777" w:rsidR="00526B30" w:rsidRPr="00052768" w:rsidRDefault="00526B30" w:rsidP="00526B30">
      <w:pPr>
        <w:pStyle w:val="Akapitzlist"/>
        <w:tabs>
          <w:tab w:val="left" w:pos="3030"/>
        </w:tabs>
        <w:ind w:left="360"/>
        <w:rPr>
          <w:rFonts w:cs="Calibri"/>
          <w:b/>
          <w:bCs/>
          <w:sz w:val="32"/>
          <w:szCs w:val="32"/>
        </w:rPr>
      </w:pPr>
    </w:p>
    <w:p w14:paraId="225D9D56" w14:textId="5EA4897C" w:rsidR="0015180A" w:rsidRPr="003D5F44" w:rsidRDefault="000233AB" w:rsidP="00E3115C">
      <w:pPr>
        <w:pStyle w:val="Akapitzlist"/>
        <w:numPr>
          <w:ilvl w:val="1"/>
          <w:numId w:val="42"/>
        </w:numPr>
        <w:tabs>
          <w:tab w:val="left" w:pos="3030"/>
        </w:tabs>
        <w:rPr>
          <w:rFonts w:cs="Calibri"/>
          <w:highlight w:val="yellow"/>
        </w:rPr>
      </w:pPr>
      <w:bookmarkStart w:id="6" w:name="_Hlk167707577"/>
      <w:r w:rsidRPr="003D5F44">
        <w:rPr>
          <w:rFonts w:cs="Calibri"/>
          <w:highlight w:val="yellow"/>
        </w:rPr>
        <w:t xml:space="preserve">Dokumentacja budowlana  i wykonawcza  remontu obiektu  stanowi materiał pomocniczy </w:t>
      </w:r>
    </w:p>
    <w:bookmarkEnd w:id="6"/>
    <w:p w14:paraId="14866A42" w14:textId="42EA02F6" w:rsidR="002F284F" w:rsidRPr="00E3115C" w:rsidRDefault="002F284F" w:rsidP="00E3115C">
      <w:pPr>
        <w:pStyle w:val="Akapitzlist"/>
        <w:numPr>
          <w:ilvl w:val="1"/>
          <w:numId w:val="42"/>
        </w:numPr>
        <w:tabs>
          <w:tab w:val="left" w:pos="3030"/>
        </w:tabs>
        <w:rPr>
          <w:rFonts w:cs="Calibri"/>
        </w:rPr>
      </w:pPr>
      <w:r>
        <w:rPr>
          <w:rFonts w:cs="Calibri"/>
        </w:rPr>
        <w:t xml:space="preserve">Załączone rysunki (załączniki 5 i 7) są wyłącznie materiałami pomocniczymi </w:t>
      </w:r>
    </w:p>
    <w:p w14:paraId="65CCF42E" w14:textId="6FF346AE" w:rsidR="006939ED" w:rsidRPr="00B323C2" w:rsidRDefault="005F4AB2" w:rsidP="002B5B72">
      <w:pPr>
        <w:pStyle w:val="Akapitzlist"/>
        <w:jc w:val="center"/>
        <w:rPr>
          <w:rFonts w:cs="Calibri"/>
          <w:sz w:val="32"/>
          <w:szCs w:val="32"/>
        </w:rPr>
      </w:pPr>
      <w:r w:rsidRPr="00052768">
        <w:rPr>
          <w:rFonts w:cs="Calibri"/>
          <w:color w:val="FF0000"/>
        </w:rPr>
        <w:br/>
      </w:r>
      <w:r w:rsidRPr="00052768">
        <w:rPr>
          <w:rFonts w:cs="Calibri"/>
          <w:color w:val="FF0000"/>
        </w:rPr>
        <w:br/>
      </w:r>
      <w:r w:rsidRPr="00052768">
        <w:rPr>
          <w:rFonts w:cs="Calibri"/>
          <w:color w:val="FF0000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lastRenderedPageBreak/>
        <w:br/>
      </w:r>
      <w:r w:rsidR="00E360ED" w:rsidRPr="002B6C2B">
        <w:rPr>
          <w:rFonts w:asciiTheme="minorHAnsi" w:hAnsiTheme="minorHAnsi" w:cstheme="minorHAnsi"/>
          <w:b/>
          <w:bCs/>
          <w:sz w:val="32"/>
          <w:szCs w:val="32"/>
        </w:rPr>
        <w:t>10</w:t>
      </w:r>
      <w:r w:rsidR="00526B30" w:rsidRPr="002B6C2B">
        <w:rPr>
          <w:rFonts w:asciiTheme="minorHAnsi" w:hAnsiTheme="minorHAnsi" w:cstheme="minorHAnsi"/>
          <w:b/>
          <w:bCs/>
          <w:sz w:val="32"/>
          <w:szCs w:val="32"/>
        </w:rPr>
        <w:t xml:space="preserve">. </w:t>
      </w:r>
      <w:r w:rsidR="00B228BF" w:rsidRPr="002B6C2B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r w:rsidR="006939ED" w:rsidRPr="00B323C2">
        <w:rPr>
          <w:rFonts w:cs="Calibri"/>
          <w:b/>
          <w:bCs/>
          <w:sz w:val="32"/>
          <w:szCs w:val="32"/>
        </w:rPr>
        <w:t>Lokalizacja obiektu</w:t>
      </w:r>
    </w:p>
    <w:p w14:paraId="5A85644B" w14:textId="32B30CDD" w:rsidR="00AE1D9A" w:rsidRPr="002B6C2B" w:rsidRDefault="00AE1D9A" w:rsidP="00052768">
      <w:pPr>
        <w:tabs>
          <w:tab w:val="left" w:pos="3030"/>
        </w:tabs>
        <w:rPr>
          <w:rFonts w:asciiTheme="minorHAnsi" w:hAnsiTheme="minorHAnsi" w:cstheme="minorHAnsi"/>
          <w:sz w:val="32"/>
          <w:szCs w:val="32"/>
        </w:rPr>
      </w:pPr>
    </w:p>
    <w:p w14:paraId="0D2BCBA7" w14:textId="169FA1CA" w:rsidR="00AE1D9A" w:rsidRPr="00052768" w:rsidRDefault="00E3115C" w:rsidP="00530128">
      <w:pPr>
        <w:pStyle w:val="Legenda"/>
        <w:rPr>
          <w:rFonts w:ascii="Calibri" w:hAnsi="Calibri" w:cs="Calibri"/>
          <w:i w:val="0"/>
          <w:iCs w:val="0"/>
          <w:noProof/>
          <w:color w:val="auto"/>
          <w:sz w:val="24"/>
          <w:szCs w:val="24"/>
          <w:lang w:eastAsia="en-US"/>
        </w:rPr>
      </w:pPr>
      <w:r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1 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Fotografia nr 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begin"/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instrText xml:space="preserve"> SEQ Rysunek \* ARABIC </w:instrTex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separate"/>
      </w:r>
      <w:r w:rsidR="000F6D6E">
        <w:rPr>
          <w:rFonts w:ascii="Calibri" w:hAnsi="Calibri" w:cs="Calibri"/>
          <w:i w:val="0"/>
          <w:iCs w:val="0"/>
          <w:noProof/>
          <w:color w:val="auto"/>
          <w:sz w:val="24"/>
          <w:szCs w:val="24"/>
        </w:rPr>
        <w:t>1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end"/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: </w:t>
      </w:r>
      <w:r w:rsidR="00052768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Wiadukt </w:t>
      </w:r>
      <w:r w:rsidR="00AD7FE5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– widok ogólny </w:t>
      </w:r>
    </w:p>
    <w:p w14:paraId="06E54D4F" w14:textId="7D940200" w:rsidR="00920FA5" w:rsidRPr="009827F4" w:rsidRDefault="00920FA5" w:rsidP="00920FA5">
      <w:pPr>
        <w:keepNext/>
        <w:rPr>
          <w:rFonts w:ascii="Calibri" w:hAnsi="Calibri" w:cs="Calibri"/>
          <w:color w:val="FF0000"/>
        </w:rPr>
      </w:pPr>
    </w:p>
    <w:p w14:paraId="6CC667CA" w14:textId="4FE50C09" w:rsidR="00697D12" w:rsidRDefault="00052768" w:rsidP="00920FA5">
      <w:pPr>
        <w:pStyle w:val="Legenda"/>
        <w:rPr>
          <w:rFonts w:ascii="Calibri" w:hAnsi="Calibri" w:cs="Calibri"/>
          <w:color w:val="FF0000"/>
          <w:sz w:val="20"/>
          <w:szCs w:val="20"/>
        </w:rPr>
      </w:pPr>
      <w:r>
        <w:rPr>
          <w:rFonts w:ascii="Calibri" w:hAnsi="Calibri" w:cs="Calibri"/>
          <w:noProof/>
          <w:color w:val="FF0000"/>
          <w:sz w:val="20"/>
          <w:szCs w:val="20"/>
        </w:rPr>
        <w:drawing>
          <wp:inline distT="0" distB="0" distL="0" distR="0" wp14:anchorId="210B8346" wp14:editId="25C2448C">
            <wp:extent cx="5172075" cy="3305175"/>
            <wp:effectExtent l="0" t="0" r="9525" b="9525"/>
            <wp:docPr id="4993604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360437" name="Obraz 49936043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BAA95" w14:textId="0C2BFDC2" w:rsidR="006939ED" w:rsidRPr="006939ED" w:rsidRDefault="006939ED" w:rsidP="006939ED">
      <w:r>
        <w:br/>
      </w:r>
    </w:p>
    <w:p w14:paraId="3FB83A65" w14:textId="1223AEE2" w:rsidR="006939ED" w:rsidRPr="00E3115C" w:rsidRDefault="000F6D6E" w:rsidP="00E3115C">
      <w:pPr>
        <w:pStyle w:val="Akapitzlist"/>
        <w:numPr>
          <w:ilvl w:val="0"/>
          <w:numId w:val="46"/>
        </w:numPr>
        <w:jc w:val="center"/>
        <w:rPr>
          <w:rFonts w:cs="Calibri"/>
        </w:rPr>
      </w:pPr>
      <w:r w:rsidRPr="00E3115C">
        <w:rPr>
          <w:rFonts w:cs="Calibri"/>
        </w:rPr>
        <w:t xml:space="preserve">Plan sytuacyjny </w:t>
      </w:r>
    </w:p>
    <w:p w14:paraId="431251C2" w14:textId="78E9677F" w:rsidR="00211823" w:rsidRPr="009827F4" w:rsidRDefault="0052137E" w:rsidP="00530128">
      <w:pPr>
        <w:rPr>
          <w:rFonts w:ascii="Calibri" w:hAnsi="Calibri" w:cs="Calibri"/>
          <w:color w:val="FF0000"/>
        </w:rPr>
      </w:pPr>
      <w:r w:rsidRPr="009827F4">
        <w:rPr>
          <w:rFonts w:ascii="Calibri" w:hAnsi="Calibri" w:cs="Calibri"/>
          <w:noProof/>
          <w:color w:val="FF0000"/>
        </w:rPr>
        <w:br/>
      </w:r>
      <w:r w:rsidR="006939ED">
        <w:rPr>
          <w:noProof/>
        </w:rPr>
        <w:drawing>
          <wp:inline distT="0" distB="0" distL="0" distR="0" wp14:anchorId="427BB319" wp14:editId="7DE2971B">
            <wp:extent cx="5229225" cy="3467100"/>
            <wp:effectExtent l="0" t="0" r="9525" b="0"/>
            <wp:docPr id="7758982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876860" name="Obraz 128987686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827F4">
        <w:rPr>
          <w:rFonts w:ascii="Calibri" w:hAnsi="Calibri" w:cs="Calibri"/>
          <w:noProof/>
          <w:color w:val="FF0000"/>
        </w:rPr>
        <w:br/>
      </w:r>
    </w:p>
    <w:p w14:paraId="53C90BD2" w14:textId="480BCC2D" w:rsidR="00DF6916" w:rsidRPr="002C2652" w:rsidRDefault="0052137E" w:rsidP="000F6D6E">
      <w:pPr>
        <w:rPr>
          <w:rFonts w:ascii="Calibri" w:hAnsi="Calibri" w:cs="Calibri"/>
          <w:b/>
          <w:bCs/>
          <w:sz w:val="32"/>
          <w:szCs w:val="32"/>
        </w:rPr>
      </w:pPr>
      <w:r w:rsidRPr="009827F4">
        <w:rPr>
          <w:rFonts w:ascii="Calibri" w:hAnsi="Calibri" w:cs="Calibri"/>
          <w:noProof/>
          <w:color w:val="FF0000"/>
        </w:rPr>
        <w:lastRenderedPageBreak/>
        <w:br/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1</w:t>
      </w:r>
      <w:r w:rsidR="00E360ED">
        <w:rPr>
          <w:rFonts w:ascii="Calibri" w:hAnsi="Calibri" w:cs="Calibri"/>
          <w:b/>
          <w:bCs/>
          <w:sz w:val="32"/>
          <w:szCs w:val="32"/>
        </w:rPr>
        <w:t>1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 xml:space="preserve">.  Oświadczenie zamawiającego stwierdzające jego prawo do </w:t>
      </w:r>
      <w:r w:rsidR="00AE6B34" w:rsidRPr="002C2652">
        <w:rPr>
          <w:rFonts w:ascii="Calibri" w:hAnsi="Calibri" w:cs="Calibri"/>
          <w:b/>
          <w:bCs/>
          <w:sz w:val="32"/>
          <w:szCs w:val="32"/>
        </w:rPr>
        <w:t xml:space="preserve">                   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dysponowania nieruchomością na cele</w:t>
      </w:r>
      <w:r w:rsidR="00DF6916" w:rsidRPr="002C2652">
        <w:rPr>
          <w:rFonts w:ascii="Calibri" w:hAnsi="Calibri" w:cs="Calibri"/>
          <w:b/>
          <w:bCs/>
          <w:spacing w:val="-13"/>
          <w:sz w:val="32"/>
          <w:szCs w:val="32"/>
        </w:rPr>
        <w:t xml:space="preserve"> 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budowlane</w:t>
      </w:r>
    </w:p>
    <w:p w14:paraId="185EF725" w14:textId="1CEC66CF" w:rsidR="002822C3" w:rsidRPr="006939ED" w:rsidRDefault="002822C3" w:rsidP="002822C3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u w:val="single"/>
        </w:rPr>
      </w:pPr>
      <w:r w:rsidRPr="006939ED">
        <w:rPr>
          <w:rFonts w:ascii="Calibri" w:hAnsi="Calibri" w:cs="Calibri"/>
          <w:u w:val="single"/>
        </w:rPr>
        <w:t>1</w:t>
      </w:r>
      <w:r w:rsidR="008244DE" w:rsidRPr="006939ED">
        <w:rPr>
          <w:rFonts w:ascii="Calibri" w:hAnsi="Calibri" w:cs="Calibri"/>
          <w:u w:val="single"/>
        </w:rPr>
        <w:t>1</w:t>
      </w:r>
      <w:r w:rsidRPr="006939ED">
        <w:rPr>
          <w:rFonts w:ascii="Calibri" w:hAnsi="Calibri" w:cs="Calibri"/>
          <w:u w:val="single"/>
        </w:rPr>
        <w:t>.1  Inwestor posiada prawo do dysponowania terenem na którym zlokalizowany</w:t>
      </w:r>
      <w:r w:rsidRPr="006939ED">
        <w:rPr>
          <w:rFonts w:ascii="Calibri" w:hAnsi="Calibri" w:cs="Calibri"/>
          <w:u w:val="single"/>
        </w:rPr>
        <w:br/>
        <w:t xml:space="preserve">            jest obiekt</w:t>
      </w:r>
      <w:r w:rsidR="00CF2D94" w:rsidRPr="006939ED">
        <w:rPr>
          <w:rFonts w:ascii="Calibri" w:hAnsi="Calibri" w:cs="Calibri"/>
          <w:u w:val="single"/>
        </w:rPr>
        <w:t xml:space="preserve">. </w:t>
      </w:r>
      <w:r w:rsidR="002C2652" w:rsidRPr="006939ED">
        <w:rPr>
          <w:rFonts w:ascii="Calibri" w:hAnsi="Calibri" w:cs="Calibri"/>
          <w:u w:val="single"/>
        </w:rPr>
        <w:t xml:space="preserve">Obiekt </w:t>
      </w:r>
      <w:r w:rsidRPr="006939ED">
        <w:rPr>
          <w:rFonts w:ascii="Calibri" w:hAnsi="Calibri" w:cs="Calibri"/>
          <w:b/>
          <w:bCs/>
          <w:u w:val="single"/>
        </w:rPr>
        <w:t xml:space="preserve"> </w:t>
      </w:r>
      <w:r w:rsidRPr="006939ED">
        <w:rPr>
          <w:rFonts w:ascii="Calibri" w:hAnsi="Calibri" w:cs="Calibri"/>
          <w:u w:val="single"/>
        </w:rPr>
        <w:t xml:space="preserve">znajduje się na działkach : </w:t>
      </w:r>
    </w:p>
    <w:p w14:paraId="7B237A95" w14:textId="77777777" w:rsidR="002822C3" w:rsidRPr="006939ED" w:rsidRDefault="002822C3" w:rsidP="002822C3">
      <w:pPr>
        <w:rPr>
          <w:rFonts w:ascii="Calibri" w:hAnsi="Calibri" w:cs="Calibri"/>
        </w:rPr>
      </w:pPr>
    </w:p>
    <w:p w14:paraId="125761BE" w14:textId="14321B2E" w:rsidR="001B6AE2" w:rsidRPr="006939ED" w:rsidRDefault="008244DE" w:rsidP="002822C3">
      <w:pPr>
        <w:rPr>
          <w:rFonts w:ascii="Calibri" w:hAnsi="Calibri" w:cs="Calibri"/>
        </w:rPr>
      </w:pPr>
      <w:r w:rsidRPr="006939ED">
        <w:rPr>
          <w:rFonts w:ascii="Calibri" w:hAnsi="Calibri" w:cs="Calibri"/>
        </w:rPr>
        <w:t xml:space="preserve">Nr 9. </w:t>
      </w:r>
      <w:r w:rsidR="00DF6916" w:rsidRPr="006939ED">
        <w:rPr>
          <w:rFonts w:ascii="Calibri" w:hAnsi="Calibri" w:cs="Calibri"/>
        </w:rPr>
        <w:t xml:space="preserve"> </w:t>
      </w:r>
      <w:proofErr w:type="spellStart"/>
      <w:r w:rsidR="00DF6916" w:rsidRPr="006939ED">
        <w:rPr>
          <w:rFonts w:ascii="Calibri" w:hAnsi="Calibri" w:cs="Calibri"/>
        </w:rPr>
        <w:t>obr</w:t>
      </w:r>
      <w:proofErr w:type="spellEnd"/>
      <w:r w:rsidR="00DF6916" w:rsidRPr="006939ED">
        <w:rPr>
          <w:rFonts w:ascii="Calibri" w:hAnsi="Calibri" w:cs="Calibri"/>
        </w:rPr>
        <w:t>. 0</w:t>
      </w:r>
      <w:r w:rsidRPr="006939ED">
        <w:rPr>
          <w:rFonts w:ascii="Calibri" w:hAnsi="Calibri" w:cs="Calibri"/>
        </w:rPr>
        <w:t>275</w:t>
      </w:r>
      <w:r w:rsidR="00DF6916" w:rsidRPr="006939ED">
        <w:rPr>
          <w:rFonts w:ascii="Calibri" w:hAnsi="Calibri" w:cs="Calibri"/>
        </w:rPr>
        <w:t xml:space="preserve"> </w:t>
      </w:r>
      <w:r w:rsidR="001B6AE2" w:rsidRPr="006939ED">
        <w:rPr>
          <w:rFonts w:ascii="Calibri" w:hAnsi="Calibri" w:cs="Calibri"/>
        </w:rPr>
        <w:t xml:space="preserve"> </w:t>
      </w:r>
      <w:r w:rsidR="00DF6916" w:rsidRPr="006939ED">
        <w:rPr>
          <w:rFonts w:ascii="Calibri" w:hAnsi="Calibri" w:cs="Calibri"/>
        </w:rPr>
        <w:t xml:space="preserve"> </w:t>
      </w:r>
      <w:r w:rsidR="001B6AE2" w:rsidRPr="006939ED">
        <w:rPr>
          <w:rFonts w:ascii="Calibri" w:hAnsi="Calibri" w:cs="Calibri"/>
        </w:rPr>
        <w:t>– należąc</w:t>
      </w:r>
      <w:r w:rsidRPr="006939ED">
        <w:rPr>
          <w:rFonts w:ascii="Calibri" w:hAnsi="Calibri" w:cs="Calibri"/>
        </w:rPr>
        <w:t xml:space="preserve">ej do </w:t>
      </w:r>
      <w:r w:rsidR="00DF6916" w:rsidRPr="006939ED">
        <w:rPr>
          <w:rFonts w:ascii="Calibri" w:hAnsi="Calibri" w:cs="Calibri"/>
        </w:rPr>
        <w:t xml:space="preserve">Gminy </w:t>
      </w:r>
      <w:r w:rsidR="001B6AE2" w:rsidRPr="006939ED">
        <w:rPr>
          <w:rFonts w:ascii="Calibri" w:hAnsi="Calibri" w:cs="Calibri"/>
        </w:rPr>
        <w:t xml:space="preserve"> Bydgoszcz  </w:t>
      </w:r>
      <w:r w:rsidR="002822C3" w:rsidRPr="006939ED">
        <w:rPr>
          <w:rFonts w:ascii="Calibri" w:hAnsi="Calibri" w:cs="Calibri"/>
        </w:rPr>
        <w:br/>
      </w:r>
      <w:r w:rsidR="001B6AE2" w:rsidRPr="006939ED">
        <w:rPr>
          <w:rFonts w:ascii="Calibri" w:hAnsi="Calibri" w:cs="Calibri"/>
        </w:rPr>
        <w:t>- w ty</w:t>
      </w:r>
      <w:r w:rsidRPr="006939ED">
        <w:rPr>
          <w:rFonts w:ascii="Calibri" w:hAnsi="Calibri" w:cs="Calibri"/>
        </w:rPr>
        <w:t xml:space="preserve">m </w:t>
      </w:r>
      <w:r w:rsidR="001B6AE2" w:rsidRPr="006939ED">
        <w:rPr>
          <w:rFonts w:ascii="Calibri" w:hAnsi="Calibri" w:cs="Calibri"/>
        </w:rPr>
        <w:t xml:space="preserve"> przypadk</w:t>
      </w:r>
      <w:r w:rsidRPr="006939ED">
        <w:rPr>
          <w:rFonts w:ascii="Calibri" w:hAnsi="Calibri" w:cs="Calibri"/>
        </w:rPr>
        <w:t xml:space="preserve">u </w:t>
      </w:r>
      <w:r w:rsidR="001B6AE2" w:rsidRPr="006939ED">
        <w:rPr>
          <w:rFonts w:ascii="Calibri" w:hAnsi="Calibri" w:cs="Calibri"/>
        </w:rPr>
        <w:t xml:space="preserve"> ZDMiKP zarządza obiektami w imieniu Właścicieli.</w:t>
      </w:r>
    </w:p>
    <w:p w14:paraId="30D9E9F8" w14:textId="32F18F15" w:rsidR="00935690" w:rsidRPr="009827F4" w:rsidRDefault="00935690" w:rsidP="00935690">
      <w:pPr>
        <w:rPr>
          <w:rFonts w:ascii="Calibri" w:hAnsi="Calibri" w:cs="Calibri"/>
          <w:color w:val="FF0000"/>
          <w:lang w:eastAsia="en-US"/>
        </w:rPr>
      </w:pPr>
    </w:p>
    <w:p w14:paraId="172566DD" w14:textId="77777777" w:rsidR="008244DE" w:rsidRPr="006939ED" w:rsidRDefault="008244DE" w:rsidP="008244DE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u w:val="single"/>
        </w:rPr>
      </w:pPr>
      <w:r w:rsidRPr="006939ED">
        <w:rPr>
          <w:rFonts w:ascii="Calibri" w:hAnsi="Calibri" w:cs="Calibri"/>
          <w:u w:val="single"/>
        </w:rPr>
        <w:t>11.2 Pozostały teren na którym zlokalizowany jest obiekt znajduje się na działkach :</w:t>
      </w:r>
    </w:p>
    <w:p w14:paraId="6906C72F" w14:textId="77777777" w:rsidR="006939ED" w:rsidRPr="006939ED" w:rsidRDefault="008244DE" w:rsidP="008244DE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6939ED">
        <w:rPr>
          <w:rFonts w:ascii="Calibri" w:hAnsi="Calibri" w:cs="Calibri"/>
        </w:rPr>
        <w:t xml:space="preserve">Nr 1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10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13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0275. Nr 2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7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6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należących do Skarbu Państwa – użytkowanie wieczyste PKP SA </w:t>
      </w:r>
      <w:r w:rsidR="006939ED" w:rsidRPr="006939ED">
        <w:rPr>
          <w:rFonts w:ascii="Calibri" w:hAnsi="Calibri" w:cs="Calibri"/>
        </w:rPr>
        <w:t xml:space="preserve"> </w:t>
      </w:r>
    </w:p>
    <w:p w14:paraId="780AF71C" w14:textId="57B6EF3F" w:rsidR="00935690" w:rsidRPr="009827F4" w:rsidRDefault="00935690" w:rsidP="00935690">
      <w:pPr>
        <w:rPr>
          <w:rFonts w:ascii="Calibri" w:hAnsi="Calibri" w:cs="Calibri"/>
          <w:color w:val="FF0000"/>
          <w:lang w:eastAsia="en-US"/>
        </w:rPr>
      </w:pPr>
    </w:p>
    <w:p w14:paraId="039D121C" w14:textId="4E2B88B9" w:rsidR="00E55D48" w:rsidRDefault="00E55D48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b/>
          <w:bCs/>
          <w:sz w:val="32"/>
          <w:szCs w:val="32"/>
        </w:rPr>
      </w:pPr>
      <w:r w:rsidRPr="00E360ED">
        <w:rPr>
          <w:rFonts w:ascii="Calibri" w:hAnsi="Calibri" w:cs="Calibri"/>
          <w:b/>
          <w:bCs/>
          <w:sz w:val="32"/>
          <w:szCs w:val="32"/>
        </w:rPr>
        <w:t>1</w:t>
      </w:r>
      <w:r w:rsidR="00E360ED">
        <w:rPr>
          <w:rFonts w:ascii="Calibri" w:hAnsi="Calibri" w:cs="Calibri"/>
          <w:b/>
          <w:bCs/>
          <w:sz w:val="32"/>
          <w:szCs w:val="32"/>
        </w:rPr>
        <w:t>2</w:t>
      </w:r>
      <w:r w:rsidRPr="00E360ED">
        <w:rPr>
          <w:rFonts w:ascii="Calibri" w:hAnsi="Calibri" w:cs="Calibri"/>
          <w:b/>
          <w:bCs/>
          <w:sz w:val="32"/>
          <w:szCs w:val="32"/>
        </w:rPr>
        <w:t>.  Zał</w:t>
      </w:r>
      <w:r w:rsidR="00D9379B" w:rsidRPr="00E360ED">
        <w:rPr>
          <w:rFonts w:ascii="Calibri" w:hAnsi="Calibri" w:cs="Calibri"/>
          <w:b/>
          <w:bCs/>
          <w:sz w:val="32"/>
          <w:szCs w:val="32"/>
        </w:rPr>
        <w:t>ą</w:t>
      </w:r>
      <w:r w:rsidRPr="00E360ED">
        <w:rPr>
          <w:rFonts w:ascii="Calibri" w:hAnsi="Calibri" w:cs="Calibri"/>
          <w:b/>
          <w:bCs/>
          <w:sz w:val="32"/>
          <w:szCs w:val="32"/>
        </w:rPr>
        <w:t>czniki</w:t>
      </w:r>
      <w:r w:rsidR="00CF2D94" w:rsidRPr="00E360ED">
        <w:rPr>
          <w:rFonts w:ascii="Calibri" w:hAnsi="Calibri" w:cs="Calibri"/>
          <w:b/>
          <w:bCs/>
          <w:sz w:val="32"/>
          <w:szCs w:val="32"/>
        </w:rPr>
        <w:t xml:space="preserve"> do P</w:t>
      </w:r>
      <w:r w:rsidR="00EE6760" w:rsidRPr="00E360ED">
        <w:rPr>
          <w:rFonts w:ascii="Calibri" w:hAnsi="Calibri" w:cs="Calibri"/>
          <w:b/>
          <w:bCs/>
          <w:sz w:val="32"/>
          <w:szCs w:val="32"/>
        </w:rPr>
        <w:t>F</w:t>
      </w:r>
      <w:r w:rsidR="00CF2D94" w:rsidRPr="00E360ED">
        <w:rPr>
          <w:rFonts w:ascii="Calibri" w:hAnsi="Calibri" w:cs="Calibri"/>
          <w:b/>
          <w:bCs/>
          <w:sz w:val="32"/>
          <w:szCs w:val="32"/>
        </w:rPr>
        <w:t>U</w:t>
      </w:r>
    </w:p>
    <w:p w14:paraId="4B5C1976" w14:textId="5AC533B5" w:rsidR="00443CA9" w:rsidRPr="009D5678" w:rsidRDefault="00443CA9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sz w:val="28"/>
          <w:szCs w:val="28"/>
          <w:u w:val="single"/>
        </w:rPr>
      </w:pPr>
      <w:r w:rsidRPr="009D5678">
        <w:rPr>
          <w:rFonts w:ascii="Calibri" w:hAnsi="Calibri" w:cs="Calibri"/>
          <w:sz w:val="28"/>
          <w:szCs w:val="28"/>
          <w:u w:val="single"/>
        </w:rPr>
        <w:t>12. 1 Ekspertyza</w:t>
      </w:r>
    </w:p>
    <w:p w14:paraId="79AD75D9" w14:textId="21036055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  <w:sz w:val="22"/>
          <w:szCs w:val="22"/>
        </w:rPr>
        <w:t>a</w:t>
      </w:r>
      <w:r w:rsidR="00E55D48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Ekspertyza - </w:t>
      </w:r>
      <w:r w:rsidR="002C2652" w:rsidRPr="009D5678">
        <w:rPr>
          <w:rFonts w:ascii="Calibri" w:hAnsi="Calibri" w:cs="Calibri"/>
        </w:rPr>
        <w:t xml:space="preserve">załącznik nr 1 do PFU -  </w:t>
      </w:r>
      <w:r w:rsidR="00052768" w:rsidRPr="009D5678">
        <w:rPr>
          <w:rFonts w:ascii="Calibri" w:hAnsi="Calibri" w:cs="Calibri"/>
        </w:rPr>
        <w:t xml:space="preserve">Ekspertyza  </w:t>
      </w:r>
      <w:r w:rsidR="002C2652" w:rsidRPr="009D5678">
        <w:rPr>
          <w:rFonts w:ascii="Calibri" w:hAnsi="Calibri" w:cs="Calibri"/>
        </w:rPr>
        <w:t>/</w:t>
      </w:r>
      <w:r w:rsidR="00052768" w:rsidRPr="009D5678">
        <w:rPr>
          <w:rFonts w:ascii="Calibri" w:hAnsi="Calibri" w:cs="Calibri"/>
        </w:rPr>
        <w:t xml:space="preserve"> Ocena Stanu Technicznego </w:t>
      </w:r>
      <w:r w:rsidR="002C2652" w:rsidRPr="009D5678">
        <w:rPr>
          <w:rFonts w:ascii="Calibri" w:hAnsi="Calibri" w:cs="Calibri"/>
        </w:rPr>
        <w:t xml:space="preserve"> </w:t>
      </w:r>
    </w:p>
    <w:p w14:paraId="5FE94E18" w14:textId="4527F197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b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Ekspertyza - </w:t>
      </w:r>
      <w:r w:rsidR="002C2652" w:rsidRPr="009D5678">
        <w:rPr>
          <w:rFonts w:ascii="Calibri" w:hAnsi="Calibri" w:cs="Calibri"/>
        </w:rPr>
        <w:t xml:space="preserve">załącznik nr 2 do PFU  - Inwentaryzacja uszkodzeń </w:t>
      </w:r>
    </w:p>
    <w:p w14:paraId="4461609F" w14:textId="53F44363" w:rsidR="00443CA9" w:rsidRPr="009D5678" w:rsidRDefault="00443CA9" w:rsidP="00443CA9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c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3 do PFU  - </w:t>
      </w:r>
      <w:r w:rsidRPr="009D5678">
        <w:rPr>
          <w:rFonts w:ascii="Calibri" w:hAnsi="Calibri" w:cs="Calibri"/>
        </w:rPr>
        <w:t>Badania wytrzymałości betonu</w:t>
      </w:r>
    </w:p>
    <w:p w14:paraId="04A48C0B" w14:textId="4DB8DB67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d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4do PFU – </w:t>
      </w:r>
      <w:r w:rsidRPr="009D5678">
        <w:rPr>
          <w:rFonts w:ascii="Calibri" w:hAnsi="Calibri" w:cs="Calibri"/>
        </w:rPr>
        <w:t xml:space="preserve">Badania diagnostyczne betonu </w:t>
      </w:r>
    </w:p>
    <w:p w14:paraId="03C36D9F" w14:textId="1A2EDD87" w:rsidR="00443CA9" w:rsidRPr="009D5678" w:rsidRDefault="00443CA9" w:rsidP="00443CA9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e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</w:t>
      </w:r>
      <w:r w:rsidR="009D5678" w:rsidRPr="009D5678">
        <w:rPr>
          <w:rFonts w:ascii="Calibri" w:hAnsi="Calibri" w:cs="Calibri"/>
        </w:rPr>
        <w:t xml:space="preserve">6 </w:t>
      </w:r>
      <w:r w:rsidR="002C2652" w:rsidRPr="009D5678">
        <w:rPr>
          <w:rFonts w:ascii="Calibri" w:hAnsi="Calibri" w:cs="Calibri"/>
        </w:rPr>
        <w:t xml:space="preserve">do PFU </w:t>
      </w:r>
      <w:r w:rsidR="00E360ED" w:rsidRPr="009D5678">
        <w:rPr>
          <w:rFonts w:ascii="Calibri" w:hAnsi="Calibri" w:cs="Calibri"/>
        </w:rPr>
        <w:t>–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Raport z badań stali zbrojeniowej </w:t>
      </w:r>
      <w:r w:rsidRPr="009D5678">
        <w:rPr>
          <w:rFonts w:ascii="Calibri" w:hAnsi="Calibri" w:cs="Calibri"/>
        </w:rPr>
        <w:br/>
      </w:r>
    </w:p>
    <w:p w14:paraId="24CE339D" w14:textId="57BC57E7" w:rsidR="00E360ED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  <w:sz w:val="28"/>
          <w:szCs w:val="28"/>
          <w:u w:val="single"/>
        </w:rPr>
        <w:t xml:space="preserve">12. 2 Pozostałe </w:t>
      </w:r>
    </w:p>
    <w:p w14:paraId="5A7C401E" w14:textId="69E19F5D" w:rsidR="007E2E4B" w:rsidRPr="009D5678" w:rsidRDefault="00443CA9" w:rsidP="009D5678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</w:rPr>
      </w:pPr>
      <w:r w:rsidRPr="009D5678">
        <w:rPr>
          <w:rFonts w:ascii="Calibri" w:hAnsi="Calibri" w:cs="Calibri"/>
        </w:rPr>
        <w:t xml:space="preserve">a </w:t>
      </w:r>
      <w:r w:rsidR="007E2E4B" w:rsidRPr="009D5678">
        <w:rPr>
          <w:rFonts w:ascii="Calibri" w:hAnsi="Calibri" w:cs="Calibri"/>
        </w:rPr>
        <w:t>załącznik nr</w:t>
      </w:r>
      <w:r w:rsidR="009D5678" w:rsidRPr="009D5678">
        <w:rPr>
          <w:rFonts w:ascii="Calibri" w:hAnsi="Calibri" w:cs="Calibri"/>
        </w:rPr>
        <w:t xml:space="preserve"> 5 </w:t>
      </w:r>
      <w:r w:rsidR="007E2E4B" w:rsidRPr="009D5678">
        <w:rPr>
          <w:rFonts w:ascii="Calibri" w:hAnsi="Calibri" w:cs="Calibri"/>
        </w:rPr>
        <w:t xml:space="preserve">  do PFU – Rys. techniczny – przekrój obiektu </w:t>
      </w:r>
    </w:p>
    <w:p w14:paraId="23CE19FC" w14:textId="66F09FBA" w:rsidR="002F284F" w:rsidRPr="009D5678" w:rsidRDefault="002F284F" w:rsidP="002F284F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</w:rPr>
      </w:pPr>
      <w:r>
        <w:rPr>
          <w:rFonts w:ascii="Calibri" w:hAnsi="Calibri" w:cs="Calibri"/>
        </w:rPr>
        <w:t>b</w:t>
      </w:r>
      <w:r w:rsidRPr="009D5678">
        <w:rPr>
          <w:rFonts w:ascii="Calibri" w:hAnsi="Calibri" w:cs="Calibri"/>
        </w:rPr>
        <w:t xml:space="preserve"> załącznik nr </w:t>
      </w:r>
      <w:r>
        <w:rPr>
          <w:rFonts w:ascii="Calibri" w:hAnsi="Calibri" w:cs="Calibri"/>
        </w:rPr>
        <w:t>7</w:t>
      </w:r>
      <w:r w:rsidRPr="009D5678">
        <w:rPr>
          <w:rFonts w:ascii="Calibri" w:hAnsi="Calibri" w:cs="Calibri"/>
        </w:rPr>
        <w:t xml:space="preserve">   do PFU – Rys. techniczny – </w:t>
      </w:r>
      <w:r>
        <w:rPr>
          <w:rFonts w:ascii="Calibri" w:hAnsi="Calibri" w:cs="Calibri"/>
        </w:rPr>
        <w:t xml:space="preserve">wzmocnienie dźwigarów </w:t>
      </w:r>
    </w:p>
    <w:p w14:paraId="7454609E" w14:textId="77777777" w:rsidR="00FD2AD4" w:rsidRPr="003D5F44" w:rsidRDefault="00FD2AD4" w:rsidP="00FD2AD4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  <w:highlight w:val="yellow"/>
        </w:rPr>
      </w:pPr>
      <w:bookmarkStart w:id="7" w:name="_Hlk167707740"/>
      <w:r w:rsidRPr="003D5F44">
        <w:rPr>
          <w:rFonts w:ascii="Calibri" w:hAnsi="Calibri" w:cs="Calibri"/>
          <w:highlight w:val="yellow"/>
        </w:rPr>
        <w:t xml:space="preserve">c załącznik nr 8   do PFU – Projekt budowlany remontu obiektu </w:t>
      </w:r>
    </w:p>
    <w:p w14:paraId="3FD31FA1" w14:textId="1FD091BC" w:rsidR="00FD2AD4" w:rsidRPr="003D5F44" w:rsidRDefault="00FD2AD4" w:rsidP="00FD2AD4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  <w:highlight w:val="yellow"/>
        </w:rPr>
      </w:pPr>
      <w:r w:rsidRPr="003D5F44">
        <w:rPr>
          <w:rFonts w:ascii="Calibri" w:hAnsi="Calibri" w:cs="Calibri"/>
          <w:highlight w:val="yellow"/>
        </w:rPr>
        <w:t>d  załącznik nr 9   do PFU – Projekt wykonawczy remontu obiektu</w:t>
      </w:r>
    </w:p>
    <w:p w14:paraId="15900499" w14:textId="7A85CF81" w:rsidR="00581F97" w:rsidRPr="009827F4" w:rsidRDefault="00FD2AD4" w:rsidP="00FD2AD4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  <w:color w:val="FF0000"/>
        </w:rPr>
      </w:pPr>
      <w:r w:rsidRPr="003D5F44">
        <w:rPr>
          <w:rFonts w:ascii="Calibri" w:hAnsi="Calibri" w:cs="Calibri"/>
          <w:highlight w:val="yellow"/>
        </w:rPr>
        <w:t>e załącznik nr 10  do PFU – mapa  terenu</w:t>
      </w:r>
      <w:bookmarkEnd w:id="7"/>
      <w:r w:rsidR="002C2652" w:rsidRPr="009D5678">
        <w:rPr>
          <w:rFonts w:ascii="Calibri" w:hAnsi="Calibri" w:cs="Calibri"/>
          <w:color w:val="FF0000"/>
        </w:rPr>
        <w:br/>
      </w:r>
    </w:p>
    <w:p w14:paraId="3E85C27E" w14:textId="510D14E8" w:rsidR="005F4AB2" w:rsidRPr="009827F4" w:rsidRDefault="005F4AB2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eastAsia="Calibri" w:hAnsi="Calibri" w:cs="Calibri"/>
          <w:color w:val="FF0000"/>
          <w:sz w:val="22"/>
          <w:szCs w:val="22"/>
          <w:lang w:eastAsia="en-US"/>
        </w:rPr>
      </w:pPr>
    </w:p>
    <w:p w14:paraId="3A15DC85" w14:textId="486AC7BB" w:rsidR="00935690" w:rsidRPr="009827F4" w:rsidRDefault="00935690" w:rsidP="00935690">
      <w:pPr>
        <w:tabs>
          <w:tab w:val="left" w:pos="1185"/>
        </w:tabs>
        <w:rPr>
          <w:rFonts w:ascii="Calibri" w:hAnsi="Calibri" w:cs="Calibri"/>
          <w:color w:val="FF0000"/>
          <w:lang w:eastAsia="en-US"/>
        </w:rPr>
      </w:pPr>
    </w:p>
    <w:p w14:paraId="437D24DA" w14:textId="32FBA9D2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7BAEA2F8" w14:textId="75AF0172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55D76E45" w14:textId="44AE30A5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698D1323" w14:textId="642426D0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59F1F87D" w14:textId="5E367158" w:rsidR="00CD2BD1" w:rsidRPr="00405202" w:rsidRDefault="00A56F6A" w:rsidP="00A56F6A">
      <w:pPr>
        <w:tabs>
          <w:tab w:val="left" w:pos="1200"/>
        </w:tabs>
        <w:rPr>
          <w:rFonts w:ascii="Calibri" w:hAnsi="Calibri" w:cs="Calibri"/>
          <w:lang w:eastAsia="en-US"/>
        </w:rPr>
      </w:pPr>
      <w:r>
        <w:rPr>
          <w:rFonts w:ascii="Calibri" w:hAnsi="Calibri" w:cs="Calibri"/>
          <w:lang w:eastAsia="en-US"/>
        </w:rPr>
        <w:tab/>
      </w:r>
    </w:p>
    <w:p w14:paraId="74C6539F" w14:textId="7782E8FA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7430C683" w14:textId="0E3C8DFF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44203399" w14:textId="226844C2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sectPr w:rsidR="00CD2BD1" w:rsidRPr="00405202" w:rsidSect="009E05C5"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719" w:right="1418" w:bottom="851" w:left="1418" w:header="851" w:footer="98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3398B5" w14:textId="77777777" w:rsidR="008C61CF" w:rsidRDefault="008C61CF">
      <w:r>
        <w:separator/>
      </w:r>
    </w:p>
  </w:endnote>
  <w:endnote w:type="continuationSeparator" w:id="0">
    <w:p w14:paraId="058C4A04" w14:textId="77777777" w:rsidR="008C61CF" w:rsidRDefault="008C61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2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274583" w14:textId="77777777" w:rsidR="00BC3A4A" w:rsidRDefault="00A0546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BC3A4A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A29A72" w14:textId="77777777" w:rsidR="00BC3A4A" w:rsidRDefault="00BC3A4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5B2B03" w14:textId="77777777" w:rsidR="00BC3A4A" w:rsidRDefault="00A0546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BC3A4A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D3F6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4C8DC8F0" w14:textId="77777777" w:rsidR="00BC3A4A" w:rsidRDefault="00BC3A4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704755" w14:textId="71278696" w:rsidR="00BC3A4A" w:rsidRDefault="00344A47" w:rsidP="00F21032">
    <w:pPr>
      <w:pStyle w:val="Stopka"/>
      <w:jc w:val="right"/>
      <w:rPr>
        <w:rFonts w:ascii="Arial" w:hAnsi="Arial"/>
        <w:color w:val="000000"/>
        <w:sz w:val="16"/>
        <w:lang w:val="de-DE"/>
      </w:rPr>
    </w:pPr>
    <w:r>
      <w:rPr>
        <w:rFonts w:ascii="Arial Narrow" w:hAnsi="Arial Narrow"/>
        <w:noProof/>
        <w:color w:val="000000"/>
        <w:sz w:val="20"/>
      </w:rPr>
      <mc:AlternateContent>
        <mc:Choice Requires="wps">
          <w:drawing>
            <wp:anchor distT="4294967294" distB="4294967294" distL="114300" distR="114300" simplePos="0" relativeHeight="251656704" behindDoc="0" locked="0" layoutInCell="1" allowOverlap="1" wp14:anchorId="35308F18" wp14:editId="3FF9E734">
              <wp:simplePos x="0" y="0"/>
              <wp:positionH relativeFrom="column">
                <wp:posOffset>0</wp:posOffset>
              </wp:positionH>
              <wp:positionV relativeFrom="paragraph">
                <wp:posOffset>3174</wp:posOffset>
              </wp:positionV>
              <wp:extent cx="5829300" cy="0"/>
              <wp:effectExtent l="0" t="0" r="0" b="0"/>
              <wp:wrapNone/>
              <wp:docPr id="8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94926DF" id="Line 5" o:spid="_x0000_s1026" style="position:absolute;z-index:25165670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0,.25pt" to="459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" strokeweight=".5pt"/>
          </w:pict>
        </mc:Fallback>
      </mc:AlternateContent>
    </w:r>
    <w:r w:rsidR="00E67461">
      <w:rPr>
        <w:rFonts w:ascii="Courier New" w:hAnsi="Courier New" w:cs="Courier New"/>
        <w:color w:val="000000"/>
        <w:sz w:val="16"/>
      </w:rPr>
      <w:t xml:space="preserve"> </w:t>
    </w:r>
    <w:r w:rsidR="00BC3A4A">
      <w:rPr>
        <w:rFonts w:ascii="Arial" w:hAnsi="Arial"/>
        <w:color w:val="000000"/>
        <w:sz w:val="16"/>
      </w:rPr>
      <w:t>85-</w:t>
    </w:r>
    <w:r w:rsidR="00B1230D">
      <w:rPr>
        <w:rFonts w:ascii="Arial" w:hAnsi="Arial"/>
        <w:color w:val="000000"/>
        <w:sz w:val="16"/>
      </w:rPr>
      <w:t>8</w:t>
    </w:r>
    <w:r w:rsidR="00680F13">
      <w:rPr>
        <w:rFonts w:ascii="Arial" w:hAnsi="Arial"/>
        <w:color w:val="000000"/>
        <w:sz w:val="16"/>
      </w:rPr>
      <w:t>44</w:t>
    </w:r>
    <w:r w:rsidR="00BC3A4A">
      <w:rPr>
        <w:rFonts w:ascii="Arial" w:hAnsi="Arial"/>
        <w:color w:val="000000"/>
        <w:sz w:val="16"/>
      </w:rPr>
      <w:t xml:space="preserve"> Bydgoszcz, ul. </w:t>
    </w:r>
    <w:proofErr w:type="spellStart"/>
    <w:r w:rsidR="00B1230D">
      <w:rPr>
        <w:rFonts w:ascii="Arial" w:hAnsi="Arial"/>
        <w:color w:val="000000"/>
        <w:sz w:val="16"/>
        <w:lang w:val="de-DE"/>
      </w:rPr>
      <w:t>Toruńska</w:t>
    </w:r>
    <w:proofErr w:type="spellEnd"/>
    <w:r w:rsidR="00B1230D">
      <w:rPr>
        <w:rFonts w:ascii="Arial" w:hAnsi="Arial"/>
        <w:color w:val="000000"/>
        <w:sz w:val="16"/>
        <w:lang w:val="de-DE"/>
      </w:rPr>
      <w:t xml:space="preserve"> 174a</w:t>
    </w:r>
    <w:r w:rsidR="00BC3A4A">
      <w:rPr>
        <w:rFonts w:ascii="Arial" w:hAnsi="Arial"/>
        <w:color w:val="000000"/>
        <w:sz w:val="16"/>
        <w:lang w:val="de-DE"/>
      </w:rPr>
      <w:t>, tel. (52) 582 2</w:t>
    </w:r>
    <w:r w:rsidR="00B1230D">
      <w:rPr>
        <w:rFonts w:ascii="Arial" w:hAnsi="Arial"/>
        <w:color w:val="000000"/>
        <w:sz w:val="16"/>
        <w:lang w:val="de-DE"/>
      </w:rPr>
      <w:t>7</w:t>
    </w:r>
    <w:r w:rsidR="00BC3A4A">
      <w:rPr>
        <w:rFonts w:ascii="Arial" w:hAnsi="Arial"/>
        <w:color w:val="000000"/>
        <w:sz w:val="16"/>
        <w:lang w:val="de-DE"/>
      </w:rPr>
      <w:t xml:space="preserve"> 23  •  </w:t>
    </w:r>
    <w:proofErr w:type="spellStart"/>
    <w:r w:rsidR="00BC3A4A">
      <w:rPr>
        <w:rFonts w:ascii="Arial" w:hAnsi="Arial"/>
        <w:color w:val="000000"/>
        <w:sz w:val="16"/>
        <w:lang w:val="de-DE"/>
      </w:rPr>
      <w:t>fax</w:t>
    </w:r>
    <w:proofErr w:type="spellEnd"/>
    <w:r w:rsidR="00BC3A4A">
      <w:rPr>
        <w:rFonts w:ascii="Arial" w:hAnsi="Arial"/>
        <w:color w:val="000000"/>
        <w:sz w:val="16"/>
        <w:lang w:val="de-DE"/>
      </w:rPr>
      <w:t xml:space="preserve"> (52) 58</w:t>
    </w:r>
    <w:r w:rsidR="00B1230D">
      <w:rPr>
        <w:rFonts w:ascii="Arial" w:hAnsi="Arial"/>
        <w:color w:val="000000"/>
        <w:sz w:val="16"/>
        <w:lang w:val="de-DE"/>
      </w:rPr>
      <w:t>2 27</w:t>
    </w:r>
    <w:r w:rsidR="00BC3A4A">
      <w:rPr>
        <w:rFonts w:ascii="Arial" w:hAnsi="Arial"/>
        <w:color w:val="000000"/>
        <w:sz w:val="16"/>
        <w:lang w:val="de-DE"/>
      </w:rPr>
      <w:t xml:space="preserve"> 77     </w:t>
    </w:r>
  </w:p>
  <w:p w14:paraId="736D562D" w14:textId="77777777" w:rsidR="00BC3A4A" w:rsidRDefault="00BC3A4A">
    <w:pPr>
      <w:pStyle w:val="Stopka"/>
      <w:jc w:val="right"/>
      <w:rPr>
        <w:rFonts w:ascii="Arial Narrow" w:hAnsi="Arial Narrow"/>
        <w:w w:val="120"/>
        <w:sz w:val="18"/>
        <w:lang w:val="de-DE"/>
      </w:rPr>
    </w:pPr>
    <w:r>
      <w:rPr>
        <w:rFonts w:ascii="Arial" w:hAnsi="Arial"/>
        <w:color w:val="000000"/>
        <w:sz w:val="16"/>
        <w:lang w:val="de-DE"/>
      </w:rPr>
      <w:t xml:space="preserve"> </w:t>
    </w:r>
    <w:proofErr w:type="spellStart"/>
    <w:r>
      <w:rPr>
        <w:rFonts w:ascii="Arial" w:hAnsi="Arial"/>
        <w:color w:val="000000"/>
        <w:sz w:val="16"/>
        <w:lang w:val="de-DE"/>
      </w:rPr>
      <w:t>e-mail</w:t>
    </w:r>
    <w:proofErr w:type="spellEnd"/>
    <w:r>
      <w:rPr>
        <w:rFonts w:ascii="Arial" w:hAnsi="Arial"/>
        <w:color w:val="000000"/>
        <w:sz w:val="16"/>
        <w:lang w:val="de-DE"/>
      </w:rPr>
      <w:t xml:space="preserve">: </w:t>
    </w:r>
    <w:hyperlink r:id="rId1" w:history="1">
      <w:r>
        <w:rPr>
          <w:rStyle w:val="Hipercze"/>
          <w:rFonts w:ascii="Arial" w:hAnsi="Arial"/>
          <w:color w:val="000000"/>
          <w:sz w:val="16"/>
          <w:u w:val="none"/>
          <w:lang w:val="de-DE"/>
        </w:rPr>
        <w:t>zarzad@zdmikp.bydgoszcz.pl</w:t>
      </w:r>
    </w:hyperlink>
    <w:r>
      <w:rPr>
        <w:rFonts w:ascii="Arial" w:hAnsi="Arial"/>
        <w:color w:val="000000"/>
        <w:sz w:val="16"/>
        <w:lang w:val="de-DE"/>
      </w:rPr>
      <w:t>, www.zdmikp.bydgoszcz.pl</w:t>
    </w:r>
    <w:r>
      <w:rPr>
        <w:rFonts w:ascii="Arial Narrow" w:hAnsi="Arial Narrow"/>
        <w:w w:val="120"/>
        <w:sz w:val="18"/>
        <w:lang w:val="de-DE"/>
      </w:rPr>
      <w:t xml:space="preserve"> </w:t>
    </w:r>
  </w:p>
  <w:p w14:paraId="448FF56F" w14:textId="77777777" w:rsidR="00B0585C" w:rsidRDefault="00B0585C">
    <w:pPr>
      <w:pStyle w:val="Stopka"/>
      <w:jc w:val="right"/>
      <w:rPr>
        <w:rFonts w:ascii="Arial Narrow" w:hAnsi="Arial Narrow"/>
        <w:w w:val="120"/>
        <w:sz w:val="18"/>
        <w:lang w:val="de-DE"/>
      </w:rPr>
    </w:pPr>
    <w:r>
      <w:rPr>
        <w:rFonts w:ascii="Arial Narrow" w:hAnsi="Arial Narrow"/>
        <w:w w:val="120"/>
        <w:sz w:val="18"/>
        <w:lang w:val="de-DE"/>
      </w:rPr>
      <w:t>REGON: 090476971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75FF24" w14:textId="77777777" w:rsidR="008C61CF" w:rsidRDefault="008C61CF">
      <w:r>
        <w:separator/>
      </w:r>
    </w:p>
  </w:footnote>
  <w:footnote w:type="continuationSeparator" w:id="0">
    <w:p w14:paraId="6DCA731A" w14:textId="77777777" w:rsidR="008C61CF" w:rsidRDefault="008C61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1222B5" w14:textId="495A18A6" w:rsidR="00580D39" w:rsidRPr="00580D39" w:rsidRDefault="00580D39" w:rsidP="00580D39">
    <w:pPr>
      <w:tabs>
        <w:tab w:val="left" w:pos="6096"/>
        <w:tab w:val="right" w:pos="9072"/>
      </w:tabs>
      <w:spacing w:before="120" w:after="120" w:line="276" w:lineRule="auto"/>
    </w:pPr>
    <w:r w:rsidRPr="00580D39">
      <w:t xml:space="preserve">Nr sprawy </w:t>
    </w:r>
    <w:bookmarkStart w:id="8" w:name="_Hlk160695998"/>
    <w:r w:rsidRPr="00580D39">
      <w:rPr>
        <w:b/>
      </w:rPr>
      <w:t>NZ.2531.12.2024</w:t>
    </w:r>
    <w:bookmarkEnd w:id="8"/>
    <w:r w:rsidRPr="00580D39">
      <w:tab/>
    </w:r>
    <w:r w:rsidRPr="00580D39">
      <w:tab/>
      <w:t xml:space="preserve">Załącznik Nr </w:t>
    </w:r>
    <w:r>
      <w:t>2</w:t>
    </w:r>
    <w:r w:rsidRPr="00580D39">
      <w:t xml:space="preserve"> do SWZ. </w:t>
    </w:r>
  </w:p>
  <w:p w14:paraId="2FC48AC3" w14:textId="77777777" w:rsidR="00BC3A4A" w:rsidRDefault="00BC3A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4"/>
    <w:lvl w:ilvl="0">
      <w:start w:val="3"/>
      <w:numFmt w:val="bullet"/>
      <w:lvlText w:val="-"/>
      <w:lvlJc w:val="left"/>
      <w:pPr>
        <w:tabs>
          <w:tab w:val="num" w:pos="-349"/>
        </w:tabs>
        <w:ind w:left="-349" w:hanging="360"/>
      </w:pPr>
      <w:rPr>
        <w:rFonts w:ascii="OpenSymbol" w:hAnsi="OpenSymbol"/>
      </w:rPr>
    </w:lvl>
  </w:abstractNum>
  <w:abstractNum w:abstractNumId="1" w15:restartNumberingAfterBreak="0">
    <w:nsid w:val="00894024"/>
    <w:multiLevelType w:val="hybridMultilevel"/>
    <w:tmpl w:val="C2326C4E"/>
    <w:lvl w:ilvl="0" w:tplc="6F5ECBC8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F23A5D"/>
    <w:multiLevelType w:val="multilevel"/>
    <w:tmpl w:val="F49E187E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8611D50"/>
    <w:multiLevelType w:val="hybridMultilevel"/>
    <w:tmpl w:val="FFBA403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bCs/>
      </w:rPr>
    </w:lvl>
    <w:lvl w:ilvl="1" w:tplc="0415000F">
      <w:start w:val="1"/>
      <w:numFmt w:val="decimal"/>
      <w:lvlText w:val="%2."/>
      <w:lvlJc w:val="left"/>
      <w:pPr>
        <w:ind w:left="49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9AE7856"/>
    <w:multiLevelType w:val="hybridMultilevel"/>
    <w:tmpl w:val="D128A68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BB133C"/>
    <w:multiLevelType w:val="hybridMultilevel"/>
    <w:tmpl w:val="2F7AE926"/>
    <w:lvl w:ilvl="0" w:tplc="041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FF97FE9"/>
    <w:multiLevelType w:val="hybridMultilevel"/>
    <w:tmpl w:val="BF7EBF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AE2170"/>
    <w:multiLevelType w:val="hybridMultilevel"/>
    <w:tmpl w:val="EF86AEEA"/>
    <w:lvl w:ilvl="0" w:tplc="0415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8" w15:restartNumberingAfterBreak="0">
    <w:nsid w:val="1C8F5FE8"/>
    <w:multiLevelType w:val="hybridMultilevel"/>
    <w:tmpl w:val="D4124CB6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D6036"/>
    <w:multiLevelType w:val="multilevel"/>
    <w:tmpl w:val="52E0EEF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u w:val="single"/>
      </w:rPr>
    </w:lvl>
  </w:abstractNum>
  <w:abstractNum w:abstractNumId="10" w15:restartNumberingAfterBreak="0">
    <w:nsid w:val="22A25967"/>
    <w:multiLevelType w:val="hybridMultilevel"/>
    <w:tmpl w:val="AB0A5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2C5267"/>
    <w:multiLevelType w:val="hybridMultilevel"/>
    <w:tmpl w:val="DD082F90"/>
    <w:lvl w:ilvl="0" w:tplc="75BE6A4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8A7139"/>
    <w:multiLevelType w:val="hybridMultilevel"/>
    <w:tmpl w:val="2AF8EF5E"/>
    <w:lvl w:ilvl="0" w:tplc="B138567C">
      <w:start w:val="2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C71DAE"/>
    <w:multiLevelType w:val="hybridMultilevel"/>
    <w:tmpl w:val="0E9CCA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7407F1"/>
    <w:multiLevelType w:val="hybridMultilevel"/>
    <w:tmpl w:val="DE028BF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D2043C"/>
    <w:multiLevelType w:val="multilevel"/>
    <w:tmpl w:val="5C7A3D0E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41465CEB"/>
    <w:multiLevelType w:val="hybridMultilevel"/>
    <w:tmpl w:val="E51AC0B4"/>
    <w:lvl w:ilvl="0" w:tplc="0C84A434">
      <w:start w:val="10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EC5C0E"/>
    <w:multiLevelType w:val="multilevel"/>
    <w:tmpl w:val="6E66CE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1" w:hanging="360"/>
      </w:pPr>
      <w:rPr>
        <w:rFonts w:hint="default"/>
        <w:b/>
        <w:bCs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7282020"/>
    <w:multiLevelType w:val="hybridMultilevel"/>
    <w:tmpl w:val="AD6EEE74"/>
    <w:lvl w:ilvl="0" w:tplc="0415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9" w15:restartNumberingAfterBreak="0">
    <w:nsid w:val="4D742C42"/>
    <w:multiLevelType w:val="hybridMultilevel"/>
    <w:tmpl w:val="832EF01C"/>
    <w:lvl w:ilvl="0" w:tplc="4050B19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0077024"/>
    <w:multiLevelType w:val="multilevel"/>
    <w:tmpl w:val="207A2EA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  <w:b/>
        <w:bCs/>
      </w:rPr>
    </w:lvl>
    <w:lvl w:ilvl="2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21" w15:restartNumberingAfterBreak="0">
    <w:nsid w:val="50AC22F7"/>
    <w:multiLevelType w:val="multilevel"/>
    <w:tmpl w:val="61F68784"/>
    <w:lvl w:ilvl="0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51A31659"/>
    <w:multiLevelType w:val="hybridMultilevel"/>
    <w:tmpl w:val="2736C7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065A49"/>
    <w:multiLevelType w:val="multilevel"/>
    <w:tmpl w:val="C7A6D7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u w:val="none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u w:val="single"/>
      </w:rPr>
    </w:lvl>
  </w:abstractNum>
  <w:abstractNum w:abstractNumId="24" w15:restartNumberingAfterBreak="0">
    <w:nsid w:val="53A5293F"/>
    <w:multiLevelType w:val="multilevel"/>
    <w:tmpl w:val="BD9EC63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550C64BB"/>
    <w:multiLevelType w:val="hybridMultilevel"/>
    <w:tmpl w:val="AB0A50B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9752AA"/>
    <w:multiLevelType w:val="hybridMultilevel"/>
    <w:tmpl w:val="1EF4FB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7D5361"/>
    <w:multiLevelType w:val="hybridMultilevel"/>
    <w:tmpl w:val="D05879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A50260"/>
    <w:multiLevelType w:val="hybridMultilevel"/>
    <w:tmpl w:val="F89C0F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BD2B62"/>
    <w:multiLevelType w:val="multilevel"/>
    <w:tmpl w:val="426A540C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30" w15:restartNumberingAfterBreak="0">
    <w:nsid w:val="606D0257"/>
    <w:multiLevelType w:val="multilevel"/>
    <w:tmpl w:val="21285E2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b w:val="0"/>
        <w:bCs w:val="0"/>
        <w:color w:val="auto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62CD181B"/>
    <w:multiLevelType w:val="hybridMultilevel"/>
    <w:tmpl w:val="E2E85D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C94E1B"/>
    <w:multiLevelType w:val="hybridMultilevel"/>
    <w:tmpl w:val="4CBE71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047166"/>
    <w:multiLevelType w:val="hybridMultilevel"/>
    <w:tmpl w:val="2E4A2B9C"/>
    <w:lvl w:ilvl="0" w:tplc="0415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EB5407"/>
    <w:multiLevelType w:val="hybridMultilevel"/>
    <w:tmpl w:val="A7D409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5651D6"/>
    <w:multiLevelType w:val="hybridMultilevel"/>
    <w:tmpl w:val="A300B0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A0088F"/>
    <w:multiLevelType w:val="multilevel"/>
    <w:tmpl w:val="DCE03012"/>
    <w:lvl w:ilvl="0">
      <w:start w:val="1"/>
      <w:numFmt w:val="decimal"/>
      <w:lvlText w:val="%1."/>
      <w:lvlJc w:val="left"/>
      <w:pPr>
        <w:ind w:left="785" w:hanging="360"/>
      </w:pPr>
      <w:rPr>
        <w:b/>
        <w:bCs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0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2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5" w:hanging="1800"/>
      </w:pPr>
      <w:rPr>
        <w:rFonts w:hint="default"/>
      </w:rPr>
    </w:lvl>
  </w:abstractNum>
  <w:abstractNum w:abstractNumId="37" w15:restartNumberingAfterBreak="0">
    <w:nsid w:val="6CDA2F1F"/>
    <w:multiLevelType w:val="multilevel"/>
    <w:tmpl w:val="E1B20D1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35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40" w:hanging="1800"/>
      </w:pPr>
      <w:rPr>
        <w:rFonts w:hint="default"/>
      </w:rPr>
    </w:lvl>
  </w:abstractNum>
  <w:abstractNum w:abstractNumId="38" w15:restartNumberingAfterBreak="0">
    <w:nsid w:val="6E7B4291"/>
    <w:multiLevelType w:val="hybridMultilevel"/>
    <w:tmpl w:val="F8D0E4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FFFFFFFF">
      <w:start w:val="1"/>
      <w:numFmt w:val="decimal"/>
      <w:lvlText w:val="%2."/>
      <w:lvlJc w:val="left"/>
      <w:pPr>
        <w:ind w:left="49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482793F"/>
    <w:multiLevelType w:val="multilevel"/>
    <w:tmpl w:val="4C281F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60" w:hanging="1440"/>
      </w:pPr>
      <w:rPr>
        <w:rFonts w:hint="default"/>
      </w:rPr>
    </w:lvl>
  </w:abstractNum>
  <w:abstractNum w:abstractNumId="40" w15:restartNumberingAfterBreak="0">
    <w:nsid w:val="75DC423E"/>
    <w:multiLevelType w:val="hybridMultilevel"/>
    <w:tmpl w:val="FBD4AACE"/>
    <w:lvl w:ilvl="0" w:tplc="C8084EF8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E70663"/>
    <w:multiLevelType w:val="multilevel"/>
    <w:tmpl w:val="59B041C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B6E7B80"/>
    <w:multiLevelType w:val="multilevel"/>
    <w:tmpl w:val="B2C4C05A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99897970">
    <w:abstractNumId w:val="36"/>
  </w:num>
  <w:num w:numId="2" w16cid:durableId="987053066">
    <w:abstractNumId w:val="30"/>
  </w:num>
  <w:num w:numId="3" w16cid:durableId="1693263240">
    <w:abstractNumId w:val="41"/>
  </w:num>
  <w:num w:numId="4" w16cid:durableId="1129782563">
    <w:abstractNumId w:val="29"/>
  </w:num>
  <w:num w:numId="5" w16cid:durableId="399786755">
    <w:abstractNumId w:val="24"/>
  </w:num>
  <w:num w:numId="6" w16cid:durableId="1752508180">
    <w:abstractNumId w:val="9"/>
  </w:num>
  <w:num w:numId="7" w16cid:durableId="669068350">
    <w:abstractNumId w:val="42"/>
  </w:num>
  <w:num w:numId="8" w16cid:durableId="909315444">
    <w:abstractNumId w:val="26"/>
  </w:num>
  <w:num w:numId="9" w16cid:durableId="1298608531">
    <w:abstractNumId w:val="7"/>
  </w:num>
  <w:num w:numId="10" w16cid:durableId="1363287200">
    <w:abstractNumId w:val="4"/>
  </w:num>
  <w:num w:numId="11" w16cid:durableId="527068362">
    <w:abstractNumId w:val="18"/>
  </w:num>
  <w:num w:numId="12" w16cid:durableId="1204825758">
    <w:abstractNumId w:val="5"/>
  </w:num>
  <w:num w:numId="13" w16cid:durableId="1571188969">
    <w:abstractNumId w:val="2"/>
  </w:num>
  <w:num w:numId="14" w16cid:durableId="1818573554">
    <w:abstractNumId w:val="16"/>
  </w:num>
  <w:num w:numId="15" w16cid:durableId="1046218066">
    <w:abstractNumId w:val="19"/>
  </w:num>
  <w:num w:numId="16" w16cid:durableId="1540585559">
    <w:abstractNumId w:val="32"/>
  </w:num>
  <w:num w:numId="17" w16cid:durableId="1425112165">
    <w:abstractNumId w:val="20"/>
  </w:num>
  <w:num w:numId="18" w16cid:durableId="1551107735">
    <w:abstractNumId w:val="14"/>
  </w:num>
  <w:num w:numId="19" w16cid:durableId="2055888043">
    <w:abstractNumId w:val="28"/>
  </w:num>
  <w:num w:numId="20" w16cid:durableId="1013996949">
    <w:abstractNumId w:val="17"/>
  </w:num>
  <w:num w:numId="21" w16cid:durableId="957220622">
    <w:abstractNumId w:val="31"/>
  </w:num>
  <w:num w:numId="22" w16cid:durableId="1536504248">
    <w:abstractNumId w:val="15"/>
  </w:num>
  <w:num w:numId="23" w16cid:durableId="1939555166">
    <w:abstractNumId w:val="9"/>
    <w:lvlOverride w:ilvl="0">
      <w:startOverride w:val="3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2293666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08741067">
    <w:abstractNumId w:val="22"/>
  </w:num>
  <w:num w:numId="26" w16cid:durableId="384568208">
    <w:abstractNumId w:val="28"/>
  </w:num>
  <w:num w:numId="27" w16cid:durableId="1577740203">
    <w:abstractNumId w:val="32"/>
  </w:num>
  <w:num w:numId="28" w16cid:durableId="1447775310">
    <w:abstractNumId w:val="14"/>
  </w:num>
  <w:num w:numId="29" w16cid:durableId="2093774988">
    <w:abstractNumId w:val="35"/>
  </w:num>
  <w:num w:numId="30" w16cid:durableId="722603179">
    <w:abstractNumId w:val="11"/>
  </w:num>
  <w:num w:numId="31" w16cid:durableId="1915165700">
    <w:abstractNumId w:val="12"/>
  </w:num>
  <w:num w:numId="32" w16cid:durableId="2116320449">
    <w:abstractNumId w:val="27"/>
  </w:num>
  <w:num w:numId="33" w16cid:durableId="1851022563">
    <w:abstractNumId w:val="23"/>
  </w:num>
  <w:num w:numId="34" w16cid:durableId="835657385">
    <w:abstractNumId w:val="1"/>
  </w:num>
  <w:num w:numId="35" w16cid:durableId="1284002133">
    <w:abstractNumId w:val="34"/>
  </w:num>
  <w:num w:numId="36" w16cid:durableId="673148041">
    <w:abstractNumId w:val="13"/>
  </w:num>
  <w:num w:numId="37" w16cid:durableId="594748378">
    <w:abstractNumId w:val="10"/>
  </w:num>
  <w:num w:numId="38" w16cid:durableId="479885810">
    <w:abstractNumId w:val="3"/>
  </w:num>
  <w:num w:numId="39" w16cid:durableId="2046324016">
    <w:abstractNumId w:val="6"/>
  </w:num>
  <w:num w:numId="40" w16cid:durableId="1818112286">
    <w:abstractNumId w:val="38"/>
  </w:num>
  <w:num w:numId="41" w16cid:durableId="1292783698">
    <w:abstractNumId w:val="33"/>
  </w:num>
  <w:num w:numId="42" w16cid:durableId="1503086881">
    <w:abstractNumId w:val="21"/>
  </w:num>
  <w:num w:numId="43" w16cid:durableId="951128163">
    <w:abstractNumId w:val="25"/>
  </w:num>
  <w:num w:numId="44" w16cid:durableId="1490946885">
    <w:abstractNumId w:val="39"/>
  </w:num>
  <w:num w:numId="45" w16cid:durableId="1615483114">
    <w:abstractNumId w:val="37"/>
  </w:num>
  <w:num w:numId="46" w16cid:durableId="840043376">
    <w:abstractNumId w:val="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activeWritingStyle w:appName="MSWord" w:lang="pl-PL" w:vendorID="12" w:dllVersion="512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175A"/>
    <w:rsid w:val="000004BB"/>
    <w:rsid w:val="0000512A"/>
    <w:rsid w:val="00007EC5"/>
    <w:rsid w:val="00010597"/>
    <w:rsid w:val="0001150D"/>
    <w:rsid w:val="00015194"/>
    <w:rsid w:val="00016181"/>
    <w:rsid w:val="000233AB"/>
    <w:rsid w:val="00024D5C"/>
    <w:rsid w:val="00025448"/>
    <w:rsid w:val="00026BB7"/>
    <w:rsid w:val="00034F10"/>
    <w:rsid w:val="0004157D"/>
    <w:rsid w:val="00044603"/>
    <w:rsid w:val="00052768"/>
    <w:rsid w:val="00052AE4"/>
    <w:rsid w:val="00057B51"/>
    <w:rsid w:val="00060E7E"/>
    <w:rsid w:val="00062BA3"/>
    <w:rsid w:val="00064512"/>
    <w:rsid w:val="00065A77"/>
    <w:rsid w:val="000806DD"/>
    <w:rsid w:val="00080ADF"/>
    <w:rsid w:val="0008165B"/>
    <w:rsid w:val="00086D61"/>
    <w:rsid w:val="0009269B"/>
    <w:rsid w:val="000974F6"/>
    <w:rsid w:val="000A1F7E"/>
    <w:rsid w:val="000A649F"/>
    <w:rsid w:val="000A7106"/>
    <w:rsid w:val="000B0417"/>
    <w:rsid w:val="000B0EC1"/>
    <w:rsid w:val="000B1A9E"/>
    <w:rsid w:val="000B1FE3"/>
    <w:rsid w:val="000B5437"/>
    <w:rsid w:val="000B683E"/>
    <w:rsid w:val="000C1821"/>
    <w:rsid w:val="000C1A29"/>
    <w:rsid w:val="000C2FDB"/>
    <w:rsid w:val="000C5322"/>
    <w:rsid w:val="000C58FA"/>
    <w:rsid w:val="000D0952"/>
    <w:rsid w:val="000D4EED"/>
    <w:rsid w:val="000D5781"/>
    <w:rsid w:val="000D60D3"/>
    <w:rsid w:val="000D68AD"/>
    <w:rsid w:val="000E3A92"/>
    <w:rsid w:val="000E662C"/>
    <w:rsid w:val="000F6B15"/>
    <w:rsid w:val="000F6D6E"/>
    <w:rsid w:val="001004DB"/>
    <w:rsid w:val="00100BDC"/>
    <w:rsid w:val="00104ECB"/>
    <w:rsid w:val="00105D01"/>
    <w:rsid w:val="00107200"/>
    <w:rsid w:val="00115927"/>
    <w:rsid w:val="00120D70"/>
    <w:rsid w:val="00123D13"/>
    <w:rsid w:val="00124525"/>
    <w:rsid w:val="0012586D"/>
    <w:rsid w:val="00126761"/>
    <w:rsid w:val="00133D4A"/>
    <w:rsid w:val="0013656A"/>
    <w:rsid w:val="00142BE3"/>
    <w:rsid w:val="00142D6C"/>
    <w:rsid w:val="00143640"/>
    <w:rsid w:val="00146B05"/>
    <w:rsid w:val="00150160"/>
    <w:rsid w:val="00150264"/>
    <w:rsid w:val="0015180A"/>
    <w:rsid w:val="001521B3"/>
    <w:rsid w:val="00156A20"/>
    <w:rsid w:val="00161D7A"/>
    <w:rsid w:val="00162945"/>
    <w:rsid w:val="00163262"/>
    <w:rsid w:val="00163B7F"/>
    <w:rsid w:val="00167525"/>
    <w:rsid w:val="001709BD"/>
    <w:rsid w:val="00170F10"/>
    <w:rsid w:val="00176142"/>
    <w:rsid w:val="001816A6"/>
    <w:rsid w:val="001A499C"/>
    <w:rsid w:val="001A5279"/>
    <w:rsid w:val="001A5881"/>
    <w:rsid w:val="001B135A"/>
    <w:rsid w:val="001B15B9"/>
    <w:rsid w:val="001B1EDE"/>
    <w:rsid w:val="001B2A37"/>
    <w:rsid w:val="001B6319"/>
    <w:rsid w:val="001B681C"/>
    <w:rsid w:val="001B6AE2"/>
    <w:rsid w:val="001C2B70"/>
    <w:rsid w:val="001C452F"/>
    <w:rsid w:val="001D4392"/>
    <w:rsid w:val="001D4E8F"/>
    <w:rsid w:val="001D5A00"/>
    <w:rsid w:val="001D74FA"/>
    <w:rsid w:val="001D759E"/>
    <w:rsid w:val="001E1B93"/>
    <w:rsid w:val="001E25FA"/>
    <w:rsid w:val="001E5FBD"/>
    <w:rsid w:val="001E6F17"/>
    <w:rsid w:val="00202B36"/>
    <w:rsid w:val="002031D2"/>
    <w:rsid w:val="00204813"/>
    <w:rsid w:val="002054B8"/>
    <w:rsid w:val="002058BC"/>
    <w:rsid w:val="00206D4C"/>
    <w:rsid w:val="0020739D"/>
    <w:rsid w:val="00210F86"/>
    <w:rsid w:val="00211823"/>
    <w:rsid w:val="00211E6A"/>
    <w:rsid w:val="00212E61"/>
    <w:rsid w:val="0021437E"/>
    <w:rsid w:val="00215240"/>
    <w:rsid w:val="00216CAC"/>
    <w:rsid w:val="0022725C"/>
    <w:rsid w:val="002363F5"/>
    <w:rsid w:val="00242B37"/>
    <w:rsid w:val="002449FC"/>
    <w:rsid w:val="00244C86"/>
    <w:rsid w:val="00245EC6"/>
    <w:rsid w:val="00251D1B"/>
    <w:rsid w:val="00252F68"/>
    <w:rsid w:val="00255A44"/>
    <w:rsid w:val="00256A61"/>
    <w:rsid w:val="00262979"/>
    <w:rsid w:val="00262EE1"/>
    <w:rsid w:val="00265A66"/>
    <w:rsid w:val="00265F10"/>
    <w:rsid w:val="0027225A"/>
    <w:rsid w:val="00273BDE"/>
    <w:rsid w:val="00280D77"/>
    <w:rsid w:val="002814F1"/>
    <w:rsid w:val="002822C3"/>
    <w:rsid w:val="002842C7"/>
    <w:rsid w:val="0028563E"/>
    <w:rsid w:val="00285B9D"/>
    <w:rsid w:val="00286D38"/>
    <w:rsid w:val="002902A7"/>
    <w:rsid w:val="0029055C"/>
    <w:rsid w:val="0029106C"/>
    <w:rsid w:val="002915E6"/>
    <w:rsid w:val="002929EE"/>
    <w:rsid w:val="00294FD9"/>
    <w:rsid w:val="002A1088"/>
    <w:rsid w:val="002A174A"/>
    <w:rsid w:val="002A1FE2"/>
    <w:rsid w:val="002A2501"/>
    <w:rsid w:val="002A302D"/>
    <w:rsid w:val="002A5DD7"/>
    <w:rsid w:val="002A6E2C"/>
    <w:rsid w:val="002A6FC0"/>
    <w:rsid w:val="002A716E"/>
    <w:rsid w:val="002A7CEB"/>
    <w:rsid w:val="002B5938"/>
    <w:rsid w:val="002B5B72"/>
    <w:rsid w:val="002B6C2B"/>
    <w:rsid w:val="002C2652"/>
    <w:rsid w:val="002D036F"/>
    <w:rsid w:val="002D037F"/>
    <w:rsid w:val="002D0FBA"/>
    <w:rsid w:val="002D39AE"/>
    <w:rsid w:val="002D3B1B"/>
    <w:rsid w:val="002D5CA0"/>
    <w:rsid w:val="002D7B4C"/>
    <w:rsid w:val="002E52D9"/>
    <w:rsid w:val="002E584A"/>
    <w:rsid w:val="002E5CD8"/>
    <w:rsid w:val="002F284F"/>
    <w:rsid w:val="002F3023"/>
    <w:rsid w:val="002F3A02"/>
    <w:rsid w:val="002F42CC"/>
    <w:rsid w:val="002F652E"/>
    <w:rsid w:val="00305A4C"/>
    <w:rsid w:val="003069F1"/>
    <w:rsid w:val="00310EC2"/>
    <w:rsid w:val="00311929"/>
    <w:rsid w:val="00316E61"/>
    <w:rsid w:val="00324B34"/>
    <w:rsid w:val="00326204"/>
    <w:rsid w:val="003306D9"/>
    <w:rsid w:val="00330C19"/>
    <w:rsid w:val="00335D2B"/>
    <w:rsid w:val="00337CD8"/>
    <w:rsid w:val="003425B0"/>
    <w:rsid w:val="00343A0B"/>
    <w:rsid w:val="00344A47"/>
    <w:rsid w:val="003452C8"/>
    <w:rsid w:val="00345467"/>
    <w:rsid w:val="00345EE5"/>
    <w:rsid w:val="003532C6"/>
    <w:rsid w:val="003562F2"/>
    <w:rsid w:val="00357895"/>
    <w:rsid w:val="00360C44"/>
    <w:rsid w:val="003623AF"/>
    <w:rsid w:val="003675A5"/>
    <w:rsid w:val="00367DA5"/>
    <w:rsid w:val="00374D78"/>
    <w:rsid w:val="003750F3"/>
    <w:rsid w:val="003758F6"/>
    <w:rsid w:val="00377ED8"/>
    <w:rsid w:val="00385DAE"/>
    <w:rsid w:val="00392212"/>
    <w:rsid w:val="003A4435"/>
    <w:rsid w:val="003A4439"/>
    <w:rsid w:val="003A45C8"/>
    <w:rsid w:val="003A4B04"/>
    <w:rsid w:val="003A5C51"/>
    <w:rsid w:val="003A68B3"/>
    <w:rsid w:val="003A6F2B"/>
    <w:rsid w:val="003B70E9"/>
    <w:rsid w:val="003C033E"/>
    <w:rsid w:val="003C14D9"/>
    <w:rsid w:val="003C1940"/>
    <w:rsid w:val="003C2A9B"/>
    <w:rsid w:val="003C40C3"/>
    <w:rsid w:val="003C4FB4"/>
    <w:rsid w:val="003D1963"/>
    <w:rsid w:val="003D1B55"/>
    <w:rsid w:val="003D2045"/>
    <w:rsid w:val="003D5F44"/>
    <w:rsid w:val="003F0CD9"/>
    <w:rsid w:val="003F2006"/>
    <w:rsid w:val="003F26EF"/>
    <w:rsid w:val="003F38F9"/>
    <w:rsid w:val="003F6DDD"/>
    <w:rsid w:val="00401497"/>
    <w:rsid w:val="00401897"/>
    <w:rsid w:val="004029FF"/>
    <w:rsid w:val="00405202"/>
    <w:rsid w:val="004063D0"/>
    <w:rsid w:val="0041000A"/>
    <w:rsid w:val="00413E8E"/>
    <w:rsid w:val="00414C94"/>
    <w:rsid w:val="0041638C"/>
    <w:rsid w:val="00420D2D"/>
    <w:rsid w:val="004217EA"/>
    <w:rsid w:val="00421DBC"/>
    <w:rsid w:val="00423E44"/>
    <w:rsid w:val="004247C2"/>
    <w:rsid w:val="0042646C"/>
    <w:rsid w:val="0043361C"/>
    <w:rsid w:val="00440A31"/>
    <w:rsid w:val="00441A06"/>
    <w:rsid w:val="004428CD"/>
    <w:rsid w:val="00443288"/>
    <w:rsid w:val="00443CA9"/>
    <w:rsid w:val="00444F18"/>
    <w:rsid w:val="00445868"/>
    <w:rsid w:val="00445D95"/>
    <w:rsid w:val="00447E78"/>
    <w:rsid w:val="0045197F"/>
    <w:rsid w:val="00460C69"/>
    <w:rsid w:val="0046113D"/>
    <w:rsid w:val="004614D3"/>
    <w:rsid w:val="0046196A"/>
    <w:rsid w:val="00461D4F"/>
    <w:rsid w:val="00462BB6"/>
    <w:rsid w:val="0046782A"/>
    <w:rsid w:val="004703DA"/>
    <w:rsid w:val="00473408"/>
    <w:rsid w:val="00473AD3"/>
    <w:rsid w:val="00473F92"/>
    <w:rsid w:val="00474A33"/>
    <w:rsid w:val="004754CF"/>
    <w:rsid w:val="00482A55"/>
    <w:rsid w:val="00492290"/>
    <w:rsid w:val="004969A7"/>
    <w:rsid w:val="0049700A"/>
    <w:rsid w:val="004B0DED"/>
    <w:rsid w:val="004B2DBF"/>
    <w:rsid w:val="004B64F1"/>
    <w:rsid w:val="004B656B"/>
    <w:rsid w:val="004B755D"/>
    <w:rsid w:val="004C5C89"/>
    <w:rsid w:val="004D38B8"/>
    <w:rsid w:val="004D50FB"/>
    <w:rsid w:val="004D5CDC"/>
    <w:rsid w:val="004D5D9D"/>
    <w:rsid w:val="004D6143"/>
    <w:rsid w:val="004D66AC"/>
    <w:rsid w:val="004E157E"/>
    <w:rsid w:val="004E7C5A"/>
    <w:rsid w:val="004F2EFA"/>
    <w:rsid w:val="004F4830"/>
    <w:rsid w:val="004F607E"/>
    <w:rsid w:val="004F721D"/>
    <w:rsid w:val="004F7B87"/>
    <w:rsid w:val="00501307"/>
    <w:rsid w:val="00513438"/>
    <w:rsid w:val="00520BCF"/>
    <w:rsid w:val="00521123"/>
    <w:rsid w:val="0052137E"/>
    <w:rsid w:val="00522E75"/>
    <w:rsid w:val="00526B30"/>
    <w:rsid w:val="00530128"/>
    <w:rsid w:val="005324B3"/>
    <w:rsid w:val="00537DEC"/>
    <w:rsid w:val="00541D6C"/>
    <w:rsid w:val="00542AD5"/>
    <w:rsid w:val="0054575D"/>
    <w:rsid w:val="0055596F"/>
    <w:rsid w:val="00563558"/>
    <w:rsid w:val="005763AA"/>
    <w:rsid w:val="00580D39"/>
    <w:rsid w:val="00581F97"/>
    <w:rsid w:val="00582735"/>
    <w:rsid w:val="00582F68"/>
    <w:rsid w:val="00585651"/>
    <w:rsid w:val="00594B24"/>
    <w:rsid w:val="005A300A"/>
    <w:rsid w:val="005B25D7"/>
    <w:rsid w:val="005B41EF"/>
    <w:rsid w:val="005B49B5"/>
    <w:rsid w:val="005B52B1"/>
    <w:rsid w:val="005B62F0"/>
    <w:rsid w:val="005B799A"/>
    <w:rsid w:val="005C3F51"/>
    <w:rsid w:val="005D2AAD"/>
    <w:rsid w:val="005D440C"/>
    <w:rsid w:val="005D4D4A"/>
    <w:rsid w:val="005D63FD"/>
    <w:rsid w:val="005D704F"/>
    <w:rsid w:val="005D7EDE"/>
    <w:rsid w:val="005E56A7"/>
    <w:rsid w:val="005E5D76"/>
    <w:rsid w:val="005E6962"/>
    <w:rsid w:val="005F15CC"/>
    <w:rsid w:val="005F2AA4"/>
    <w:rsid w:val="005F421D"/>
    <w:rsid w:val="005F4505"/>
    <w:rsid w:val="005F4AB2"/>
    <w:rsid w:val="005F54E0"/>
    <w:rsid w:val="005F5A29"/>
    <w:rsid w:val="00606C0B"/>
    <w:rsid w:val="006121A6"/>
    <w:rsid w:val="00613F4A"/>
    <w:rsid w:val="00622483"/>
    <w:rsid w:val="00632512"/>
    <w:rsid w:val="0063566D"/>
    <w:rsid w:val="006364CA"/>
    <w:rsid w:val="00641533"/>
    <w:rsid w:val="0064397B"/>
    <w:rsid w:val="00650E44"/>
    <w:rsid w:val="006521FB"/>
    <w:rsid w:val="00652878"/>
    <w:rsid w:val="00653145"/>
    <w:rsid w:val="00654AF5"/>
    <w:rsid w:val="00664DDD"/>
    <w:rsid w:val="00672678"/>
    <w:rsid w:val="00673167"/>
    <w:rsid w:val="00677948"/>
    <w:rsid w:val="00680F13"/>
    <w:rsid w:val="006864F2"/>
    <w:rsid w:val="006867E2"/>
    <w:rsid w:val="00690A08"/>
    <w:rsid w:val="00690FDC"/>
    <w:rsid w:val="0069279F"/>
    <w:rsid w:val="006936B3"/>
    <w:rsid w:val="006939ED"/>
    <w:rsid w:val="0069544A"/>
    <w:rsid w:val="00697D12"/>
    <w:rsid w:val="006A2FA8"/>
    <w:rsid w:val="006A46FB"/>
    <w:rsid w:val="006A5968"/>
    <w:rsid w:val="006A67BF"/>
    <w:rsid w:val="006B24E9"/>
    <w:rsid w:val="006B6363"/>
    <w:rsid w:val="006C52E8"/>
    <w:rsid w:val="006D02DC"/>
    <w:rsid w:val="006E0C0A"/>
    <w:rsid w:val="006E7FFD"/>
    <w:rsid w:val="006F2D89"/>
    <w:rsid w:val="006F439E"/>
    <w:rsid w:val="006F49D1"/>
    <w:rsid w:val="006F7738"/>
    <w:rsid w:val="007011AA"/>
    <w:rsid w:val="007132A9"/>
    <w:rsid w:val="00714352"/>
    <w:rsid w:val="007154AC"/>
    <w:rsid w:val="00726EEA"/>
    <w:rsid w:val="00727399"/>
    <w:rsid w:val="007316BB"/>
    <w:rsid w:val="00735062"/>
    <w:rsid w:val="007451C3"/>
    <w:rsid w:val="007458AC"/>
    <w:rsid w:val="0074731E"/>
    <w:rsid w:val="007545E8"/>
    <w:rsid w:val="0075640E"/>
    <w:rsid w:val="00757AF8"/>
    <w:rsid w:val="00763E4E"/>
    <w:rsid w:val="007759AE"/>
    <w:rsid w:val="00775DFC"/>
    <w:rsid w:val="00782025"/>
    <w:rsid w:val="00787231"/>
    <w:rsid w:val="00787A4A"/>
    <w:rsid w:val="00790904"/>
    <w:rsid w:val="00792A41"/>
    <w:rsid w:val="007937E7"/>
    <w:rsid w:val="00796756"/>
    <w:rsid w:val="007A2259"/>
    <w:rsid w:val="007B250E"/>
    <w:rsid w:val="007B2FD5"/>
    <w:rsid w:val="007B5C09"/>
    <w:rsid w:val="007C16FF"/>
    <w:rsid w:val="007C6EA3"/>
    <w:rsid w:val="007C7000"/>
    <w:rsid w:val="007C78D5"/>
    <w:rsid w:val="007D0DB7"/>
    <w:rsid w:val="007D49CD"/>
    <w:rsid w:val="007E2E4B"/>
    <w:rsid w:val="007E6244"/>
    <w:rsid w:val="007E77C8"/>
    <w:rsid w:val="007F3A2E"/>
    <w:rsid w:val="007F5F0A"/>
    <w:rsid w:val="007F638D"/>
    <w:rsid w:val="00806CCE"/>
    <w:rsid w:val="00812BC3"/>
    <w:rsid w:val="00814D67"/>
    <w:rsid w:val="0082044B"/>
    <w:rsid w:val="00820EE6"/>
    <w:rsid w:val="00823963"/>
    <w:rsid w:val="008244DE"/>
    <w:rsid w:val="008264F0"/>
    <w:rsid w:val="00826987"/>
    <w:rsid w:val="00827387"/>
    <w:rsid w:val="00827D29"/>
    <w:rsid w:val="00831583"/>
    <w:rsid w:val="0083372C"/>
    <w:rsid w:val="0083578C"/>
    <w:rsid w:val="008371EE"/>
    <w:rsid w:val="00837F95"/>
    <w:rsid w:val="00843522"/>
    <w:rsid w:val="008474F8"/>
    <w:rsid w:val="008516D2"/>
    <w:rsid w:val="00851D0B"/>
    <w:rsid w:val="00853718"/>
    <w:rsid w:val="0085496C"/>
    <w:rsid w:val="00863CEE"/>
    <w:rsid w:val="00863D0B"/>
    <w:rsid w:val="008655A4"/>
    <w:rsid w:val="008657BC"/>
    <w:rsid w:val="00870404"/>
    <w:rsid w:val="008705F6"/>
    <w:rsid w:val="00883EF6"/>
    <w:rsid w:val="00885543"/>
    <w:rsid w:val="00885E92"/>
    <w:rsid w:val="00887E81"/>
    <w:rsid w:val="008917B0"/>
    <w:rsid w:val="00891F3F"/>
    <w:rsid w:val="008A345E"/>
    <w:rsid w:val="008A4063"/>
    <w:rsid w:val="008B213F"/>
    <w:rsid w:val="008B4AF1"/>
    <w:rsid w:val="008B5733"/>
    <w:rsid w:val="008B6660"/>
    <w:rsid w:val="008B79D0"/>
    <w:rsid w:val="008C0168"/>
    <w:rsid w:val="008C1A3E"/>
    <w:rsid w:val="008C261A"/>
    <w:rsid w:val="008C52E5"/>
    <w:rsid w:val="008C61CF"/>
    <w:rsid w:val="008D3321"/>
    <w:rsid w:val="008D52EA"/>
    <w:rsid w:val="008D53A7"/>
    <w:rsid w:val="008E0880"/>
    <w:rsid w:val="008E277D"/>
    <w:rsid w:val="008E6204"/>
    <w:rsid w:val="008F33F1"/>
    <w:rsid w:val="008F6CE6"/>
    <w:rsid w:val="00901DAF"/>
    <w:rsid w:val="009041A3"/>
    <w:rsid w:val="0090423A"/>
    <w:rsid w:val="00905E90"/>
    <w:rsid w:val="00914D15"/>
    <w:rsid w:val="00915D4E"/>
    <w:rsid w:val="00920FA5"/>
    <w:rsid w:val="00924EFD"/>
    <w:rsid w:val="00926975"/>
    <w:rsid w:val="00927019"/>
    <w:rsid w:val="00930282"/>
    <w:rsid w:val="009323CB"/>
    <w:rsid w:val="00935690"/>
    <w:rsid w:val="00946591"/>
    <w:rsid w:val="00952CD5"/>
    <w:rsid w:val="009535FC"/>
    <w:rsid w:val="0095725E"/>
    <w:rsid w:val="00961E76"/>
    <w:rsid w:val="00962D9E"/>
    <w:rsid w:val="0096634A"/>
    <w:rsid w:val="00970CE4"/>
    <w:rsid w:val="00971CC3"/>
    <w:rsid w:val="009750BC"/>
    <w:rsid w:val="009827F4"/>
    <w:rsid w:val="00993850"/>
    <w:rsid w:val="00994EC0"/>
    <w:rsid w:val="009A2C9E"/>
    <w:rsid w:val="009B0142"/>
    <w:rsid w:val="009B3C54"/>
    <w:rsid w:val="009B4D8B"/>
    <w:rsid w:val="009B76FA"/>
    <w:rsid w:val="009C0783"/>
    <w:rsid w:val="009C08D9"/>
    <w:rsid w:val="009C32DB"/>
    <w:rsid w:val="009C53FB"/>
    <w:rsid w:val="009C6D11"/>
    <w:rsid w:val="009D5678"/>
    <w:rsid w:val="009E05C5"/>
    <w:rsid w:val="009E2054"/>
    <w:rsid w:val="009E31A0"/>
    <w:rsid w:val="009E3638"/>
    <w:rsid w:val="009E6653"/>
    <w:rsid w:val="009F0130"/>
    <w:rsid w:val="009F664B"/>
    <w:rsid w:val="009F7647"/>
    <w:rsid w:val="00A00AA1"/>
    <w:rsid w:val="00A02137"/>
    <w:rsid w:val="00A021EC"/>
    <w:rsid w:val="00A05466"/>
    <w:rsid w:val="00A06AD5"/>
    <w:rsid w:val="00A07A07"/>
    <w:rsid w:val="00A14483"/>
    <w:rsid w:val="00A20460"/>
    <w:rsid w:val="00A242A5"/>
    <w:rsid w:val="00A264F1"/>
    <w:rsid w:val="00A40BE3"/>
    <w:rsid w:val="00A42475"/>
    <w:rsid w:val="00A45316"/>
    <w:rsid w:val="00A45DAD"/>
    <w:rsid w:val="00A462FB"/>
    <w:rsid w:val="00A4649F"/>
    <w:rsid w:val="00A50779"/>
    <w:rsid w:val="00A555E6"/>
    <w:rsid w:val="00A56F6A"/>
    <w:rsid w:val="00A56FD2"/>
    <w:rsid w:val="00A61838"/>
    <w:rsid w:val="00A61C48"/>
    <w:rsid w:val="00A62FF9"/>
    <w:rsid w:val="00A64671"/>
    <w:rsid w:val="00A657BE"/>
    <w:rsid w:val="00A67FC0"/>
    <w:rsid w:val="00A70C37"/>
    <w:rsid w:val="00A72747"/>
    <w:rsid w:val="00A72FD1"/>
    <w:rsid w:val="00A75379"/>
    <w:rsid w:val="00A8314C"/>
    <w:rsid w:val="00A841C5"/>
    <w:rsid w:val="00A87A7F"/>
    <w:rsid w:val="00A90A73"/>
    <w:rsid w:val="00A92E37"/>
    <w:rsid w:val="00A936BA"/>
    <w:rsid w:val="00AA6E4C"/>
    <w:rsid w:val="00AB469C"/>
    <w:rsid w:val="00AC11AE"/>
    <w:rsid w:val="00AC24B7"/>
    <w:rsid w:val="00AD002B"/>
    <w:rsid w:val="00AD142E"/>
    <w:rsid w:val="00AD5BC9"/>
    <w:rsid w:val="00AD7FE5"/>
    <w:rsid w:val="00AE0E99"/>
    <w:rsid w:val="00AE1D9A"/>
    <w:rsid w:val="00AE1FFB"/>
    <w:rsid w:val="00AE5326"/>
    <w:rsid w:val="00AE6B34"/>
    <w:rsid w:val="00AF40D8"/>
    <w:rsid w:val="00B034AE"/>
    <w:rsid w:val="00B03C11"/>
    <w:rsid w:val="00B04230"/>
    <w:rsid w:val="00B04AD4"/>
    <w:rsid w:val="00B0585C"/>
    <w:rsid w:val="00B06184"/>
    <w:rsid w:val="00B1230D"/>
    <w:rsid w:val="00B16A7D"/>
    <w:rsid w:val="00B16B3E"/>
    <w:rsid w:val="00B16F36"/>
    <w:rsid w:val="00B17B06"/>
    <w:rsid w:val="00B209F6"/>
    <w:rsid w:val="00B21427"/>
    <w:rsid w:val="00B228BF"/>
    <w:rsid w:val="00B2641E"/>
    <w:rsid w:val="00B31A55"/>
    <w:rsid w:val="00B323C2"/>
    <w:rsid w:val="00B33BBF"/>
    <w:rsid w:val="00B33D4A"/>
    <w:rsid w:val="00B35BDB"/>
    <w:rsid w:val="00B37D65"/>
    <w:rsid w:val="00B43812"/>
    <w:rsid w:val="00B44D31"/>
    <w:rsid w:val="00B474BC"/>
    <w:rsid w:val="00B47886"/>
    <w:rsid w:val="00B63539"/>
    <w:rsid w:val="00B635E7"/>
    <w:rsid w:val="00B65460"/>
    <w:rsid w:val="00B65A28"/>
    <w:rsid w:val="00B67DB2"/>
    <w:rsid w:val="00B705F6"/>
    <w:rsid w:val="00B81316"/>
    <w:rsid w:val="00B82052"/>
    <w:rsid w:val="00B830B4"/>
    <w:rsid w:val="00B83F54"/>
    <w:rsid w:val="00B83F70"/>
    <w:rsid w:val="00B846A1"/>
    <w:rsid w:val="00B928A8"/>
    <w:rsid w:val="00B93101"/>
    <w:rsid w:val="00B9352C"/>
    <w:rsid w:val="00BA4EE0"/>
    <w:rsid w:val="00BA740A"/>
    <w:rsid w:val="00BB0FC7"/>
    <w:rsid w:val="00BB400E"/>
    <w:rsid w:val="00BB5847"/>
    <w:rsid w:val="00BB767C"/>
    <w:rsid w:val="00BC2104"/>
    <w:rsid w:val="00BC2CE7"/>
    <w:rsid w:val="00BC3915"/>
    <w:rsid w:val="00BC3A4A"/>
    <w:rsid w:val="00BC6E9B"/>
    <w:rsid w:val="00BC6EEC"/>
    <w:rsid w:val="00BC79DB"/>
    <w:rsid w:val="00BD3F6E"/>
    <w:rsid w:val="00BD44F0"/>
    <w:rsid w:val="00BD5E02"/>
    <w:rsid w:val="00BD73E0"/>
    <w:rsid w:val="00BF6B49"/>
    <w:rsid w:val="00C01C46"/>
    <w:rsid w:val="00C0270B"/>
    <w:rsid w:val="00C02A98"/>
    <w:rsid w:val="00C033F2"/>
    <w:rsid w:val="00C07F4C"/>
    <w:rsid w:val="00C11081"/>
    <w:rsid w:val="00C12391"/>
    <w:rsid w:val="00C12E5C"/>
    <w:rsid w:val="00C1324B"/>
    <w:rsid w:val="00C139AF"/>
    <w:rsid w:val="00C13C1B"/>
    <w:rsid w:val="00C144D1"/>
    <w:rsid w:val="00C14E4D"/>
    <w:rsid w:val="00C209F0"/>
    <w:rsid w:val="00C24C4F"/>
    <w:rsid w:val="00C31645"/>
    <w:rsid w:val="00C32ECE"/>
    <w:rsid w:val="00C36ED9"/>
    <w:rsid w:val="00C50360"/>
    <w:rsid w:val="00C51944"/>
    <w:rsid w:val="00C52E8C"/>
    <w:rsid w:val="00C5353A"/>
    <w:rsid w:val="00C54515"/>
    <w:rsid w:val="00C55E71"/>
    <w:rsid w:val="00C64454"/>
    <w:rsid w:val="00C6473C"/>
    <w:rsid w:val="00C750E3"/>
    <w:rsid w:val="00C751B5"/>
    <w:rsid w:val="00C81962"/>
    <w:rsid w:val="00C82355"/>
    <w:rsid w:val="00C83BC3"/>
    <w:rsid w:val="00C849B4"/>
    <w:rsid w:val="00C84E0D"/>
    <w:rsid w:val="00C84FA4"/>
    <w:rsid w:val="00C90296"/>
    <w:rsid w:val="00C90359"/>
    <w:rsid w:val="00C9200F"/>
    <w:rsid w:val="00C940FF"/>
    <w:rsid w:val="00C9627E"/>
    <w:rsid w:val="00C9757A"/>
    <w:rsid w:val="00C97D37"/>
    <w:rsid w:val="00CA3DA2"/>
    <w:rsid w:val="00CB0F0F"/>
    <w:rsid w:val="00CB234D"/>
    <w:rsid w:val="00CC1FEF"/>
    <w:rsid w:val="00CC2A14"/>
    <w:rsid w:val="00CC417E"/>
    <w:rsid w:val="00CC57DF"/>
    <w:rsid w:val="00CC77C3"/>
    <w:rsid w:val="00CD2BD1"/>
    <w:rsid w:val="00CD4772"/>
    <w:rsid w:val="00CD4C28"/>
    <w:rsid w:val="00CD5BE4"/>
    <w:rsid w:val="00CE2E91"/>
    <w:rsid w:val="00CE51BC"/>
    <w:rsid w:val="00CE7B8C"/>
    <w:rsid w:val="00CE7C4E"/>
    <w:rsid w:val="00CF1323"/>
    <w:rsid w:val="00CF2D94"/>
    <w:rsid w:val="00CF33D0"/>
    <w:rsid w:val="00CF59D2"/>
    <w:rsid w:val="00D02D91"/>
    <w:rsid w:val="00D041F5"/>
    <w:rsid w:val="00D053A7"/>
    <w:rsid w:val="00D062FB"/>
    <w:rsid w:val="00D06C81"/>
    <w:rsid w:val="00D07967"/>
    <w:rsid w:val="00D10456"/>
    <w:rsid w:val="00D11382"/>
    <w:rsid w:val="00D1175A"/>
    <w:rsid w:val="00D1483B"/>
    <w:rsid w:val="00D16D2E"/>
    <w:rsid w:val="00D204D9"/>
    <w:rsid w:val="00D27ACA"/>
    <w:rsid w:val="00D33F81"/>
    <w:rsid w:val="00D55B6D"/>
    <w:rsid w:val="00D57142"/>
    <w:rsid w:val="00D63C4E"/>
    <w:rsid w:val="00D7068D"/>
    <w:rsid w:val="00D70D2B"/>
    <w:rsid w:val="00D7255C"/>
    <w:rsid w:val="00D8158B"/>
    <w:rsid w:val="00D833A3"/>
    <w:rsid w:val="00D83DD8"/>
    <w:rsid w:val="00D92D1A"/>
    <w:rsid w:val="00D9379B"/>
    <w:rsid w:val="00DA0170"/>
    <w:rsid w:val="00DA0D4F"/>
    <w:rsid w:val="00DA56D0"/>
    <w:rsid w:val="00DB1EE3"/>
    <w:rsid w:val="00DB243E"/>
    <w:rsid w:val="00DB2CBD"/>
    <w:rsid w:val="00DC1AAE"/>
    <w:rsid w:val="00DC1FCF"/>
    <w:rsid w:val="00DC496E"/>
    <w:rsid w:val="00DC5311"/>
    <w:rsid w:val="00DC5F90"/>
    <w:rsid w:val="00DD2379"/>
    <w:rsid w:val="00DD39D7"/>
    <w:rsid w:val="00DD4C1F"/>
    <w:rsid w:val="00DD5F62"/>
    <w:rsid w:val="00DD6A6D"/>
    <w:rsid w:val="00DD7055"/>
    <w:rsid w:val="00DE7DF3"/>
    <w:rsid w:val="00DF3539"/>
    <w:rsid w:val="00DF6916"/>
    <w:rsid w:val="00DF7139"/>
    <w:rsid w:val="00E049AA"/>
    <w:rsid w:val="00E06CAB"/>
    <w:rsid w:val="00E07436"/>
    <w:rsid w:val="00E16154"/>
    <w:rsid w:val="00E203CD"/>
    <w:rsid w:val="00E270F9"/>
    <w:rsid w:val="00E305B8"/>
    <w:rsid w:val="00E30A5E"/>
    <w:rsid w:val="00E3115C"/>
    <w:rsid w:val="00E31C6D"/>
    <w:rsid w:val="00E360ED"/>
    <w:rsid w:val="00E40F47"/>
    <w:rsid w:val="00E43E6A"/>
    <w:rsid w:val="00E460DD"/>
    <w:rsid w:val="00E51829"/>
    <w:rsid w:val="00E534BD"/>
    <w:rsid w:val="00E55D48"/>
    <w:rsid w:val="00E667FE"/>
    <w:rsid w:val="00E67461"/>
    <w:rsid w:val="00E67C53"/>
    <w:rsid w:val="00E71A52"/>
    <w:rsid w:val="00E77762"/>
    <w:rsid w:val="00E831B2"/>
    <w:rsid w:val="00E84E77"/>
    <w:rsid w:val="00E97AAB"/>
    <w:rsid w:val="00EA5BC0"/>
    <w:rsid w:val="00EB29AF"/>
    <w:rsid w:val="00EC1174"/>
    <w:rsid w:val="00EC58DC"/>
    <w:rsid w:val="00ED0179"/>
    <w:rsid w:val="00ED4EBC"/>
    <w:rsid w:val="00EE39F0"/>
    <w:rsid w:val="00EE44B9"/>
    <w:rsid w:val="00EE6760"/>
    <w:rsid w:val="00EF012A"/>
    <w:rsid w:val="00EF1732"/>
    <w:rsid w:val="00EF1AE1"/>
    <w:rsid w:val="00EF29B9"/>
    <w:rsid w:val="00EF760A"/>
    <w:rsid w:val="00F002DC"/>
    <w:rsid w:val="00F02D97"/>
    <w:rsid w:val="00F039F4"/>
    <w:rsid w:val="00F06E77"/>
    <w:rsid w:val="00F21032"/>
    <w:rsid w:val="00F22D30"/>
    <w:rsid w:val="00F23C60"/>
    <w:rsid w:val="00F26656"/>
    <w:rsid w:val="00F32014"/>
    <w:rsid w:val="00F3744F"/>
    <w:rsid w:val="00F42927"/>
    <w:rsid w:val="00F42F79"/>
    <w:rsid w:val="00F4474D"/>
    <w:rsid w:val="00F455C2"/>
    <w:rsid w:val="00F56525"/>
    <w:rsid w:val="00F61F2E"/>
    <w:rsid w:val="00F62B1B"/>
    <w:rsid w:val="00F62BC1"/>
    <w:rsid w:val="00F6457A"/>
    <w:rsid w:val="00F64F4D"/>
    <w:rsid w:val="00F66BB7"/>
    <w:rsid w:val="00F70543"/>
    <w:rsid w:val="00F74524"/>
    <w:rsid w:val="00F86445"/>
    <w:rsid w:val="00F87D15"/>
    <w:rsid w:val="00F93D87"/>
    <w:rsid w:val="00F97F70"/>
    <w:rsid w:val="00FA0785"/>
    <w:rsid w:val="00FA4ABE"/>
    <w:rsid w:val="00FA4EDE"/>
    <w:rsid w:val="00FA7A17"/>
    <w:rsid w:val="00FB23DF"/>
    <w:rsid w:val="00FB2D3C"/>
    <w:rsid w:val="00FB30F1"/>
    <w:rsid w:val="00FB3427"/>
    <w:rsid w:val="00FC4E8B"/>
    <w:rsid w:val="00FC5866"/>
    <w:rsid w:val="00FC5B55"/>
    <w:rsid w:val="00FC73E4"/>
    <w:rsid w:val="00FC7F36"/>
    <w:rsid w:val="00FD0AEB"/>
    <w:rsid w:val="00FD18DB"/>
    <w:rsid w:val="00FD2817"/>
    <w:rsid w:val="00FD2AD4"/>
    <w:rsid w:val="00FD3A1C"/>
    <w:rsid w:val="00FD46D2"/>
    <w:rsid w:val="00FD7D6F"/>
    <w:rsid w:val="00FE0009"/>
    <w:rsid w:val="00FE0782"/>
    <w:rsid w:val="00FE2D25"/>
    <w:rsid w:val="00FE48A2"/>
    <w:rsid w:val="00FF1E9E"/>
    <w:rsid w:val="00FF2C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B037B6E"/>
  <w15:docId w15:val="{B26930E6-A731-437D-8970-446DC2D2C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D6A6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DD6A6D"/>
    <w:pPr>
      <w:keepNext/>
      <w:ind w:left="2977"/>
      <w:outlineLvl w:val="0"/>
    </w:pPr>
    <w:rPr>
      <w:rFonts w:ascii="Arial Narrow" w:hAnsi="Arial Narrow"/>
      <w:b/>
      <w:color w:val="000080"/>
      <w:szCs w:val="20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12452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3452C8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dres">
    <w:name w:val="Adres"/>
    <w:basedOn w:val="Tekstpodstawowy"/>
    <w:rsid w:val="00DD6A6D"/>
    <w:pPr>
      <w:keepLines/>
      <w:spacing w:after="0"/>
    </w:pPr>
  </w:style>
  <w:style w:type="paragraph" w:styleId="Tekstpodstawowy">
    <w:name w:val="Body Text"/>
    <w:aliases w:val="Treść"/>
    <w:basedOn w:val="Normalny"/>
    <w:rsid w:val="00DD6A6D"/>
    <w:pPr>
      <w:spacing w:after="120"/>
      <w:jc w:val="both"/>
    </w:pPr>
    <w:rPr>
      <w:rFonts w:ascii="Arial" w:hAnsi="Arial"/>
      <w:szCs w:val="20"/>
    </w:rPr>
  </w:style>
  <w:style w:type="paragraph" w:customStyle="1" w:styleId="dotyczy">
    <w:name w:val="dotyczy"/>
    <w:basedOn w:val="Normalny"/>
    <w:rsid w:val="00DD6A6D"/>
    <w:pPr>
      <w:keepNext/>
      <w:spacing w:before="240"/>
    </w:pPr>
    <w:rPr>
      <w:rFonts w:ascii="Arial" w:hAnsi="Arial"/>
      <w:b/>
      <w:szCs w:val="20"/>
    </w:rPr>
  </w:style>
  <w:style w:type="paragraph" w:customStyle="1" w:styleId="dowiadomoci">
    <w:name w:val="do wiadomości"/>
    <w:basedOn w:val="Tekstpodstawowy"/>
    <w:rsid w:val="00DD6A6D"/>
    <w:pPr>
      <w:spacing w:after="0"/>
      <w:jc w:val="left"/>
    </w:pPr>
    <w:rPr>
      <w:sz w:val="20"/>
    </w:rPr>
  </w:style>
  <w:style w:type="paragraph" w:customStyle="1" w:styleId="data">
    <w:name w:val="data"/>
    <w:basedOn w:val="Normalny"/>
    <w:rsid w:val="00DD6A6D"/>
    <w:pPr>
      <w:keepNext/>
      <w:spacing w:before="240"/>
    </w:pPr>
    <w:rPr>
      <w:rFonts w:ascii="Arial" w:hAnsi="Arial"/>
      <w:szCs w:val="20"/>
    </w:rPr>
  </w:style>
  <w:style w:type="paragraph" w:customStyle="1" w:styleId="Zacznik">
    <w:name w:val="Załącznik"/>
    <w:basedOn w:val="Normalny"/>
    <w:rsid w:val="00DD6A6D"/>
    <w:rPr>
      <w:rFonts w:ascii="Arial" w:hAnsi="Arial" w:cs="Arial"/>
      <w:bCs/>
      <w:sz w:val="20"/>
      <w:szCs w:val="16"/>
    </w:rPr>
  </w:style>
  <w:style w:type="paragraph" w:customStyle="1" w:styleId="numersprawy">
    <w:name w:val="numer sprawy"/>
    <w:basedOn w:val="data"/>
    <w:rsid w:val="00DD6A6D"/>
    <w:rPr>
      <w:sz w:val="16"/>
    </w:rPr>
  </w:style>
  <w:style w:type="paragraph" w:styleId="Tekstpodstawowy2">
    <w:name w:val="Body Text 2"/>
    <w:basedOn w:val="Normalny"/>
    <w:rsid w:val="00DD6A6D"/>
    <w:pPr>
      <w:jc w:val="center"/>
    </w:pPr>
  </w:style>
  <w:style w:type="paragraph" w:styleId="Nagwek">
    <w:name w:val="header"/>
    <w:basedOn w:val="Normalny"/>
    <w:rsid w:val="00DD6A6D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DD6A6D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DD6A6D"/>
  </w:style>
  <w:style w:type="character" w:styleId="Hipercze">
    <w:name w:val="Hyperlink"/>
    <w:rsid w:val="00DD6A6D"/>
    <w:rPr>
      <w:color w:val="0000FF"/>
      <w:u w:val="single"/>
    </w:rPr>
  </w:style>
  <w:style w:type="character" w:styleId="UyteHipercze">
    <w:name w:val="FollowedHyperlink"/>
    <w:rsid w:val="00DD6A6D"/>
    <w:rPr>
      <w:color w:val="800080"/>
      <w:u w:val="single"/>
    </w:rPr>
  </w:style>
  <w:style w:type="paragraph" w:styleId="Tekstdymka">
    <w:name w:val="Balloon Text"/>
    <w:basedOn w:val="Normalny"/>
    <w:semiHidden/>
    <w:rsid w:val="00367DA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F38F9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basedOn w:val="Domylnaczcionkaakapitu"/>
    <w:uiPriority w:val="22"/>
    <w:qFormat/>
    <w:rsid w:val="00CB234D"/>
    <w:rPr>
      <w:b/>
      <w:bCs/>
    </w:rPr>
  </w:style>
  <w:style w:type="paragraph" w:styleId="Legenda">
    <w:name w:val="caption"/>
    <w:basedOn w:val="Normalny"/>
    <w:next w:val="Normalny"/>
    <w:unhideWhenUsed/>
    <w:qFormat/>
    <w:rsid w:val="004F607E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rsid w:val="003452C8"/>
    <w:rPr>
      <w:rFonts w:ascii="Calibri Light" w:hAnsi="Calibri Light"/>
      <w:b/>
      <w:bCs/>
      <w:sz w:val="26"/>
      <w:szCs w:val="26"/>
    </w:rPr>
  </w:style>
  <w:style w:type="paragraph" w:styleId="Tekstprzypisukocowego">
    <w:name w:val="endnote text"/>
    <w:basedOn w:val="Normalny"/>
    <w:link w:val="TekstprzypisukocowegoZnak"/>
    <w:semiHidden/>
    <w:unhideWhenUsed/>
    <w:rsid w:val="0067267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72678"/>
  </w:style>
  <w:style w:type="character" w:styleId="Odwoanieprzypisukocowego">
    <w:name w:val="endnote reference"/>
    <w:basedOn w:val="Domylnaczcionkaakapitu"/>
    <w:semiHidden/>
    <w:unhideWhenUsed/>
    <w:rsid w:val="00672678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206D4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206D4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206D4C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206D4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206D4C"/>
    <w:rPr>
      <w:b/>
      <w:bCs/>
    </w:rPr>
  </w:style>
  <w:style w:type="character" w:customStyle="1" w:styleId="hgkelc">
    <w:name w:val="hgkelc"/>
    <w:basedOn w:val="Domylnaczcionkaakapitu"/>
    <w:rsid w:val="00EA5BC0"/>
  </w:style>
  <w:style w:type="character" w:customStyle="1" w:styleId="markedcontent">
    <w:name w:val="markedcontent"/>
    <w:basedOn w:val="Domylnaczcionkaakapitu"/>
    <w:rsid w:val="00CC1FEF"/>
  </w:style>
  <w:style w:type="character" w:customStyle="1" w:styleId="Nagwek2Znak">
    <w:name w:val="Nagłówek 2 Znak"/>
    <w:basedOn w:val="Domylnaczcionkaakapitu"/>
    <w:link w:val="Nagwek2"/>
    <w:semiHidden/>
    <w:rsid w:val="0012452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6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1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8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0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5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1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8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9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zarzad@zdmikp.bydgoszcz.p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korewicki\Documents\warstwy%20&#347;cieralne\OPZ-%20wymiana%20warswy%20&#347;cieralnej%20bydgoszcz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C7CB78-ED21-4BC1-9736-87E37CDC8F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OPZ- wymiana warswy ścieralnej bydgoszcz.dot</Template>
  <TotalTime>6</TotalTime>
  <Pages>11</Pages>
  <Words>2905</Words>
  <Characters>17433</Characters>
  <Application>Microsoft Office Word</Application>
  <DocSecurity>0</DocSecurity>
  <Lines>145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ZDMiKP w Bydgoszczy</Company>
  <LinksUpToDate>false</LinksUpToDate>
  <CharactersWithSpaces>20298</CharactersWithSpaces>
  <SharedDoc>false</SharedDoc>
  <HLinks>
    <vt:vector size="6" baseType="variant">
      <vt:variant>
        <vt:i4>3080263</vt:i4>
      </vt:variant>
      <vt:variant>
        <vt:i4>5</vt:i4>
      </vt:variant>
      <vt:variant>
        <vt:i4>0</vt:i4>
      </vt:variant>
      <vt:variant>
        <vt:i4>5</vt:i4>
      </vt:variant>
      <vt:variant>
        <vt:lpwstr>mailto:zarzad@zdmikp.bydgoszcz.pl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Waldemar Korewicki</dc:creator>
  <cp:lastModifiedBy>Bogna Klimczewska</cp:lastModifiedBy>
  <cp:revision>4</cp:revision>
  <cp:lastPrinted>2024-02-29T11:45:00Z</cp:lastPrinted>
  <dcterms:created xsi:type="dcterms:W3CDTF">2024-05-23T08:21:00Z</dcterms:created>
  <dcterms:modified xsi:type="dcterms:W3CDTF">2024-05-27T11:10:00Z</dcterms:modified>
</cp:coreProperties>
</file>