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27CE" w14:textId="77777777" w:rsidR="008F0255" w:rsidRPr="00452586" w:rsidRDefault="008F0255" w:rsidP="0017210A">
      <w:pPr>
        <w:pStyle w:val="Nagwek2"/>
        <w:spacing w:line="276" w:lineRule="auto"/>
        <w:rPr>
          <w:rFonts w:ascii="Times New Roman" w:hAnsi="Times New Roman" w:cs="Times New Roman"/>
          <w:bCs w:val="0"/>
          <w:sz w:val="22"/>
          <w:szCs w:val="22"/>
        </w:rPr>
      </w:pPr>
      <w:r w:rsidRPr="00452586">
        <w:rPr>
          <w:rFonts w:ascii="Times New Roman" w:hAnsi="Times New Roman" w:cs="Times New Roman"/>
          <w:sz w:val="22"/>
          <w:szCs w:val="22"/>
        </w:rPr>
        <w:t xml:space="preserve">                     </w:t>
      </w:r>
    </w:p>
    <w:p w14:paraId="7E0DE578" w14:textId="72405FDE" w:rsidR="00A356E5" w:rsidRPr="00452586" w:rsidRDefault="00DE0ED0" w:rsidP="00682B2F">
      <w:pPr>
        <w:pStyle w:val="Nagwek1"/>
        <w:tabs>
          <w:tab w:val="left" w:pos="708"/>
        </w:tabs>
        <w:spacing w:line="360" w:lineRule="auto"/>
        <w:ind w:left="4860"/>
        <w:jc w:val="left"/>
        <w:rPr>
          <w:rFonts w:ascii="Times New Roman" w:hAnsi="Times New Roman"/>
          <w:sz w:val="22"/>
          <w:szCs w:val="22"/>
          <w:lang w:val="pl-PL"/>
        </w:rPr>
      </w:pPr>
      <w:r w:rsidRPr="00452586">
        <w:rPr>
          <w:rFonts w:ascii="Times New Roman" w:hAnsi="Times New Roman"/>
          <w:bCs/>
          <w:sz w:val="22"/>
          <w:szCs w:val="22"/>
        </w:rPr>
        <w:tab/>
        <w:t xml:space="preserve">  </w:t>
      </w:r>
      <w:r w:rsidR="0084652C" w:rsidRPr="00452586">
        <w:rPr>
          <w:rFonts w:ascii="Times New Roman" w:hAnsi="Times New Roman"/>
          <w:bCs/>
          <w:sz w:val="22"/>
          <w:szCs w:val="22"/>
          <w:lang w:val="pl-PL"/>
        </w:rPr>
        <w:t xml:space="preserve"> </w:t>
      </w:r>
      <w:r w:rsidR="001C0985" w:rsidRPr="00452586">
        <w:rPr>
          <w:rFonts w:ascii="Times New Roman" w:hAnsi="Times New Roman"/>
          <w:bCs/>
          <w:sz w:val="22"/>
          <w:szCs w:val="22"/>
          <w:lang w:val="pl-PL"/>
        </w:rPr>
        <w:t xml:space="preserve">  </w:t>
      </w:r>
      <w:r w:rsidR="008F0255" w:rsidRPr="00452586">
        <w:rPr>
          <w:rFonts w:ascii="Times New Roman" w:hAnsi="Times New Roman"/>
          <w:bCs/>
          <w:sz w:val="22"/>
          <w:szCs w:val="22"/>
        </w:rPr>
        <w:t xml:space="preserve"> </w:t>
      </w:r>
      <w:r w:rsidR="008F0255" w:rsidRPr="00452586">
        <w:rPr>
          <w:rFonts w:ascii="Times New Roman" w:hAnsi="Times New Roman"/>
          <w:sz w:val="22"/>
          <w:szCs w:val="22"/>
        </w:rPr>
        <w:t>ZATWIERDZAM</w:t>
      </w:r>
    </w:p>
    <w:p w14:paraId="7629326A" w14:textId="081D9741" w:rsidR="00A356E5" w:rsidRPr="00452586" w:rsidRDefault="00382336"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b w:val="0"/>
          <w:sz w:val="22"/>
          <w:szCs w:val="22"/>
          <w:lang w:val="pl-PL"/>
        </w:rPr>
        <w:tab/>
      </w:r>
      <w:r w:rsidR="0017210A" w:rsidRPr="00452586">
        <w:rPr>
          <w:rFonts w:ascii="Times New Roman" w:hAnsi="Times New Roman"/>
          <w:b w:val="0"/>
          <w:sz w:val="22"/>
          <w:szCs w:val="22"/>
          <w:lang w:val="pl-PL"/>
        </w:rPr>
        <w:t xml:space="preserve">   </w:t>
      </w:r>
      <w:r w:rsidRPr="00452586">
        <w:rPr>
          <w:rFonts w:ascii="Times New Roman" w:hAnsi="Times New Roman"/>
          <w:b w:val="0"/>
          <w:sz w:val="22"/>
          <w:szCs w:val="22"/>
        </w:rPr>
        <w:t>DOWÓDCA JW 4026</w:t>
      </w:r>
    </w:p>
    <w:p w14:paraId="257FF63C" w14:textId="77777777" w:rsidR="00E959E4" w:rsidRPr="00452586" w:rsidRDefault="00E959E4" w:rsidP="0084652C">
      <w:pPr>
        <w:spacing w:line="276" w:lineRule="auto"/>
        <w:rPr>
          <w:sz w:val="22"/>
          <w:szCs w:val="22"/>
          <w:lang w:eastAsia="x-none"/>
        </w:rPr>
      </w:pPr>
    </w:p>
    <w:p w14:paraId="39161AAA" w14:textId="77777777" w:rsidR="00E959E4" w:rsidRPr="00452586" w:rsidRDefault="008F0255"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p>
    <w:p w14:paraId="2009AE72" w14:textId="4185E8B0" w:rsidR="008F0255" w:rsidRPr="00452586" w:rsidRDefault="0013167B" w:rsidP="0084652C">
      <w:pPr>
        <w:pStyle w:val="Nagwek1"/>
        <w:tabs>
          <w:tab w:val="left" w:pos="708"/>
        </w:tabs>
        <w:spacing w:line="276" w:lineRule="auto"/>
        <w:ind w:left="4860"/>
        <w:jc w:val="left"/>
        <w:rPr>
          <w:rFonts w:ascii="Times New Roman" w:hAnsi="Times New Roman"/>
          <w:b w:val="0"/>
          <w:sz w:val="22"/>
          <w:szCs w:val="22"/>
          <w:lang w:val="pl-PL"/>
        </w:rPr>
      </w:pPr>
      <w:r w:rsidRPr="00452586">
        <w:rPr>
          <w:rFonts w:ascii="Times New Roman" w:hAnsi="Times New Roman"/>
          <w:b w:val="0"/>
          <w:sz w:val="22"/>
          <w:szCs w:val="22"/>
          <w:lang w:val="pl-PL"/>
        </w:rPr>
        <w:t>………………………………</w:t>
      </w:r>
    </w:p>
    <w:p w14:paraId="2E761838" w14:textId="77777777" w:rsidR="008F0255" w:rsidRPr="00452586" w:rsidRDefault="00FA4F8B" w:rsidP="0084652C">
      <w:pPr>
        <w:spacing w:line="276" w:lineRule="auto"/>
        <w:ind w:left="4860"/>
        <w:rPr>
          <w:b/>
          <w:sz w:val="22"/>
          <w:szCs w:val="22"/>
        </w:rPr>
      </w:pPr>
      <w:r w:rsidRPr="00452586">
        <w:rPr>
          <w:b/>
          <w:sz w:val="22"/>
          <w:szCs w:val="22"/>
        </w:rPr>
        <w:t xml:space="preserve"> </w:t>
      </w:r>
    </w:p>
    <w:p w14:paraId="038BD6CB" w14:textId="77777777" w:rsidR="009D3085" w:rsidRPr="00452586" w:rsidRDefault="002B2CAF" w:rsidP="0084652C">
      <w:pPr>
        <w:spacing w:line="276" w:lineRule="auto"/>
        <w:rPr>
          <w:sz w:val="22"/>
          <w:szCs w:val="22"/>
        </w:rPr>
      </w:pPr>
      <w:r w:rsidRPr="00452586">
        <w:rPr>
          <w:b/>
          <w:sz w:val="22"/>
          <w:szCs w:val="22"/>
        </w:rPr>
        <w:t xml:space="preserve">      </w:t>
      </w:r>
      <w:r w:rsidR="004703C3" w:rsidRPr="00452586">
        <w:rPr>
          <w:b/>
          <w:sz w:val="22"/>
          <w:szCs w:val="22"/>
        </w:rPr>
        <w:t xml:space="preserve"> </w:t>
      </w:r>
      <w:r w:rsidRPr="00452586">
        <w:rPr>
          <w:b/>
          <w:sz w:val="22"/>
          <w:szCs w:val="22"/>
        </w:rPr>
        <w:t xml:space="preserve">     </w:t>
      </w:r>
    </w:p>
    <w:p w14:paraId="26BBD0EF" w14:textId="77777777" w:rsidR="0097133D" w:rsidRPr="00452586" w:rsidRDefault="0097133D" w:rsidP="0084652C">
      <w:pPr>
        <w:spacing w:line="276" w:lineRule="auto"/>
        <w:rPr>
          <w:sz w:val="22"/>
          <w:szCs w:val="22"/>
        </w:rPr>
      </w:pPr>
    </w:p>
    <w:p w14:paraId="0E4B3A97" w14:textId="77777777" w:rsidR="009D3085" w:rsidRPr="00452586" w:rsidRDefault="009D3085" w:rsidP="0084652C">
      <w:pPr>
        <w:spacing w:line="276" w:lineRule="auto"/>
        <w:rPr>
          <w:sz w:val="22"/>
          <w:szCs w:val="22"/>
        </w:rPr>
      </w:pPr>
    </w:p>
    <w:p w14:paraId="77137D8E" w14:textId="77777777" w:rsidR="00AD5743" w:rsidRPr="00452586" w:rsidRDefault="00AD5743" w:rsidP="006E0E8E">
      <w:pPr>
        <w:pStyle w:val="Nagwek1"/>
        <w:rPr>
          <w:rFonts w:ascii="Times New Roman" w:hAnsi="Times New Roman"/>
          <w:sz w:val="22"/>
          <w:szCs w:val="22"/>
        </w:rPr>
      </w:pPr>
      <w:r w:rsidRPr="00452586">
        <w:rPr>
          <w:rFonts w:ascii="Times New Roman" w:hAnsi="Times New Roman"/>
          <w:sz w:val="22"/>
          <w:szCs w:val="22"/>
        </w:rPr>
        <w:t>Z A M A W I A J Ą C Y:</w:t>
      </w:r>
    </w:p>
    <w:p w14:paraId="41C4B476" w14:textId="77777777" w:rsidR="00AD5743" w:rsidRPr="00452586" w:rsidRDefault="00AD5743" w:rsidP="0084652C">
      <w:pPr>
        <w:spacing w:line="276" w:lineRule="auto"/>
        <w:jc w:val="both"/>
        <w:rPr>
          <w:sz w:val="22"/>
          <w:szCs w:val="22"/>
        </w:rPr>
      </w:pPr>
    </w:p>
    <w:p w14:paraId="324BE0B8" w14:textId="77777777" w:rsidR="00AD5743" w:rsidRPr="00452586" w:rsidRDefault="00FA4F8B" w:rsidP="0084652C">
      <w:pPr>
        <w:pStyle w:val="tyt"/>
        <w:spacing w:before="0" w:after="0" w:line="276" w:lineRule="auto"/>
        <w:rPr>
          <w:bCs/>
          <w:sz w:val="22"/>
          <w:szCs w:val="22"/>
        </w:rPr>
      </w:pPr>
      <w:r w:rsidRPr="00452586">
        <w:rPr>
          <w:bCs/>
          <w:sz w:val="22"/>
          <w:szCs w:val="22"/>
        </w:rPr>
        <w:t>JEDNOSTKA WOJSKOWA 4026</w:t>
      </w:r>
    </w:p>
    <w:p w14:paraId="23F8C21F" w14:textId="77777777" w:rsidR="00AD5743" w:rsidRPr="00452586" w:rsidRDefault="00AD5743" w:rsidP="0084652C">
      <w:pPr>
        <w:spacing w:line="276" w:lineRule="auto"/>
        <w:jc w:val="both"/>
        <w:rPr>
          <w:b/>
          <w:color w:val="FF0000"/>
          <w:sz w:val="22"/>
          <w:szCs w:val="22"/>
        </w:rPr>
      </w:pPr>
    </w:p>
    <w:p w14:paraId="193BD97C" w14:textId="77777777" w:rsidR="00AD5743" w:rsidRPr="00452586" w:rsidRDefault="00AD5743" w:rsidP="0084652C">
      <w:pPr>
        <w:spacing w:line="276" w:lineRule="auto"/>
        <w:jc w:val="both"/>
        <w:rPr>
          <w:b/>
          <w:color w:val="FF0000"/>
          <w:sz w:val="22"/>
          <w:szCs w:val="22"/>
        </w:rPr>
      </w:pPr>
    </w:p>
    <w:p w14:paraId="281322B2" w14:textId="77777777" w:rsidR="00AD5743" w:rsidRPr="00452586" w:rsidRDefault="00AD5743" w:rsidP="0084652C">
      <w:pPr>
        <w:spacing w:line="276" w:lineRule="auto"/>
        <w:jc w:val="both"/>
        <w:rPr>
          <w:b/>
          <w:color w:val="FF0000"/>
          <w:sz w:val="22"/>
          <w:szCs w:val="22"/>
        </w:rPr>
      </w:pPr>
    </w:p>
    <w:p w14:paraId="0126C66F" w14:textId="77777777" w:rsidR="0017210A" w:rsidRPr="00452586" w:rsidRDefault="0017210A" w:rsidP="0084652C">
      <w:pPr>
        <w:spacing w:line="276" w:lineRule="auto"/>
        <w:jc w:val="both"/>
        <w:rPr>
          <w:b/>
          <w:color w:val="FF0000"/>
          <w:sz w:val="22"/>
          <w:szCs w:val="22"/>
        </w:rPr>
      </w:pPr>
    </w:p>
    <w:p w14:paraId="4797338A" w14:textId="77777777" w:rsidR="006E1E0C" w:rsidRPr="00452586" w:rsidRDefault="006E1E0C" w:rsidP="0084652C">
      <w:pPr>
        <w:spacing w:line="276" w:lineRule="auto"/>
        <w:jc w:val="both"/>
        <w:rPr>
          <w:b/>
          <w:color w:val="FF0000"/>
          <w:sz w:val="22"/>
          <w:szCs w:val="22"/>
        </w:rPr>
      </w:pPr>
    </w:p>
    <w:p w14:paraId="0EA11D36" w14:textId="77777777" w:rsidR="00AD5743" w:rsidRPr="00452586" w:rsidRDefault="00AD5743" w:rsidP="0084652C">
      <w:pPr>
        <w:spacing w:line="276" w:lineRule="auto"/>
        <w:jc w:val="both"/>
        <w:rPr>
          <w:color w:val="FF0000"/>
          <w:sz w:val="22"/>
          <w:szCs w:val="22"/>
        </w:rPr>
      </w:pPr>
    </w:p>
    <w:p w14:paraId="55EA6B05" w14:textId="77777777" w:rsidR="00AD1365" w:rsidRPr="00452586" w:rsidRDefault="00AD1365" w:rsidP="0084652C">
      <w:pPr>
        <w:spacing w:line="276" w:lineRule="auto"/>
        <w:jc w:val="both"/>
        <w:rPr>
          <w:color w:val="FF0000"/>
          <w:sz w:val="22"/>
          <w:szCs w:val="22"/>
        </w:rPr>
      </w:pPr>
    </w:p>
    <w:p w14:paraId="381365BE" w14:textId="77777777" w:rsidR="007E32AA" w:rsidRPr="00452586" w:rsidRDefault="0084652C" w:rsidP="0084652C">
      <w:pPr>
        <w:spacing w:line="276" w:lineRule="auto"/>
        <w:jc w:val="center"/>
        <w:rPr>
          <w:color w:val="000000"/>
          <w:sz w:val="22"/>
          <w:szCs w:val="22"/>
        </w:rPr>
      </w:pPr>
      <w:r w:rsidRPr="00452586">
        <w:rPr>
          <w:color w:val="000000"/>
          <w:sz w:val="22"/>
          <w:szCs w:val="22"/>
        </w:rPr>
        <w:t>Zaprasza do złożenia oferty w trybie przetargu</w:t>
      </w:r>
      <w:r w:rsidR="007E32AA" w:rsidRPr="00452586">
        <w:rPr>
          <w:color w:val="000000"/>
          <w:sz w:val="22"/>
          <w:szCs w:val="22"/>
        </w:rPr>
        <w:t xml:space="preserve"> z obronności i bezpieczeństwa </w:t>
      </w:r>
    </w:p>
    <w:p w14:paraId="0714B8E7" w14:textId="77777777" w:rsidR="007E32AA" w:rsidRPr="00452586" w:rsidRDefault="007E32AA" w:rsidP="0084652C">
      <w:pPr>
        <w:spacing w:line="276" w:lineRule="auto"/>
        <w:jc w:val="center"/>
        <w:rPr>
          <w:color w:val="000000"/>
          <w:sz w:val="22"/>
          <w:szCs w:val="22"/>
        </w:rPr>
      </w:pPr>
      <w:r w:rsidRPr="00452586">
        <w:rPr>
          <w:color w:val="000000"/>
          <w:sz w:val="22"/>
          <w:szCs w:val="22"/>
        </w:rPr>
        <w:t>o</w:t>
      </w:r>
      <w:r w:rsidR="0084652C" w:rsidRPr="00452586">
        <w:rPr>
          <w:color w:val="000000"/>
          <w:sz w:val="22"/>
          <w:szCs w:val="22"/>
        </w:rPr>
        <w:t xml:space="preserve"> wartości zamówienia nieprzekraczającej progów unijnych o jakich stanowi </w:t>
      </w:r>
    </w:p>
    <w:p w14:paraId="71324BE8" w14:textId="3196F3D3" w:rsidR="007E32AA" w:rsidRPr="00452586" w:rsidRDefault="0084652C" w:rsidP="0084652C">
      <w:pPr>
        <w:spacing w:line="276" w:lineRule="auto"/>
        <w:jc w:val="center"/>
        <w:rPr>
          <w:color w:val="000000"/>
          <w:sz w:val="22"/>
          <w:szCs w:val="22"/>
        </w:rPr>
      </w:pPr>
      <w:r w:rsidRPr="00452586">
        <w:rPr>
          <w:color w:val="000000"/>
          <w:sz w:val="22"/>
          <w:szCs w:val="22"/>
        </w:rPr>
        <w:t>art. 3 ustawy z 11 września 2019 r. - Prawo zam</w:t>
      </w:r>
      <w:r w:rsidR="00382336" w:rsidRPr="00452586">
        <w:rPr>
          <w:color w:val="000000"/>
          <w:sz w:val="22"/>
          <w:szCs w:val="22"/>
        </w:rPr>
        <w:t xml:space="preserve">ówień publicznych </w:t>
      </w:r>
    </w:p>
    <w:p w14:paraId="1D1886D2" w14:textId="43C2CA2C" w:rsidR="0084652C" w:rsidRPr="00452586" w:rsidRDefault="0083434F" w:rsidP="0084652C">
      <w:pPr>
        <w:spacing w:line="276" w:lineRule="auto"/>
        <w:jc w:val="center"/>
        <w:rPr>
          <w:color w:val="000000"/>
          <w:sz w:val="22"/>
          <w:szCs w:val="22"/>
        </w:rPr>
      </w:pPr>
      <w:r w:rsidRPr="00452586">
        <w:rPr>
          <w:color w:val="000000"/>
          <w:sz w:val="22"/>
          <w:szCs w:val="22"/>
        </w:rPr>
        <w:t>(t. j. Dz. U. z 2024 r. poz. 1320)</w:t>
      </w:r>
      <w:r w:rsidR="0084652C" w:rsidRPr="00452586">
        <w:rPr>
          <w:color w:val="000000"/>
          <w:sz w:val="22"/>
          <w:szCs w:val="22"/>
        </w:rPr>
        <w:t> na:</w:t>
      </w:r>
    </w:p>
    <w:p w14:paraId="50F8DE43" w14:textId="77777777" w:rsidR="0084652C" w:rsidRPr="00452586" w:rsidRDefault="0084652C" w:rsidP="0084652C">
      <w:pPr>
        <w:spacing w:line="276" w:lineRule="auto"/>
        <w:jc w:val="center"/>
        <w:rPr>
          <w:color w:val="FF0000"/>
          <w:sz w:val="22"/>
          <w:szCs w:val="22"/>
        </w:rPr>
      </w:pPr>
    </w:p>
    <w:p w14:paraId="76737E1D" w14:textId="77777777" w:rsidR="00AD1365" w:rsidRPr="00452586" w:rsidRDefault="00AD1365" w:rsidP="0084652C">
      <w:pPr>
        <w:spacing w:line="276" w:lineRule="auto"/>
        <w:jc w:val="center"/>
        <w:rPr>
          <w:color w:val="FF0000"/>
          <w:sz w:val="22"/>
          <w:szCs w:val="22"/>
        </w:rPr>
      </w:pPr>
    </w:p>
    <w:p w14:paraId="47BA0D34" w14:textId="77777777" w:rsidR="00AD5743" w:rsidRPr="00452586" w:rsidRDefault="0084652C" w:rsidP="0084652C">
      <w:pPr>
        <w:spacing w:line="276" w:lineRule="auto"/>
        <w:jc w:val="both"/>
        <w:rPr>
          <w:sz w:val="22"/>
          <w:szCs w:val="22"/>
        </w:rPr>
      </w:pPr>
      <w:r w:rsidRPr="00452586">
        <w:rPr>
          <w:color w:val="FF0000"/>
          <w:sz w:val="22"/>
          <w:szCs w:val="22"/>
        </w:rPr>
        <w:t xml:space="preserve"> </w:t>
      </w:r>
    </w:p>
    <w:p w14:paraId="169C0BFD" w14:textId="1A11A13B" w:rsidR="005560A6" w:rsidRPr="00452586" w:rsidRDefault="001852A4" w:rsidP="0083434F">
      <w:pPr>
        <w:pStyle w:val="Tekstpodstawowywcity"/>
        <w:spacing w:line="276" w:lineRule="auto"/>
        <w:ind w:left="0" w:firstLine="0"/>
        <w:jc w:val="center"/>
        <w:rPr>
          <w:rFonts w:ascii="Times New Roman" w:hAnsi="Times New Roman"/>
          <w:b/>
          <w:iCs/>
          <w:szCs w:val="22"/>
          <w:lang w:val="pl-PL"/>
        </w:rPr>
      </w:pPr>
      <w:r w:rsidRPr="00CB69EE">
        <w:rPr>
          <w:rFonts w:ascii="Times New Roman" w:hAnsi="Times New Roman"/>
          <w:b/>
          <w:iCs/>
          <w:szCs w:val="22"/>
        </w:rPr>
        <w:t>„</w:t>
      </w:r>
      <w:r w:rsidR="00CB69EE" w:rsidRPr="00CB69EE">
        <w:rPr>
          <w:rFonts w:ascii="Times New Roman" w:hAnsi="Times New Roman"/>
          <w:b/>
          <w:iCs/>
          <w:szCs w:val="22"/>
        </w:rPr>
        <w:t>D</w:t>
      </w:r>
      <w:r w:rsidR="0083434F" w:rsidRPr="00CB69EE">
        <w:rPr>
          <w:rFonts w:ascii="Times New Roman" w:hAnsi="Times New Roman"/>
          <w:b/>
          <w:iCs/>
          <w:szCs w:val="22"/>
        </w:rPr>
        <w:t>ostaw</w:t>
      </w:r>
      <w:r w:rsidR="0083434F" w:rsidRPr="00CB69EE">
        <w:rPr>
          <w:rFonts w:ascii="Times New Roman" w:hAnsi="Times New Roman"/>
          <w:b/>
          <w:iCs/>
          <w:szCs w:val="22"/>
          <w:lang w:val="pl-PL"/>
        </w:rPr>
        <w:t>ę</w:t>
      </w:r>
      <w:r w:rsidR="0083434F" w:rsidRPr="00452586">
        <w:rPr>
          <w:rFonts w:ascii="Times New Roman" w:hAnsi="Times New Roman"/>
          <w:b/>
          <w:iCs/>
          <w:szCs w:val="22"/>
        </w:rPr>
        <w:t xml:space="preserve"> </w:t>
      </w:r>
      <w:r w:rsidR="0083434F" w:rsidRPr="00452586">
        <w:rPr>
          <w:rFonts w:ascii="Times New Roman" w:hAnsi="Times New Roman"/>
          <w:b/>
          <w:iCs/>
          <w:szCs w:val="22"/>
          <w:lang w:val="pl-PL"/>
        </w:rPr>
        <w:t xml:space="preserve">lornetki termowizyjnej </w:t>
      </w:r>
      <w:r w:rsidR="00344482" w:rsidRPr="00344482">
        <w:rPr>
          <w:rFonts w:ascii="Times New Roman" w:hAnsi="Times New Roman"/>
          <w:b/>
          <w:bCs/>
          <w:iCs/>
        </w:rPr>
        <w:t>Wojsk Specjalnych</w:t>
      </w:r>
      <w:r w:rsidRPr="00452586">
        <w:rPr>
          <w:rFonts w:ascii="Times New Roman" w:hAnsi="Times New Roman"/>
          <w:b/>
          <w:bCs/>
          <w:i/>
          <w:szCs w:val="22"/>
        </w:rPr>
        <w:t>”</w:t>
      </w:r>
    </w:p>
    <w:p w14:paraId="63514DB9" w14:textId="77777777" w:rsidR="0084652C" w:rsidRPr="00452586" w:rsidRDefault="0084652C" w:rsidP="0084652C">
      <w:pPr>
        <w:pStyle w:val="Tekstpodstawowywcity"/>
        <w:spacing w:line="276" w:lineRule="auto"/>
        <w:ind w:left="0" w:firstLine="0"/>
        <w:rPr>
          <w:rFonts w:ascii="Times New Roman" w:hAnsi="Times New Roman"/>
          <w:b/>
          <w:iCs/>
          <w:szCs w:val="22"/>
          <w:lang w:val="pl-PL"/>
        </w:rPr>
      </w:pPr>
    </w:p>
    <w:p w14:paraId="411F97BC" w14:textId="77777777" w:rsidR="0084652C" w:rsidRPr="00452586" w:rsidRDefault="0084652C" w:rsidP="0084652C">
      <w:pPr>
        <w:pStyle w:val="Tekstpodstawowywcity"/>
        <w:spacing w:line="276" w:lineRule="auto"/>
        <w:ind w:left="0" w:firstLine="0"/>
        <w:rPr>
          <w:rFonts w:ascii="Times New Roman" w:hAnsi="Times New Roman"/>
          <w:b/>
          <w:szCs w:val="22"/>
          <w:lang w:val="pl-PL"/>
        </w:rPr>
      </w:pPr>
    </w:p>
    <w:p w14:paraId="740CE5DB" w14:textId="77777777" w:rsidR="00BC6E8E" w:rsidRPr="00452586" w:rsidRDefault="00BC6E8E" w:rsidP="0084652C">
      <w:pPr>
        <w:spacing w:line="276" w:lineRule="auto"/>
        <w:ind w:left="851" w:hanging="851"/>
        <w:jc w:val="center"/>
        <w:rPr>
          <w:sz w:val="22"/>
          <w:szCs w:val="22"/>
        </w:rPr>
      </w:pPr>
    </w:p>
    <w:p w14:paraId="2DDAE53E" w14:textId="77777777" w:rsidR="0084652C" w:rsidRPr="00452586" w:rsidRDefault="0084652C" w:rsidP="0084652C">
      <w:pPr>
        <w:spacing w:line="276" w:lineRule="auto"/>
        <w:ind w:left="851" w:hanging="851"/>
        <w:jc w:val="center"/>
        <w:rPr>
          <w:sz w:val="22"/>
          <w:szCs w:val="22"/>
        </w:rPr>
      </w:pPr>
    </w:p>
    <w:p w14:paraId="4199378B" w14:textId="77777777" w:rsidR="004A58D1" w:rsidRPr="00452586" w:rsidRDefault="004A58D1" w:rsidP="0084652C">
      <w:pPr>
        <w:spacing w:line="276" w:lineRule="auto"/>
        <w:ind w:left="851" w:hanging="851"/>
        <w:jc w:val="center"/>
        <w:rPr>
          <w:sz w:val="22"/>
          <w:szCs w:val="22"/>
        </w:rPr>
      </w:pPr>
    </w:p>
    <w:p w14:paraId="2DF495EE" w14:textId="77777777" w:rsidR="004A58D1" w:rsidRPr="00452586" w:rsidRDefault="004A58D1" w:rsidP="0084652C">
      <w:pPr>
        <w:spacing w:line="276" w:lineRule="auto"/>
        <w:ind w:left="851" w:hanging="851"/>
        <w:jc w:val="center"/>
        <w:rPr>
          <w:sz w:val="22"/>
          <w:szCs w:val="22"/>
        </w:rPr>
      </w:pPr>
    </w:p>
    <w:p w14:paraId="1B289B69" w14:textId="0A9D14D0" w:rsidR="00BC6E8E" w:rsidRPr="00452586" w:rsidRDefault="00FA6D52" w:rsidP="0084652C">
      <w:pPr>
        <w:spacing w:line="276" w:lineRule="auto"/>
        <w:ind w:left="851" w:hanging="851"/>
        <w:jc w:val="center"/>
        <w:rPr>
          <w:sz w:val="22"/>
          <w:szCs w:val="22"/>
        </w:rPr>
      </w:pPr>
      <w:r w:rsidRPr="00452586">
        <w:rPr>
          <w:sz w:val="22"/>
          <w:szCs w:val="22"/>
        </w:rPr>
        <w:t xml:space="preserve">Warunki </w:t>
      </w:r>
      <w:r w:rsidR="005F1ECC">
        <w:rPr>
          <w:sz w:val="22"/>
          <w:szCs w:val="22"/>
        </w:rPr>
        <w:t>p</w:t>
      </w:r>
      <w:r w:rsidRPr="00452586">
        <w:rPr>
          <w:sz w:val="22"/>
          <w:szCs w:val="22"/>
        </w:rPr>
        <w:t>rzetargu</w:t>
      </w:r>
      <w:r w:rsidR="005F1ECC">
        <w:rPr>
          <w:sz w:val="22"/>
          <w:szCs w:val="22"/>
        </w:rPr>
        <w:t xml:space="preserve"> (WP)</w:t>
      </w:r>
    </w:p>
    <w:p w14:paraId="7FDEDDB6" w14:textId="77777777" w:rsidR="00BC6E8E" w:rsidRPr="00452586" w:rsidRDefault="00BC6E8E" w:rsidP="0084652C">
      <w:pPr>
        <w:spacing w:line="276" w:lineRule="auto"/>
        <w:ind w:left="851" w:hanging="851"/>
        <w:jc w:val="center"/>
        <w:rPr>
          <w:sz w:val="22"/>
          <w:szCs w:val="22"/>
        </w:rPr>
      </w:pPr>
    </w:p>
    <w:p w14:paraId="4A31AB35" w14:textId="77777777" w:rsidR="005560A6" w:rsidRPr="00452586" w:rsidRDefault="005560A6" w:rsidP="0084652C">
      <w:pPr>
        <w:spacing w:line="276" w:lineRule="auto"/>
        <w:ind w:left="851" w:hanging="851"/>
        <w:jc w:val="center"/>
        <w:rPr>
          <w:sz w:val="22"/>
          <w:szCs w:val="22"/>
        </w:rPr>
      </w:pPr>
    </w:p>
    <w:p w14:paraId="09495D0A" w14:textId="4B7D478D" w:rsidR="00092DCD" w:rsidRPr="00452586" w:rsidRDefault="005560A6" w:rsidP="00993867">
      <w:pPr>
        <w:spacing w:before="120" w:after="120" w:line="360" w:lineRule="auto"/>
        <w:jc w:val="center"/>
        <w:rPr>
          <w:i/>
          <w:sz w:val="22"/>
          <w:szCs w:val="22"/>
        </w:rPr>
      </w:pPr>
      <w:r w:rsidRPr="00452586">
        <w:rPr>
          <w:sz w:val="22"/>
          <w:szCs w:val="22"/>
        </w:rPr>
        <w:t>CPV</w:t>
      </w:r>
      <w:r w:rsidRPr="00F92BE9">
        <w:rPr>
          <w:sz w:val="22"/>
          <w:szCs w:val="22"/>
        </w:rPr>
        <w:t xml:space="preserve">: </w:t>
      </w:r>
      <w:r w:rsidR="00F92BE9" w:rsidRPr="00F92BE9">
        <w:rPr>
          <w:sz w:val="22"/>
          <w:szCs w:val="22"/>
        </w:rPr>
        <w:t>83631000-7</w:t>
      </w:r>
    </w:p>
    <w:p w14:paraId="463A436A" w14:textId="5E82F032" w:rsidR="00534DF9" w:rsidRPr="00452586" w:rsidRDefault="00534DF9" w:rsidP="0084652C">
      <w:pPr>
        <w:spacing w:line="276" w:lineRule="auto"/>
        <w:ind w:left="851" w:hanging="851"/>
        <w:jc w:val="center"/>
        <w:rPr>
          <w:sz w:val="22"/>
          <w:szCs w:val="22"/>
        </w:rPr>
      </w:pPr>
    </w:p>
    <w:p w14:paraId="443910B9" w14:textId="77777777" w:rsidR="00FB5843" w:rsidRPr="00452586" w:rsidRDefault="00FB5843" w:rsidP="0084652C">
      <w:pPr>
        <w:spacing w:line="276" w:lineRule="auto"/>
        <w:ind w:left="1418" w:hanging="698"/>
        <w:jc w:val="both"/>
        <w:rPr>
          <w:sz w:val="22"/>
          <w:szCs w:val="22"/>
        </w:rPr>
      </w:pPr>
    </w:p>
    <w:p w14:paraId="5C437387" w14:textId="77777777" w:rsidR="006511D8" w:rsidRPr="00452586" w:rsidRDefault="006511D8" w:rsidP="0084652C">
      <w:pPr>
        <w:pBdr>
          <w:bottom w:val="single" w:sz="12" w:space="1" w:color="auto"/>
        </w:pBdr>
        <w:tabs>
          <w:tab w:val="left" w:pos="720"/>
        </w:tabs>
        <w:spacing w:line="276" w:lineRule="auto"/>
        <w:jc w:val="both"/>
        <w:rPr>
          <w:bCs/>
          <w:sz w:val="22"/>
          <w:szCs w:val="22"/>
        </w:rPr>
      </w:pPr>
    </w:p>
    <w:p w14:paraId="63B3744F" w14:textId="77777777" w:rsidR="00D34F20" w:rsidRPr="00452586" w:rsidRDefault="00D34F20" w:rsidP="0084652C">
      <w:pPr>
        <w:pBdr>
          <w:bottom w:val="single" w:sz="12" w:space="1" w:color="auto"/>
        </w:pBdr>
        <w:tabs>
          <w:tab w:val="left" w:pos="720"/>
        </w:tabs>
        <w:spacing w:line="276" w:lineRule="auto"/>
        <w:jc w:val="both"/>
        <w:rPr>
          <w:bCs/>
          <w:sz w:val="22"/>
          <w:szCs w:val="22"/>
        </w:rPr>
      </w:pPr>
    </w:p>
    <w:p w14:paraId="49EB14AC" w14:textId="77777777" w:rsidR="00745C92" w:rsidRPr="00452586" w:rsidRDefault="00745C92" w:rsidP="0084652C">
      <w:pPr>
        <w:pBdr>
          <w:bottom w:val="single" w:sz="12" w:space="1" w:color="auto"/>
        </w:pBdr>
        <w:tabs>
          <w:tab w:val="left" w:pos="720"/>
        </w:tabs>
        <w:spacing w:line="276" w:lineRule="auto"/>
        <w:jc w:val="both"/>
        <w:rPr>
          <w:b/>
          <w:bCs/>
          <w:color w:val="FF0000"/>
          <w:sz w:val="22"/>
          <w:szCs w:val="22"/>
        </w:rPr>
      </w:pPr>
    </w:p>
    <w:p w14:paraId="6173B375" w14:textId="77777777" w:rsidR="005C048A" w:rsidRPr="00452586" w:rsidRDefault="005C048A" w:rsidP="0084652C">
      <w:pPr>
        <w:pBdr>
          <w:bottom w:val="single" w:sz="12" w:space="1" w:color="auto"/>
        </w:pBdr>
        <w:tabs>
          <w:tab w:val="left" w:pos="720"/>
        </w:tabs>
        <w:spacing w:line="276" w:lineRule="auto"/>
        <w:jc w:val="both"/>
        <w:rPr>
          <w:b/>
          <w:bCs/>
          <w:color w:val="FF0000"/>
          <w:sz w:val="22"/>
          <w:szCs w:val="22"/>
        </w:rPr>
      </w:pPr>
    </w:p>
    <w:p w14:paraId="2EB88332" w14:textId="77777777" w:rsidR="005C048A" w:rsidRPr="00452586" w:rsidRDefault="005C048A" w:rsidP="0084652C">
      <w:pPr>
        <w:spacing w:line="276" w:lineRule="auto"/>
        <w:jc w:val="center"/>
        <w:rPr>
          <w:b/>
          <w:bCs/>
          <w:sz w:val="22"/>
          <w:szCs w:val="22"/>
        </w:rPr>
      </w:pPr>
    </w:p>
    <w:p w14:paraId="39F29666" w14:textId="39AF6781" w:rsidR="00AD5743" w:rsidRPr="00452586" w:rsidRDefault="00382336" w:rsidP="0084652C">
      <w:pPr>
        <w:spacing w:line="276" w:lineRule="auto"/>
        <w:jc w:val="center"/>
        <w:rPr>
          <w:b/>
          <w:bCs/>
          <w:sz w:val="22"/>
          <w:szCs w:val="22"/>
        </w:rPr>
      </w:pPr>
      <w:r w:rsidRPr="00452586">
        <w:rPr>
          <w:b/>
          <w:bCs/>
          <w:sz w:val="22"/>
          <w:szCs w:val="22"/>
        </w:rPr>
        <w:t>Gdynia 202</w:t>
      </w:r>
      <w:r w:rsidR="007E32AA" w:rsidRPr="00452586">
        <w:rPr>
          <w:b/>
          <w:bCs/>
          <w:sz w:val="22"/>
          <w:szCs w:val="22"/>
        </w:rPr>
        <w:t>4</w:t>
      </w:r>
    </w:p>
    <w:p w14:paraId="2A809C79" w14:textId="153EEA12" w:rsidR="00AD5743" w:rsidRPr="00452586" w:rsidRDefault="00AD5743" w:rsidP="0084652C">
      <w:pPr>
        <w:spacing w:before="240" w:after="120" w:line="276" w:lineRule="auto"/>
        <w:jc w:val="both"/>
        <w:rPr>
          <w:b/>
          <w:bCs/>
          <w:sz w:val="22"/>
          <w:szCs w:val="22"/>
          <w:u w:val="single"/>
        </w:rPr>
      </w:pPr>
      <w:r w:rsidRPr="00452586">
        <w:rPr>
          <w:b/>
          <w:bCs/>
          <w:sz w:val="22"/>
          <w:szCs w:val="22"/>
        </w:rPr>
        <w:lastRenderedPageBreak/>
        <w:t xml:space="preserve">I. </w:t>
      </w:r>
      <w:r w:rsidR="00BB19BC" w:rsidRPr="00BB19BC">
        <w:rPr>
          <w:b/>
          <w:bCs/>
          <w:sz w:val="22"/>
          <w:szCs w:val="22"/>
        </w:rPr>
        <w:t xml:space="preserve"> </w:t>
      </w:r>
      <w:r w:rsidR="00BB19BC" w:rsidRPr="00BB19BC">
        <w:rPr>
          <w:b/>
          <w:bCs/>
          <w:sz w:val="22"/>
          <w:szCs w:val="22"/>
        </w:rPr>
        <w:t>DANE ZAMAWIAJĄCEGO I STRONA PROWADZONEGO POSTĘPOWANI</w:t>
      </w:r>
      <w:r w:rsidR="00BB19BC">
        <w:rPr>
          <w:b/>
          <w:bCs/>
          <w:sz w:val="22"/>
          <w:szCs w:val="22"/>
        </w:rPr>
        <w:t>A</w:t>
      </w:r>
    </w:p>
    <w:p w14:paraId="22FFAA7F" w14:textId="395AB49E" w:rsidR="00AD5743" w:rsidRPr="00BB19BC" w:rsidRDefault="00FA4F8B" w:rsidP="00BB19BC">
      <w:pPr>
        <w:pStyle w:val="Akapitzlist"/>
        <w:numPr>
          <w:ilvl w:val="0"/>
          <w:numId w:val="50"/>
        </w:numPr>
        <w:spacing w:line="276" w:lineRule="auto"/>
        <w:ind w:left="851"/>
        <w:jc w:val="both"/>
        <w:rPr>
          <w:sz w:val="22"/>
          <w:szCs w:val="22"/>
        </w:rPr>
      </w:pPr>
      <w:r w:rsidRPr="00BB19BC">
        <w:rPr>
          <w:sz w:val="22"/>
          <w:szCs w:val="22"/>
        </w:rPr>
        <w:t>JEDNOSTKA WOJSKOWA</w:t>
      </w:r>
      <w:r w:rsidR="0017210A" w:rsidRPr="00BB19BC">
        <w:rPr>
          <w:sz w:val="22"/>
          <w:szCs w:val="22"/>
        </w:rPr>
        <w:t xml:space="preserve"> NR </w:t>
      </w:r>
      <w:r w:rsidRPr="00BB19BC">
        <w:rPr>
          <w:sz w:val="22"/>
          <w:szCs w:val="22"/>
        </w:rPr>
        <w:t>4026</w:t>
      </w:r>
    </w:p>
    <w:p w14:paraId="453C8A20" w14:textId="77777777" w:rsidR="00AD5743" w:rsidRPr="00452586" w:rsidRDefault="005F2FF6" w:rsidP="00BB19BC">
      <w:pPr>
        <w:spacing w:line="276" w:lineRule="auto"/>
        <w:ind w:left="851"/>
        <w:jc w:val="both"/>
        <w:rPr>
          <w:sz w:val="22"/>
          <w:szCs w:val="22"/>
        </w:rPr>
      </w:pPr>
      <w:r w:rsidRPr="00452586">
        <w:rPr>
          <w:sz w:val="22"/>
          <w:szCs w:val="22"/>
        </w:rPr>
        <w:t xml:space="preserve">ul. </w:t>
      </w:r>
      <w:r w:rsidR="00FA4F8B" w:rsidRPr="00452586">
        <w:rPr>
          <w:sz w:val="22"/>
          <w:szCs w:val="22"/>
        </w:rPr>
        <w:t>Rondo Bitwy pod Oliwą 1</w:t>
      </w:r>
    </w:p>
    <w:p w14:paraId="3E8BCC1C" w14:textId="77777777" w:rsidR="00AD5743" w:rsidRPr="00452586" w:rsidRDefault="00FA4F8B" w:rsidP="00BB19BC">
      <w:pPr>
        <w:spacing w:line="276" w:lineRule="auto"/>
        <w:ind w:left="851"/>
        <w:jc w:val="both"/>
        <w:rPr>
          <w:sz w:val="22"/>
          <w:szCs w:val="22"/>
        </w:rPr>
      </w:pPr>
      <w:r w:rsidRPr="00452586">
        <w:rPr>
          <w:sz w:val="22"/>
          <w:szCs w:val="22"/>
        </w:rPr>
        <w:t>81-103</w:t>
      </w:r>
      <w:r w:rsidR="005F2FF6" w:rsidRPr="00452586">
        <w:rPr>
          <w:sz w:val="22"/>
          <w:szCs w:val="22"/>
        </w:rPr>
        <w:t xml:space="preserve"> </w:t>
      </w:r>
      <w:r w:rsidR="00460AC6" w:rsidRPr="00452586">
        <w:rPr>
          <w:sz w:val="22"/>
          <w:szCs w:val="22"/>
        </w:rPr>
        <w:t xml:space="preserve">Gdynia </w:t>
      </w:r>
      <w:r w:rsidR="00AD5743" w:rsidRPr="00452586">
        <w:rPr>
          <w:sz w:val="22"/>
          <w:szCs w:val="22"/>
        </w:rPr>
        <w:t xml:space="preserve"> </w:t>
      </w:r>
    </w:p>
    <w:p w14:paraId="142229E3" w14:textId="77777777" w:rsidR="00AD1365" w:rsidRPr="00452586" w:rsidRDefault="00AD1365" w:rsidP="00BB19BC">
      <w:pPr>
        <w:spacing w:line="276" w:lineRule="auto"/>
        <w:ind w:left="851"/>
        <w:jc w:val="both"/>
        <w:rPr>
          <w:sz w:val="22"/>
          <w:szCs w:val="22"/>
        </w:rPr>
      </w:pPr>
      <w:r w:rsidRPr="00452586">
        <w:rPr>
          <w:sz w:val="22"/>
          <w:szCs w:val="22"/>
        </w:rPr>
        <w:t xml:space="preserve">NIP: 958-160-47-72 </w:t>
      </w:r>
    </w:p>
    <w:p w14:paraId="7DADA986" w14:textId="77777777" w:rsidR="005D20A9" w:rsidRPr="00452586" w:rsidRDefault="005D20A9" w:rsidP="00BB19BC">
      <w:pPr>
        <w:tabs>
          <w:tab w:val="num" w:pos="284"/>
        </w:tabs>
        <w:spacing w:line="276" w:lineRule="auto"/>
        <w:ind w:left="851"/>
        <w:jc w:val="both"/>
        <w:rPr>
          <w:sz w:val="22"/>
          <w:szCs w:val="22"/>
        </w:rPr>
      </w:pPr>
      <w:r w:rsidRPr="00452586">
        <w:rPr>
          <w:sz w:val="22"/>
          <w:szCs w:val="22"/>
        </w:rPr>
        <w:t>tel. 261 267 433</w:t>
      </w:r>
    </w:p>
    <w:p w14:paraId="5B0730E0" w14:textId="77777777" w:rsidR="005D20A9" w:rsidRPr="00BB19BC" w:rsidRDefault="005D20A9" w:rsidP="005D20A9">
      <w:pPr>
        <w:tabs>
          <w:tab w:val="num" w:pos="284"/>
        </w:tabs>
        <w:spacing w:line="276" w:lineRule="auto"/>
        <w:ind w:left="284"/>
        <w:jc w:val="both"/>
        <w:rPr>
          <w:sz w:val="22"/>
          <w:szCs w:val="22"/>
        </w:rPr>
      </w:pPr>
    </w:p>
    <w:p w14:paraId="0CB9F88E" w14:textId="77777777"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Adres poczty elektronicznej:</w:t>
      </w:r>
      <w:r w:rsidRPr="00BB19BC">
        <w:rPr>
          <w:sz w:val="22"/>
          <w:szCs w:val="22"/>
        </w:rPr>
        <w:t xml:space="preserve"> </w:t>
      </w:r>
      <w:hyperlink r:id="rId9" w:history="1">
        <w:r w:rsidRPr="00BB19BC">
          <w:rPr>
            <w:rStyle w:val="Hipercze"/>
            <w:sz w:val="22"/>
            <w:szCs w:val="22"/>
          </w:rPr>
          <w:t>4026.zamowienia@ron.mil.pl</w:t>
        </w:r>
      </w:hyperlink>
      <w:r w:rsidRPr="00BB19BC">
        <w:rPr>
          <w:sz w:val="22"/>
          <w:szCs w:val="22"/>
        </w:rPr>
        <w:t xml:space="preserve"> </w:t>
      </w:r>
      <w:r w:rsidRPr="00BB19BC">
        <w:rPr>
          <w:sz w:val="22"/>
          <w:szCs w:val="22"/>
        </w:rPr>
        <w:t xml:space="preserve">(ten adres poczty elektronicznej nie służy do komunikacji w postępowaniu, która odbywa się za pośrednictwem Platformy Zakupowej). </w:t>
      </w:r>
    </w:p>
    <w:p w14:paraId="60B0CD4D" w14:textId="77777777" w:rsidR="00BB19BC" w:rsidRPr="00BB19BC" w:rsidRDefault="00BB19BC" w:rsidP="00BB19BC">
      <w:pPr>
        <w:pStyle w:val="Akapitzlist"/>
        <w:spacing w:line="276" w:lineRule="auto"/>
        <w:ind w:left="1004"/>
        <w:jc w:val="both"/>
        <w:rPr>
          <w:sz w:val="22"/>
          <w:szCs w:val="22"/>
        </w:rPr>
      </w:pPr>
    </w:p>
    <w:p w14:paraId="64907942" w14:textId="77777777"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 xml:space="preserve">Adres strony internetowej prowadzonego postępowania: </w:t>
      </w:r>
      <w:hyperlink r:id="rId10" w:history="1">
        <w:r w:rsidRPr="00BB19BC">
          <w:rPr>
            <w:rStyle w:val="Hipercze"/>
            <w:sz w:val="22"/>
            <w:szCs w:val="22"/>
          </w:rPr>
          <w:t>https://platformazakupowa.pl/pn/jw4026/proceedings</w:t>
        </w:r>
      </w:hyperlink>
      <w:r w:rsidRPr="00BB19BC">
        <w:rPr>
          <w:sz w:val="22"/>
          <w:szCs w:val="22"/>
        </w:rPr>
        <w:t xml:space="preserve"> </w:t>
      </w:r>
    </w:p>
    <w:p w14:paraId="3CE6D80F" w14:textId="77777777" w:rsidR="00BB19BC" w:rsidRPr="00BB19BC" w:rsidRDefault="00BB19BC" w:rsidP="00BB19BC">
      <w:pPr>
        <w:pStyle w:val="Akapitzlist"/>
        <w:spacing w:line="276" w:lineRule="auto"/>
        <w:ind w:left="1004"/>
        <w:jc w:val="both"/>
        <w:rPr>
          <w:sz w:val="22"/>
          <w:szCs w:val="22"/>
        </w:rPr>
      </w:pPr>
    </w:p>
    <w:p w14:paraId="7B8713D2" w14:textId="77777777"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Adres strony, na której zamieszczone są ogłoszenie, dokumenty i informacje, oraz na której zamieszczane będą także zmiany i wyjaśnienia treści specyfikacji warunków zamówienia (dalej jako: „swz”) oraz inne dokumenty zamówienia, bezpośrednio związane z postępowaniem o udzielenie przedmiotowego zamówienia:</w:t>
      </w:r>
    </w:p>
    <w:p w14:paraId="0810511C" w14:textId="4B151F97" w:rsidR="00BB19BC" w:rsidRPr="00BB19BC" w:rsidRDefault="00BB19BC" w:rsidP="00BB19BC">
      <w:pPr>
        <w:pStyle w:val="Akapitzlist"/>
        <w:rPr>
          <w:sz w:val="22"/>
          <w:szCs w:val="22"/>
        </w:rPr>
      </w:pPr>
      <w:r w:rsidRPr="00BB19BC">
        <w:rPr>
          <w:sz w:val="22"/>
          <w:szCs w:val="22"/>
        </w:rPr>
        <w:t xml:space="preserve">      </w:t>
      </w:r>
      <w:hyperlink r:id="rId11" w:history="1">
        <w:r w:rsidRPr="00BB19BC">
          <w:rPr>
            <w:rStyle w:val="Hipercze"/>
            <w:sz w:val="22"/>
            <w:szCs w:val="22"/>
          </w:rPr>
          <w:t>https://platformazakupowa.pl/transakcja/977926</w:t>
        </w:r>
      </w:hyperlink>
      <w:r w:rsidRPr="00BB19BC">
        <w:rPr>
          <w:sz w:val="22"/>
          <w:szCs w:val="22"/>
        </w:rPr>
        <w:t xml:space="preserve"> </w:t>
      </w:r>
    </w:p>
    <w:p w14:paraId="6EA0E241" w14:textId="049AD845" w:rsidR="00BB19BC" w:rsidRPr="00BB19BC" w:rsidRDefault="00BB19BC" w:rsidP="00BB19BC">
      <w:pPr>
        <w:pStyle w:val="Akapitzlist"/>
        <w:tabs>
          <w:tab w:val="num" w:pos="284"/>
        </w:tabs>
        <w:spacing w:line="276" w:lineRule="auto"/>
        <w:ind w:left="1004"/>
        <w:jc w:val="both"/>
        <w:rPr>
          <w:sz w:val="22"/>
          <w:szCs w:val="22"/>
        </w:rPr>
      </w:pPr>
      <w:r>
        <w:t xml:space="preserve"> </w:t>
      </w:r>
    </w:p>
    <w:p w14:paraId="3DEAF61D" w14:textId="666D7FD4" w:rsidR="005D20A9" w:rsidRPr="00452586" w:rsidRDefault="00143184" w:rsidP="005D20A9">
      <w:pPr>
        <w:tabs>
          <w:tab w:val="num" w:pos="284"/>
        </w:tabs>
        <w:spacing w:line="276" w:lineRule="auto"/>
        <w:ind w:left="284"/>
        <w:jc w:val="both"/>
        <w:rPr>
          <w:sz w:val="22"/>
          <w:szCs w:val="22"/>
        </w:rPr>
      </w:pPr>
      <w:r>
        <w:rPr>
          <w:b/>
          <w:sz w:val="22"/>
          <w:szCs w:val="22"/>
        </w:rPr>
        <w:tab/>
      </w:r>
      <w:r w:rsidR="005D20A9" w:rsidRPr="00452586">
        <w:rPr>
          <w:b/>
          <w:sz w:val="22"/>
          <w:szCs w:val="22"/>
        </w:rPr>
        <w:t>Uwaga!</w:t>
      </w:r>
      <w:r w:rsidR="005D20A9" w:rsidRPr="00452586">
        <w:rPr>
          <w:sz w:val="22"/>
          <w:szCs w:val="22"/>
        </w:rPr>
        <w:t xml:space="preserve"> </w:t>
      </w:r>
    </w:p>
    <w:p w14:paraId="79F09039" w14:textId="77777777" w:rsidR="005D20A9" w:rsidRPr="00452586" w:rsidRDefault="005D20A9" w:rsidP="005D20A9">
      <w:pPr>
        <w:tabs>
          <w:tab w:val="num" w:pos="284"/>
        </w:tabs>
        <w:spacing w:line="276" w:lineRule="auto"/>
        <w:ind w:left="284"/>
        <w:jc w:val="both"/>
        <w:rPr>
          <w:sz w:val="22"/>
          <w:szCs w:val="22"/>
        </w:rPr>
      </w:pPr>
      <w:r w:rsidRPr="00452586">
        <w:rPr>
          <w:sz w:val="22"/>
          <w:szCs w:val="22"/>
        </w:rPr>
        <w:t>Zamawiający przypomina, że w toku postępowania komunikacja ustna dopuszczalna jest jedynie w toku negocjacji lub dialogu oraz w odniesieniu do informacji, które nie są istotne. Zasady dotyczące sposobu komunikowania się zostały przez Zamawiającego umieszczone w Rozdziale VIII.</w:t>
      </w:r>
    </w:p>
    <w:p w14:paraId="1CD9C4CF" w14:textId="77777777" w:rsidR="00AD5743" w:rsidRPr="00452586" w:rsidRDefault="00347A63" w:rsidP="0084652C">
      <w:pPr>
        <w:spacing w:before="240" w:after="120" w:line="276" w:lineRule="auto"/>
        <w:jc w:val="both"/>
        <w:rPr>
          <w:b/>
          <w:bCs/>
          <w:sz w:val="22"/>
          <w:szCs w:val="22"/>
        </w:rPr>
      </w:pPr>
      <w:r w:rsidRPr="00452586">
        <w:rPr>
          <w:b/>
          <w:bCs/>
          <w:sz w:val="22"/>
          <w:szCs w:val="22"/>
        </w:rPr>
        <w:t>II. TRYB UDZIELENIA ZAMÓWIENIA</w:t>
      </w:r>
    </w:p>
    <w:p w14:paraId="695FF477" w14:textId="5B00F6AA" w:rsidR="00AD5743" w:rsidRPr="00452586" w:rsidRDefault="00AD5743" w:rsidP="0084652C">
      <w:pPr>
        <w:spacing w:line="276" w:lineRule="auto"/>
        <w:ind w:left="284"/>
        <w:jc w:val="both"/>
        <w:rPr>
          <w:sz w:val="22"/>
          <w:szCs w:val="22"/>
        </w:rPr>
      </w:pPr>
      <w:r w:rsidRPr="00452586">
        <w:rPr>
          <w:sz w:val="22"/>
          <w:szCs w:val="22"/>
        </w:rPr>
        <w:t xml:space="preserve">Przetarg </w:t>
      </w:r>
      <w:r w:rsidR="007E32AA" w:rsidRPr="00452586">
        <w:rPr>
          <w:sz w:val="22"/>
          <w:szCs w:val="22"/>
        </w:rPr>
        <w:t xml:space="preserve">prowadzony na podstawie wewnętrznego Regulaminu JW 4026 </w:t>
      </w:r>
      <w:r w:rsidR="002B2CAF" w:rsidRPr="00452586">
        <w:rPr>
          <w:sz w:val="22"/>
          <w:szCs w:val="22"/>
        </w:rPr>
        <w:t xml:space="preserve">o wartości </w:t>
      </w:r>
      <w:r w:rsidR="0084652C" w:rsidRPr="00452586">
        <w:rPr>
          <w:sz w:val="22"/>
          <w:szCs w:val="22"/>
        </w:rPr>
        <w:t xml:space="preserve">zamówienia nieprzekraczającej progów unijnych o jakich stanowi art. 3 ustawy z 11 września 2019 r. - Prawo zamówień publicznych </w:t>
      </w:r>
      <w:r w:rsidR="0083434F" w:rsidRPr="00452586">
        <w:rPr>
          <w:sz w:val="22"/>
          <w:szCs w:val="22"/>
        </w:rPr>
        <w:t>(t. j. Dz. U. z 2024 r. poz. 1320</w:t>
      </w:r>
      <w:r w:rsidR="0084652C" w:rsidRPr="00452586">
        <w:rPr>
          <w:sz w:val="22"/>
          <w:szCs w:val="22"/>
        </w:rPr>
        <w:t>)</w:t>
      </w:r>
      <w:r w:rsidR="007E32AA" w:rsidRPr="00452586">
        <w:rPr>
          <w:sz w:val="22"/>
          <w:szCs w:val="22"/>
        </w:rPr>
        <w:t>.</w:t>
      </w:r>
      <w:r w:rsidR="0084652C" w:rsidRPr="00452586">
        <w:rPr>
          <w:sz w:val="22"/>
          <w:szCs w:val="22"/>
        </w:rPr>
        <w:t xml:space="preserve">  </w:t>
      </w:r>
    </w:p>
    <w:p w14:paraId="21326D12" w14:textId="77777777" w:rsidR="00AD5743" w:rsidRPr="00452586" w:rsidRDefault="00347A63" w:rsidP="00D24C2D">
      <w:pPr>
        <w:spacing w:before="240" w:line="276" w:lineRule="auto"/>
        <w:jc w:val="both"/>
        <w:rPr>
          <w:b/>
          <w:bCs/>
          <w:sz w:val="22"/>
          <w:szCs w:val="22"/>
        </w:rPr>
      </w:pPr>
      <w:r w:rsidRPr="00452586">
        <w:rPr>
          <w:b/>
          <w:bCs/>
          <w:sz w:val="22"/>
          <w:szCs w:val="22"/>
        </w:rPr>
        <w:t>III. OPIS PRZEDMIOTU ZAMÓWIENIA</w:t>
      </w:r>
    </w:p>
    <w:p w14:paraId="268F1E56" w14:textId="6B57CD29" w:rsidR="00F56CB1" w:rsidRPr="00452586" w:rsidRDefault="00F06514" w:rsidP="001852A4">
      <w:pPr>
        <w:pStyle w:val="Tekstpodstawowywcity"/>
        <w:numPr>
          <w:ilvl w:val="0"/>
          <w:numId w:val="1"/>
        </w:numPr>
        <w:tabs>
          <w:tab w:val="clear" w:pos="360"/>
        </w:tabs>
        <w:spacing w:before="120" w:after="120" w:line="276" w:lineRule="auto"/>
        <w:ind w:left="568" w:hanging="284"/>
        <w:rPr>
          <w:rFonts w:ascii="Times New Roman" w:hAnsi="Times New Roman"/>
          <w:szCs w:val="22"/>
          <w:lang w:val="pl-PL"/>
        </w:rPr>
      </w:pPr>
      <w:r w:rsidRPr="00452586">
        <w:rPr>
          <w:rFonts w:ascii="Times New Roman" w:hAnsi="Times New Roman"/>
          <w:szCs w:val="22"/>
        </w:rPr>
        <w:t>Przedmiotem zamówienia jest</w:t>
      </w:r>
      <w:r w:rsidR="00B45F84" w:rsidRPr="00452586">
        <w:rPr>
          <w:rFonts w:ascii="Times New Roman" w:hAnsi="Times New Roman"/>
          <w:szCs w:val="22"/>
        </w:rPr>
        <w:t xml:space="preserve"> </w:t>
      </w:r>
      <w:r w:rsidR="00F218FE" w:rsidRPr="00452586">
        <w:rPr>
          <w:rFonts w:ascii="Times New Roman" w:hAnsi="Times New Roman"/>
          <w:iCs/>
          <w:szCs w:val="22"/>
          <w:lang w:val="pl-PL"/>
        </w:rPr>
        <w:t>„</w:t>
      </w:r>
      <w:r w:rsidR="0083434F" w:rsidRPr="00452586">
        <w:rPr>
          <w:rFonts w:ascii="Times New Roman" w:hAnsi="Times New Roman"/>
          <w:iCs/>
          <w:szCs w:val="22"/>
          <w:lang w:val="pl-PL"/>
        </w:rPr>
        <w:t xml:space="preserve">Dostawa lornetki termowizyjnej </w:t>
      </w:r>
      <w:r w:rsidR="00F218FE" w:rsidRPr="00452586">
        <w:rPr>
          <w:rFonts w:ascii="Times New Roman" w:hAnsi="Times New Roman"/>
          <w:iCs/>
          <w:szCs w:val="22"/>
          <w:lang w:val="pl-PL"/>
        </w:rPr>
        <w:t>Wojsk Specjalnych (WS)”</w:t>
      </w:r>
      <w:r w:rsidR="00993867" w:rsidRPr="00452586">
        <w:rPr>
          <w:rFonts w:ascii="Times New Roman" w:hAnsi="Times New Roman"/>
          <w:iCs/>
          <w:szCs w:val="22"/>
          <w:lang w:val="pl-PL"/>
        </w:rPr>
        <w:t>.</w:t>
      </w:r>
    </w:p>
    <w:p w14:paraId="5B8B9811" w14:textId="73E753DC" w:rsidR="002420CC" w:rsidRPr="00452586" w:rsidRDefault="00D24C2D" w:rsidP="009C74A4">
      <w:pPr>
        <w:pStyle w:val="Tekstpodstawowywcity"/>
        <w:numPr>
          <w:ilvl w:val="0"/>
          <w:numId w:val="1"/>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szCs w:val="22"/>
          <w:lang w:val="pl-PL"/>
        </w:rPr>
        <w:t>Przedmiot</w:t>
      </w:r>
      <w:r w:rsidRPr="00452586">
        <w:rPr>
          <w:rFonts w:ascii="Times New Roman" w:hAnsi="Times New Roman"/>
          <w:szCs w:val="22"/>
        </w:rPr>
        <w:t xml:space="preserve"> zamówienia został określon</w:t>
      </w:r>
      <w:r w:rsidRPr="00452586">
        <w:rPr>
          <w:rFonts w:ascii="Times New Roman" w:hAnsi="Times New Roman"/>
          <w:szCs w:val="22"/>
          <w:lang w:val="pl-PL"/>
        </w:rPr>
        <w:t>y</w:t>
      </w:r>
      <w:r w:rsidRPr="00452586">
        <w:rPr>
          <w:rFonts w:ascii="Times New Roman" w:hAnsi="Times New Roman"/>
          <w:szCs w:val="22"/>
        </w:rPr>
        <w:t xml:space="preserve"> w Opisie Przedmiotu Zamówienia, stanowiącym załącznik nr </w:t>
      </w:r>
      <w:r w:rsidR="007E32AA" w:rsidRPr="00452586">
        <w:rPr>
          <w:rFonts w:ascii="Times New Roman" w:hAnsi="Times New Roman"/>
          <w:szCs w:val="22"/>
          <w:lang w:val="pl-PL"/>
        </w:rPr>
        <w:t xml:space="preserve">1 </w:t>
      </w:r>
      <w:r w:rsidRPr="00452586">
        <w:rPr>
          <w:rFonts w:ascii="Times New Roman" w:hAnsi="Times New Roman"/>
          <w:szCs w:val="22"/>
          <w:lang w:val="pl-PL"/>
        </w:rPr>
        <w:t xml:space="preserve">do </w:t>
      </w:r>
      <w:r w:rsidR="007E32AA" w:rsidRPr="00452586">
        <w:rPr>
          <w:rFonts w:ascii="Times New Roman" w:hAnsi="Times New Roman"/>
          <w:szCs w:val="22"/>
          <w:lang w:val="pl-PL"/>
        </w:rPr>
        <w:t>projektowanych postanowień umowy (Załącznik nr 2</w:t>
      </w:r>
      <w:r w:rsidR="00380CE6" w:rsidRPr="00452586">
        <w:rPr>
          <w:rFonts w:ascii="Times New Roman" w:hAnsi="Times New Roman"/>
          <w:szCs w:val="22"/>
          <w:lang w:val="pl-PL"/>
        </w:rPr>
        <w:t xml:space="preserve"> do „Warunków </w:t>
      </w:r>
      <w:r w:rsidR="005F1ECC">
        <w:rPr>
          <w:rFonts w:ascii="Times New Roman" w:hAnsi="Times New Roman"/>
          <w:szCs w:val="22"/>
          <w:lang w:val="pl-PL"/>
        </w:rPr>
        <w:t>p</w:t>
      </w:r>
      <w:r w:rsidR="00380CE6" w:rsidRPr="00452586">
        <w:rPr>
          <w:rFonts w:ascii="Times New Roman" w:hAnsi="Times New Roman"/>
          <w:szCs w:val="22"/>
          <w:lang w:val="pl-PL"/>
        </w:rPr>
        <w:t>rzetargu”</w:t>
      </w:r>
      <w:r w:rsidR="007E32AA" w:rsidRPr="00452586">
        <w:rPr>
          <w:rFonts w:ascii="Times New Roman" w:hAnsi="Times New Roman"/>
          <w:szCs w:val="22"/>
          <w:lang w:val="pl-PL"/>
        </w:rPr>
        <w:t>)</w:t>
      </w:r>
      <w:r w:rsidRPr="00452586">
        <w:rPr>
          <w:rFonts w:ascii="Times New Roman" w:hAnsi="Times New Roman"/>
          <w:szCs w:val="22"/>
          <w:lang w:val="pl-PL"/>
        </w:rPr>
        <w:t>.</w:t>
      </w:r>
    </w:p>
    <w:p w14:paraId="1555A151" w14:textId="0196164F" w:rsidR="002A7071" w:rsidRPr="00452586" w:rsidRDefault="00AD5743" w:rsidP="009C74A4">
      <w:pPr>
        <w:pStyle w:val="Tekstpodstawowywcity"/>
        <w:numPr>
          <w:ilvl w:val="0"/>
          <w:numId w:val="1"/>
        </w:numPr>
        <w:tabs>
          <w:tab w:val="clear" w:pos="360"/>
        </w:tabs>
        <w:spacing w:before="120" w:after="120" w:line="276" w:lineRule="auto"/>
        <w:ind w:left="567" w:hanging="283"/>
        <w:rPr>
          <w:rFonts w:ascii="Times New Roman" w:hAnsi="Times New Roman"/>
          <w:szCs w:val="22"/>
        </w:rPr>
      </w:pPr>
      <w:r w:rsidRPr="00452586">
        <w:rPr>
          <w:rFonts w:ascii="Times New Roman" w:hAnsi="Times New Roman"/>
          <w:szCs w:val="22"/>
        </w:rPr>
        <w:t xml:space="preserve">Przed upływem terminu składania ofert Zamawiający może zmodyfikować treść Warunków </w:t>
      </w:r>
      <w:r w:rsidR="005F1ECC">
        <w:rPr>
          <w:rFonts w:ascii="Times New Roman" w:hAnsi="Times New Roman"/>
          <w:szCs w:val="22"/>
        </w:rPr>
        <w:t>p</w:t>
      </w:r>
      <w:r w:rsidR="00646743" w:rsidRPr="00452586">
        <w:rPr>
          <w:rFonts w:ascii="Times New Roman" w:hAnsi="Times New Roman"/>
          <w:szCs w:val="22"/>
          <w:lang w:val="pl-PL"/>
        </w:rPr>
        <w:t>rzetargu</w:t>
      </w:r>
      <w:r w:rsidR="00CB69EE">
        <w:rPr>
          <w:rFonts w:ascii="Times New Roman" w:hAnsi="Times New Roman"/>
          <w:szCs w:val="22"/>
          <w:lang w:val="pl-PL"/>
        </w:rPr>
        <w:t xml:space="preserve"> (WP)</w:t>
      </w:r>
      <w:r w:rsidRPr="00452586">
        <w:rPr>
          <w:rFonts w:ascii="Times New Roman" w:hAnsi="Times New Roman"/>
          <w:szCs w:val="22"/>
        </w:rPr>
        <w:t>. Dokonaną modyfikację Zamawiający umieści na stronie internetowej</w:t>
      </w:r>
      <w:r w:rsidR="00897EE2" w:rsidRPr="00452586">
        <w:rPr>
          <w:rFonts w:ascii="Times New Roman" w:hAnsi="Times New Roman"/>
          <w:szCs w:val="22"/>
          <w:lang w:val="pl-PL"/>
        </w:rPr>
        <w:t xml:space="preserve"> prowadzonego postępowania</w:t>
      </w:r>
      <w:r w:rsidRPr="00452586">
        <w:rPr>
          <w:rFonts w:ascii="Times New Roman" w:hAnsi="Times New Roman"/>
          <w:szCs w:val="22"/>
        </w:rPr>
        <w:t>.</w:t>
      </w:r>
    </w:p>
    <w:p w14:paraId="111A4B70" w14:textId="1A3FAED2" w:rsidR="004A36AA" w:rsidRPr="00452586" w:rsidRDefault="00442B7C" w:rsidP="00D24C2D">
      <w:pPr>
        <w:tabs>
          <w:tab w:val="left" w:pos="360"/>
        </w:tabs>
        <w:spacing w:before="240" w:line="276" w:lineRule="auto"/>
        <w:jc w:val="both"/>
        <w:rPr>
          <w:sz w:val="22"/>
          <w:szCs w:val="22"/>
        </w:rPr>
      </w:pPr>
      <w:r w:rsidRPr="00452586">
        <w:rPr>
          <w:b/>
          <w:bCs/>
          <w:sz w:val="22"/>
          <w:szCs w:val="22"/>
        </w:rPr>
        <w:t>IV. OFERTY CZĘŚCIOWE I WARIANTOWE,</w:t>
      </w:r>
      <w:r w:rsidR="008926D9" w:rsidRPr="00452586">
        <w:rPr>
          <w:b/>
          <w:bCs/>
          <w:sz w:val="22"/>
          <w:szCs w:val="22"/>
        </w:rPr>
        <w:t xml:space="preserve"> PRAWO </w:t>
      </w:r>
      <w:r w:rsidR="00656905" w:rsidRPr="00452586">
        <w:rPr>
          <w:b/>
          <w:bCs/>
          <w:sz w:val="22"/>
          <w:szCs w:val="22"/>
        </w:rPr>
        <w:t>ROZSZERZENIA</w:t>
      </w:r>
      <w:r w:rsidR="00656905" w:rsidRPr="00452586">
        <w:rPr>
          <w:b/>
          <w:bCs/>
          <w:sz w:val="22"/>
          <w:szCs w:val="22"/>
        </w:rPr>
        <w:br/>
        <w:t xml:space="preserve">         ZAMÓWIENIA</w:t>
      </w:r>
    </w:p>
    <w:p w14:paraId="40FC68B7" w14:textId="2C9FE836" w:rsidR="00365BF8" w:rsidRPr="00452586" w:rsidRDefault="00365BF8" w:rsidP="00365BF8">
      <w:pPr>
        <w:pStyle w:val="Tekstpodstawowywcity"/>
        <w:numPr>
          <w:ilvl w:val="0"/>
          <w:numId w:val="17"/>
        </w:numPr>
        <w:tabs>
          <w:tab w:val="clear" w:pos="360"/>
        </w:tabs>
        <w:spacing w:before="120" w:after="120" w:line="276" w:lineRule="auto"/>
        <w:ind w:left="567" w:hanging="283"/>
        <w:rPr>
          <w:rFonts w:ascii="Times New Roman" w:hAnsi="Times New Roman"/>
          <w:b/>
          <w:bCs/>
          <w:szCs w:val="22"/>
        </w:rPr>
      </w:pPr>
      <w:r w:rsidRPr="00452586">
        <w:rPr>
          <w:rFonts w:ascii="Times New Roman" w:hAnsi="Times New Roman"/>
          <w:szCs w:val="22"/>
        </w:rPr>
        <w:t>Zamawiający</w:t>
      </w:r>
      <w:r w:rsidR="007E32AA" w:rsidRPr="00452586">
        <w:rPr>
          <w:rFonts w:ascii="Times New Roman" w:hAnsi="Times New Roman"/>
          <w:szCs w:val="22"/>
        </w:rPr>
        <w:t xml:space="preserve"> nie</w:t>
      </w:r>
      <w:r w:rsidRPr="00452586">
        <w:rPr>
          <w:rFonts w:ascii="Times New Roman" w:hAnsi="Times New Roman"/>
          <w:szCs w:val="22"/>
        </w:rPr>
        <w:t xml:space="preserve"> dopuszcza możliwość złożenia ofert częściowych.</w:t>
      </w:r>
    </w:p>
    <w:p w14:paraId="0A4EC9C8" w14:textId="704C03B1" w:rsidR="00365BF8" w:rsidRPr="00452586" w:rsidRDefault="00365BF8" w:rsidP="00365BF8">
      <w:pPr>
        <w:pStyle w:val="Tekstpodstawowywcity"/>
        <w:numPr>
          <w:ilvl w:val="0"/>
          <w:numId w:val="17"/>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Wykonawca</w:t>
      </w:r>
      <w:r w:rsidRPr="00452586">
        <w:rPr>
          <w:rFonts w:ascii="Times New Roman" w:hAnsi="Times New Roman"/>
          <w:szCs w:val="22"/>
        </w:rPr>
        <w:t xml:space="preserve"> może złożyć </w:t>
      </w:r>
      <w:r w:rsidR="00BB3613" w:rsidRPr="00452586">
        <w:rPr>
          <w:rFonts w:ascii="Times New Roman" w:hAnsi="Times New Roman"/>
          <w:szCs w:val="22"/>
        </w:rPr>
        <w:t xml:space="preserve">tylko jedną </w:t>
      </w:r>
      <w:r w:rsidRPr="00452586">
        <w:rPr>
          <w:rFonts w:ascii="Times New Roman" w:hAnsi="Times New Roman"/>
          <w:szCs w:val="22"/>
        </w:rPr>
        <w:t>ofert</w:t>
      </w:r>
      <w:r w:rsidR="007E32AA" w:rsidRPr="00452586">
        <w:rPr>
          <w:rFonts w:ascii="Times New Roman" w:hAnsi="Times New Roman"/>
          <w:szCs w:val="22"/>
        </w:rPr>
        <w:t>ę</w:t>
      </w:r>
      <w:r w:rsidRPr="00452586">
        <w:rPr>
          <w:rFonts w:ascii="Times New Roman" w:hAnsi="Times New Roman"/>
          <w:szCs w:val="22"/>
        </w:rPr>
        <w:t>.</w:t>
      </w:r>
    </w:p>
    <w:p w14:paraId="06D168BF" w14:textId="4DDF37ED" w:rsidR="00365BF8" w:rsidRPr="00452586" w:rsidRDefault="00365BF8" w:rsidP="00365BF8">
      <w:pPr>
        <w:pStyle w:val="Tekstpodstawowywcity"/>
        <w:numPr>
          <w:ilvl w:val="0"/>
          <w:numId w:val="17"/>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lastRenderedPageBreak/>
        <w:t>Zamawiający</w:t>
      </w:r>
      <w:r w:rsidRPr="00452586">
        <w:rPr>
          <w:rFonts w:ascii="Times New Roman" w:hAnsi="Times New Roman"/>
          <w:szCs w:val="22"/>
        </w:rPr>
        <w:t xml:space="preserve"> nie dopuszcza możliwości składania ofert wariantowych.</w:t>
      </w:r>
    </w:p>
    <w:p w14:paraId="78A527ED" w14:textId="30432EF9" w:rsidR="00A66CAE" w:rsidRPr="00452586" w:rsidRDefault="00365BF8" w:rsidP="000F6E98">
      <w:pPr>
        <w:pStyle w:val="Tekstpodstawowywcity"/>
        <w:numPr>
          <w:ilvl w:val="0"/>
          <w:numId w:val="17"/>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Zamawiający</w:t>
      </w:r>
      <w:r w:rsidRPr="00452586">
        <w:rPr>
          <w:rFonts w:ascii="Times New Roman" w:hAnsi="Times New Roman"/>
          <w:szCs w:val="22"/>
        </w:rPr>
        <w:t xml:space="preserve"> dopuszcza możliwości zlecenia przez </w:t>
      </w:r>
      <w:r w:rsidRPr="00452586">
        <w:rPr>
          <w:rFonts w:ascii="Times New Roman" w:hAnsi="Times New Roman"/>
          <w:b/>
          <w:szCs w:val="22"/>
        </w:rPr>
        <w:t>Wykonawcę</w:t>
      </w:r>
      <w:r w:rsidRPr="00452586">
        <w:rPr>
          <w:rFonts w:ascii="Times New Roman" w:hAnsi="Times New Roman"/>
          <w:szCs w:val="22"/>
        </w:rPr>
        <w:t xml:space="preserve"> wykonania części dostawy w ramach niniejszego zamówienia – podwykonawcom. </w:t>
      </w:r>
    </w:p>
    <w:p w14:paraId="2A1583E3" w14:textId="2C70A636" w:rsidR="002A7071" w:rsidRPr="00452586" w:rsidRDefault="0096199D" w:rsidP="0084652C">
      <w:pPr>
        <w:pStyle w:val="Tekstpodstawowy2"/>
        <w:tabs>
          <w:tab w:val="left" w:pos="360"/>
        </w:tabs>
        <w:spacing w:before="240" w:after="120" w:line="276" w:lineRule="auto"/>
        <w:rPr>
          <w:rFonts w:ascii="Times New Roman" w:hAnsi="Times New Roman" w:cs="Times New Roman"/>
          <w:b/>
          <w:szCs w:val="22"/>
        </w:rPr>
      </w:pPr>
      <w:r w:rsidRPr="00452586">
        <w:rPr>
          <w:rFonts w:ascii="Times New Roman" w:hAnsi="Times New Roman" w:cs="Times New Roman"/>
          <w:b/>
          <w:szCs w:val="22"/>
        </w:rPr>
        <w:t>V. ZAMOWIENIA UZUPEŁNIAJĄCE</w:t>
      </w:r>
    </w:p>
    <w:p w14:paraId="16716EF1" w14:textId="77777777" w:rsidR="00334206" w:rsidRPr="00452586" w:rsidRDefault="003F7A27" w:rsidP="0084652C">
      <w:pPr>
        <w:pStyle w:val="Tekstpodstawowy2"/>
        <w:spacing w:after="240" w:line="276" w:lineRule="auto"/>
        <w:ind w:left="284"/>
        <w:rPr>
          <w:rFonts w:ascii="Times New Roman" w:hAnsi="Times New Roman" w:cs="Times New Roman"/>
          <w:bCs/>
          <w:szCs w:val="22"/>
        </w:rPr>
      </w:pPr>
      <w:r w:rsidRPr="00452586">
        <w:rPr>
          <w:rFonts w:ascii="Times New Roman" w:hAnsi="Times New Roman" w:cs="Times New Roman"/>
          <w:bCs/>
          <w:szCs w:val="22"/>
        </w:rPr>
        <w:t xml:space="preserve">Zamawiający </w:t>
      </w:r>
      <w:r w:rsidR="005162F4" w:rsidRPr="00452586">
        <w:rPr>
          <w:rFonts w:ascii="Times New Roman" w:hAnsi="Times New Roman" w:cs="Times New Roman"/>
          <w:bCs/>
          <w:szCs w:val="22"/>
        </w:rPr>
        <w:t xml:space="preserve">nie </w:t>
      </w:r>
      <w:r w:rsidRPr="00452586">
        <w:rPr>
          <w:rFonts w:ascii="Times New Roman" w:hAnsi="Times New Roman" w:cs="Times New Roman"/>
          <w:bCs/>
          <w:szCs w:val="22"/>
        </w:rPr>
        <w:t>przew</w:t>
      </w:r>
      <w:r w:rsidR="005162F4" w:rsidRPr="00452586">
        <w:rPr>
          <w:rFonts w:ascii="Times New Roman" w:hAnsi="Times New Roman" w:cs="Times New Roman"/>
          <w:bCs/>
          <w:szCs w:val="22"/>
        </w:rPr>
        <w:t>iduje zamówień uzupełniających</w:t>
      </w:r>
      <w:r w:rsidRPr="00452586">
        <w:rPr>
          <w:rFonts w:ascii="Times New Roman" w:hAnsi="Times New Roman" w:cs="Times New Roman"/>
          <w:bCs/>
          <w:szCs w:val="22"/>
        </w:rPr>
        <w:t>.</w:t>
      </w:r>
    </w:p>
    <w:p w14:paraId="18B9C502" w14:textId="77777777" w:rsidR="0096199D" w:rsidRPr="00452586" w:rsidRDefault="00AD5743" w:rsidP="0084652C">
      <w:pPr>
        <w:pStyle w:val="Nagwek7"/>
        <w:keepNext w:val="0"/>
        <w:spacing w:before="240" w:after="120" w:line="276" w:lineRule="auto"/>
        <w:rPr>
          <w:rFonts w:ascii="Times New Roman" w:hAnsi="Times New Roman"/>
          <w:szCs w:val="22"/>
          <w:u w:val="none"/>
        </w:rPr>
      </w:pPr>
      <w:r w:rsidRPr="00452586">
        <w:rPr>
          <w:rFonts w:ascii="Times New Roman" w:hAnsi="Times New Roman"/>
          <w:szCs w:val="22"/>
          <w:u w:val="none"/>
        </w:rPr>
        <w:t>V</w:t>
      </w:r>
      <w:r w:rsidR="0096199D" w:rsidRPr="00452586">
        <w:rPr>
          <w:rFonts w:ascii="Times New Roman" w:hAnsi="Times New Roman"/>
          <w:szCs w:val="22"/>
          <w:u w:val="none"/>
        </w:rPr>
        <w:t>I</w:t>
      </w:r>
      <w:r w:rsidRPr="00452586">
        <w:rPr>
          <w:rFonts w:ascii="Times New Roman" w:hAnsi="Times New Roman"/>
          <w:szCs w:val="22"/>
          <w:u w:val="none"/>
        </w:rPr>
        <w:t>. TERMIN WYKONANIA ZAMÓWIENIA</w:t>
      </w:r>
      <w:r w:rsidR="0096199D" w:rsidRPr="00452586">
        <w:rPr>
          <w:rFonts w:ascii="Times New Roman" w:hAnsi="Times New Roman"/>
          <w:szCs w:val="22"/>
          <w:u w:val="none"/>
        </w:rPr>
        <w:t xml:space="preserve"> </w:t>
      </w:r>
    </w:p>
    <w:p w14:paraId="29C78CB5" w14:textId="6281D810" w:rsidR="002F1FCC" w:rsidRDefault="00F01BAE"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Wymagany termin realizacji</w:t>
      </w:r>
      <w:r w:rsidR="005162F4" w:rsidRPr="00452586">
        <w:rPr>
          <w:rFonts w:ascii="Times New Roman" w:hAnsi="Times New Roman" w:cs="Times New Roman"/>
          <w:szCs w:val="22"/>
        </w:rPr>
        <w:t xml:space="preserve"> </w:t>
      </w:r>
      <w:r w:rsidR="00DE1510" w:rsidRPr="00452586">
        <w:rPr>
          <w:rFonts w:ascii="Times New Roman" w:hAnsi="Times New Roman" w:cs="Times New Roman"/>
          <w:szCs w:val="22"/>
        </w:rPr>
        <w:t xml:space="preserve">zamówienia: </w:t>
      </w:r>
      <w:r w:rsidR="00B807BB" w:rsidRPr="00452586">
        <w:rPr>
          <w:rFonts w:ascii="Times New Roman" w:hAnsi="Times New Roman" w:cs="Times New Roman"/>
          <w:szCs w:val="22"/>
        </w:rPr>
        <w:t xml:space="preserve">do dnia </w:t>
      </w:r>
      <w:r w:rsidR="0083434F" w:rsidRPr="00452586">
        <w:rPr>
          <w:rFonts w:ascii="Times New Roman" w:hAnsi="Times New Roman" w:cs="Times New Roman"/>
          <w:szCs w:val="22"/>
        </w:rPr>
        <w:t>29</w:t>
      </w:r>
      <w:r w:rsidR="004766D0" w:rsidRPr="00452586">
        <w:rPr>
          <w:rFonts w:ascii="Times New Roman" w:hAnsi="Times New Roman" w:cs="Times New Roman"/>
          <w:szCs w:val="22"/>
        </w:rPr>
        <w:t>.1</w:t>
      </w:r>
      <w:r w:rsidR="0083434F" w:rsidRPr="00452586">
        <w:rPr>
          <w:rFonts w:ascii="Times New Roman" w:hAnsi="Times New Roman" w:cs="Times New Roman"/>
          <w:szCs w:val="22"/>
        </w:rPr>
        <w:t>1</w:t>
      </w:r>
      <w:r w:rsidR="00AF586B" w:rsidRPr="00452586">
        <w:rPr>
          <w:rFonts w:ascii="Times New Roman" w:hAnsi="Times New Roman" w:cs="Times New Roman"/>
          <w:szCs w:val="22"/>
        </w:rPr>
        <w:t>.202</w:t>
      </w:r>
      <w:r w:rsidR="007E32AA" w:rsidRPr="00452586">
        <w:rPr>
          <w:rFonts w:ascii="Times New Roman" w:hAnsi="Times New Roman" w:cs="Times New Roman"/>
          <w:szCs w:val="22"/>
        </w:rPr>
        <w:t>4</w:t>
      </w:r>
      <w:r w:rsidR="00555D16" w:rsidRPr="00452586">
        <w:rPr>
          <w:rFonts w:ascii="Times New Roman" w:hAnsi="Times New Roman" w:cs="Times New Roman"/>
          <w:szCs w:val="22"/>
        </w:rPr>
        <w:t xml:space="preserve"> </w:t>
      </w:r>
      <w:r w:rsidR="00B807BB" w:rsidRPr="00452586">
        <w:rPr>
          <w:rFonts w:ascii="Times New Roman" w:hAnsi="Times New Roman" w:cs="Times New Roman"/>
          <w:szCs w:val="22"/>
        </w:rPr>
        <w:t>r.</w:t>
      </w:r>
    </w:p>
    <w:p w14:paraId="0BB7B8BE" w14:textId="77777777" w:rsidR="005F1ECC" w:rsidRPr="00452586" w:rsidRDefault="005F1ECC" w:rsidP="0084652C">
      <w:pPr>
        <w:pStyle w:val="Tekstpodstawowy2"/>
        <w:spacing w:line="276" w:lineRule="auto"/>
        <w:ind w:left="284"/>
        <w:rPr>
          <w:rFonts w:ascii="Times New Roman" w:hAnsi="Times New Roman" w:cs="Times New Roman"/>
          <w:szCs w:val="22"/>
        </w:rPr>
      </w:pPr>
    </w:p>
    <w:p w14:paraId="676DD152" w14:textId="77777777" w:rsidR="00CF3501" w:rsidRPr="00452586" w:rsidRDefault="00AD5743" w:rsidP="0084652C">
      <w:pPr>
        <w:spacing w:before="240" w:after="120" w:line="276" w:lineRule="auto"/>
        <w:jc w:val="both"/>
        <w:rPr>
          <w:b/>
          <w:bCs/>
          <w:sz w:val="22"/>
          <w:szCs w:val="22"/>
        </w:rPr>
      </w:pPr>
      <w:r w:rsidRPr="00452586">
        <w:rPr>
          <w:b/>
          <w:bCs/>
          <w:sz w:val="22"/>
          <w:szCs w:val="22"/>
        </w:rPr>
        <w:t>VI</w:t>
      </w:r>
      <w:r w:rsidR="0096199D" w:rsidRPr="00452586">
        <w:rPr>
          <w:b/>
          <w:bCs/>
          <w:sz w:val="22"/>
          <w:szCs w:val="22"/>
        </w:rPr>
        <w:t>I</w:t>
      </w:r>
      <w:r w:rsidRPr="00452586">
        <w:rPr>
          <w:b/>
          <w:bCs/>
          <w:sz w:val="22"/>
          <w:szCs w:val="22"/>
        </w:rPr>
        <w:t xml:space="preserve">. </w:t>
      </w:r>
      <w:r w:rsidR="00E91B7E" w:rsidRPr="00452586">
        <w:rPr>
          <w:b/>
          <w:bCs/>
          <w:sz w:val="22"/>
          <w:szCs w:val="22"/>
        </w:rPr>
        <w:t>WARUNKI</w:t>
      </w:r>
      <w:r w:rsidRPr="00452586">
        <w:rPr>
          <w:b/>
          <w:bCs/>
          <w:sz w:val="22"/>
          <w:szCs w:val="22"/>
        </w:rPr>
        <w:t xml:space="preserve"> UDZIAŁU W POSTĘPOWANIU </w:t>
      </w:r>
    </w:p>
    <w:p w14:paraId="7B042142" w14:textId="77777777" w:rsidR="00A356E5" w:rsidRPr="00452586" w:rsidRDefault="00CF3501" w:rsidP="009C74A4">
      <w:pPr>
        <w:numPr>
          <w:ilvl w:val="0"/>
          <w:numId w:val="2"/>
        </w:numPr>
        <w:tabs>
          <w:tab w:val="left" w:pos="360"/>
        </w:tabs>
        <w:spacing w:before="240" w:after="240" w:line="276" w:lineRule="auto"/>
        <w:jc w:val="both"/>
        <w:rPr>
          <w:sz w:val="22"/>
          <w:szCs w:val="22"/>
        </w:rPr>
      </w:pPr>
      <w:r w:rsidRPr="00452586">
        <w:rPr>
          <w:sz w:val="22"/>
          <w:szCs w:val="22"/>
        </w:rPr>
        <w:t xml:space="preserve">O </w:t>
      </w:r>
      <w:r w:rsidR="00A356E5" w:rsidRPr="00452586">
        <w:rPr>
          <w:sz w:val="22"/>
          <w:szCs w:val="22"/>
        </w:rPr>
        <w:t>udzielenie zamówienia mogą ubiegać się wykonawcy, którzy:</w:t>
      </w:r>
    </w:p>
    <w:p w14:paraId="687CE573" w14:textId="20D7CA0D" w:rsidR="00A356E5" w:rsidRPr="00452586" w:rsidRDefault="00A356E5" w:rsidP="00C577AE">
      <w:pPr>
        <w:numPr>
          <w:ilvl w:val="0"/>
          <w:numId w:val="3"/>
        </w:numPr>
        <w:spacing w:before="240" w:line="276" w:lineRule="auto"/>
        <w:ind w:left="709" w:hanging="285"/>
        <w:jc w:val="both"/>
        <w:rPr>
          <w:sz w:val="22"/>
          <w:szCs w:val="22"/>
        </w:rPr>
      </w:pPr>
      <w:r w:rsidRPr="00452586">
        <w:rPr>
          <w:sz w:val="22"/>
          <w:szCs w:val="22"/>
        </w:rPr>
        <w:t xml:space="preserve">posiadają </w:t>
      </w:r>
      <w:r w:rsidR="00CF3501" w:rsidRPr="00452586">
        <w:rPr>
          <w:sz w:val="22"/>
          <w:szCs w:val="22"/>
        </w:rPr>
        <w:t xml:space="preserve">kompetencje lub </w:t>
      </w:r>
      <w:r w:rsidRPr="00452586">
        <w:rPr>
          <w:sz w:val="22"/>
          <w:szCs w:val="22"/>
        </w:rPr>
        <w:t xml:space="preserve">uprawnienia do </w:t>
      </w:r>
      <w:r w:rsidR="00CF3501" w:rsidRPr="00452586">
        <w:rPr>
          <w:sz w:val="22"/>
          <w:szCs w:val="22"/>
        </w:rPr>
        <w:t>prowadzenia</w:t>
      </w:r>
      <w:r w:rsidRPr="00452586">
        <w:rPr>
          <w:sz w:val="22"/>
          <w:szCs w:val="22"/>
        </w:rPr>
        <w:t xml:space="preserve"> działalności związanej </w:t>
      </w:r>
      <w:r w:rsidR="001527F0" w:rsidRPr="00452586">
        <w:rPr>
          <w:sz w:val="22"/>
          <w:szCs w:val="22"/>
        </w:rPr>
        <w:br/>
      </w:r>
      <w:r w:rsidRPr="00452586">
        <w:rPr>
          <w:sz w:val="22"/>
          <w:szCs w:val="22"/>
        </w:rPr>
        <w:t>z realizacją zamówienia będącego przedm</w:t>
      </w:r>
      <w:r w:rsidR="00CF3501" w:rsidRPr="00452586">
        <w:rPr>
          <w:sz w:val="22"/>
          <w:szCs w:val="22"/>
        </w:rPr>
        <w:t>iotem nin</w:t>
      </w:r>
      <w:r w:rsidR="007A08E2" w:rsidRPr="00452586">
        <w:rPr>
          <w:sz w:val="22"/>
          <w:szCs w:val="22"/>
        </w:rPr>
        <w:t>iejszego postępowania, na dowód</w:t>
      </w:r>
      <w:r w:rsidR="00CF3501" w:rsidRPr="00452586">
        <w:rPr>
          <w:sz w:val="22"/>
          <w:szCs w:val="22"/>
        </w:rPr>
        <w:t xml:space="preserve"> czego przedstawią, w szczególności</w:t>
      </w:r>
      <w:r w:rsidR="007A08E2" w:rsidRPr="00452586">
        <w:rPr>
          <w:sz w:val="22"/>
          <w:szCs w:val="22"/>
        </w:rPr>
        <w:t>, że</w:t>
      </w:r>
      <w:r w:rsidR="00CF3501" w:rsidRPr="00452586">
        <w:rPr>
          <w:sz w:val="22"/>
          <w:szCs w:val="22"/>
        </w:rPr>
        <w:t>:</w:t>
      </w:r>
    </w:p>
    <w:p w14:paraId="75FA77B9" w14:textId="010EBB89" w:rsidR="00542607" w:rsidRPr="00452586" w:rsidRDefault="00916BF4" w:rsidP="00C577AE">
      <w:pPr>
        <w:pStyle w:val="Akapitzlist"/>
        <w:numPr>
          <w:ilvl w:val="0"/>
          <w:numId w:val="11"/>
        </w:numPr>
        <w:spacing w:line="276" w:lineRule="auto"/>
        <w:jc w:val="both"/>
        <w:rPr>
          <w:sz w:val="22"/>
          <w:szCs w:val="22"/>
        </w:rPr>
      </w:pPr>
      <w:r w:rsidRPr="00452586">
        <w:rPr>
          <w:sz w:val="22"/>
          <w:szCs w:val="22"/>
        </w:rPr>
        <w:t xml:space="preserve">posiadają aktualną </w:t>
      </w:r>
      <w:r w:rsidR="00542607" w:rsidRPr="00452586">
        <w:rPr>
          <w:sz w:val="22"/>
          <w:szCs w:val="22"/>
        </w:rPr>
        <w:t xml:space="preserve">koncesję zgodnie z Część IV „Rodzaje wyrobów i technologii o przeznaczeniu wojskowym lub policyjnym </w:t>
      </w:r>
      <w:r w:rsidR="001527F0" w:rsidRPr="00452586">
        <w:rPr>
          <w:sz w:val="22"/>
          <w:szCs w:val="22"/>
        </w:rPr>
        <w:t>–</w:t>
      </w:r>
      <w:r w:rsidR="00542607" w:rsidRPr="00452586">
        <w:rPr>
          <w:sz w:val="22"/>
          <w:szCs w:val="22"/>
        </w:rPr>
        <w:t xml:space="preserve"> WT</w:t>
      </w:r>
      <w:r w:rsidR="001527F0" w:rsidRPr="00452586">
        <w:rPr>
          <w:sz w:val="22"/>
          <w:szCs w:val="22"/>
        </w:rPr>
        <w:t>”</w:t>
      </w:r>
      <w:r w:rsidR="00542607" w:rsidRPr="00452586">
        <w:rPr>
          <w:sz w:val="22"/>
          <w:szCs w:val="22"/>
        </w:rPr>
        <w:t xml:space="preserve"> - WT VIII. pkt 1. ppkt 2) - Rozporządzenia Rady Ministrów z dnia 17 września 2019 r. w sprawie klasyfikacji rodzajów materiałów wybuchowych, broni, amunicji oraz wyrobów </w:t>
      </w:r>
      <w:r w:rsidR="001527F0" w:rsidRPr="00452586">
        <w:rPr>
          <w:sz w:val="22"/>
          <w:szCs w:val="22"/>
        </w:rPr>
        <w:br/>
      </w:r>
      <w:r w:rsidR="00542607" w:rsidRPr="00452586">
        <w:rPr>
          <w:sz w:val="22"/>
          <w:szCs w:val="22"/>
        </w:rPr>
        <w:t xml:space="preserve">i technologii o przeznaczeniu wojskowym lub policyjnym, na których wytwarzanie lub obrót jest wymagane uzyskanie koncesji (Dz.U.2019.1888 </w:t>
      </w:r>
      <w:r w:rsidR="001527F0" w:rsidRPr="00452586">
        <w:rPr>
          <w:sz w:val="22"/>
          <w:szCs w:val="22"/>
        </w:rPr>
        <w:br/>
      </w:r>
      <w:r w:rsidR="00542607" w:rsidRPr="00452586">
        <w:rPr>
          <w:sz w:val="22"/>
          <w:szCs w:val="22"/>
        </w:rPr>
        <w:t>z późn. zm.).</w:t>
      </w:r>
    </w:p>
    <w:p w14:paraId="2BA7DAB5" w14:textId="2D3D399B" w:rsidR="005B28CE" w:rsidRPr="00452586" w:rsidRDefault="0099484E" w:rsidP="00C577AE">
      <w:pPr>
        <w:pStyle w:val="Akapitzlist"/>
        <w:numPr>
          <w:ilvl w:val="0"/>
          <w:numId w:val="11"/>
        </w:numPr>
        <w:spacing w:line="276" w:lineRule="auto"/>
        <w:jc w:val="both"/>
        <w:rPr>
          <w:iCs/>
          <w:color w:val="FF0000"/>
          <w:sz w:val="22"/>
          <w:szCs w:val="22"/>
        </w:rPr>
      </w:pPr>
      <w:bookmarkStart w:id="0" w:name="_Hlk172270733"/>
      <w:r w:rsidRPr="00452586">
        <w:rPr>
          <w:sz w:val="22"/>
          <w:szCs w:val="22"/>
        </w:rPr>
        <w:t xml:space="preserve">posiadają wdrożony system zarządzania jakością zgodny z normami międzynarodowymi </w:t>
      </w:r>
      <w:r w:rsidR="00542607" w:rsidRPr="00452586">
        <w:rPr>
          <w:iCs/>
          <w:sz w:val="22"/>
          <w:szCs w:val="22"/>
        </w:rPr>
        <w:t xml:space="preserve">ISO 9001:2015 oraz spełniać wymagania zawarte </w:t>
      </w:r>
      <w:r w:rsidR="001527F0" w:rsidRPr="00452586">
        <w:rPr>
          <w:iCs/>
          <w:sz w:val="22"/>
          <w:szCs w:val="22"/>
        </w:rPr>
        <w:br/>
      </w:r>
      <w:r w:rsidR="00542607" w:rsidRPr="00452586">
        <w:rPr>
          <w:iCs/>
          <w:sz w:val="22"/>
          <w:szCs w:val="22"/>
        </w:rPr>
        <w:t>w publikacji standaryzacyjnej NATO AQAP 2110 wyd. D wersja 1</w:t>
      </w:r>
      <w:r w:rsidR="005B28CE" w:rsidRPr="00452586">
        <w:rPr>
          <w:iCs/>
          <w:sz w:val="22"/>
          <w:szCs w:val="22"/>
        </w:rPr>
        <w:t>;</w:t>
      </w:r>
    </w:p>
    <w:bookmarkEnd w:id="0"/>
    <w:p w14:paraId="51ED70D2" w14:textId="4329FB8F" w:rsidR="00F26C78" w:rsidRPr="00452586" w:rsidRDefault="00F26C78" w:rsidP="00C577AE">
      <w:pPr>
        <w:pStyle w:val="Akapitzlist"/>
        <w:numPr>
          <w:ilvl w:val="0"/>
          <w:numId w:val="3"/>
        </w:numPr>
        <w:tabs>
          <w:tab w:val="left" w:pos="851"/>
        </w:tabs>
        <w:spacing w:line="276" w:lineRule="auto"/>
        <w:ind w:left="851" w:hanging="142"/>
        <w:jc w:val="both"/>
        <w:rPr>
          <w:bCs/>
          <w:sz w:val="22"/>
          <w:szCs w:val="22"/>
        </w:rPr>
      </w:pPr>
      <w:r w:rsidRPr="00452586">
        <w:rPr>
          <w:sz w:val="22"/>
          <w:szCs w:val="22"/>
        </w:rPr>
        <w:t xml:space="preserve">nie podlegają wykluczeniu </w:t>
      </w:r>
      <w:r w:rsidRPr="00452586">
        <w:rPr>
          <w:bCs/>
          <w:sz w:val="22"/>
          <w:szCs w:val="22"/>
        </w:rPr>
        <w:t>na podstawie art. 7 ust. 1 ustawy z dnia 13 kwietnia 2022 r. o szczególnych rozwiązaniach w zakresie przeciwdziałania wspieraniu agresji na Ukrainę oraz służących ochronie bezpieczeństwa narodowego (Dz. U. z 2022 r. poz. 835).</w:t>
      </w:r>
    </w:p>
    <w:p w14:paraId="1D90047F" w14:textId="77777777" w:rsidR="005B28CE" w:rsidRPr="00452586" w:rsidRDefault="005B28CE" w:rsidP="005B28CE">
      <w:pPr>
        <w:ind w:left="927"/>
        <w:jc w:val="both"/>
        <w:rPr>
          <w:sz w:val="22"/>
          <w:szCs w:val="22"/>
        </w:rPr>
      </w:pPr>
    </w:p>
    <w:p w14:paraId="637F2E8A" w14:textId="5363285F" w:rsidR="00FC4CF7" w:rsidRPr="00452586" w:rsidRDefault="00FC4CF7" w:rsidP="00F62DF4">
      <w:pPr>
        <w:tabs>
          <w:tab w:val="left" w:pos="284"/>
          <w:tab w:val="left" w:pos="709"/>
        </w:tabs>
        <w:spacing w:before="120" w:line="276" w:lineRule="auto"/>
        <w:ind w:left="426"/>
        <w:jc w:val="both"/>
        <w:rPr>
          <w:b/>
          <w:sz w:val="22"/>
          <w:szCs w:val="22"/>
        </w:rPr>
      </w:pPr>
      <w:r w:rsidRPr="00452586">
        <w:rPr>
          <w:sz w:val="22"/>
          <w:szCs w:val="22"/>
        </w:rPr>
        <w:t>W przypadku wskazania przez wykonawcę dostęp</w:t>
      </w:r>
      <w:r w:rsidR="00A472B5" w:rsidRPr="00452586">
        <w:rPr>
          <w:sz w:val="22"/>
          <w:szCs w:val="22"/>
        </w:rPr>
        <w:t xml:space="preserve">ności oświadczeń lub dokumentów </w:t>
      </w:r>
      <w:r w:rsidRPr="00452586">
        <w:rPr>
          <w:sz w:val="22"/>
          <w:szCs w:val="22"/>
        </w:rPr>
        <w:t xml:space="preserve">w formie elektronicznej pod określonymi adresami internetowymi ogólnodostępnych i bezpłatnych baz danych, zamawiający pobiera samodzielnie z tych baz danych wskazane przez wykonawcę oświadczenia lub dokumenty </w:t>
      </w:r>
    </w:p>
    <w:p w14:paraId="22361F3D" w14:textId="77777777" w:rsidR="00CF3501" w:rsidRPr="00452586" w:rsidRDefault="001C5B55" w:rsidP="00AC29CB">
      <w:pPr>
        <w:numPr>
          <w:ilvl w:val="0"/>
          <w:numId w:val="2"/>
        </w:numPr>
        <w:tabs>
          <w:tab w:val="left" w:pos="360"/>
        </w:tabs>
        <w:spacing w:before="120" w:after="120" w:line="276" w:lineRule="auto"/>
        <w:ind w:left="641" w:hanging="357"/>
        <w:jc w:val="both"/>
        <w:rPr>
          <w:sz w:val="22"/>
          <w:szCs w:val="22"/>
        </w:rPr>
      </w:pPr>
      <w:r w:rsidRPr="00452586">
        <w:rPr>
          <w:sz w:val="22"/>
          <w:szCs w:val="22"/>
        </w:rPr>
        <w:t xml:space="preserve">O </w:t>
      </w:r>
      <w:r w:rsidR="00CF3501" w:rsidRPr="00452586">
        <w:rPr>
          <w:sz w:val="22"/>
          <w:szCs w:val="22"/>
        </w:rPr>
        <w:t>udzielenie zamówienia mogą ubi</w:t>
      </w:r>
      <w:r w:rsidR="007858F2" w:rsidRPr="00452586">
        <w:rPr>
          <w:sz w:val="22"/>
          <w:szCs w:val="22"/>
        </w:rPr>
        <w:t>egać się W</w:t>
      </w:r>
      <w:r w:rsidR="00CF3501" w:rsidRPr="00452586">
        <w:rPr>
          <w:sz w:val="22"/>
          <w:szCs w:val="22"/>
        </w:rPr>
        <w:t>ykonawcy, którzy</w:t>
      </w:r>
      <w:r w:rsidR="001A2C76" w:rsidRPr="00452586">
        <w:rPr>
          <w:sz w:val="22"/>
          <w:szCs w:val="22"/>
        </w:rPr>
        <w:t xml:space="preserve"> oferują przedmiot zamówienia </w:t>
      </w:r>
      <w:r w:rsidR="00CF3501" w:rsidRPr="00452586">
        <w:rPr>
          <w:sz w:val="22"/>
          <w:szCs w:val="22"/>
        </w:rPr>
        <w:t>zgodny</w:t>
      </w:r>
      <w:r w:rsidR="007858F2" w:rsidRPr="00452586">
        <w:rPr>
          <w:sz w:val="22"/>
          <w:szCs w:val="22"/>
        </w:rPr>
        <w:t xml:space="preserve"> z wymaganiami Z</w:t>
      </w:r>
      <w:r w:rsidR="00CF3501" w:rsidRPr="00452586">
        <w:rPr>
          <w:sz w:val="22"/>
          <w:szCs w:val="22"/>
        </w:rPr>
        <w:t>amawiającego.</w:t>
      </w:r>
    </w:p>
    <w:p w14:paraId="1159220F" w14:textId="10896876"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t xml:space="preserve">Wykonawca jest zobowiązany do złożenia </w:t>
      </w:r>
      <w:r w:rsidR="00F145C7" w:rsidRPr="00452586">
        <w:rPr>
          <w:sz w:val="22"/>
          <w:szCs w:val="22"/>
        </w:rPr>
        <w:t>oferty</w:t>
      </w:r>
      <w:r w:rsidRPr="00452586">
        <w:rPr>
          <w:sz w:val="22"/>
          <w:szCs w:val="22"/>
        </w:rPr>
        <w:t xml:space="preserve"> według wzo</w:t>
      </w:r>
      <w:r w:rsidR="00C56F03" w:rsidRPr="00452586">
        <w:rPr>
          <w:sz w:val="22"/>
          <w:szCs w:val="22"/>
        </w:rPr>
        <w:t>ru określonego w </w:t>
      </w:r>
      <w:r w:rsidRPr="00452586">
        <w:rPr>
          <w:sz w:val="22"/>
          <w:szCs w:val="22"/>
        </w:rPr>
        <w:t>załączniku nr 1</w:t>
      </w:r>
      <w:r w:rsidR="00FC2936" w:rsidRPr="00452586">
        <w:rPr>
          <w:sz w:val="22"/>
          <w:szCs w:val="22"/>
        </w:rPr>
        <w:t xml:space="preserve"> </w:t>
      </w:r>
      <w:r w:rsidRPr="00452586">
        <w:rPr>
          <w:sz w:val="22"/>
          <w:szCs w:val="22"/>
        </w:rPr>
        <w:t xml:space="preserve">do niniejszych </w:t>
      </w:r>
      <w:r w:rsidR="00CB69EE">
        <w:rPr>
          <w:sz w:val="22"/>
          <w:szCs w:val="22"/>
        </w:rPr>
        <w:t>W</w:t>
      </w:r>
      <w:r w:rsidRPr="00452586">
        <w:rPr>
          <w:sz w:val="22"/>
          <w:szCs w:val="22"/>
        </w:rPr>
        <w:t>arunków przetargu.</w:t>
      </w:r>
    </w:p>
    <w:p w14:paraId="237C4416" w14:textId="77777777"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t>Zamawiający dopuszcza moż</w:t>
      </w:r>
      <w:r w:rsidR="007858F2" w:rsidRPr="00452586">
        <w:rPr>
          <w:sz w:val="22"/>
          <w:szCs w:val="22"/>
        </w:rPr>
        <w:t>liwość wspólnego ubiegania się W</w:t>
      </w:r>
      <w:r w:rsidR="00C56F03" w:rsidRPr="00452586">
        <w:rPr>
          <w:sz w:val="22"/>
          <w:szCs w:val="22"/>
        </w:rPr>
        <w:t>ykonawców o </w:t>
      </w:r>
      <w:r w:rsidRPr="00452586">
        <w:rPr>
          <w:sz w:val="22"/>
          <w:szCs w:val="22"/>
        </w:rPr>
        <w:t>realizację zamówienia.</w:t>
      </w:r>
      <w:r w:rsidR="00B26261" w:rsidRPr="00452586">
        <w:rPr>
          <w:sz w:val="22"/>
          <w:szCs w:val="22"/>
        </w:rPr>
        <w:t xml:space="preserve"> </w:t>
      </w:r>
      <w:r w:rsidR="007858F2" w:rsidRPr="00452586">
        <w:rPr>
          <w:sz w:val="22"/>
          <w:szCs w:val="22"/>
        </w:rPr>
        <w:t>W takim przypadku</w:t>
      </w:r>
      <w:r w:rsidR="00C22A23" w:rsidRPr="00452586">
        <w:rPr>
          <w:sz w:val="22"/>
          <w:szCs w:val="22"/>
        </w:rPr>
        <w:t xml:space="preserve">:    </w:t>
      </w:r>
    </w:p>
    <w:p w14:paraId="03E20273" w14:textId="7C043307" w:rsidR="005B28CE" w:rsidRPr="00452586" w:rsidRDefault="00C22A23" w:rsidP="00AC29CB">
      <w:pPr>
        <w:numPr>
          <w:ilvl w:val="0"/>
          <w:numId w:val="15"/>
        </w:numPr>
        <w:spacing w:line="276" w:lineRule="auto"/>
        <w:ind w:left="851" w:hanging="284"/>
        <w:jc w:val="both"/>
        <w:rPr>
          <w:sz w:val="22"/>
          <w:szCs w:val="22"/>
        </w:rPr>
      </w:pPr>
      <w:r w:rsidRPr="00452586">
        <w:rPr>
          <w:sz w:val="22"/>
          <w:szCs w:val="22"/>
        </w:rPr>
        <w:t xml:space="preserve">co najmniej jeden z Wykonawców przedstawi </w:t>
      </w:r>
      <w:bookmarkStart w:id="1" w:name="_Hlk176427520"/>
      <w:r w:rsidR="006E1F3E" w:rsidRPr="00452586">
        <w:rPr>
          <w:sz w:val="22"/>
          <w:szCs w:val="22"/>
        </w:rPr>
        <w:t>aktualną koncesje MSWiA wydaną na podstawie Ustaw</w:t>
      </w:r>
      <w:r w:rsidR="00B24DCE" w:rsidRPr="00452586">
        <w:rPr>
          <w:sz w:val="22"/>
          <w:szCs w:val="22"/>
        </w:rPr>
        <w:t>y z dnia 13 czerwca 2019 roku o </w:t>
      </w:r>
      <w:r w:rsidR="006E1F3E" w:rsidRPr="00452586">
        <w:rPr>
          <w:sz w:val="22"/>
          <w:szCs w:val="22"/>
        </w:rPr>
        <w:t xml:space="preserve">wykonywaniu działalności </w:t>
      </w:r>
      <w:r w:rsidR="006E1F3E" w:rsidRPr="00452586">
        <w:rPr>
          <w:sz w:val="22"/>
          <w:szCs w:val="22"/>
        </w:rPr>
        <w:lastRenderedPageBreak/>
        <w:t xml:space="preserve">gospodarczej </w:t>
      </w:r>
      <w:r w:rsidR="00B24DCE" w:rsidRPr="00452586">
        <w:rPr>
          <w:b/>
          <w:bCs/>
          <w:sz w:val="22"/>
          <w:szCs w:val="22"/>
        </w:rPr>
        <w:t>w zakresie wytwarzania i </w:t>
      </w:r>
      <w:r w:rsidR="00BB09E9" w:rsidRPr="00452586">
        <w:rPr>
          <w:b/>
          <w:bCs/>
          <w:sz w:val="22"/>
          <w:szCs w:val="22"/>
        </w:rPr>
        <w:t>obrotu lub obrotu</w:t>
      </w:r>
      <w:r w:rsidR="00BB09E9" w:rsidRPr="00452586">
        <w:rPr>
          <w:sz w:val="22"/>
          <w:szCs w:val="22"/>
        </w:rPr>
        <w:t xml:space="preserve"> </w:t>
      </w:r>
      <w:r w:rsidR="006E1F3E" w:rsidRPr="00452586">
        <w:rPr>
          <w:sz w:val="22"/>
          <w:szCs w:val="22"/>
        </w:rPr>
        <w:t>materiałami wybuchowymi, bronią, amunicją oraz wyrobami i technologią o</w:t>
      </w:r>
      <w:r w:rsidR="00BB09E9" w:rsidRPr="00452586">
        <w:rPr>
          <w:sz w:val="22"/>
          <w:szCs w:val="22"/>
        </w:rPr>
        <w:t> </w:t>
      </w:r>
      <w:r w:rsidR="006E1F3E" w:rsidRPr="00452586">
        <w:rPr>
          <w:sz w:val="22"/>
          <w:szCs w:val="22"/>
        </w:rPr>
        <w:t>przeznaczeniu wojskowym lub policyjnym (</w:t>
      </w:r>
      <w:r w:rsidR="001527F0" w:rsidRPr="00452586">
        <w:rPr>
          <w:sz w:val="22"/>
          <w:szCs w:val="22"/>
        </w:rPr>
        <w:t>Dz.U.2019.1888 z późn. zm.</w:t>
      </w:r>
      <w:r w:rsidR="00A472B5" w:rsidRPr="00452586">
        <w:rPr>
          <w:sz w:val="22"/>
          <w:szCs w:val="22"/>
        </w:rPr>
        <w:t>), w</w:t>
      </w:r>
      <w:r w:rsidR="00BB09E9" w:rsidRPr="00452586">
        <w:rPr>
          <w:sz w:val="22"/>
          <w:szCs w:val="22"/>
        </w:rPr>
        <w:t> </w:t>
      </w:r>
      <w:r w:rsidR="00A472B5" w:rsidRPr="00452586">
        <w:rPr>
          <w:sz w:val="22"/>
          <w:szCs w:val="22"/>
        </w:rPr>
        <w:t xml:space="preserve">zakresie wskazanym </w:t>
      </w:r>
      <w:r w:rsidR="00A00D16" w:rsidRPr="00452586">
        <w:rPr>
          <w:sz w:val="22"/>
          <w:szCs w:val="22"/>
        </w:rPr>
        <w:t>w Rozdziale VII pkt. 1 ppkt. 1) lit a)</w:t>
      </w:r>
      <w:r w:rsidR="00F92BE9">
        <w:rPr>
          <w:sz w:val="22"/>
          <w:szCs w:val="22"/>
        </w:rPr>
        <w:t xml:space="preserve"> Warunków </w:t>
      </w:r>
      <w:r w:rsidR="00CB69EE">
        <w:rPr>
          <w:sz w:val="22"/>
          <w:szCs w:val="22"/>
        </w:rPr>
        <w:t>p</w:t>
      </w:r>
      <w:r w:rsidR="00F92BE9">
        <w:rPr>
          <w:sz w:val="22"/>
          <w:szCs w:val="22"/>
        </w:rPr>
        <w:t>rzetargu</w:t>
      </w:r>
      <w:r w:rsidR="005B28CE" w:rsidRPr="00452586">
        <w:rPr>
          <w:sz w:val="22"/>
          <w:szCs w:val="22"/>
        </w:rPr>
        <w:t xml:space="preserve"> </w:t>
      </w:r>
    </w:p>
    <w:bookmarkEnd w:id="1"/>
    <w:p w14:paraId="0E1DF9C9" w14:textId="6BC25885" w:rsidR="005B28CE" w:rsidRDefault="0099484E" w:rsidP="005B28CE">
      <w:pPr>
        <w:pStyle w:val="Akapitzlist"/>
        <w:numPr>
          <w:ilvl w:val="0"/>
          <w:numId w:val="15"/>
        </w:numPr>
        <w:jc w:val="both"/>
        <w:rPr>
          <w:sz w:val="22"/>
          <w:szCs w:val="22"/>
        </w:rPr>
      </w:pPr>
      <w:r w:rsidRPr="00452586">
        <w:rPr>
          <w:sz w:val="22"/>
          <w:szCs w:val="22"/>
        </w:rPr>
        <w:t xml:space="preserve">co najmniej jeden z Wykonawców przedstawi wdrożony system zarządzania jakością zgodny z normami międzynarodowymi ISO 9001:2015 </w:t>
      </w:r>
      <w:r w:rsidR="00F26C78" w:rsidRPr="00452586">
        <w:rPr>
          <w:sz w:val="22"/>
          <w:szCs w:val="22"/>
        </w:rPr>
        <w:t xml:space="preserve">oraz </w:t>
      </w:r>
      <w:r w:rsidRPr="00452586">
        <w:rPr>
          <w:sz w:val="22"/>
          <w:szCs w:val="22"/>
        </w:rPr>
        <w:t>natowskimi publikacjami AQAP 2110, wydanie D, wersja 1</w:t>
      </w:r>
      <w:r w:rsidR="005B28CE" w:rsidRPr="00452586">
        <w:rPr>
          <w:sz w:val="22"/>
          <w:szCs w:val="22"/>
        </w:rPr>
        <w:t>;</w:t>
      </w:r>
    </w:p>
    <w:p w14:paraId="26968535" w14:textId="09AE9E45" w:rsidR="00F92BE9" w:rsidRPr="00452586" w:rsidRDefault="00F92BE9" w:rsidP="005B28CE">
      <w:pPr>
        <w:pStyle w:val="Akapitzlist"/>
        <w:numPr>
          <w:ilvl w:val="0"/>
          <w:numId w:val="15"/>
        </w:numPr>
        <w:jc w:val="both"/>
        <w:rPr>
          <w:sz w:val="22"/>
          <w:szCs w:val="22"/>
        </w:rPr>
      </w:pPr>
      <w:r>
        <w:rPr>
          <w:sz w:val="22"/>
          <w:szCs w:val="22"/>
        </w:rPr>
        <w:t xml:space="preserve">Wszyscy Wykonawcy złożą </w:t>
      </w:r>
      <w:r w:rsidRPr="00F92BE9">
        <w:rPr>
          <w:sz w:val="22"/>
          <w:szCs w:val="22"/>
        </w:rPr>
        <w:t>Oświadczenie Wykonawcy składane na podstawie art. 7 ust. 1 ustawy z dnia 13 kwietnia 2022 r.</w:t>
      </w:r>
      <w:r>
        <w:rPr>
          <w:sz w:val="22"/>
          <w:szCs w:val="22"/>
        </w:rPr>
        <w:t xml:space="preserve"> – załącznik nr 3 do Warunków </w:t>
      </w:r>
      <w:r w:rsidR="00CB69EE">
        <w:rPr>
          <w:sz w:val="22"/>
          <w:szCs w:val="22"/>
        </w:rPr>
        <w:t>p</w:t>
      </w:r>
      <w:r>
        <w:rPr>
          <w:sz w:val="22"/>
          <w:szCs w:val="22"/>
        </w:rPr>
        <w:t>rzetargu.</w:t>
      </w:r>
    </w:p>
    <w:p w14:paraId="1947B9B6" w14:textId="77777777" w:rsidR="000D7846" w:rsidRPr="00452586" w:rsidRDefault="000D7846" w:rsidP="000D7846">
      <w:pPr>
        <w:pStyle w:val="Akapitzlist"/>
        <w:ind w:left="720"/>
        <w:jc w:val="both"/>
        <w:rPr>
          <w:sz w:val="22"/>
          <w:szCs w:val="22"/>
        </w:rPr>
      </w:pPr>
    </w:p>
    <w:p w14:paraId="714CC107" w14:textId="67B08019" w:rsidR="00D72B8F" w:rsidRPr="00452586" w:rsidRDefault="00F81FFC" w:rsidP="00F81FFC">
      <w:pPr>
        <w:spacing w:line="276" w:lineRule="auto"/>
        <w:jc w:val="both"/>
        <w:rPr>
          <w:sz w:val="22"/>
          <w:szCs w:val="22"/>
        </w:rPr>
      </w:pPr>
      <w:r w:rsidRPr="00452586">
        <w:rPr>
          <w:sz w:val="22"/>
          <w:szCs w:val="22"/>
        </w:rPr>
        <w:t>Wykonawca, który wykaże dysponowanie koncesją</w:t>
      </w:r>
      <w:r w:rsidR="001527F0" w:rsidRPr="00452586">
        <w:rPr>
          <w:sz w:val="22"/>
          <w:szCs w:val="22"/>
        </w:rPr>
        <w:t xml:space="preserve"> oraz wdrożonym systemem zarządzania jakością</w:t>
      </w:r>
      <w:r w:rsidRPr="00452586">
        <w:rPr>
          <w:sz w:val="22"/>
          <w:szCs w:val="22"/>
        </w:rPr>
        <w:t>, o któr</w:t>
      </w:r>
      <w:r w:rsidR="001527F0" w:rsidRPr="00452586">
        <w:rPr>
          <w:sz w:val="22"/>
          <w:szCs w:val="22"/>
        </w:rPr>
        <w:t>ych</w:t>
      </w:r>
      <w:r w:rsidRPr="00452586">
        <w:rPr>
          <w:sz w:val="22"/>
          <w:szCs w:val="22"/>
        </w:rPr>
        <w:t xml:space="preserve"> mowa powyżej, zobligowany będzie do zrealizowania dostawy będącej przedmiotem zamówienia.</w:t>
      </w:r>
    </w:p>
    <w:p w14:paraId="28961CDC" w14:textId="77777777" w:rsidR="00CF3501" w:rsidRPr="00452586" w:rsidRDefault="00CF3501" w:rsidP="009C74A4">
      <w:pPr>
        <w:numPr>
          <w:ilvl w:val="0"/>
          <w:numId w:val="2"/>
        </w:numPr>
        <w:tabs>
          <w:tab w:val="right" w:pos="284"/>
          <w:tab w:val="left" w:pos="408"/>
        </w:tabs>
        <w:spacing w:before="120" w:line="276" w:lineRule="auto"/>
        <w:ind w:left="641" w:hanging="357"/>
        <w:jc w:val="both"/>
        <w:rPr>
          <w:sz w:val="22"/>
          <w:szCs w:val="22"/>
        </w:rPr>
      </w:pPr>
      <w:r w:rsidRPr="00452586">
        <w:rPr>
          <w:sz w:val="22"/>
          <w:szCs w:val="22"/>
        </w:rPr>
        <w:t>Dokumenty, o których mowa w pkt. 1:</w:t>
      </w:r>
    </w:p>
    <w:p w14:paraId="21DDEC61" w14:textId="77777777" w:rsidR="00CF3501" w:rsidRPr="00452586" w:rsidRDefault="007858F2" w:rsidP="009C74A4">
      <w:pPr>
        <w:numPr>
          <w:ilvl w:val="0"/>
          <w:numId w:val="16"/>
        </w:numPr>
        <w:spacing w:before="120" w:line="276" w:lineRule="auto"/>
        <w:ind w:left="851" w:hanging="284"/>
        <w:jc w:val="both"/>
        <w:rPr>
          <w:sz w:val="22"/>
          <w:szCs w:val="22"/>
        </w:rPr>
      </w:pPr>
      <w:r w:rsidRPr="00452586">
        <w:rPr>
          <w:sz w:val="22"/>
          <w:szCs w:val="22"/>
        </w:rPr>
        <w:t>w przypadku W</w:t>
      </w:r>
      <w:r w:rsidR="00CF3501" w:rsidRPr="00452586">
        <w:rPr>
          <w:sz w:val="22"/>
          <w:szCs w:val="22"/>
        </w:rPr>
        <w:t>ykonawców zagranicznych dokumenty winny być</w:t>
      </w:r>
      <w:r w:rsidR="004C6696" w:rsidRPr="00452586">
        <w:rPr>
          <w:sz w:val="22"/>
          <w:szCs w:val="22"/>
        </w:rPr>
        <w:t xml:space="preserve"> przetłumaczone na język polski;</w:t>
      </w:r>
    </w:p>
    <w:p w14:paraId="59C21184" w14:textId="77777777" w:rsidR="00CF3501" w:rsidRPr="00452586" w:rsidRDefault="00CF3501" w:rsidP="009C74A4">
      <w:pPr>
        <w:numPr>
          <w:ilvl w:val="0"/>
          <w:numId w:val="16"/>
        </w:numPr>
        <w:spacing w:before="120" w:line="276" w:lineRule="auto"/>
        <w:ind w:left="851" w:hanging="284"/>
        <w:jc w:val="both"/>
        <w:rPr>
          <w:sz w:val="22"/>
          <w:szCs w:val="22"/>
        </w:rPr>
      </w:pPr>
      <w:r w:rsidRPr="00452586">
        <w:rPr>
          <w:sz w:val="22"/>
          <w:szCs w:val="22"/>
        </w:rPr>
        <w:t xml:space="preserve">jeżeli wykonawca ma siedzibę lub miejsce zamieszkania poza terytorium Rzeczypospolitej Polskiej, zamiast dokumentów, o których mowa w pkt 1 składa dokument lub dokumenty, wystawione w </w:t>
      </w:r>
      <w:r w:rsidR="00355E45" w:rsidRPr="00452586">
        <w:rPr>
          <w:sz w:val="22"/>
          <w:szCs w:val="22"/>
        </w:rPr>
        <w:t>kraju, w</w:t>
      </w:r>
      <w:r w:rsidRPr="00452586">
        <w:rPr>
          <w:sz w:val="22"/>
          <w:szCs w:val="22"/>
        </w:rPr>
        <w:t xml:space="preserve"> którym ma siedzibę lub miejsce zamieszkania, potwierdzające opi</w:t>
      </w:r>
      <w:r w:rsidR="0002770E" w:rsidRPr="00452586">
        <w:rPr>
          <w:sz w:val="22"/>
          <w:szCs w:val="22"/>
        </w:rPr>
        <w:t>sany warunek, w </w:t>
      </w:r>
      <w:r w:rsidRPr="00452586">
        <w:rPr>
          <w:sz w:val="22"/>
          <w:szCs w:val="22"/>
        </w:rPr>
        <w:t>szczególności, że:</w:t>
      </w:r>
    </w:p>
    <w:p w14:paraId="3C53D95E" w14:textId="3000F840" w:rsidR="00CF3501" w:rsidRPr="00452586" w:rsidRDefault="0099484E" w:rsidP="009C74A4">
      <w:pPr>
        <w:numPr>
          <w:ilvl w:val="0"/>
          <w:numId w:val="18"/>
        </w:numPr>
        <w:tabs>
          <w:tab w:val="left" w:pos="852"/>
        </w:tabs>
        <w:spacing w:line="276" w:lineRule="auto"/>
        <w:ind w:left="1134" w:hanging="294"/>
        <w:jc w:val="both"/>
        <w:rPr>
          <w:sz w:val="22"/>
          <w:szCs w:val="22"/>
        </w:rPr>
      </w:pPr>
      <w:r w:rsidRPr="00452586">
        <w:rPr>
          <w:sz w:val="22"/>
          <w:szCs w:val="22"/>
        </w:rPr>
        <w:t xml:space="preserve">posiada </w:t>
      </w:r>
      <w:r w:rsidR="00F81FFC" w:rsidRPr="00452586">
        <w:rPr>
          <w:sz w:val="22"/>
          <w:szCs w:val="22"/>
        </w:rPr>
        <w:t xml:space="preserve">wdrożony system zarządzania jakością zgodny z normami międzynarodowymi ISO 9001:2015 </w:t>
      </w:r>
      <w:r w:rsidR="00C577AE" w:rsidRPr="00452586">
        <w:rPr>
          <w:sz w:val="22"/>
          <w:szCs w:val="22"/>
        </w:rPr>
        <w:t>oraz</w:t>
      </w:r>
      <w:r w:rsidR="00F81FFC" w:rsidRPr="00452586">
        <w:rPr>
          <w:sz w:val="22"/>
          <w:szCs w:val="22"/>
        </w:rPr>
        <w:t xml:space="preserve"> natowskimi publikacjami AQAP 2110, wydanie D, wersja 1</w:t>
      </w:r>
      <w:r w:rsidR="00C577AE" w:rsidRPr="00452586">
        <w:rPr>
          <w:sz w:val="22"/>
          <w:szCs w:val="22"/>
        </w:rPr>
        <w:t>;</w:t>
      </w:r>
    </w:p>
    <w:p w14:paraId="048540DE" w14:textId="7EB42988" w:rsidR="00C577AE" w:rsidRPr="00452586" w:rsidRDefault="00C577AE" w:rsidP="00C577AE">
      <w:pPr>
        <w:numPr>
          <w:ilvl w:val="0"/>
          <w:numId w:val="18"/>
        </w:numPr>
        <w:spacing w:line="276" w:lineRule="auto"/>
        <w:ind w:left="1134"/>
        <w:jc w:val="both"/>
        <w:rPr>
          <w:sz w:val="22"/>
          <w:szCs w:val="22"/>
        </w:rPr>
      </w:pPr>
      <w:r w:rsidRPr="00452586">
        <w:rPr>
          <w:sz w:val="22"/>
          <w:szCs w:val="22"/>
        </w:rPr>
        <w:t xml:space="preserve">aktualną koncesje MSWiA wydaną na podstawie Ustawy z dnia 13 czerwca 2019 roku o wykonywaniu działalności gospodarczej </w:t>
      </w:r>
      <w:r w:rsidRPr="00452586">
        <w:rPr>
          <w:b/>
          <w:bCs/>
          <w:sz w:val="22"/>
          <w:szCs w:val="22"/>
        </w:rPr>
        <w:t>w zakresie wytwarzania i obrotu lub obrotu</w:t>
      </w:r>
      <w:r w:rsidRPr="00452586">
        <w:rPr>
          <w:sz w:val="22"/>
          <w:szCs w:val="22"/>
        </w:rPr>
        <w:t xml:space="preserve"> materiałami wybuchowymi, bronią, amunicją oraz wyrobami i technologią o przeznaczeniu wojskowym lub policyjnym (Dz.U.2019.1888 z późn. zm.), w zakresie wskazanym w Rozdziale VII pkt. 1 ppkt. 1) lit a). </w:t>
      </w:r>
    </w:p>
    <w:p w14:paraId="77C6C249" w14:textId="77777777" w:rsidR="001D5AA0" w:rsidRPr="00452586" w:rsidRDefault="00CF3501" w:rsidP="009C74A4">
      <w:pPr>
        <w:numPr>
          <w:ilvl w:val="0"/>
          <w:numId w:val="2"/>
        </w:numPr>
        <w:suppressAutoHyphens/>
        <w:spacing w:before="120" w:after="120" w:line="276" w:lineRule="auto"/>
        <w:jc w:val="both"/>
        <w:rPr>
          <w:sz w:val="22"/>
          <w:szCs w:val="22"/>
        </w:rPr>
      </w:pPr>
      <w:r w:rsidRPr="00452586">
        <w:rPr>
          <w:sz w:val="22"/>
          <w:szCs w:val="22"/>
        </w:rPr>
        <w:t xml:space="preserve">Jeżeli w kraju, w którym wykonawca ma siedzibę lub miejsce zamieszkania, nie wydaje się dokumentów, o których mowa powyżej, zastępuje się je dokumentem zawierającym oświadczenie złożone przed notariuszem, właściwym organem sądowym, administracyjnym albo organem samorządu zawodowego lub gospodarczego kraju, w którym wykonawca ma siedzibę lub miejsce zamieszkania; dokument powinien być przetłumaczony na język </w:t>
      </w:r>
      <w:r w:rsidR="001D5AA0" w:rsidRPr="00452586">
        <w:rPr>
          <w:sz w:val="22"/>
          <w:szCs w:val="22"/>
        </w:rPr>
        <w:t>polski.</w:t>
      </w:r>
    </w:p>
    <w:p w14:paraId="1F18743D" w14:textId="77777777" w:rsidR="00764402" w:rsidRPr="00452586" w:rsidRDefault="00AB1256" w:rsidP="009C74A4">
      <w:pPr>
        <w:numPr>
          <w:ilvl w:val="0"/>
          <w:numId w:val="2"/>
        </w:numPr>
        <w:suppressAutoHyphens/>
        <w:spacing w:before="120" w:after="120" w:line="276" w:lineRule="auto"/>
        <w:ind w:left="641" w:hanging="357"/>
        <w:jc w:val="both"/>
        <w:rPr>
          <w:sz w:val="22"/>
          <w:szCs w:val="22"/>
        </w:rPr>
      </w:pPr>
      <w:r w:rsidRPr="00452586">
        <w:rPr>
          <w:sz w:val="22"/>
          <w:szCs w:val="22"/>
        </w:rPr>
        <w:t>Jeżeli osobą/osobami podpisującymi ofertę nie jest</w:t>
      </w:r>
      <w:r w:rsidR="00FC13D4" w:rsidRPr="00452586">
        <w:rPr>
          <w:sz w:val="22"/>
          <w:szCs w:val="22"/>
        </w:rPr>
        <w:t xml:space="preserve">/są osoba/osoby upoważniona/e </w:t>
      </w:r>
      <w:r w:rsidRPr="00452586">
        <w:rPr>
          <w:sz w:val="22"/>
          <w:szCs w:val="22"/>
        </w:rPr>
        <w:t>na podstawie odpisu z Krajowego Rejestru Sądow</w:t>
      </w:r>
      <w:r w:rsidR="00347A63" w:rsidRPr="00452586">
        <w:rPr>
          <w:sz w:val="22"/>
          <w:szCs w:val="22"/>
        </w:rPr>
        <w:t xml:space="preserve">ego lub zaświadczenia o wpisie </w:t>
      </w:r>
      <w:r w:rsidRPr="00452586">
        <w:rPr>
          <w:sz w:val="22"/>
          <w:szCs w:val="22"/>
        </w:rPr>
        <w:t>do ewidencji dzi</w:t>
      </w:r>
      <w:r w:rsidR="0002770E" w:rsidRPr="00452586">
        <w:rPr>
          <w:sz w:val="22"/>
          <w:szCs w:val="22"/>
        </w:rPr>
        <w:t>ałalności gospodarczej – wraz z </w:t>
      </w:r>
      <w:r w:rsidRPr="00452586">
        <w:rPr>
          <w:sz w:val="22"/>
          <w:szCs w:val="22"/>
        </w:rPr>
        <w:t>ofertą należy złożyć pełnomocnictwo do podpisania ofert</w:t>
      </w:r>
      <w:r w:rsidR="0002770E" w:rsidRPr="00452586">
        <w:rPr>
          <w:sz w:val="22"/>
          <w:szCs w:val="22"/>
        </w:rPr>
        <w:t>y i </w:t>
      </w:r>
      <w:r w:rsidR="00C56F03" w:rsidRPr="00452586">
        <w:rPr>
          <w:sz w:val="22"/>
          <w:szCs w:val="22"/>
        </w:rPr>
        <w:t>reprezentowania Wykonawcy w </w:t>
      </w:r>
      <w:r w:rsidRPr="00452586">
        <w:rPr>
          <w:sz w:val="22"/>
          <w:szCs w:val="22"/>
        </w:rPr>
        <w:t>postępowaniu. Pełnomocnictwo musi być złożone w oryginale lub kopii notarialnie poświadczonej.</w:t>
      </w:r>
    </w:p>
    <w:p w14:paraId="08301C9C" w14:textId="77777777" w:rsidR="00AD5743" w:rsidRPr="00452586" w:rsidRDefault="00347A63" w:rsidP="0084652C">
      <w:pPr>
        <w:spacing w:before="240" w:after="120" w:line="276" w:lineRule="auto"/>
        <w:ind w:left="567" w:hanging="567"/>
        <w:jc w:val="both"/>
        <w:rPr>
          <w:sz w:val="22"/>
          <w:szCs w:val="22"/>
        </w:rPr>
      </w:pPr>
      <w:r w:rsidRPr="00452586">
        <w:rPr>
          <w:b/>
          <w:bCs/>
          <w:sz w:val="22"/>
          <w:szCs w:val="22"/>
        </w:rPr>
        <w:t>VIII</w:t>
      </w:r>
      <w:r w:rsidR="00AD5743" w:rsidRPr="00452586">
        <w:rPr>
          <w:b/>
          <w:bCs/>
          <w:sz w:val="22"/>
          <w:szCs w:val="22"/>
        </w:rPr>
        <w:t>. INFORMACJE O SPOSOBIE POROZUMIEWANIA SIE ZAMAWIAJACEGO Z WYKONAWCAMI.</w:t>
      </w:r>
      <w:r w:rsidR="00AD5743" w:rsidRPr="00452586">
        <w:rPr>
          <w:sz w:val="22"/>
          <w:szCs w:val="22"/>
        </w:rPr>
        <w:t xml:space="preserve"> </w:t>
      </w:r>
    </w:p>
    <w:p w14:paraId="38C634FC" w14:textId="77777777" w:rsidR="00234CDF" w:rsidRPr="00452586" w:rsidRDefault="00234CDF" w:rsidP="009C74A4">
      <w:pPr>
        <w:numPr>
          <w:ilvl w:val="0"/>
          <w:numId w:val="4"/>
        </w:numPr>
        <w:spacing w:line="276" w:lineRule="auto"/>
        <w:jc w:val="both"/>
        <w:rPr>
          <w:sz w:val="22"/>
          <w:szCs w:val="22"/>
        </w:rPr>
      </w:pPr>
      <w:r w:rsidRPr="00452586">
        <w:rPr>
          <w:sz w:val="22"/>
          <w:szCs w:val="22"/>
        </w:rPr>
        <w:t xml:space="preserve">Osobami uprawnionymi do kontaktu z Wykonawcami są: </w:t>
      </w:r>
    </w:p>
    <w:p w14:paraId="26EB76BF" w14:textId="51AF6C05" w:rsidR="00234CDF" w:rsidRPr="00452586" w:rsidRDefault="005D503D" w:rsidP="004B168F">
      <w:pPr>
        <w:spacing w:line="276" w:lineRule="auto"/>
        <w:ind w:left="709" w:hanging="425"/>
        <w:jc w:val="both"/>
        <w:rPr>
          <w:sz w:val="22"/>
          <w:szCs w:val="22"/>
        </w:rPr>
      </w:pPr>
      <w:r w:rsidRPr="00452586">
        <w:rPr>
          <w:sz w:val="22"/>
          <w:szCs w:val="22"/>
        </w:rPr>
        <w:t xml:space="preserve">       </w:t>
      </w:r>
      <w:r w:rsidR="004B168F" w:rsidRPr="00452586">
        <w:rPr>
          <w:sz w:val="22"/>
          <w:szCs w:val="22"/>
        </w:rPr>
        <w:t>-</w:t>
      </w:r>
      <w:r w:rsidRPr="00452586">
        <w:rPr>
          <w:sz w:val="22"/>
          <w:szCs w:val="22"/>
        </w:rPr>
        <w:t xml:space="preserve"> </w:t>
      </w:r>
      <w:r w:rsidR="004B168F" w:rsidRPr="00452586">
        <w:rPr>
          <w:sz w:val="22"/>
          <w:szCs w:val="22"/>
        </w:rPr>
        <w:t>p</w:t>
      </w:r>
      <w:r w:rsidR="0013167B" w:rsidRPr="00452586">
        <w:rPr>
          <w:sz w:val="22"/>
          <w:szCs w:val="22"/>
        </w:rPr>
        <w:t xml:space="preserve">. </w:t>
      </w:r>
      <w:r w:rsidR="00585736" w:rsidRPr="00452586">
        <w:rPr>
          <w:sz w:val="22"/>
          <w:szCs w:val="22"/>
        </w:rPr>
        <w:t>Aneta Olszewska</w:t>
      </w:r>
      <w:r w:rsidR="0013167B" w:rsidRPr="00452586">
        <w:rPr>
          <w:sz w:val="22"/>
          <w:szCs w:val="22"/>
        </w:rPr>
        <w:t xml:space="preserve"> - </w:t>
      </w:r>
      <w:r w:rsidR="00234CDF" w:rsidRPr="00452586">
        <w:rPr>
          <w:sz w:val="22"/>
          <w:szCs w:val="22"/>
        </w:rPr>
        <w:t>Sekcja zamówień publicznych</w:t>
      </w:r>
      <w:r w:rsidR="00E606F5" w:rsidRPr="00452586">
        <w:rPr>
          <w:sz w:val="22"/>
          <w:szCs w:val="22"/>
        </w:rPr>
        <w:t xml:space="preserve"> JW 4026</w:t>
      </w:r>
      <w:r w:rsidR="004B168F" w:rsidRPr="00452586">
        <w:rPr>
          <w:sz w:val="22"/>
          <w:szCs w:val="22"/>
        </w:rPr>
        <w:t xml:space="preserve">, </w:t>
      </w:r>
      <w:r w:rsidR="004B168F" w:rsidRPr="00452586">
        <w:rPr>
          <w:sz w:val="22"/>
          <w:szCs w:val="22"/>
        </w:rPr>
        <w:br/>
        <w:t>tel. 261 267 433.</w:t>
      </w:r>
    </w:p>
    <w:p w14:paraId="595E03C7" w14:textId="6C1B3110" w:rsidR="00FC74FC" w:rsidRPr="00452586" w:rsidRDefault="00030A74"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lastRenderedPageBreak/>
        <w:t xml:space="preserve">W postępowaniu o udzielenie zamówienia komunikacja między Zamawiającym a Wykonawcami, w szczególności składanie ofert, wymiana informacji oraz przekazywanie dokumentów lub oświadczeń, odbywa się przy użyciu środków komunikacji elektronicznej zapewnionych przez System </w:t>
      </w:r>
      <w:r w:rsidR="00FC74FC" w:rsidRPr="00452586">
        <w:rPr>
          <w:sz w:val="22"/>
          <w:szCs w:val="22"/>
        </w:rPr>
        <w:t xml:space="preserve">Platformy Zakupowej </w:t>
      </w:r>
      <w:r w:rsidRPr="00452586">
        <w:rPr>
          <w:sz w:val="22"/>
          <w:szCs w:val="22"/>
        </w:rPr>
        <w:t>pod adresem:</w:t>
      </w:r>
      <w:r w:rsidR="00FC74FC" w:rsidRPr="00452586">
        <w:rPr>
          <w:sz w:val="22"/>
          <w:szCs w:val="22"/>
        </w:rPr>
        <w:t xml:space="preserve"> </w:t>
      </w:r>
      <w:bookmarkStart w:id="2" w:name="_rq2udys4csh9" w:colFirst="0" w:colLast="0"/>
      <w:bookmarkEnd w:id="2"/>
      <w:r w:rsidR="00FC74FC" w:rsidRPr="00452586">
        <w:rPr>
          <w:sz w:val="22"/>
          <w:szCs w:val="22"/>
        </w:rPr>
        <w:fldChar w:fldCharType="begin"/>
      </w:r>
      <w:r w:rsidR="00FC74FC" w:rsidRPr="00452586">
        <w:rPr>
          <w:sz w:val="22"/>
          <w:szCs w:val="22"/>
        </w:rPr>
        <w:instrText>HYPERLINK "https://platformazakupowa.pl/pn/jw4026/proceedings"</w:instrText>
      </w:r>
      <w:r w:rsidR="00FC74FC" w:rsidRPr="00452586">
        <w:rPr>
          <w:sz w:val="22"/>
          <w:szCs w:val="22"/>
        </w:rPr>
      </w:r>
      <w:r w:rsidR="00FC74FC" w:rsidRPr="00452586">
        <w:rPr>
          <w:sz w:val="22"/>
          <w:szCs w:val="22"/>
        </w:rPr>
        <w:fldChar w:fldCharType="separate"/>
      </w:r>
      <w:r w:rsidR="00FC74FC" w:rsidRPr="00452586">
        <w:rPr>
          <w:rStyle w:val="Hipercze"/>
          <w:sz w:val="22"/>
          <w:szCs w:val="22"/>
        </w:rPr>
        <w:t>https://platformazakupowa.pl/pn/jw4026/proceedings</w:t>
      </w:r>
      <w:r w:rsidR="00FC74FC" w:rsidRPr="00452586">
        <w:rPr>
          <w:sz w:val="22"/>
          <w:szCs w:val="22"/>
        </w:rPr>
        <w:fldChar w:fldCharType="end"/>
      </w:r>
    </w:p>
    <w:p w14:paraId="66B88B4C" w14:textId="7936AD91" w:rsidR="00FC74FC"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Zamawiający informuje, że instrukcje korzystania z Platformy Zakupowej, dotyczące w szczególności logowania, składania wniosków o wyjaśnienie treści </w:t>
      </w:r>
      <w:r w:rsidR="00470C69">
        <w:rPr>
          <w:sz w:val="22"/>
          <w:szCs w:val="22"/>
        </w:rPr>
        <w:t>Warunków przetargu</w:t>
      </w:r>
      <w:r w:rsidRPr="00452586">
        <w:rPr>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history="1">
        <w:r w:rsidRPr="00452586">
          <w:rPr>
            <w:rStyle w:val="Hipercze"/>
            <w:sz w:val="22"/>
            <w:szCs w:val="22"/>
          </w:rPr>
          <w:t>https://platformazakupowa.pl/strona/45-instrukcje</w:t>
        </w:r>
      </w:hyperlink>
      <w:r w:rsidRPr="00452586">
        <w:rPr>
          <w:sz w:val="22"/>
          <w:szCs w:val="22"/>
        </w:rPr>
        <w:t>.</w:t>
      </w:r>
    </w:p>
    <w:p w14:paraId="78C9FB29" w14:textId="77777777" w:rsidR="000A3BBB"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3" w:history="1">
        <w:r w:rsidR="000A3BBB" w:rsidRPr="00452586">
          <w:rPr>
            <w:rStyle w:val="Hipercze"/>
            <w:sz w:val="22"/>
            <w:szCs w:val="22"/>
          </w:rPr>
          <w:t>https://platformazakupowa.pl/strona/1-regulamin</w:t>
        </w:r>
      </w:hyperlink>
      <w:r w:rsidR="000A3BBB" w:rsidRPr="00452586">
        <w:rPr>
          <w:sz w:val="22"/>
          <w:szCs w:val="22"/>
        </w:rPr>
        <w:t xml:space="preserve"> </w:t>
      </w:r>
      <w:r w:rsidRPr="00452586">
        <w:rPr>
          <w:sz w:val="22"/>
          <w:szCs w:val="22"/>
        </w:rPr>
        <w:t xml:space="preserve">oraz uznaje go za wiążący. </w:t>
      </w:r>
    </w:p>
    <w:p w14:paraId="29B7A2D8" w14:textId="77777777" w:rsidR="000A3BBB" w:rsidRPr="00452586" w:rsidRDefault="000A3BBB" w:rsidP="000A3BBB">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Informacje o środkach komunikacji elektronicznej, przy użyciu których zamawiający będzie komunikował się z wykonawcami:</w:t>
      </w:r>
    </w:p>
    <w:p w14:paraId="18CA9376" w14:textId="253E0CD0"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komunikacja, odbywa się elektronicznie, wyłącznie za pośrednictwem Platformy Zakupowej; </w:t>
      </w:r>
    </w:p>
    <w:p w14:paraId="2932F2EE" w14:textId="77777777"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2E57270F" w14:textId="5E9CF0A6"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7CCB275C" w14:textId="4D978421"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t>
      </w:r>
      <w:r w:rsidR="00F92BE9">
        <w:rPr>
          <w:sz w:val="22"/>
          <w:szCs w:val="22"/>
        </w:rPr>
        <w:t>Warunkami Przetargu</w:t>
      </w:r>
      <w:r w:rsidRPr="00452586">
        <w:rPr>
          <w:sz w:val="22"/>
          <w:szCs w:val="22"/>
        </w:rPr>
        <w:t xml:space="preserve">; </w:t>
      </w:r>
    </w:p>
    <w:p w14:paraId="7B64AE14" w14:textId="77777777"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5) Korespondencja przekazana Zamawiającemu w inny sposób, niż opisany w punkcie 3) nie będzie brana pod uwagę; </w:t>
      </w:r>
    </w:p>
    <w:p w14:paraId="10A6C9FB" w14:textId="77777777" w:rsidR="007703BA" w:rsidRPr="007703BA"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6) Adres strony internetowej: </w:t>
      </w:r>
      <w:r w:rsidR="007703BA">
        <w:rPr>
          <w:sz w:val="22"/>
          <w:szCs w:val="22"/>
        </w:rPr>
        <w:fldChar w:fldCharType="begin"/>
      </w:r>
      <w:r w:rsidR="007703BA">
        <w:rPr>
          <w:sz w:val="22"/>
          <w:szCs w:val="22"/>
        </w:rPr>
        <w:instrText>HYPERLINK "</w:instrText>
      </w:r>
      <w:r w:rsidR="007703BA" w:rsidRPr="007703BA">
        <w:rPr>
          <w:sz w:val="22"/>
          <w:szCs w:val="22"/>
        </w:rPr>
        <w:instrText>https://platformazakupowa.pl/transakcja/</w:instrText>
      </w:r>
    </w:p>
    <w:p w14:paraId="699F6072" w14:textId="77777777" w:rsidR="007703BA" w:rsidRPr="0090164C" w:rsidRDefault="007703BA" w:rsidP="000A3BBB">
      <w:pPr>
        <w:pStyle w:val="Akapitzlist"/>
        <w:pBdr>
          <w:top w:val="nil"/>
          <w:left w:val="nil"/>
          <w:bottom w:val="nil"/>
          <w:right w:val="nil"/>
          <w:between w:val="nil"/>
        </w:pBdr>
        <w:spacing w:before="120" w:line="276" w:lineRule="auto"/>
        <w:ind w:left="720"/>
        <w:jc w:val="both"/>
        <w:rPr>
          <w:rStyle w:val="Hipercze"/>
          <w:sz w:val="22"/>
          <w:szCs w:val="22"/>
        </w:rPr>
      </w:pPr>
      <w:r>
        <w:rPr>
          <w:sz w:val="22"/>
          <w:szCs w:val="22"/>
        </w:rPr>
        <w:instrText>"</w:instrText>
      </w:r>
      <w:r>
        <w:rPr>
          <w:sz w:val="22"/>
          <w:szCs w:val="22"/>
        </w:rPr>
      </w:r>
      <w:r>
        <w:rPr>
          <w:sz w:val="22"/>
          <w:szCs w:val="22"/>
        </w:rPr>
        <w:fldChar w:fldCharType="separate"/>
      </w:r>
      <w:r w:rsidRPr="0090164C">
        <w:rPr>
          <w:rStyle w:val="Hipercze"/>
          <w:sz w:val="22"/>
          <w:szCs w:val="22"/>
        </w:rPr>
        <w:t>https://platformazakupowa.pl/transakcja/</w:t>
      </w:r>
    </w:p>
    <w:p w14:paraId="17928059" w14:textId="5A7661A3" w:rsidR="000A3BBB" w:rsidRPr="00452586" w:rsidRDefault="007703BA" w:rsidP="000A3BBB">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Pr>
          <w:sz w:val="22"/>
          <w:szCs w:val="22"/>
        </w:rPr>
        <w:fldChar w:fldCharType="end"/>
      </w:r>
      <w:r w:rsidR="000A3BBB" w:rsidRPr="00452586">
        <w:rPr>
          <w:sz w:val="22"/>
          <w:szCs w:val="22"/>
        </w:rPr>
        <w:t>Wymagania techniczne i organizacyjne sporządzania, wysyłania i odbierania korespondencji elektronicznej.</w:t>
      </w:r>
    </w:p>
    <w:p w14:paraId="091BCAFE"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1) Ofertę i oświadczenie, a także inne dokumenty składane wraz z ofertą przygotowuje się i składa się, pod rygorem nieważności w formie elektronicznej (tj. przy użyciu kwalifikowanego podpisu elektronicznego) lub w postaci elektronicznej, opatrzonej </w:t>
      </w:r>
      <w:r w:rsidRPr="00747EE2">
        <w:rPr>
          <w:sz w:val="22"/>
          <w:szCs w:val="22"/>
        </w:rPr>
        <w:lastRenderedPageBreak/>
        <w:t xml:space="preserve">podpisem zaufanym (przy użyciu profilu zaufanego) lub podpisanej przy pomocy dowodu osobistego z warstwą elektroniczną (tzw. podpisem osobistym). </w:t>
      </w:r>
    </w:p>
    <w:p w14:paraId="67631E34" w14:textId="15A133F3"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2) W celu złożenia oferty wykonawca może, ale nie musi założyć konto na Platformie Zakupowej. Instrukcja dotycząca rejestracji i logowania dostępna jest pod linkiem: </w:t>
      </w:r>
      <w:hyperlink r:id="rId14" w:history="1">
        <w:r w:rsidR="00ED6393" w:rsidRPr="00747EE2">
          <w:rPr>
            <w:rStyle w:val="Hipercze"/>
            <w:sz w:val="22"/>
            <w:szCs w:val="22"/>
          </w:rPr>
          <w:t>https://platformazakupowa.pl/strona/45-instrukcje</w:t>
        </w:r>
      </w:hyperlink>
      <w:r w:rsidRPr="00747EE2">
        <w:rPr>
          <w:sz w:val="22"/>
          <w:szCs w:val="22"/>
        </w:rPr>
        <w:t xml:space="preserve">; </w:t>
      </w:r>
    </w:p>
    <w:p w14:paraId="7DBE2FA7"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3) Przeglądanie i pobieranie publicznej treści dokumentacji postępowania nie wymaga posiadania konta na Platformie Zakupowej, ani logowania. </w:t>
      </w:r>
    </w:p>
    <w:p w14:paraId="616C5A0F"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4) Korzystanie z platformy zakupowej przez Wykonawców jest bezpłatne. </w:t>
      </w:r>
    </w:p>
    <w:p w14:paraId="4FD7472B"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5) Za datę wpływu oświadczeń, wniosków, zaświadczeń oraz informacji przyjmuje się datę zapisania plików na serwerze. Aktualna data i godzina, zsynchronizowane z Głównym Urzędem Miar. </w:t>
      </w:r>
    </w:p>
    <w:p w14:paraId="6A7BCACB"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Zamawiający określa niezbędne wymagania sprzętowo - aplikacyjne umożliwiające pracę na Platformie Zakupowej: </w:t>
      </w:r>
    </w:p>
    <w:p w14:paraId="728A121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a) stały dostęp do sieci Internet o gwarantowanej przepustowości nie mniejszej niż 512kb/s, </w:t>
      </w:r>
    </w:p>
    <w:p w14:paraId="36451DC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087B98A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c) zainstalowana dowolna przeglądarka internetowa, w przypadku Internet Explorer minimalnie wersja 10 0.,</w:t>
      </w:r>
    </w:p>
    <w:p w14:paraId="19FB2868"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d) włączona obsługa JavaScript, </w:t>
      </w:r>
    </w:p>
    <w:p w14:paraId="565FEF6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e) zainstalowany program Adobe Acrobat Reader lub inny obsługujący format plików .pdf, </w:t>
      </w:r>
    </w:p>
    <w:p w14:paraId="4D8BF22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f) Platforma działa według standardu przyjętego w komunikacji sieciowej - kodowanie UTF8, </w:t>
      </w:r>
    </w:p>
    <w:p w14:paraId="296AA60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g) Oznaczenie czasu odbioru danych przez platformę zakupową stanowi datę oraz dokładny czas (hh:mm:ss) generowany wg. czasu lokalnego serwera synchronizowanego z zegarem Głównego Urzędu Miar.</w:t>
      </w:r>
    </w:p>
    <w:p w14:paraId="50A1F6A0"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Zasady określone w niniejszym rozdziale nie dotyczą dokumentów składanych przez wykonawców po wyborze oferty, w celu zawarcia umowy. </w:t>
      </w:r>
    </w:p>
    <w:p w14:paraId="30EFC0CA"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Zalecenia i rekomendacje Zamawiającego: </w:t>
      </w:r>
    </w:p>
    <w:p w14:paraId="09946AB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W miarę możliwości, przekonwertowanie plików składających się na ofertę na format .pdf i opatrzenie ich podpisem kwalifikowanym PAdES, ze względu na niskie ryzyko naruszenia integralności pliku oraz łatwiejszą weryfikację podpisu; </w:t>
      </w:r>
    </w:p>
    <w:p w14:paraId="0F860BA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W celu ewentualnej kompresji danych wykorzystanie jednego z formatów: .zip lub .7Z; </w:t>
      </w:r>
    </w:p>
    <w:p w14:paraId="79D83B51"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3. Pliki w innych formatach niż PDF opatrzyć zewnętrznym podpisem XAdES. Plik z podpisem należy przekazywać łącznie z dokumentem podpisywanym; </w:t>
      </w:r>
    </w:p>
    <w:p w14:paraId="00470DD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4. Przetestowanie, z odpowiednim wyprzedzeniem, możliwości prawidłowego wykorzystania wybranej metody podpisania plików oferty; </w:t>
      </w:r>
    </w:p>
    <w:p w14:paraId="72378EEE"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lastRenderedPageBreak/>
        <w:t xml:space="preserve">5. Nie należy wprowadzać jakichkolwiek zmian w plikach po podpisaniu ich podpisem kwalifikowanym. Może to skutkować naruszeniem integralności plików co równoważne będzie z koniecznością odrzucenia oferty w postępowaniu. </w:t>
      </w:r>
    </w:p>
    <w:p w14:paraId="2EDD6B55" w14:textId="540C2369" w:rsidR="000539D1" w:rsidRPr="000539D1" w:rsidRDefault="000539D1" w:rsidP="00452586">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0539D1">
        <w:rPr>
          <w:sz w:val="22"/>
          <w:szCs w:val="22"/>
        </w:rPr>
        <w:t>Zamawiający informuje, że komunikacja zamawiającego z wykonawcami odbywać się będzie przy użyciu środków komunikacji elektronicznej – za pośrednictwem Platformy Zakupowej</w:t>
      </w:r>
      <w:r w:rsidR="00BB19BC">
        <w:rPr>
          <w:sz w:val="22"/>
          <w:szCs w:val="22"/>
        </w:rPr>
        <w:t>.</w:t>
      </w:r>
    </w:p>
    <w:p w14:paraId="33181FAA" w14:textId="1491388A" w:rsidR="000539D1" w:rsidRPr="000539D1" w:rsidRDefault="000539D1" w:rsidP="000539D1">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DF6CE9">
        <w:rPr>
          <w:b/>
          <w:bCs/>
          <w:sz w:val="22"/>
          <w:szCs w:val="22"/>
        </w:rPr>
        <w:t>Zamawiający zaznacza, że będzie się kontaktował z wykonawcami wyłącznie na adresy mailowe, podane w ofercie, nie zaś na te, które zostaną użyte przez wykonawcę, podczas rejestracji konta na Platformie Zakupowej.</w:t>
      </w:r>
      <w:r w:rsidRPr="00452586">
        <w:rPr>
          <w:sz w:val="22"/>
          <w:szCs w:val="22"/>
        </w:rPr>
        <w:t xml:space="preserve">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r>
        <w:rPr>
          <w:sz w:val="22"/>
          <w:szCs w:val="22"/>
        </w:rPr>
        <w:t>.</w:t>
      </w:r>
    </w:p>
    <w:p w14:paraId="609BC191" w14:textId="77777777" w:rsidR="000A3BBB" w:rsidRPr="00452586" w:rsidRDefault="000A3BBB" w:rsidP="000A3BBB">
      <w:pPr>
        <w:tabs>
          <w:tab w:val="left" w:pos="0"/>
        </w:tabs>
        <w:spacing w:before="120" w:line="276" w:lineRule="auto"/>
        <w:jc w:val="both"/>
        <w:rPr>
          <w:bCs/>
          <w:sz w:val="22"/>
          <w:szCs w:val="22"/>
        </w:rPr>
      </w:pPr>
      <w:r w:rsidRPr="00452586">
        <w:rPr>
          <w:b/>
          <w:bCs/>
          <w:sz w:val="22"/>
          <w:szCs w:val="22"/>
        </w:rPr>
        <w:t>UWAGA</w:t>
      </w:r>
    </w:p>
    <w:p w14:paraId="525DD375" w14:textId="77777777" w:rsidR="000A3BBB" w:rsidRPr="00452586" w:rsidRDefault="000A3BBB" w:rsidP="000A3BBB">
      <w:pPr>
        <w:spacing w:line="276" w:lineRule="auto"/>
        <w:ind w:left="709"/>
        <w:jc w:val="both"/>
        <w:rPr>
          <w:b/>
          <w:sz w:val="22"/>
          <w:szCs w:val="22"/>
        </w:rPr>
      </w:pPr>
      <w:r w:rsidRPr="00452586">
        <w:rPr>
          <w:b/>
          <w:sz w:val="22"/>
          <w:szCs w:val="22"/>
        </w:rPr>
        <w:t>Godziny pracy: 7:30 -15:30 od poniedziałku do piątku.</w:t>
      </w:r>
    </w:p>
    <w:p w14:paraId="74860C0A" w14:textId="77777777" w:rsidR="000A3BBB" w:rsidRPr="00452586" w:rsidRDefault="000A3BBB" w:rsidP="000A3BBB">
      <w:pPr>
        <w:spacing w:before="120" w:line="276" w:lineRule="auto"/>
        <w:ind w:left="709"/>
        <w:jc w:val="both"/>
        <w:rPr>
          <w:b/>
          <w:sz w:val="22"/>
          <w:szCs w:val="22"/>
          <w:u w:val="single"/>
        </w:rPr>
      </w:pPr>
      <w:r w:rsidRPr="00452586">
        <w:rPr>
          <w:sz w:val="22"/>
          <w:szCs w:val="22"/>
        </w:rPr>
        <w:t>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w:t>
      </w:r>
      <w:r w:rsidRPr="00452586">
        <w:rPr>
          <w:b/>
          <w:sz w:val="22"/>
          <w:szCs w:val="22"/>
          <w:u w:val="single"/>
        </w:rPr>
        <w:t xml:space="preserve"> </w:t>
      </w:r>
    </w:p>
    <w:p w14:paraId="6497B82F" w14:textId="77777777" w:rsidR="00AD5743" w:rsidRPr="00452586" w:rsidRDefault="00347A63" w:rsidP="0084652C">
      <w:pPr>
        <w:spacing w:before="240" w:after="120" w:line="276" w:lineRule="auto"/>
        <w:jc w:val="both"/>
        <w:rPr>
          <w:b/>
          <w:bCs/>
          <w:sz w:val="22"/>
          <w:szCs w:val="22"/>
        </w:rPr>
      </w:pPr>
      <w:r w:rsidRPr="00452586">
        <w:rPr>
          <w:b/>
          <w:bCs/>
          <w:sz w:val="22"/>
          <w:szCs w:val="22"/>
        </w:rPr>
        <w:t>I</w:t>
      </w:r>
      <w:r w:rsidR="00AD5743" w:rsidRPr="00452586">
        <w:rPr>
          <w:b/>
          <w:bCs/>
          <w:sz w:val="22"/>
          <w:szCs w:val="22"/>
        </w:rPr>
        <w:t xml:space="preserve">X. WYMAGANIA DOTYCZACE WADIUM. </w:t>
      </w:r>
    </w:p>
    <w:p w14:paraId="2B81C66E" w14:textId="77777777" w:rsidR="00AD5743" w:rsidRPr="00452586" w:rsidRDefault="00AD5743"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 xml:space="preserve">Zamawiający nie żąda wniesienia wadium. </w:t>
      </w:r>
    </w:p>
    <w:p w14:paraId="2CA63E42" w14:textId="77777777" w:rsidR="00AD5743" w:rsidRPr="00452586" w:rsidRDefault="00347A63" w:rsidP="0084652C">
      <w:pPr>
        <w:spacing w:before="240" w:after="120" w:line="276" w:lineRule="auto"/>
        <w:jc w:val="both"/>
        <w:rPr>
          <w:b/>
          <w:bCs/>
          <w:sz w:val="22"/>
          <w:szCs w:val="22"/>
        </w:rPr>
      </w:pPr>
      <w:r w:rsidRPr="00452586">
        <w:rPr>
          <w:b/>
          <w:bCs/>
          <w:sz w:val="22"/>
          <w:szCs w:val="22"/>
        </w:rPr>
        <w:t>X</w:t>
      </w:r>
      <w:r w:rsidR="00AD5743" w:rsidRPr="00452586">
        <w:rPr>
          <w:b/>
          <w:bCs/>
          <w:sz w:val="22"/>
          <w:szCs w:val="22"/>
        </w:rPr>
        <w:t xml:space="preserve">. TERMIN ZWIĄZANIA OFERTĄ. </w:t>
      </w:r>
    </w:p>
    <w:p w14:paraId="00AF2AB8" w14:textId="0115E320" w:rsidR="00313226" w:rsidRPr="00452586" w:rsidRDefault="00AD5743" w:rsidP="0084652C">
      <w:pPr>
        <w:spacing w:line="276" w:lineRule="auto"/>
        <w:ind w:left="284"/>
        <w:jc w:val="both"/>
        <w:rPr>
          <w:sz w:val="22"/>
          <w:szCs w:val="22"/>
        </w:rPr>
      </w:pPr>
      <w:r w:rsidRPr="00452586">
        <w:rPr>
          <w:sz w:val="22"/>
          <w:szCs w:val="22"/>
        </w:rPr>
        <w:t xml:space="preserve">Wykonawca pozostaje związany ofertą przez okres </w:t>
      </w:r>
      <w:r w:rsidR="00386CBB" w:rsidRPr="00452586">
        <w:rPr>
          <w:b/>
          <w:bCs/>
          <w:sz w:val="22"/>
          <w:szCs w:val="22"/>
        </w:rPr>
        <w:t>30</w:t>
      </w:r>
      <w:r w:rsidRPr="00452586">
        <w:rPr>
          <w:b/>
          <w:bCs/>
          <w:sz w:val="22"/>
          <w:szCs w:val="22"/>
        </w:rPr>
        <w:t xml:space="preserve"> dni</w:t>
      </w:r>
      <w:r w:rsidRPr="00452586">
        <w:rPr>
          <w:sz w:val="22"/>
          <w:szCs w:val="22"/>
        </w:rPr>
        <w:t xml:space="preserve">. Bieg terminu rozpoczyna się wraz z upływem terminu składania ofert. </w:t>
      </w:r>
    </w:p>
    <w:p w14:paraId="5B0685EC" w14:textId="77777777" w:rsidR="00AD5743" w:rsidRPr="00452586" w:rsidRDefault="00960747" w:rsidP="0084652C">
      <w:pPr>
        <w:spacing w:before="240" w:line="276" w:lineRule="auto"/>
        <w:jc w:val="both"/>
        <w:rPr>
          <w:b/>
          <w:bCs/>
          <w:sz w:val="22"/>
          <w:szCs w:val="22"/>
        </w:rPr>
      </w:pPr>
      <w:r w:rsidRPr="00452586">
        <w:rPr>
          <w:b/>
          <w:bCs/>
          <w:sz w:val="22"/>
          <w:szCs w:val="22"/>
        </w:rPr>
        <w:t>X</w:t>
      </w:r>
      <w:r w:rsidR="00AD5743" w:rsidRPr="00452586">
        <w:rPr>
          <w:b/>
          <w:bCs/>
          <w:sz w:val="22"/>
          <w:szCs w:val="22"/>
        </w:rPr>
        <w:t xml:space="preserve">I. </w:t>
      </w:r>
      <w:r w:rsidR="00A61464" w:rsidRPr="00452586">
        <w:rPr>
          <w:b/>
          <w:bCs/>
          <w:sz w:val="22"/>
          <w:szCs w:val="22"/>
        </w:rPr>
        <w:t xml:space="preserve">OPIS SPOSOBU PRZYGOTOWANIA OFERT I FORMA SKŁADANYCH DOKUMENTÓW. </w:t>
      </w:r>
    </w:p>
    <w:p w14:paraId="244C879A" w14:textId="77777777" w:rsidR="00A61464" w:rsidRPr="00452586" w:rsidRDefault="00A61464" w:rsidP="00765115">
      <w:pPr>
        <w:numPr>
          <w:ilvl w:val="0"/>
          <w:numId w:val="29"/>
        </w:numPr>
        <w:spacing w:before="120" w:line="276" w:lineRule="auto"/>
        <w:ind w:left="709"/>
        <w:jc w:val="both"/>
        <w:rPr>
          <w:rFonts w:eastAsia="Calibri"/>
          <w:sz w:val="22"/>
          <w:szCs w:val="22"/>
        </w:rPr>
      </w:pPr>
      <w:r w:rsidRPr="00452586">
        <w:rPr>
          <w:rFonts w:eastAsia="Calibri"/>
          <w:sz w:val="22"/>
          <w:szCs w:val="22"/>
        </w:rPr>
        <w:t>Wykonawca może złożyć tylko jedną ofertę /w danej części zamówienia</w:t>
      </w:r>
      <w:r w:rsidR="00972CD3" w:rsidRPr="00452586">
        <w:rPr>
          <w:rFonts w:eastAsia="Calibri"/>
          <w:sz w:val="22"/>
          <w:szCs w:val="22"/>
        </w:rPr>
        <w:t xml:space="preserve"> </w:t>
      </w:r>
      <w:r w:rsidR="0002770E" w:rsidRPr="00452586">
        <w:rPr>
          <w:rFonts w:eastAsia="Calibri"/>
          <w:sz w:val="22"/>
          <w:szCs w:val="22"/>
        </w:rPr>
        <w:t>- o </w:t>
      </w:r>
      <w:r w:rsidRPr="00452586">
        <w:rPr>
          <w:rFonts w:eastAsia="Calibri"/>
          <w:sz w:val="22"/>
          <w:szCs w:val="22"/>
        </w:rPr>
        <w:t>ile dotyczy/.</w:t>
      </w:r>
      <w:r w:rsidRPr="00452586">
        <w:rPr>
          <w:rFonts w:eastAsia="Arial"/>
          <w:sz w:val="22"/>
          <w:szCs w:val="22"/>
        </w:rPr>
        <w:t xml:space="preserve"> </w:t>
      </w:r>
      <w:r w:rsidRPr="00452586">
        <w:rPr>
          <w:rFonts w:eastAsia="Calibri"/>
          <w:sz w:val="22"/>
          <w:szCs w:val="22"/>
        </w:rPr>
        <w:t>Złożenie większej liczby ofert do danej części lub oferty zawierającej propozycje wariantowe podlegać będzie odrzuceniu.</w:t>
      </w:r>
    </w:p>
    <w:p w14:paraId="26FAEE39" w14:textId="05B0953C" w:rsidR="00A61464" w:rsidRPr="00452586" w:rsidRDefault="00A61464" w:rsidP="00765115">
      <w:pPr>
        <w:numPr>
          <w:ilvl w:val="0"/>
          <w:numId w:val="29"/>
        </w:numPr>
        <w:spacing w:before="120" w:line="276" w:lineRule="auto"/>
        <w:ind w:left="709"/>
        <w:jc w:val="both"/>
        <w:rPr>
          <w:rFonts w:eastAsia="Calibri"/>
          <w:sz w:val="22"/>
          <w:szCs w:val="22"/>
        </w:rPr>
      </w:pPr>
      <w:r w:rsidRPr="00452586">
        <w:rPr>
          <w:rFonts w:eastAsia="Calibri"/>
          <w:sz w:val="22"/>
          <w:szCs w:val="22"/>
        </w:rPr>
        <w:t>Ofertę należy złożyć w języku polskim, sporząd</w:t>
      </w:r>
      <w:r w:rsidR="005510E5" w:rsidRPr="00452586">
        <w:rPr>
          <w:rFonts w:eastAsia="Calibri"/>
          <w:sz w:val="22"/>
          <w:szCs w:val="22"/>
        </w:rPr>
        <w:t>zoną pod rygorem nieważności, w </w:t>
      </w:r>
      <w:r w:rsidRPr="00452586">
        <w:rPr>
          <w:rFonts w:eastAsia="Calibri"/>
          <w:sz w:val="22"/>
          <w:szCs w:val="22"/>
        </w:rPr>
        <w:t>formie elektronicznej (opatrzoną kwalifikowanym podpisem elektronicznym) lub w postaci elektronicznej opatrzonej podpisem zaufanym lub podpisem osobistym. Treść oferty musi być z</w:t>
      </w:r>
      <w:r w:rsidR="0002770E" w:rsidRPr="00452586">
        <w:rPr>
          <w:rFonts w:eastAsia="Calibri"/>
          <w:sz w:val="22"/>
          <w:szCs w:val="22"/>
        </w:rPr>
        <w:t>godna z </w:t>
      </w:r>
      <w:r w:rsidRPr="00452586">
        <w:rPr>
          <w:rFonts w:eastAsia="Calibri"/>
          <w:sz w:val="22"/>
          <w:szCs w:val="22"/>
        </w:rPr>
        <w:t>wymagani</w:t>
      </w:r>
      <w:r w:rsidR="005510E5" w:rsidRPr="00452586">
        <w:rPr>
          <w:rFonts w:eastAsia="Calibri"/>
          <w:sz w:val="22"/>
          <w:szCs w:val="22"/>
        </w:rPr>
        <w:t>ami zamawiającego określonymi w </w:t>
      </w:r>
      <w:r w:rsidRPr="00452586">
        <w:rPr>
          <w:rFonts w:eastAsia="Calibri"/>
          <w:sz w:val="22"/>
          <w:szCs w:val="22"/>
        </w:rPr>
        <w:t>dokumentach zamówienia.</w:t>
      </w:r>
    </w:p>
    <w:p w14:paraId="0391BAEE" w14:textId="5EDFA896" w:rsidR="00A61464" w:rsidRPr="00452586" w:rsidRDefault="00A61464" w:rsidP="00735D35">
      <w:pPr>
        <w:numPr>
          <w:ilvl w:val="0"/>
          <w:numId w:val="29"/>
        </w:numPr>
        <w:spacing w:before="120" w:line="276" w:lineRule="auto"/>
        <w:jc w:val="both"/>
        <w:rPr>
          <w:rFonts w:eastAsia="Calibri"/>
          <w:sz w:val="22"/>
          <w:szCs w:val="22"/>
        </w:rPr>
      </w:pPr>
      <w:r w:rsidRPr="00452586">
        <w:rPr>
          <w:rFonts w:eastAsia="Calibri"/>
          <w:sz w:val="22"/>
          <w:szCs w:val="22"/>
        </w:rPr>
        <w:t xml:space="preserve">Oferta musi być podpisana kwalifikowanym podpisem elektronicznym lub podpisem zaufanym lub podpisem osobistym przez osoby upoważnione do składania oświadczeń woli w imieniu Wykonawcy. </w:t>
      </w:r>
    </w:p>
    <w:p w14:paraId="10D4419E" w14:textId="77777777" w:rsidR="00A61464" w:rsidRPr="00452586" w:rsidRDefault="00A61464" w:rsidP="00735D35">
      <w:pPr>
        <w:numPr>
          <w:ilvl w:val="0"/>
          <w:numId w:val="29"/>
        </w:numPr>
        <w:spacing w:before="120" w:line="276" w:lineRule="auto"/>
        <w:jc w:val="both"/>
        <w:rPr>
          <w:rFonts w:eastAsia="Calibri"/>
          <w:b/>
          <w:sz w:val="22"/>
          <w:szCs w:val="22"/>
        </w:rPr>
      </w:pPr>
      <w:r w:rsidRPr="00452586">
        <w:rPr>
          <w:rFonts w:eastAsia="Calibri"/>
          <w:b/>
          <w:sz w:val="22"/>
          <w:szCs w:val="22"/>
        </w:rPr>
        <w:t>Oferta oraz dokumenty składane wraz z ofertą:</w:t>
      </w:r>
    </w:p>
    <w:p w14:paraId="39E605AB" w14:textId="77777777" w:rsidR="00A61464" w:rsidRPr="00452586" w:rsidRDefault="00A61464" w:rsidP="00A61464">
      <w:pPr>
        <w:numPr>
          <w:ilvl w:val="0"/>
          <w:numId w:val="30"/>
        </w:numPr>
        <w:spacing w:line="276" w:lineRule="auto"/>
        <w:ind w:left="1134"/>
        <w:contextualSpacing/>
        <w:jc w:val="both"/>
        <w:rPr>
          <w:rFonts w:eastAsia="Calibri"/>
          <w:sz w:val="22"/>
          <w:szCs w:val="22"/>
          <w:u w:val="single"/>
        </w:rPr>
      </w:pPr>
      <w:r w:rsidRPr="00452586">
        <w:rPr>
          <w:rFonts w:eastAsia="Calibri"/>
          <w:sz w:val="22"/>
          <w:szCs w:val="22"/>
          <w:u w:val="single"/>
        </w:rPr>
        <w:t>Ofertę stanowi:</w:t>
      </w:r>
    </w:p>
    <w:p w14:paraId="48743E99" w14:textId="72F1FAD5" w:rsidR="00A61464" w:rsidRPr="00452586" w:rsidRDefault="00A61464" w:rsidP="00F353E9">
      <w:pPr>
        <w:numPr>
          <w:ilvl w:val="0"/>
          <w:numId w:val="31"/>
        </w:numPr>
        <w:spacing w:line="276" w:lineRule="auto"/>
        <w:ind w:left="1418" w:hanging="284"/>
        <w:contextualSpacing/>
        <w:jc w:val="both"/>
        <w:rPr>
          <w:rFonts w:eastAsia="Calibri"/>
          <w:sz w:val="22"/>
          <w:szCs w:val="22"/>
        </w:rPr>
      </w:pPr>
      <w:r w:rsidRPr="00452586">
        <w:rPr>
          <w:rFonts w:eastAsia="Calibri"/>
          <w:sz w:val="22"/>
          <w:szCs w:val="22"/>
        </w:rPr>
        <w:lastRenderedPageBreak/>
        <w:t>Formularz ofertowy wypełniony przez Wykonawcę – zgodnie ze wzorem stanowiącym Załącznik nr 1</w:t>
      </w:r>
      <w:r w:rsidR="00207D30" w:rsidRPr="00452586">
        <w:rPr>
          <w:rFonts w:eastAsia="Calibri"/>
          <w:sz w:val="22"/>
          <w:szCs w:val="22"/>
        </w:rPr>
        <w:t xml:space="preserve"> </w:t>
      </w:r>
      <w:r w:rsidRPr="00452586">
        <w:rPr>
          <w:rFonts w:eastAsia="Calibri"/>
          <w:sz w:val="22"/>
          <w:szCs w:val="22"/>
        </w:rPr>
        <w:t>do WP;</w:t>
      </w:r>
    </w:p>
    <w:p w14:paraId="2E924661" w14:textId="77777777" w:rsidR="00A61464" w:rsidRPr="00143184" w:rsidRDefault="00A61464" w:rsidP="00A61464">
      <w:pPr>
        <w:numPr>
          <w:ilvl w:val="0"/>
          <w:numId w:val="30"/>
        </w:numPr>
        <w:spacing w:line="276" w:lineRule="auto"/>
        <w:ind w:left="1134"/>
        <w:contextualSpacing/>
        <w:jc w:val="both"/>
        <w:rPr>
          <w:rFonts w:eastAsia="Calibri"/>
          <w:b/>
          <w:bCs/>
          <w:sz w:val="22"/>
          <w:szCs w:val="22"/>
          <w:u w:val="single"/>
        </w:rPr>
      </w:pPr>
      <w:r w:rsidRPr="00143184">
        <w:rPr>
          <w:rFonts w:eastAsia="Calibri"/>
          <w:b/>
          <w:bCs/>
          <w:sz w:val="22"/>
          <w:szCs w:val="22"/>
          <w:u w:val="single"/>
        </w:rPr>
        <w:t xml:space="preserve">Ponadto do oferty należy załączyć: </w:t>
      </w:r>
    </w:p>
    <w:p w14:paraId="613C2CBB" w14:textId="5871A165" w:rsidR="00F353E9" w:rsidRPr="00452586" w:rsidRDefault="00F353E9" w:rsidP="00F353E9">
      <w:pPr>
        <w:pStyle w:val="Akapitzlist"/>
        <w:numPr>
          <w:ilvl w:val="0"/>
          <w:numId w:val="40"/>
        </w:numPr>
        <w:spacing w:before="60" w:line="276" w:lineRule="auto"/>
        <w:ind w:left="1418" w:hanging="284"/>
        <w:jc w:val="both"/>
        <w:rPr>
          <w:sz w:val="22"/>
          <w:szCs w:val="22"/>
        </w:rPr>
      </w:pPr>
      <w:r w:rsidRPr="00452586">
        <w:rPr>
          <w:sz w:val="22"/>
          <w:szCs w:val="22"/>
        </w:rPr>
        <w:t>aktualn</w:t>
      </w:r>
      <w:r w:rsidR="0063450E" w:rsidRPr="00452586">
        <w:rPr>
          <w:sz w:val="22"/>
          <w:szCs w:val="22"/>
        </w:rPr>
        <w:t>ą</w:t>
      </w:r>
      <w:r w:rsidRPr="00452586">
        <w:rPr>
          <w:sz w:val="22"/>
          <w:szCs w:val="22"/>
        </w:rPr>
        <w:t xml:space="preserve"> koncesj</w:t>
      </w:r>
      <w:r w:rsidR="0063450E" w:rsidRPr="00452586">
        <w:rPr>
          <w:sz w:val="22"/>
          <w:szCs w:val="22"/>
        </w:rPr>
        <w:t>ę</w:t>
      </w:r>
      <w:r w:rsidRPr="00452586">
        <w:rPr>
          <w:sz w:val="22"/>
          <w:szCs w:val="22"/>
        </w:rPr>
        <w:t xml:space="preserve"> MSWiA wydanej na podstawie Ustawy z dnia 13 czerwca 2019 roku o wykonywaniu działalności gospodarczej </w:t>
      </w:r>
      <w:r w:rsidRPr="00143184">
        <w:rPr>
          <w:sz w:val="22"/>
          <w:szCs w:val="22"/>
        </w:rPr>
        <w:t>w zakresie wytwarzania i obrotu lub obrotu</w:t>
      </w:r>
      <w:r w:rsidRPr="00452586">
        <w:rPr>
          <w:sz w:val="22"/>
          <w:szCs w:val="22"/>
        </w:rPr>
        <w:t xml:space="preserve"> materiałami wybuchowymi, bronią, amunicją oraz wyrobami i technologią o przeznaczeniu wojskowym lub policyjnym (t. jedn. Dz. U. z 2022 poz. 1650), w zakresie wskazanym w </w:t>
      </w:r>
      <w:r w:rsidR="00A00D16" w:rsidRPr="00452586">
        <w:rPr>
          <w:sz w:val="22"/>
          <w:szCs w:val="22"/>
        </w:rPr>
        <w:t>Rozdziale VII</w:t>
      </w:r>
      <w:r w:rsidR="00CB69EE">
        <w:rPr>
          <w:sz w:val="22"/>
          <w:szCs w:val="22"/>
        </w:rPr>
        <w:t xml:space="preserve"> WP</w:t>
      </w:r>
      <w:r w:rsidR="0063450E" w:rsidRPr="00452586">
        <w:rPr>
          <w:sz w:val="22"/>
          <w:szCs w:val="22"/>
        </w:rPr>
        <w:t>,</w:t>
      </w:r>
    </w:p>
    <w:p w14:paraId="55DDAEE8" w14:textId="40965513" w:rsidR="0063450E" w:rsidRPr="00452586" w:rsidRDefault="0063450E" w:rsidP="00F353E9">
      <w:pPr>
        <w:pStyle w:val="Akapitzlist"/>
        <w:numPr>
          <w:ilvl w:val="0"/>
          <w:numId w:val="40"/>
        </w:numPr>
        <w:spacing w:before="60" w:line="276" w:lineRule="auto"/>
        <w:ind w:left="1418" w:hanging="284"/>
        <w:jc w:val="both"/>
        <w:rPr>
          <w:sz w:val="22"/>
          <w:szCs w:val="22"/>
        </w:rPr>
      </w:pPr>
      <w:r w:rsidRPr="00452586">
        <w:rPr>
          <w:sz w:val="22"/>
          <w:szCs w:val="22"/>
        </w:rPr>
        <w:t xml:space="preserve">ISO 9001:2015 </w:t>
      </w:r>
      <w:r w:rsidR="00811E00" w:rsidRPr="00452586">
        <w:rPr>
          <w:sz w:val="22"/>
          <w:szCs w:val="22"/>
        </w:rPr>
        <w:t>oraz</w:t>
      </w:r>
      <w:r w:rsidRPr="00452586">
        <w:rPr>
          <w:sz w:val="22"/>
          <w:szCs w:val="22"/>
        </w:rPr>
        <w:t xml:space="preserve"> AQAP 2110, wydanie D, wersja 1;</w:t>
      </w:r>
    </w:p>
    <w:p w14:paraId="5C2D4BFF" w14:textId="66746AB7" w:rsidR="00811E00" w:rsidRPr="00452586" w:rsidRDefault="00811E00" w:rsidP="00F353E9">
      <w:pPr>
        <w:pStyle w:val="Akapitzlist"/>
        <w:numPr>
          <w:ilvl w:val="0"/>
          <w:numId w:val="40"/>
        </w:numPr>
        <w:spacing w:before="60" w:line="276" w:lineRule="auto"/>
        <w:ind w:left="1418" w:hanging="284"/>
        <w:jc w:val="both"/>
        <w:rPr>
          <w:sz w:val="22"/>
          <w:szCs w:val="22"/>
        </w:rPr>
      </w:pPr>
      <w:r w:rsidRPr="00452586">
        <w:rPr>
          <w:sz w:val="22"/>
          <w:szCs w:val="22"/>
        </w:rPr>
        <w:t>oświadczenie Wykonawcy składane na podstawie art. 7 ust. 1 ustawy z dnia 13 kwietnia 2022 r. – Załącznik nr 3;</w:t>
      </w:r>
    </w:p>
    <w:p w14:paraId="46BADFCB" w14:textId="27A41102" w:rsidR="00175C44" w:rsidRPr="00452586" w:rsidRDefault="00175C44" w:rsidP="00F353E9">
      <w:pPr>
        <w:pStyle w:val="Akapitzlist"/>
        <w:numPr>
          <w:ilvl w:val="0"/>
          <w:numId w:val="40"/>
        </w:numPr>
        <w:spacing w:before="60" w:line="276" w:lineRule="auto"/>
        <w:ind w:left="1418" w:hanging="284"/>
        <w:jc w:val="both"/>
        <w:rPr>
          <w:sz w:val="22"/>
          <w:szCs w:val="22"/>
        </w:rPr>
      </w:pPr>
      <w:r w:rsidRPr="00143184">
        <w:rPr>
          <w:sz w:val="22"/>
          <w:szCs w:val="22"/>
        </w:rPr>
        <w:t>kartę informacyjną produktu lub kartę katalogową</w:t>
      </w:r>
      <w:r w:rsidRPr="00452586">
        <w:rPr>
          <w:sz w:val="22"/>
          <w:szCs w:val="22"/>
        </w:rPr>
        <w:t xml:space="preserve"> umożliwiającą Zamawiającemu identyfikację oferowanego produktu pod kątem jego zgodności z niniejszym opisem przedmiotu zamówienia.</w:t>
      </w:r>
    </w:p>
    <w:p w14:paraId="4B9530F3"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Podmiotowe środki dowodowe, przedmiotowe środki dowodowe oraz inne dokumenty lub oświadczenia, w tym pełnomocnictwa, wymagane zapisami </w:t>
      </w:r>
      <w:r w:rsidR="00946C12" w:rsidRPr="00452586">
        <w:rPr>
          <w:rFonts w:eastAsia="Calibri"/>
          <w:sz w:val="22"/>
          <w:szCs w:val="22"/>
        </w:rPr>
        <w:t>WP</w:t>
      </w:r>
      <w:r w:rsidRPr="00452586">
        <w:rPr>
          <w:rFonts w:eastAsia="Calibri"/>
          <w:sz w:val="22"/>
          <w:szCs w:val="22"/>
        </w:rPr>
        <w:t xml:space="preserve"> składa się w formie, zakresie i w sposób określony w rozporządzeniu Ministra Rozwoju, Pracy i Technologii z dnia 23 grudnia 2020 r. w sprawie podmiotowych środków dowodowych oraz innych dokumentów lub oświadczeń, jakich może żądać </w:t>
      </w:r>
      <w:r w:rsidR="0002770E" w:rsidRPr="00452586">
        <w:rPr>
          <w:rFonts w:eastAsia="Calibri"/>
          <w:sz w:val="22"/>
          <w:szCs w:val="22"/>
        </w:rPr>
        <w:t>zamawiający od wykonawcy oraz w </w:t>
      </w:r>
      <w:r w:rsidRPr="00452586">
        <w:rPr>
          <w:rFonts w:eastAsia="Calibri"/>
          <w:sz w:val="22"/>
          <w:szCs w:val="22"/>
        </w:rPr>
        <w:t>rozporządzeniu Prezesa Rady Ministr</w:t>
      </w:r>
      <w:r w:rsidR="0002770E" w:rsidRPr="00452586">
        <w:rPr>
          <w:rFonts w:eastAsia="Calibri"/>
          <w:sz w:val="22"/>
          <w:szCs w:val="22"/>
        </w:rPr>
        <w:t>ów z dnia 30  grudnia 2020 r. w </w:t>
      </w:r>
      <w:r w:rsidRPr="00452586">
        <w:rPr>
          <w:rFonts w:eastAsia="Calibri"/>
          <w:sz w:val="22"/>
          <w:szCs w:val="22"/>
        </w:rPr>
        <w:t>sprawie sposobu sporządzania i przekazywania informacji oraz wymagań technicznych dla dokumentów elektronicznych oraz środków komunikacji elektronicznej w postępowaniu o udzielenie zamówienia publicznego lub konkursie.</w:t>
      </w:r>
    </w:p>
    <w:p w14:paraId="3583ABA7"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5CE330" w14:textId="498E886A"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W przypadku gdy podmiotowe środki dowodowe, przedmiotowe środki dowodowe, inne </w:t>
      </w:r>
      <w:r w:rsidR="00C66033" w:rsidRPr="00452586">
        <w:rPr>
          <w:rFonts w:eastAsia="Calibri"/>
          <w:sz w:val="22"/>
          <w:szCs w:val="22"/>
        </w:rPr>
        <w:t>dokumenty</w:t>
      </w:r>
      <w:r w:rsidRPr="00452586">
        <w:rPr>
          <w:rFonts w:eastAsia="Calibri"/>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w:t>
      </w:r>
      <w:r w:rsidR="0002770E" w:rsidRPr="00452586">
        <w:rPr>
          <w:rFonts w:eastAsia="Calibri"/>
          <w:sz w:val="22"/>
          <w:szCs w:val="22"/>
        </w:rPr>
        <w:t>odność cyfrowego odwzorowania z </w:t>
      </w:r>
      <w:r w:rsidRPr="00452586">
        <w:rPr>
          <w:rFonts w:eastAsia="Calibri"/>
          <w:sz w:val="22"/>
          <w:szCs w:val="22"/>
        </w:rPr>
        <w:t>dokumentem w postaci papierowej.</w:t>
      </w:r>
    </w:p>
    <w:p w14:paraId="618460C8"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02770E" w:rsidRPr="00452586">
        <w:rPr>
          <w:rFonts w:eastAsia="Calibri"/>
          <w:sz w:val="22"/>
          <w:szCs w:val="22"/>
        </w:rPr>
        <w:t>ego odwzorowania z dokumentem w </w:t>
      </w:r>
      <w:r w:rsidRPr="00452586">
        <w:rPr>
          <w:rFonts w:eastAsia="Calibri"/>
          <w:sz w:val="22"/>
          <w:szCs w:val="22"/>
        </w:rPr>
        <w:t>postaci papierowej, dokonuje w przypadku:</w:t>
      </w:r>
    </w:p>
    <w:p w14:paraId="2E81C946" w14:textId="77777777" w:rsidR="00A61464" w:rsidRPr="00452586" w:rsidRDefault="00A61464"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t>podmiotowych środków dowodowych oraz dokumentów potwierdzających umocowanie do reprezentowania – odpowiednio wykonawca, wykonawca wspólnie ubiegający się o udzielenie zamówienia, podmiot udostępnia</w:t>
      </w:r>
      <w:r w:rsidR="0002770E" w:rsidRPr="00452586">
        <w:rPr>
          <w:rFonts w:eastAsia="Calibri"/>
          <w:sz w:val="22"/>
          <w:szCs w:val="22"/>
        </w:rPr>
        <w:t xml:space="preserve">jący zasoby </w:t>
      </w:r>
      <w:r w:rsidR="0002770E" w:rsidRPr="00452586">
        <w:rPr>
          <w:rFonts w:eastAsia="Calibri"/>
          <w:sz w:val="22"/>
          <w:szCs w:val="22"/>
        </w:rPr>
        <w:lastRenderedPageBreak/>
        <w:t>lub podwykonawca, w </w:t>
      </w:r>
      <w:r w:rsidRPr="00452586">
        <w:rPr>
          <w:rFonts w:eastAsia="Calibri"/>
          <w:sz w:val="22"/>
          <w:szCs w:val="22"/>
        </w:rPr>
        <w:t>zakresie podmiotowych środków dowodowych lub dokumentów potwierdzających umocowanie do r</w:t>
      </w:r>
      <w:r w:rsidR="0017210A" w:rsidRPr="00452586">
        <w:rPr>
          <w:rFonts w:eastAsia="Calibri"/>
          <w:sz w:val="22"/>
          <w:szCs w:val="22"/>
        </w:rPr>
        <w:t>eprezentowania, które każdego z </w:t>
      </w:r>
      <w:r w:rsidRPr="00452586">
        <w:rPr>
          <w:rFonts w:eastAsia="Calibri"/>
          <w:sz w:val="22"/>
          <w:szCs w:val="22"/>
        </w:rPr>
        <w:t>nich dotyczą;</w:t>
      </w:r>
    </w:p>
    <w:p w14:paraId="44135C7E" w14:textId="77777777" w:rsidR="00A61464" w:rsidRPr="00452586" w:rsidRDefault="00A61464"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t>przedmiotowych środków dowodowych – odpowiednio wykonawca lub wykonawca wspólnie ubiegający się o udzielenie zamówienia;</w:t>
      </w:r>
    </w:p>
    <w:p w14:paraId="35D0345A" w14:textId="77777777" w:rsidR="00A61464" w:rsidRPr="00452586" w:rsidRDefault="00C64F8D"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t xml:space="preserve">innych dokumentów - </w:t>
      </w:r>
      <w:r w:rsidR="00A61464" w:rsidRPr="00452586">
        <w:rPr>
          <w:rFonts w:eastAsia="Calibri"/>
          <w:sz w:val="22"/>
          <w:szCs w:val="22"/>
        </w:rPr>
        <w:t xml:space="preserve">odpowiednio wykonawca lub wykonawca wspólnie ubiegający się o udzielenie zamówienia, w zakresie dokumentów, które każdego z nich dotyczą. </w:t>
      </w:r>
    </w:p>
    <w:p w14:paraId="0F752DBA" w14:textId="09DF9AD4"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17210A" w:rsidRPr="00452586">
        <w:rPr>
          <w:rFonts w:eastAsia="Calibri"/>
          <w:sz w:val="22"/>
          <w:szCs w:val="22"/>
        </w:rPr>
        <w:t>ego odwzorowania z dokumentem w </w:t>
      </w:r>
      <w:r w:rsidRPr="00452586">
        <w:rPr>
          <w:rFonts w:eastAsia="Calibri"/>
          <w:sz w:val="22"/>
          <w:szCs w:val="22"/>
        </w:rPr>
        <w:t xml:space="preserve">postaci papierowej, o którym mowa w pkt </w:t>
      </w:r>
      <w:r w:rsidR="00ED6393" w:rsidRPr="00452586">
        <w:rPr>
          <w:rFonts w:eastAsia="Calibri"/>
          <w:sz w:val="22"/>
          <w:szCs w:val="22"/>
        </w:rPr>
        <w:t>8</w:t>
      </w:r>
      <w:r w:rsidRPr="00452586">
        <w:rPr>
          <w:rFonts w:eastAsia="Calibri"/>
          <w:sz w:val="22"/>
          <w:szCs w:val="22"/>
        </w:rPr>
        <w:t xml:space="preserve"> powyżej, może dokonać również notariusz.</w:t>
      </w:r>
    </w:p>
    <w:p w14:paraId="1D67E18F"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Jeżeli któryś z wymaganych dokumentów składanych przez Wykonawcę jest sporządzony w języku obcym, dok</w:t>
      </w:r>
      <w:r w:rsidR="0017210A" w:rsidRPr="00452586">
        <w:rPr>
          <w:rFonts w:eastAsia="Calibri"/>
          <w:sz w:val="22"/>
          <w:szCs w:val="22"/>
        </w:rPr>
        <w:t>ument taki należy złożyć wraz z </w:t>
      </w:r>
      <w:r w:rsidRPr="00452586">
        <w:rPr>
          <w:rFonts w:eastAsia="Calibri"/>
          <w:sz w:val="22"/>
          <w:szCs w:val="22"/>
        </w:rPr>
        <w:t xml:space="preserve">tłumaczeniem na język polski. </w:t>
      </w:r>
    </w:p>
    <w:p w14:paraId="3544EC23" w14:textId="0425D2C1"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Jeżeli oferta zawiera informacje stanowią</w:t>
      </w:r>
      <w:r w:rsidR="0017210A" w:rsidRPr="00452586">
        <w:rPr>
          <w:rFonts w:eastAsia="Calibri"/>
          <w:sz w:val="22"/>
          <w:szCs w:val="22"/>
        </w:rPr>
        <w:t>ce tajemnicę przedsiębiorstwa w </w:t>
      </w:r>
      <w:r w:rsidRPr="00452586">
        <w:rPr>
          <w:rFonts w:eastAsia="Calibri"/>
          <w:sz w:val="22"/>
          <w:szCs w:val="22"/>
        </w:rPr>
        <w:t>rozumieniu ustawy z dnia 16 kwietnia 1993 r o zwalczaniu nieuczciwej konkurencji, Wykonawca, w celu zachowania poufności tych informacji, przekazuje je w wydzielonym i odpowiednio oznaczonym pliku. W razie jednoczesnego wystąpienia w danym dokumencie lub oświadczeniu treści o</w:t>
      </w:r>
      <w:r w:rsidR="00365BF8" w:rsidRPr="00452586">
        <w:rPr>
          <w:rFonts w:eastAsia="Calibri"/>
          <w:sz w:val="22"/>
          <w:szCs w:val="22"/>
        </w:rPr>
        <w:t> </w:t>
      </w:r>
      <w:r w:rsidRPr="00452586">
        <w:rPr>
          <w:rFonts w:eastAsia="Calibri"/>
          <w:sz w:val="22"/>
          <w:szCs w:val="22"/>
        </w:rPr>
        <w:t>charakterze jawnym i niejawnym, należy podzielić ten plik na dwa pliki i</w:t>
      </w:r>
      <w:r w:rsidR="00F87410" w:rsidRPr="00452586">
        <w:rPr>
          <w:rFonts w:eastAsia="Calibri"/>
          <w:sz w:val="22"/>
          <w:szCs w:val="22"/>
        </w:rPr>
        <w:t> </w:t>
      </w:r>
      <w:r w:rsidRPr="00452586">
        <w:rPr>
          <w:rFonts w:eastAsia="Calibri"/>
          <w:sz w:val="22"/>
          <w:szCs w:val="22"/>
        </w:rPr>
        <w:t>każdy z nich odpowiednio oznaczyć. Odpowiednie oznaczenie zastrzeżonej treści oferty spoczywa na Wykonawcy.</w:t>
      </w:r>
    </w:p>
    <w:p w14:paraId="3023D59B"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69C65B72"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9AF10D5"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Powyższe regulacje znajdują odpowiednie zastosowanie w przypadku zastrzeżenia informacji stanowiących tajemnicę przedsiębiorstwa na późniejszym etapie postępowania, w stosunku do</w:t>
      </w:r>
      <w:r w:rsidR="0017210A" w:rsidRPr="00452586">
        <w:rPr>
          <w:rFonts w:eastAsia="Calibri"/>
          <w:sz w:val="22"/>
          <w:szCs w:val="22"/>
        </w:rPr>
        <w:t xml:space="preserve"> oświadczeń i </w:t>
      </w:r>
      <w:r w:rsidRPr="00452586">
        <w:rPr>
          <w:rFonts w:eastAsia="Calibri"/>
          <w:sz w:val="22"/>
          <w:szCs w:val="22"/>
        </w:rPr>
        <w:t>dokumentów składanych po otwarciu ofert.</w:t>
      </w:r>
    </w:p>
    <w:p w14:paraId="4C25B536" w14:textId="046402D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ponosi wszelkie koszty związane z udziałem w</w:t>
      </w:r>
      <w:r w:rsidR="00F87410" w:rsidRPr="00452586">
        <w:rPr>
          <w:rFonts w:eastAsia="Calibri"/>
          <w:sz w:val="22"/>
          <w:szCs w:val="22"/>
        </w:rPr>
        <w:t> </w:t>
      </w:r>
      <w:r w:rsidRPr="00452586">
        <w:rPr>
          <w:rFonts w:eastAsia="Calibri"/>
          <w:sz w:val="22"/>
          <w:szCs w:val="22"/>
        </w:rPr>
        <w:t>postępowaniu, w</w:t>
      </w:r>
      <w:r w:rsidR="00365BF8" w:rsidRPr="00452586">
        <w:rPr>
          <w:rFonts w:eastAsia="Calibri"/>
          <w:sz w:val="22"/>
          <w:szCs w:val="22"/>
        </w:rPr>
        <w:t> </w:t>
      </w:r>
      <w:r w:rsidRPr="00452586">
        <w:rPr>
          <w:rFonts w:eastAsia="Calibri"/>
          <w:sz w:val="22"/>
          <w:szCs w:val="22"/>
        </w:rPr>
        <w:t xml:space="preserve">tym przygotowaniem i złożeniem oferty. </w:t>
      </w:r>
    </w:p>
    <w:p w14:paraId="5DA5BFF1" w14:textId="5FF4EAD4"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Zamawiający nie ponosi odpowiedzialności za nieprawidłowe lub nieterminowe złożenie oferty, w szczególności Zamawiający nie odpowiada za ujawnienie przez Wykonawcę treści swojej oferty przed upływem terminu składania i</w:t>
      </w:r>
      <w:r w:rsidR="00365BF8" w:rsidRPr="00452586">
        <w:rPr>
          <w:rFonts w:eastAsia="Calibri"/>
          <w:sz w:val="22"/>
          <w:szCs w:val="22"/>
        </w:rPr>
        <w:t> </w:t>
      </w:r>
      <w:r w:rsidRPr="00452586">
        <w:rPr>
          <w:rFonts w:eastAsia="Calibri"/>
          <w:sz w:val="22"/>
          <w:szCs w:val="22"/>
        </w:rPr>
        <w:t>otwarcia ofert, poprzez złożenie jej w formie pliku niezaszyfrowanego, w</w:t>
      </w:r>
      <w:r w:rsidR="00365BF8" w:rsidRPr="00452586">
        <w:rPr>
          <w:rFonts w:eastAsia="Calibri"/>
          <w:sz w:val="22"/>
          <w:szCs w:val="22"/>
        </w:rPr>
        <w:t> </w:t>
      </w:r>
      <w:r w:rsidRPr="00452586">
        <w:rPr>
          <w:rFonts w:eastAsia="Calibri"/>
          <w:sz w:val="22"/>
          <w:szCs w:val="22"/>
        </w:rPr>
        <w:t>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AC16CE6" w14:textId="4553658C"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może zmienić oraz wycofać złożoną przez siebie ofertę przed upływem terminu składania ofert</w:t>
      </w:r>
      <w:r w:rsidR="00452586" w:rsidRPr="00452586">
        <w:rPr>
          <w:rFonts w:eastAsia="Calibri"/>
          <w:sz w:val="22"/>
          <w:szCs w:val="22"/>
        </w:rPr>
        <w:t>.</w:t>
      </w:r>
    </w:p>
    <w:p w14:paraId="297B800F" w14:textId="77777777" w:rsidR="00A61464" w:rsidRPr="00083985"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lastRenderedPageBreak/>
        <w:t>Wykonawca nie może wprowadzić zmian do oferty oraz wycofać jej po upływie terminu składania ofert.</w:t>
      </w:r>
    </w:p>
    <w:p w14:paraId="3F4FF0B8" w14:textId="77777777" w:rsidR="00083985" w:rsidRPr="00083985" w:rsidRDefault="00083985" w:rsidP="00735D35">
      <w:pPr>
        <w:numPr>
          <w:ilvl w:val="0"/>
          <w:numId w:val="29"/>
        </w:numPr>
        <w:spacing w:before="120" w:line="276" w:lineRule="auto"/>
        <w:ind w:left="714" w:hanging="357"/>
        <w:jc w:val="both"/>
        <w:rPr>
          <w:rFonts w:eastAsia="Calibri"/>
          <w:sz w:val="22"/>
          <w:szCs w:val="22"/>
        </w:rPr>
      </w:pPr>
      <w:r w:rsidRPr="00083985">
        <w:rPr>
          <w:sz w:val="22"/>
          <w:szCs w:val="22"/>
        </w:rPr>
        <w:t xml:space="preserve">Wykonawcy mogą wspólnie ubiegać się o udzielenie zamówienia, np. łącząc się w konsorcja lub spółki cywilne lub inną formę prawną. </w:t>
      </w:r>
    </w:p>
    <w:p w14:paraId="37C904E6" w14:textId="35CDB2D0" w:rsidR="00083985" w:rsidRPr="00083985" w:rsidRDefault="00083985" w:rsidP="00083985">
      <w:pPr>
        <w:pStyle w:val="Akapitzlist"/>
        <w:numPr>
          <w:ilvl w:val="2"/>
          <w:numId w:val="2"/>
        </w:numPr>
        <w:spacing w:before="120" w:line="276" w:lineRule="auto"/>
        <w:ind w:left="1134"/>
        <w:jc w:val="both"/>
        <w:rPr>
          <w:sz w:val="22"/>
          <w:szCs w:val="22"/>
        </w:rPr>
      </w:pPr>
      <w:r w:rsidRPr="00083985">
        <w:rPr>
          <w:sz w:val="22"/>
          <w:szCs w:val="22"/>
        </w:rPr>
        <w:t xml:space="preserve">Wykonawcy składający ofertę wspólną ustanawiają pełnomocnika do reprezentowania ich w postępowaniu o udzielenie zamówienia albo do reprezentowania ich w postępowaniu i zawarcia umowy w sprawie zamówienia publicznego. </w:t>
      </w:r>
    </w:p>
    <w:p w14:paraId="108DB1D0"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Wykonawcy składający ofertę wspólną wraz z ofertą składają stosowne pełnomocnictwo w oryginale, podpisane kwalifikowanymi podpisami elektronicznymi, podpisami zaufanymi lub przy użyciu dowodów osobistych z warstwą elektroniczną (tzw. podpisami osobistymi), przez osoby uprawnione do reprezentacji wykonawców, wspólnie ubiegających się o zamówienie publiczne, uprawniające do wykonania określonych czynności w postępowaniu o udzielenie zamówienia publicznego. Pełnomocnictwo może także zostać złożone w elektronicznej kopii, potwierdzonej kwalifikowanym podpisem elektronicznym przez notariusza.</w:t>
      </w:r>
    </w:p>
    <w:p w14:paraId="3CD610C5"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Zamawiający w toku prowadzonego postępowania będzie przesyłał wszelką korespondencję do pełnomocnika Wykonawców występujących wspólnie.</w:t>
      </w:r>
    </w:p>
    <w:p w14:paraId="75F8A0A4" w14:textId="21FC2169" w:rsidR="00083985" w:rsidRPr="00083985" w:rsidRDefault="00190EDF" w:rsidP="00083985">
      <w:pPr>
        <w:pStyle w:val="Akapitzlist"/>
        <w:numPr>
          <w:ilvl w:val="2"/>
          <w:numId w:val="2"/>
        </w:numPr>
        <w:spacing w:before="120" w:line="276" w:lineRule="auto"/>
        <w:ind w:left="1134"/>
        <w:jc w:val="both"/>
        <w:rPr>
          <w:rFonts w:eastAsia="Calibri"/>
          <w:sz w:val="22"/>
          <w:szCs w:val="22"/>
        </w:rPr>
      </w:pPr>
      <w:r>
        <w:rPr>
          <w:sz w:val="22"/>
          <w:szCs w:val="22"/>
        </w:rPr>
        <w:t>w</w:t>
      </w:r>
      <w:r w:rsidR="00083985" w:rsidRPr="00083985">
        <w:rPr>
          <w:sz w:val="22"/>
          <w:szCs w:val="22"/>
        </w:rPr>
        <w:t xml:space="preserve"> przypadku Wykonawców wspólnie ubiegających się o udzielenie zamówienia brak podstaw wykluczenia musi wykazać każdy z Wykonawców oddzielnie, wobec powyższego wszystkie oświadczenie w zakresie braku podstaw wykluczenia wymagane w postępowaniu składa odrębnie każdy z Wykonawców wspólnie występujących. </w:t>
      </w:r>
    </w:p>
    <w:p w14:paraId="233F73A7" w14:textId="1F83E7E3" w:rsidR="00190EDF" w:rsidRDefault="00190EDF" w:rsidP="00083985">
      <w:pPr>
        <w:pStyle w:val="Akapitzlist"/>
        <w:numPr>
          <w:ilvl w:val="0"/>
          <w:numId w:val="47"/>
        </w:numPr>
        <w:tabs>
          <w:tab w:val="clear" w:pos="360"/>
          <w:tab w:val="num" w:pos="709"/>
        </w:tabs>
        <w:spacing w:before="120" w:line="276" w:lineRule="auto"/>
        <w:ind w:left="851"/>
        <w:jc w:val="both"/>
        <w:rPr>
          <w:rFonts w:eastAsia="Calibri"/>
          <w:sz w:val="22"/>
          <w:szCs w:val="22"/>
        </w:rPr>
      </w:pPr>
      <w:r w:rsidRPr="00083985">
        <w:rPr>
          <w:rFonts w:eastAsia="Calibri"/>
          <w:sz w:val="22"/>
          <w:szCs w:val="22"/>
        </w:rPr>
        <w:t>Wspólnicy spółki cywilnej są traktowani jak Wykonawcy składający ofertę wspólną</w:t>
      </w:r>
    </w:p>
    <w:p w14:paraId="6F60B879" w14:textId="6F1B4948" w:rsidR="00A61464" w:rsidRPr="00190EDF" w:rsidRDefault="00A61464" w:rsidP="00190EDF">
      <w:pPr>
        <w:pStyle w:val="Akapitzlist"/>
        <w:numPr>
          <w:ilvl w:val="0"/>
          <w:numId w:val="47"/>
        </w:numPr>
        <w:tabs>
          <w:tab w:val="clear" w:pos="360"/>
          <w:tab w:val="num" w:pos="709"/>
        </w:tabs>
        <w:spacing w:before="120" w:line="276" w:lineRule="auto"/>
        <w:ind w:left="851"/>
        <w:jc w:val="both"/>
        <w:rPr>
          <w:rFonts w:eastAsia="Calibri"/>
          <w:sz w:val="22"/>
          <w:szCs w:val="22"/>
        </w:rPr>
      </w:pPr>
      <w:r w:rsidRPr="00083985">
        <w:rPr>
          <w:rFonts w:eastAsia="Calibri"/>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w:t>
      </w:r>
      <w:r w:rsidR="0002770E" w:rsidRPr="00083985">
        <w:rPr>
          <w:rFonts w:eastAsia="Calibri"/>
          <w:sz w:val="22"/>
          <w:szCs w:val="22"/>
        </w:rPr>
        <w:t xml:space="preserve">złożenie przez któregokolwiek </w:t>
      </w:r>
      <w:r w:rsidR="0017210A" w:rsidRPr="00083985">
        <w:rPr>
          <w:rFonts w:eastAsia="Calibri"/>
          <w:sz w:val="22"/>
          <w:szCs w:val="22"/>
        </w:rPr>
        <w:t>z </w:t>
      </w:r>
      <w:r w:rsidRPr="00083985">
        <w:rPr>
          <w:rFonts w:eastAsia="Calibri"/>
          <w:sz w:val="22"/>
          <w:szCs w:val="22"/>
        </w:rPr>
        <w:t>Wykonawców wspólnie ubiegających się o udzielnie zamówienia, równocześnie oferty indywidualnej oraz w ramach grupy Wykonawców wspólnie ubiegających się o</w:t>
      </w:r>
      <w:r w:rsidR="00365BF8" w:rsidRPr="00083985">
        <w:rPr>
          <w:rFonts w:eastAsia="Calibri"/>
          <w:sz w:val="22"/>
          <w:szCs w:val="22"/>
        </w:rPr>
        <w:t> </w:t>
      </w:r>
      <w:r w:rsidRPr="00083985">
        <w:rPr>
          <w:rFonts w:eastAsia="Calibri"/>
          <w:sz w:val="22"/>
          <w:szCs w:val="22"/>
        </w:rPr>
        <w:t>udzielenie zamówienia.</w:t>
      </w:r>
    </w:p>
    <w:p w14:paraId="6C91FA75" w14:textId="77777777" w:rsidR="00AD5743" w:rsidRPr="00452586" w:rsidRDefault="00960747" w:rsidP="0084652C">
      <w:pPr>
        <w:spacing w:before="240" w:after="120" w:line="276" w:lineRule="auto"/>
        <w:jc w:val="both"/>
        <w:rPr>
          <w:b/>
          <w:bCs/>
          <w:sz w:val="22"/>
          <w:szCs w:val="22"/>
        </w:rPr>
      </w:pPr>
      <w:r w:rsidRPr="00452586">
        <w:rPr>
          <w:b/>
          <w:bCs/>
          <w:sz w:val="22"/>
          <w:szCs w:val="22"/>
        </w:rPr>
        <w:t>X</w:t>
      </w:r>
      <w:r w:rsidR="00AD5743" w:rsidRPr="00452586">
        <w:rPr>
          <w:b/>
          <w:bCs/>
          <w:sz w:val="22"/>
          <w:szCs w:val="22"/>
        </w:rPr>
        <w:t xml:space="preserve">II. MIEJSCE ORAZ TERMIN SKŁADANIA I OTWARCIA OFERT. </w:t>
      </w:r>
    </w:p>
    <w:p w14:paraId="37424820" w14:textId="0F825320" w:rsidR="00757DFF" w:rsidRPr="00452586" w:rsidRDefault="00757DFF" w:rsidP="00C700AF">
      <w:pPr>
        <w:numPr>
          <w:ilvl w:val="0"/>
          <w:numId w:val="20"/>
        </w:numPr>
        <w:spacing w:before="240" w:line="276" w:lineRule="auto"/>
        <w:jc w:val="both"/>
        <w:rPr>
          <w:rFonts w:eastAsia="Arial"/>
          <w:sz w:val="22"/>
          <w:szCs w:val="22"/>
          <w:lang w:val="pl"/>
        </w:rPr>
      </w:pPr>
      <w:r w:rsidRPr="00452586">
        <w:rPr>
          <w:rFonts w:eastAsia="Arial"/>
          <w:sz w:val="22"/>
          <w:szCs w:val="22"/>
          <w:lang w:val="pl"/>
        </w:rPr>
        <w:t xml:space="preserve">Ofertę wraz z wymaganymi dokumentami należy umieścić na </w:t>
      </w:r>
      <w:r w:rsidR="00B748EE">
        <w:rPr>
          <w:rFonts w:eastAsia="Arial"/>
          <w:sz w:val="22"/>
          <w:szCs w:val="22"/>
          <w:lang w:val="pl"/>
        </w:rPr>
        <w:t>Platformie Zakupowej</w:t>
      </w:r>
      <w:r w:rsidRPr="00452586">
        <w:rPr>
          <w:rFonts w:eastAsia="Arial"/>
          <w:sz w:val="22"/>
          <w:szCs w:val="22"/>
          <w:lang w:val="pl"/>
        </w:rPr>
        <w:t xml:space="preserve"> pod adresem: </w:t>
      </w:r>
      <w:hyperlink r:id="rId15" w:history="1">
        <w:r w:rsidR="007703BA" w:rsidRPr="00143184">
          <w:rPr>
            <w:rStyle w:val="Hipercze"/>
            <w:sz w:val="22"/>
            <w:szCs w:val="22"/>
          </w:rPr>
          <w:t>https://platformazakupowa.pl/transakcja/977926</w:t>
        </w:r>
      </w:hyperlink>
      <w:r w:rsidR="007703BA">
        <w:t xml:space="preserve"> </w:t>
      </w:r>
      <w:r w:rsidRPr="00452586">
        <w:rPr>
          <w:rFonts w:eastAsia="Arial"/>
          <w:sz w:val="22"/>
          <w:szCs w:val="22"/>
          <w:lang w:val="pl"/>
        </w:rPr>
        <w:t xml:space="preserve">na stronie internetowej prowadzonego </w:t>
      </w:r>
      <w:r w:rsidR="00C66033" w:rsidRPr="00452586">
        <w:rPr>
          <w:rFonts w:eastAsia="Arial"/>
          <w:sz w:val="22"/>
          <w:szCs w:val="22"/>
          <w:lang w:val="pl"/>
        </w:rPr>
        <w:t>postępowania do</w:t>
      </w:r>
      <w:r w:rsidRPr="00452586">
        <w:rPr>
          <w:rFonts w:eastAsia="Arial"/>
          <w:sz w:val="22"/>
          <w:szCs w:val="22"/>
          <w:lang w:val="pl"/>
        </w:rPr>
        <w:t xml:space="preserve"> dnia </w:t>
      </w:r>
      <w:r w:rsidR="00811E00" w:rsidRPr="00452586">
        <w:rPr>
          <w:rFonts w:eastAsia="Arial"/>
          <w:b/>
          <w:sz w:val="22"/>
          <w:szCs w:val="22"/>
          <w:lang w:val="pl"/>
        </w:rPr>
        <w:t>16</w:t>
      </w:r>
      <w:r w:rsidR="004B2DA1" w:rsidRPr="00452586">
        <w:rPr>
          <w:rFonts w:eastAsia="Arial"/>
          <w:b/>
          <w:sz w:val="22"/>
          <w:szCs w:val="22"/>
          <w:lang w:val="pl"/>
        </w:rPr>
        <w:t>.</w:t>
      </w:r>
      <w:r w:rsidR="002407EA" w:rsidRPr="00452586">
        <w:rPr>
          <w:rFonts w:eastAsia="Arial"/>
          <w:b/>
          <w:sz w:val="22"/>
          <w:szCs w:val="22"/>
          <w:lang w:val="pl"/>
        </w:rPr>
        <w:t>0</w:t>
      </w:r>
      <w:r w:rsidR="00E5373B">
        <w:rPr>
          <w:rFonts w:eastAsia="Arial"/>
          <w:b/>
          <w:sz w:val="22"/>
          <w:szCs w:val="22"/>
          <w:lang w:val="pl"/>
        </w:rPr>
        <w:t>9</w:t>
      </w:r>
      <w:r w:rsidR="00DB5CF3" w:rsidRPr="00452586">
        <w:rPr>
          <w:rFonts w:eastAsia="Arial"/>
          <w:b/>
          <w:sz w:val="22"/>
          <w:szCs w:val="22"/>
          <w:lang w:val="pl"/>
        </w:rPr>
        <w:t>.202</w:t>
      </w:r>
      <w:r w:rsidR="00CD1883" w:rsidRPr="00452586">
        <w:rPr>
          <w:rFonts w:eastAsia="Arial"/>
          <w:b/>
          <w:sz w:val="22"/>
          <w:szCs w:val="22"/>
          <w:lang w:val="pl"/>
        </w:rPr>
        <w:t>4</w:t>
      </w:r>
      <w:r w:rsidR="007061E1" w:rsidRPr="00452586">
        <w:rPr>
          <w:rFonts w:eastAsia="Arial"/>
          <w:b/>
          <w:sz w:val="22"/>
          <w:szCs w:val="22"/>
          <w:lang w:val="pl"/>
        </w:rPr>
        <w:t xml:space="preserve"> r.</w:t>
      </w:r>
      <w:r w:rsidR="00370CB9" w:rsidRPr="00452586">
        <w:rPr>
          <w:rFonts w:eastAsia="Arial"/>
          <w:b/>
          <w:sz w:val="22"/>
          <w:szCs w:val="22"/>
          <w:lang w:val="pl"/>
        </w:rPr>
        <w:t xml:space="preserve"> do </w:t>
      </w:r>
      <w:r w:rsidR="00E14174" w:rsidRPr="00452586">
        <w:rPr>
          <w:rFonts w:eastAsia="Arial"/>
          <w:b/>
          <w:sz w:val="22"/>
          <w:szCs w:val="22"/>
          <w:lang w:val="pl"/>
        </w:rPr>
        <w:t>godziny 1</w:t>
      </w:r>
      <w:r w:rsidR="00A81BFA" w:rsidRPr="00452586">
        <w:rPr>
          <w:rFonts w:eastAsia="Arial"/>
          <w:b/>
          <w:sz w:val="22"/>
          <w:szCs w:val="22"/>
          <w:lang w:val="pl"/>
        </w:rPr>
        <w:t>2</w:t>
      </w:r>
      <w:r w:rsidR="00E14174" w:rsidRPr="00452586">
        <w:rPr>
          <w:rFonts w:eastAsia="Arial"/>
          <w:b/>
          <w:sz w:val="22"/>
          <w:szCs w:val="22"/>
          <w:lang w:val="pl"/>
        </w:rPr>
        <w:t>:00</w:t>
      </w:r>
      <w:r w:rsidR="00E41A41" w:rsidRPr="00452586">
        <w:rPr>
          <w:rFonts w:eastAsia="Arial"/>
          <w:b/>
          <w:sz w:val="22"/>
          <w:szCs w:val="22"/>
          <w:lang w:val="pl"/>
        </w:rPr>
        <w:t>.</w:t>
      </w:r>
      <w:r w:rsidR="007061E1" w:rsidRPr="00452586">
        <w:rPr>
          <w:rFonts w:eastAsia="Arial"/>
          <w:sz w:val="22"/>
          <w:szCs w:val="22"/>
          <w:lang w:val="pl"/>
        </w:rPr>
        <w:t xml:space="preserve"> </w:t>
      </w:r>
    </w:p>
    <w:p w14:paraId="04D5C394" w14:textId="77777777" w:rsidR="00757DFF" w:rsidRPr="00452586" w:rsidRDefault="00757DF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Do oferty należy dołączyć wszystkie wymagane w W</w:t>
      </w:r>
      <w:r w:rsidR="000E06EE" w:rsidRPr="00452586">
        <w:rPr>
          <w:rFonts w:eastAsia="Arial"/>
          <w:sz w:val="22"/>
          <w:szCs w:val="22"/>
          <w:lang w:val="pl"/>
        </w:rPr>
        <w:t>P</w:t>
      </w:r>
      <w:r w:rsidRPr="00452586">
        <w:rPr>
          <w:rFonts w:eastAsia="Arial"/>
          <w:sz w:val="22"/>
          <w:szCs w:val="22"/>
          <w:lang w:val="pl"/>
        </w:rPr>
        <w:t xml:space="preserve"> dokumenty.</w:t>
      </w:r>
    </w:p>
    <w:p w14:paraId="17BCB0FA" w14:textId="47313127"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Otwarcie ofert następuje niezwłocznie po upływie terminu składania ofert, tj.</w:t>
      </w:r>
      <w:r w:rsidR="002407EA" w:rsidRPr="00452586">
        <w:rPr>
          <w:rFonts w:eastAsia="Arial"/>
          <w:sz w:val="22"/>
          <w:szCs w:val="22"/>
          <w:lang w:val="pl"/>
        </w:rPr>
        <w:t> </w:t>
      </w:r>
      <w:r w:rsidR="00811E00" w:rsidRPr="00452586">
        <w:rPr>
          <w:rFonts w:eastAsia="Arial"/>
          <w:b/>
          <w:sz w:val="22"/>
          <w:szCs w:val="22"/>
          <w:lang w:val="pl"/>
        </w:rPr>
        <w:t>16</w:t>
      </w:r>
      <w:r w:rsidR="004B2DA1" w:rsidRPr="00452586">
        <w:rPr>
          <w:rFonts w:eastAsia="Arial"/>
          <w:b/>
          <w:sz w:val="22"/>
          <w:szCs w:val="22"/>
          <w:lang w:val="pl"/>
        </w:rPr>
        <w:t>.</w:t>
      </w:r>
      <w:r w:rsidR="002407EA" w:rsidRPr="00452586">
        <w:rPr>
          <w:rFonts w:eastAsia="Arial"/>
          <w:b/>
          <w:sz w:val="22"/>
          <w:szCs w:val="22"/>
          <w:lang w:val="pl"/>
        </w:rPr>
        <w:t>0</w:t>
      </w:r>
      <w:r w:rsidR="00E5373B">
        <w:rPr>
          <w:rFonts w:eastAsia="Arial"/>
          <w:b/>
          <w:sz w:val="22"/>
          <w:szCs w:val="22"/>
          <w:lang w:val="pl"/>
        </w:rPr>
        <w:t>9</w:t>
      </w:r>
      <w:r w:rsidR="002407EA" w:rsidRPr="00452586">
        <w:rPr>
          <w:rFonts w:eastAsia="Arial"/>
          <w:b/>
          <w:sz w:val="22"/>
          <w:szCs w:val="22"/>
          <w:lang w:val="pl"/>
        </w:rPr>
        <w:t>.202</w:t>
      </w:r>
      <w:r w:rsidR="00CD1883" w:rsidRPr="00452586">
        <w:rPr>
          <w:rFonts w:eastAsia="Arial"/>
          <w:b/>
          <w:sz w:val="22"/>
          <w:szCs w:val="22"/>
          <w:lang w:val="pl"/>
        </w:rPr>
        <w:t>4</w:t>
      </w:r>
      <w:r w:rsidRPr="00452586">
        <w:rPr>
          <w:rFonts w:eastAsia="Arial"/>
          <w:b/>
          <w:sz w:val="22"/>
          <w:szCs w:val="22"/>
          <w:lang w:val="pl"/>
        </w:rPr>
        <w:t xml:space="preserve"> r.,</w:t>
      </w:r>
      <w:r w:rsidR="000B2898" w:rsidRPr="00452586">
        <w:rPr>
          <w:rFonts w:eastAsia="Arial"/>
          <w:sz w:val="22"/>
          <w:szCs w:val="22"/>
          <w:lang w:val="pl"/>
        </w:rPr>
        <w:t xml:space="preserve"> o godzinie </w:t>
      </w:r>
      <w:r w:rsidR="000B2898" w:rsidRPr="00452586">
        <w:rPr>
          <w:rFonts w:eastAsia="Arial"/>
          <w:b/>
          <w:bCs/>
          <w:sz w:val="22"/>
          <w:szCs w:val="22"/>
          <w:lang w:val="pl"/>
        </w:rPr>
        <w:t>1</w:t>
      </w:r>
      <w:r w:rsidR="00A81BFA" w:rsidRPr="00452586">
        <w:rPr>
          <w:rFonts w:eastAsia="Arial"/>
          <w:b/>
          <w:bCs/>
          <w:sz w:val="22"/>
          <w:szCs w:val="22"/>
          <w:lang w:val="pl"/>
        </w:rPr>
        <w:t>2</w:t>
      </w:r>
      <w:r w:rsidR="000B2898" w:rsidRPr="00452586">
        <w:rPr>
          <w:rFonts w:eastAsia="Arial"/>
          <w:b/>
          <w:bCs/>
          <w:sz w:val="22"/>
          <w:szCs w:val="22"/>
          <w:lang w:val="pl"/>
        </w:rPr>
        <w:t>:</w:t>
      </w:r>
      <w:r w:rsidR="00585736" w:rsidRPr="00452586">
        <w:rPr>
          <w:rFonts w:eastAsia="Arial"/>
          <w:b/>
          <w:bCs/>
          <w:sz w:val="22"/>
          <w:szCs w:val="22"/>
          <w:lang w:val="pl"/>
        </w:rPr>
        <w:t>1</w:t>
      </w:r>
      <w:r w:rsidR="00CD1883" w:rsidRPr="00452586">
        <w:rPr>
          <w:rFonts w:eastAsia="Arial"/>
          <w:b/>
          <w:bCs/>
          <w:sz w:val="22"/>
          <w:szCs w:val="22"/>
          <w:lang w:val="pl"/>
        </w:rPr>
        <w:t>5</w:t>
      </w:r>
      <w:r w:rsidRPr="00452586">
        <w:rPr>
          <w:rFonts w:eastAsia="Arial"/>
          <w:sz w:val="22"/>
          <w:szCs w:val="22"/>
          <w:lang w:val="pl"/>
        </w:rPr>
        <w:t xml:space="preserve"> </w:t>
      </w:r>
      <w:r w:rsidR="00AA3F69" w:rsidRPr="00452586">
        <w:rPr>
          <w:rFonts w:eastAsia="Arial"/>
          <w:sz w:val="22"/>
          <w:szCs w:val="22"/>
          <w:lang w:val="pl"/>
        </w:rPr>
        <w:t xml:space="preserve">poprzez odszyfrowanie wczytanych na platformie ofert, </w:t>
      </w:r>
      <w:r w:rsidRPr="00452586">
        <w:rPr>
          <w:rFonts w:eastAsia="Arial"/>
          <w:sz w:val="22"/>
          <w:szCs w:val="22"/>
          <w:lang w:val="pl"/>
        </w:rPr>
        <w:t xml:space="preserve">nie później niż następnego dnia po dniu, w którym upłynął termin składania ofert. </w:t>
      </w:r>
    </w:p>
    <w:p w14:paraId="3CDE20BE" w14:textId="77777777"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Jeżeli otwarcie ofert następuje przy użyciu</w:t>
      </w:r>
      <w:r w:rsidR="00FC13D4" w:rsidRPr="00452586">
        <w:rPr>
          <w:rFonts w:eastAsia="Arial"/>
          <w:sz w:val="22"/>
          <w:szCs w:val="22"/>
          <w:lang w:val="pl"/>
        </w:rPr>
        <w:t xml:space="preserve"> systemu teleinformatycznego, w </w:t>
      </w:r>
      <w:r w:rsidRPr="00452586">
        <w:rPr>
          <w:rFonts w:eastAsia="Arial"/>
          <w:sz w:val="22"/>
          <w:szCs w:val="22"/>
          <w:lang w:val="pl"/>
        </w:rPr>
        <w:t xml:space="preserve">przypadku awarii tego systemu, która powoduje brak możliwości otwarcia ofert w terminie </w:t>
      </w:r>
      <w:r w:rsidRPr="00452586">
        <w:rPr>
          <w:rFonts w:eastAsia="Arial"/>
          <w:sz w:val="22"/>
          <w:szCs w:val="22"/>
          <w:lang w:val="pl"/>
        </w:rPr>
        <w:lastRenderedPageBreak/>
        <w:t>określonym przez zamawiającego, otwarcie ofert następuje niezwłocznie po usunięciu awarii.</w:t>
      </w:r>
    </w:p>
    <w:p w14:paraId="3FFCE125" w14:textId="77777777"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Zamawiający, niezwłocznie po otwarciu ofert,</w:t>
      </w:r>
      <w:r w:rsidR="000E06EE" w:rsidRPr="00452586">
        <w:rPr>
          <w:rFonts w:eastAsia="Arial"/>
          <w:sz w:val="22"/>
          <w:szCs w:val="22"/>
          <w:lang w:val="pl"/>
        </w:rPr>
        <w:t xml:space="preserve"> przekaże na adresy e-mail  Wykonawców</w:t>
      </w:r>
      <w:r w:rsidR="00DB735E" w:rsidRPr="00452586">
        <w:rPr>
          <w:rFonts w:eastAsia="Arial"/>
          <w:sz w:val="22"/>
          <w:szCs w:val="22"/>
          <w:lang w:val="pl"/>
        </w:rPr>
        <w:t>, którzy złożyli oferty w postępowaniu</w:t>
      </w:r>
      <w:r w:rsidR="005F6F3B" w:rsidRPr="00452586">
        <w:rPr>
          <w:rFonts w:eastAsia="Arial"/>
          <w:sz w:val="22"/>
          <w:szCs w:val="22"/>
          <w:lang w:val="pl"/>
        </w:rPr>
        <w:t>,</w:t>
      </w:r>
      <w:r w:rsidR="000E06EE" w:rsidRPr="00452586">
        <w:rPr>
          <w:rFonts w:eastAsia="Arial"/>
          <w:sz w:val="22"/>
          <w:szCs w:val="22"/>
          <w:lang w:val="pl"/>
        </w:rPr>
        <w:t xml:space="preserve"> informację </w:t>
      </w:r>
      <w:r w:rsidRPr="00452586">
        <w:rPr>
          <w:rFonts w:eastAsia="Arial"/>
          <w:sz w:val="22"/>
          <w:szCs w:val="22"/>
          <w:lang w:val="pl"/>
        </w:rPr>
        <w:t>o:</w:t>
      </w:r>
    </w:p>
    <w:p w14:paraId="63561085"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t>1) nazwach albo imionach i nazwiskach oraz siedzibach lub miejscach prowadzonej działalności gospodarczej albo miejscach zamieszkania Wykonawców, których oferty zostały otwarte;</w:t>
      </w:r>
    </w:p>
    <w:p w14:paraId="77C4B47A"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t>2) cenach lub kosztach zawartych w ofertach.</w:t>
      </w:r>
    </w:p>
    <w:p w14:paraId="504C9751" w14:textId="45DE275E" w:rsidR="00DB735E" w:rsidRPr="00452586" w:rsidRDefault="00EA0CE1" w:rsidP="00342F80">
      <w:pPr>
        <w:pStyle w:val="Akapitzlist"/>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W</w:t>
      </w:r>
      <w:r w:rsidR="00DB735E" w:rsidRPr="00452586">
        <w:rPr>
          <w:rFonts w:eastAsia="Arial"/>
          <w:sz w:val="22"/>
          <w:szCs w:val="22"/>
          <w:lang w:val="pl"/>
        </w:rPr>
        <w:t>raz z in</w:t>
      </w:r>
      <w:r w:rsidR="00AA3F69" w:rsidRPr="00452586">
        <w:rPr>
          <w:rFonts w:eastAsia="Arial"/>
          <w:sz w:val="22"/>
          <w:szCs w:val="22"/>
          <w:lang w:val="pl"/>
        </w:rPr>
        <w:t>formacją</w:t>
      </w:r>
      <w:r w:rsidR="00A06781" w:rsidRPr="00452586">
        <w:rPr>
          <w:rFonts w:eastAsia="Arial"/>
          <w:sz w:val="22"/>
          <w:szCs w:val="22"/>
          <w:lang w:val="pl"/>
        </w:rPr>
        <w:t>,</w:t>
      </w:r>
      <w:r w:rsidR="00AA3F69" w:rsidRPr="00452586">
        <w:rPr>
          <w:rFonts w:eastAsia="Arial"/>
          <w:sz w:val="22"/>
          <w:szCs w:val="22"/>
          <w:lang w:val="pl"/>
        </w:rPr>
        <w:t xml:space="preserve"> o której mowa w pkt. </w:t>
      </w:r>
      <w:r w:rsidR="00342F80">
        <w:rPr>
          <w:rFonts w:eastAsia="Arial"/>
          <w:sz w:val="22"/>
          <w:szCs w:val="22"/>
          <w:lang w:val="pl"/>
        </w:rPr>
        <w:t>5</w:t>
      </w:r>
      <w:r w:rsidR="00A06781" w:rsidRPr="00452586">
        <w:rPr>
          <w:rFonts w:eastAsia="Arial"/>
          <w:sz w:val="22"/>
          <w:szCs w:val="22"/>
          <w:lang w:val="pl"/>
        </w:rPr>
        <w:t>,</w:t>
      </w:r>
      <w:r w:rsidR="00DB735E" w:rsidRPr="00452586">
        <w:rPr>
          <w:rFonts w:eastAsia="Arial"/>
          <w:sz w:val="22"/>
          <w:szCs w:val="22"/>
          <w:lang w:val="pl"/>
        </w:rPr>
        <w:t xml:space="preserve"> Za</w:t>
      </w:r>
      <w:r w:rsidR="00A06781" w:rsidRPr="00452586">
        <w:rPr>
          <w:rFonts w:eastAsia="Arial"/>
          <w:sz w:val="22"/>
          <w:szCs w:val="22"/>
          <w:lang w:val="pl"/>
        </w:rPr>
        <w:t>mawiający przekaże informację o </w:t>
      </w:r>
      <w:r w:rsidR="00DB735E" w:rsidRPr="00452586">
        <w:rPr>
          <w:rFonts w:eastAsia="Arial"/>
          <w:sz w:val="22"/>
          <w:szCs w:val="22"/>
          <w:lang w:val="pl"/>
        </w:rPr>
        <w:t>kwocie, jaką zamierza przeznaczyć na sfinansowanie zamówienia</w:t>
      </w:r>
    </w:p>
    <w:p w14:paraId="4F2297E7" w14:textId="77777777" w:rsidR="00ED6393" w:rsidRPr="00452586" w:rsidRDefault="00ED6393" w:rsidP="0084652C">
      <w:pPr>
        <w:pBdr>
          <w:top w:val="nil"/>
          <w:left w:val="nil"/>
          <w:bottom w:val="nil"/>
          <w:right w:val="nil"/>
          <w:between w:val="nil"/>
        </w:pBdr>
        <w:spacing w:line="276" w:lineRule="auto"/>
        <w:ind w:left="720"/>
        <w:rPr>
          <w:rFonts w:eastAsia="Arial"/>
          <w:b/>
          <w:sz w:val="22"/>
          <w:szCs w:val="22"/>
          <w:lang w:val="pl"/>
        </w:rPr>
      </w:pPr>
    </w:p>
    <w:p w14:paraId="6B89E106" w14:textId="43DB1F86" w:rsidR="00EA0CE1" w:rsidRPr="00452586" w:rsidRDefault="00EA0CE1" w:rsidP="0084652C">
      <w:pPr>
        <w:pBdr>
          <w:top w:val="nil"/>
          <w:left w:val="nil"/>
          <w:bottom w:val="nil"/>
          <w:right w:val="nil"/>
          <w:between w:val="nil"/>
        </w:pBdr>
        <w:spacing w:line="276" w:lineRule="auto"/>
        <w:ind w:left="720"/>
        <w:rPr>
          <w:rFonts w:eastAsia="Arial"/>
          <w:sz w:val="22"/>
          <w:szCs w:val="22"/>
          <w:lang w:val="pl"/>
        </w:rPr>
      </w:pPr>
      <w:r w:rsidRPr="00452586">
        <w:rPr>
          <w:rFonts w:eastAsia="Arial"/>
          <w:b/>
          <w:sz w:val="22"/>
          <w:szCs w:val="22"/>
          <w:lang w:val="pl"/>
        </w:rPr>
        <w:t>Uwaga!</w:t>
      </w:r>
      <w:r w:rsidRPr="00452586">
        <w:rPr>
          <w:rFonts w:eastAsia="Arial"/>
          <w:sz w:val="22"/>
          <w:szCs w:val="22"/>
          <w:lang w:val="pl"/>
        </w:rPr>
        <w:t xml:space="preserve"> </w:t>
      </w:r>
    </w:p>
    <w:p w14:paraId="238AA0D6" w14:textId="77777777" w:rsidR="00EA0CE1" w:rsidRPr="00452586" w:rsidRDefault="00EA0CE1" w:rsidP="0084652C">
      <w:pPr>
        <w:pBdr>
          <w:top w:val="nil"/>
          <w:left w:val="nil"/>
          <w:bottom w:val="nil"/>
          <w:right w:val="nil"/>
          <w:between w:val="nil"/>
        </w:pBdr>
        <w:spacing w:line="276" w:lineRule="auto"/>
        <w:ind w:left="720"/>
        <w:jc w:val="both"/>
        <w:rPr>
          <w:rFonts w:eastAsia="Arial"/>
          <w:sz w:val="22"/>
          <w:szCs w:val="22"/>
          <w:lang w:val="pl"/>
        </w:rPr>
      </w:pPr>
      <w:r w:rsidRPr="00452586">
        <w:rPr>
          <w:rFonts w:eastAsia="Arial"/>
          <w:sz w:val="22"/>
          <w:szCs w:val="22"/>
          <w:lang w:val="pl"/>
        </w:rPr>
        <w:t>Zamawiający nie ma obowiązku przeprowadzania jawnej sesji</w:t>
      </w:r>
      <w:r w:rsidR="00A06781" w:rsidRPr="00452586">
        <w:rPr>
          <w:rFonts w:eastAsia="Arial"/>
          <w:sz w:val="22"/>
          <w:szCs w:val="22"/>
          <w:lang w:val="pl"/>
        </w:rPr>
        <w:t xml:space="preserve"> otwarcia ofert w sposób jawny </w:t>
      </w:r>
      <w:r w:rsidRPr="00452586">
        <w:rPr>
          <w:rFonts w:eastAsia="Arial"/>
          <w:sz w:val="22"/>
          <w:szCs w:val="22"/>
          <w:lang w:val="pl"/>
        </w:rPr>
        <w:t>z udziałem Wykonawców lub transmitowania sesji otwarcia za pośrednictwem elektronicznych narzędzi do przekazu wideo on-line a ma jedynie takie uprawnienie.</w:t>
      </w:r>
    </w:p>
    <w:p w14:paraId="1848FCC0" w14:textId="77777777" w:rsidR="00AD5743" w:rsidRPr="00452586" w:rsidRDefault="00AD5743" w:rsidP="0084652C">
      <w:pPr>
        <w:spacing w:before="240" w:after="120" w:line="276" w:lineRule="auto"/>
        <w:jc w:val="both"/>
        <w:rPr>
          <w:b/>
          <w:bCs/>
          <w:sz w:val="22"/>
          <w:szCs w:val="22"/>
        </w:rPr>
      </w:pPr>
      <w:r w:rsidRPr="00452586">
        <w:rPr>
          <w:b/>
          <w:bCs/>
          <w:sz w:val="22"/>
          <w:szCs w:val="22"/>
        </w:rPr>
        <w:t>XI</w:t>
      </w:r>
      <w:r w:rsidR="00960747" w:rsidRPr="00452586">
        <w:rPr>
          <w:b/>
          <w:bCs/>
          <w:sz w:val="22"/>
          <w:szCs w:val="22"/>
        </w:rPr>
        <w:t>II</w:t>
      </w:r>
      <w:r w:rsidRPr="00452586">
        <w:rPr>
          <w:b/>
          <w:bCs/>
          <w:sz w:val="22"/>
          <w:szCs w:val="22"/>
        </w:rPr>
        <w:t xml:space="preserve">. OPIS SPOSOBU OBLICZENIA CENY. </w:t>
      </w:r>
    </w:p>
    <w:p w14:paraId="4314FE68" w14:textId="486D18FC" w:rsidR="00353217" w:rsidRPr="00452586" w:rsidRDefault="000A0B0D" w:rsidP="009C74A4">
      <w:pPr>
        <w:numPr>
          <w:ilvl w:val="0"/>
          <w:numId w:val="14"/>
        </w:numPr>
        <w:spacing w:before="120" w:line="276" w:lineRule="auto"/>
        <w:jc w:val="both"/>
        <w:rPr>
          <w:sz w:val="22"/>
          <w:szCs w:val="22"/>
        </w:rPr>
      </w:pPr>
      <w:r w:rsidRPr="00452586">
        <w:rPr>
          <w:sz w:val="22"/>
          <w:szCs w:val="22"/>
        </w:rPr>
        <w:t xml:space="preserve">Podstawą do ustalenia ceny oferty są wymagania </w:t>
      </w:r>
      <w:r w:rsidR="00DE3772" w:rsidRPr="00452586">
        <w:rPr>
          <w:sz w:val="22"/>
          <w:szCs w:val="22"/>
        </w:rPr>
        <w:t>Z</w:t>
      </w:r>
      <w:r w:rsidRPr="00452586">
        <w:rPr>
          <w:sz w:val="22"/>
          <w:szCs w:val="22"/>
        </w:rPr>
        <w:t xml:space="preserve">amawiającego określone </w:t>
      </w:r>
      <w:r w:rsidR="00DE3772" w:rsidRPr="00452586">
        <w:rPr>
          <w:sz w:val="22"/>
          <w:szCs w:val="22"/>
        </w:rPr>
        <w:t>w </w:t>
      </w:r>
      <w:r w:rsidR="00710E79" w:rsidRPr="00452586">
        <w:rPr>
          <w:sz w:val="22"/>
          <w:szCs w:val="22"/>
        </w:rPr>
        <w:t xml:space="preserve">opisie przedmiotu zamówienia </w:t>
      </w:r>
      <w:r w:rsidR="00BC0E5D">
        <w:rPr>
          <w:sz w:val="22"/>
          <w:szCs w:val="22"/>
        </w:rPr>
        <w:t xml:space="preserve">- </w:t>
      </w:r>
      <w:r w:rsidR="008B4ABB" w:rsidRPr="00452586">
        <w:rPr>
          <w:sz w:val="22"/>
          <w:szCs w:val="22"/>
        </w:rPr>
        <w:t>załącznik nr 1 do projektowanych postanowieniach umowy</w:t>
      </w:r>
      <w:r w:rsidR="00BC0E5D">
        <w:rPr>
          <w:sz w:val="22"/>
          <w:szCs w:val="22"/>
        </w:rPr>
        <w:t>.</w:t>
      </w:r>
    </w:p>
    <w:p w14:paraId="1770BF83" w14:textId="77777777" w:rsidR="00353217" w:rsidRPr="00452586" w:rsidRDefault="000A0B0D" w:rsidP="009C74A4">
      <w:pPr>
        <w:numPr>
          <w:ilvl w:val="0"/>
          <w:numId w:val="14"/>
        </w:numPr>
        <w:spacing w:before="120" w:line="276" w:lineRule="auto"/>
        <w:jc w:val="both"/>
        <w:rPr>
          <w:sz w:val="22"/>
          <w:szCs w:val="22"/>
        </w:rPr>
      </w:pPr>
      <w:r w:rsidRPr="00452586">
        <w:rPr>
          <w:sz w:val="22"/>
          <w:szCs w:val="22"/>
        </w:rPr>
        <w:t>Wykonawca określi cenę oferty brutto w złotych polskich, zgodnie ze sposobem podanym w form</w:t>
      </w:r>
      <w:r w:rsidR="0017210A" w:rsidRPr="00452586">
        <w:rPr>
          <w:sz w:val="22"/>
          <w:szCs w:val="22"/>
        </w:rPr>
        <w:t>ularzu asortymentowo-cenowym, z </w:t>
      </w:r>
      <w:r w:rsidRPr="00452586">
        <w:rPr>
          <w:sz w:val="22"/>
          <w:szCs w:val="22"/>
        </w:rPr>
        <w:t xml:space="preserve">zastrzeżeniem postanowień pkt. 3. Kwota ta będzie stanowiła maksymalną wartość zobowiązania </w:t>
      </w:r>
      <w:r w:rsidR="00DE3772" w:rsidRPr="00452586">
        <w:rPr>
          <w:sz w:val="22"/>
          <w:szCs w:val="22"/>
        </w:rPr>
        <w:t>Z</w:t>
      </w:r>
      <w:r w:rsidRPr="00452586">
        <w:rPr>
          <w:sz w:val="22"/>
          <w:szCs w:val="22"/>
        </w:rPr>
        <w:t>amawiającego.</w:t>
      </w:r>
    </w:p>
    <w:p w14:paraId="5B6FD55C" w14:textId="33147D4C" w:rsidR="00353217" w:rsidRPr="00452586" w:rsidRDefault="000A0B0D" w:rsidP="009C74A4">
      <w:pPr>
        <w:numPr>
          <w:ilvl w:val="0"/>
          <w:numId w:val="14"/>
        </w:numPr>
        <w:spacing w:before="120" w:line="276" w:lineRule="auto"/>
        <w:jc w:val="both"/>
        <w:rPr>
          <w:sz w:val="22"/>
          <w:szCs w:val="22"/>
        </w:rPr>
      </w:pPr>
      <w:r w:rsidRPr="00452586">
        <w:rPr>
          <w:sz w:val="22"/>
          <w:szCs w:val="22"/>
        </w:rPr>
        <w:t>Zamawiający nie przewiduje możliwości prowadzenia rozliczeń w</w:t>
      </w:r>
      <w:r w:rsidR="00F87410" w:rsidRPr="00452586">
        <w:rPr>
          <w:sz w:val="22"/>
          <w:szCs w:val="22"/>
        </w:rPr>
        <w:t> </w:t>
      </w:r>
      <w:r w:rsidRPr="00452586">
        <w:rPr>
          <w:sz w:val="22"/>
          <w:szCs w:val="22"/>
        </w:rPr>
        <w:t>walutach obcych. Rozliczenia między wykonawcą a</w:t>
      </w:r>
      <w:r w:rsidR="00FC13D4" w:rsidRPr="00452586">
        <w:rPr>
          <w:sz w:val="22"/>
          <w:szCs w:val="22"/>
        </w:rPr>
        <w:t xml:space="preserve"> zamawiającym będą dokonywane w </w:t>
      </w:r>
      <w:r w:rsidRPr="00452586">
        <w:rPr>
          <w:sz w:val="22"/>
          <w:szCs w:val="22"/>
        </w:rPr>
        <w:t>złotych polskich.</w:t>
      </w:r>
    </w:p>
    <w:p w14:paraId="6C592347" w14:textId="77777777" w:rsidR="000A0B0D" w:rsidRPr="00452586" w:rsidRDefault="000A0B0D" w:rsidP="009C74A4">
      <w:pPr>
        <w:numPr>
          <w:ilvl w:val="0"/>
          <w:numId w:val="14"/>
        </w:numPr>
        <w:spacing w:before="120" w:line="276" w:lineRule="auto"/>
        <w:jc w:val="both"/>
        <w:rPr>
          <w:sz w:val="22"/>
          <w:szCs w:val="22"/>
        </w:rPr>
      </w:pPr>
      <w:r w:rsidRPr="00452586">
        <w:rPr>
          <w:sz w:val="22"/>
          <w:szCs w:val="22"/>
        </w:rPr>
        <w:t>Zamawiający informuje, że nie przewiduje możliwości udzielenia wykonawcy zaliczek na poczet wykonania zamówienia.</w:t>
      </w:r>
    </w:p>
    <w:p w14:paraId="32AB5A79" w14:textId="77777777" w:rsidR="00AD5743" w:rsidRPr="00452586" w:rsidRDefault="0086516F" w:rsidP="009C74A4">
      <w:pPr>
        <w:numPr>
          <w:ilvl w:val="0"/>
          <w:numId w:val="14"/>
        </w:numPr>
        <w:spacing w:before="120" w:line="276" w:lineRule="auto"/>
        <w:jc w:val="both"/>
        <w:rPr>
          <w:sz w:val="22"/>
          <w:szCs w:val="22"/>
        </w:rPr>
      </w:pPr>
      <w:r w:rsidRPr="00452586">
        <w:rPr>
          <w:sz w:val="22"/>
          <w:szCs w:val="22"/>
        </w:rPr>
        <w:t>S</w:t>
      </w:r>
      <w:r w:rsidR="00AD5743" w:rsidRPr="00452586">
        <w:rPr>
          <w:sz w:val="22"/>
          <w:szCs w:val="22"/>
        </w:rPr>
        <w:t>tawk</w:t>
      </w:r>
      <w:r w:rsidRPr="00452586">
        <w:rPr>
          <w:sz w:val="22"/>
          <w:szCs w:val="22"/>
        </w:rPr>
        <w:t>ę</w:t>
      </w:r>
      <w:r w:rsidR="00AD5743" w:rsidRPr="00452586">
        <w:rPr>
          <w:sz w:val="22"/>
          <w:szCs w:val="22"/>
        </w:rPr>
        <w:t xml:space="preserve"> podatku VAT należy określić według przepisów i cen obowiązujących na dzień składania oferty.</w:t>
      </w:r>
    </w:p>
    <w:p w14:paraId="72BA9B36" w14:textId="77777777" w:rsidR="00AD5743" w:rsidRPr="00452586" w:rsidRDefault="00AD5743" w:rsidP="009C74A4">
      <w:pPr>
        <w:numPr>
          <w:ilvl w:val="0"/>
          <w:numId w:val="14"/>
        </w:numPr>
        <w:spacing w:before="120" w:line="276" w:lineRule="auto"/>
        <w:jc w:val="both"/>
        <w:rPr>
          <w:sz w:val="22"/>
          <w:szCs w:val="22"/>
        </w:rPr>
      </w:pPr>
      <w:r w:rsidRPr="00452586">
        <w:rPr>
          <w:sz w:val="22"/>
          <w:szCs w:val="22"/>
        </w:rPr>
        <w:t>Przy wyliczaniu wartości cen poszczególnych elementów należy ograniczyć się do dwóch miejsc po przecinku na każdym etapie wyliczenia ceny.</w:t>
      </w:r>
      <w:r w:rsidR="00494886" w:rsidRPr="00452586">
        <w:rPr>
          <w:sz w:val="22"/>
          <w:szCs w:val="22"/>
        </w:rPr>
        <w:t xml:space="preserve"> Jeżeli parametr miejsca tysięcznego</w:t>
      </w:r>
      <w:r w:rsidRPr="00452586">
        <w:rPr>
          <w:sz w:val="22"/>
          <w:szCs w:val="22"/>
        </w:rPr>
        <w:t xml:space="preserve"> jest </w:t>
      </w:r>
      <w:r w:rsidR="00494886" w:rsidRPr="00452586">
        <w:rPr>
          <w:sz w:val="22"/>
          <w:szCs w:val="22"/>
        </w:rPr>
        <w:t>poniżej 5 to parametr setny</w:t>
      </w:r>
      <w:r w:rsidRPr="00452586">
        <w:rPr>
          <w:sz w:val="22"/>
          <w:szCs w:val="22"/>
        </w:rPr>
        <w:t xml:space="preserve"> zaokrągla się w dół,</w:t>
      </w:r>
      <w:r w:rsidR="00494886" w:rsidRPr="00452586">
        <w:rPr>
          <w:sz w:val="22"/>
          <w:szCs w:val="22"/>
        </w:rPr>
        <w:t xml:space="preserve"> jeżeli parametr miejsca tysięcznego</w:t>
      </w:r>
      <w:r w:rsidRPr="00452586">
        <w:rPr>
          <w:sz w:val="22"/>
          <w:szCs w:val="22"/>
        </w:rPr>
        <w:t xml:space="preserve"> jest 5 </w:t>
      </w:r>
      <w:r w:rsidR="00494886" w:rsidRPr="00452586">
        <w:rPr>
          <w:sz w:val="22"/>
          <w:szCs w:val="22"/>
        </w:rPr>
        <w:t>i powyżej to parametr setny</w:t>
      </w:r>
      <w:r w:rsidR="00FC13D4" w:rsidRPr="00452586">
        <w:rPr>
          <w:sz w:val="22"/>
          <w:szCs w:val="22"/>
        </w:rPr>
        <w:t xml:space="preserve"> zaokrągla się w </w:t>
      </w:r>
      <w:r w:rsidRPr="00452586">
        <w:rPr>
          <w:sz w:val="22"/>
          <w:szCs w:val="22"/>
        </w:rPr>
        <w:t xml:space="preserve">górę. </w:t>
      </w:r>
    </w:p>
    <w:p w14:paraId="7BE15CDA" w14:textId="77777777" w:rsidR="005F6F3B" w:rsidRPr="00452586" w:rsidRDefault="005F6F3B" w:rsidP="009C74A4">
      <w:pPr>
        <w:numPr>
          <w:ilvl w:val="0"/>
          <w:numId w:val="14"/>
        </w:numPr>
        <w:spacing w:before="120" w:line="276" w:lineRule="auto"/>
        <w:jc w:val="both"/>
        <w:rPr>
          <w:sz w:val="22"/>
          <w:szCs w:val="22"/>
        </w:rPr>
      </w:pPr>
      <w:r w:rsidRPr="00452586">
        <w:rPr>
          <w:sz w:val="22"/>
          <w:szCs w:val="22"/>
        </w:rPr>
        <w:t>Zamawiający poprawi oczywiste o</w:t>
      </w:r>
      <w:r w:rsidR="0017210A" w:rsidRPr="00452586">
        <w:rPr>
          <w:sz w:val="22"/>
          <w:szCs w:val="22"/>
        </w:rPr>
        <w:t>myłki pisarskie i rachunkowe. O </w:t>
      </w:r>
      <w:r w:rsidRPr="00452586">
        <w:rPr>
          <w:sz w:val="22"/>
          <w:szCs w:val="22"/>
        </w:rPr>
        <w:t xml:space="preserve">poprawieniu oczywistych omyłek pisarskich i rachunkowych Zamawiający powiadomi Wykonawców, których oferta została poprawiona. </w:t>
      </w:r>
    </w:p>
    <w:p w14:paraId="0FB40950" w14:textId="08E0CC65" w:rsidR="005F6F3B" w:rsidRDefault="005F6F3B" w:rsidP="009C74A4">
      <w:pPr>
        <w:numPr>
          <w:ilvl w:val="0"/>
          <w:numId w:val="14"/>
        </w:numPr>
        <w:spacing w:before="120" w:line="276" w:lineRule="auto"/>
        <w:jc w:val="both"/>
        <w:rPr>
          <w:sz w:val="22"/>
          <w:szCs w:val="22"/>
        </w:rPr>
      </w:pPr>
      <w:r w:rsidRPr="00452586">
        <w:rPr>
          <w:sz w:val="22"/>
          <w:szCs w:val="22"/>
        </w:rPr>
        <w:t>Zamawiający poprawi również inne pomyłki polegające na niezgodności oferty</w:t>
      </w:r>
      <w:r w:rsidR="0002770E" w:rsidRPr="00452586">
        <w:rPr>
          <w:sz w:val="22"/>
          <w:szCs w:val="22"/>
        </w:rPr>
        <w:t xml:space="preserve"> </w:t>
      </w:r>
      <w:r w:rsidRPr="00452586">
        <w:rPr>
          <w:sz w:val="22"/>
          <w:szCs w:val="22"/>
        </w:rPr>
        <w:t xml:space="preserve">z Warunkami Przetargu, niepowodujące istotnych zmian treści oferty. Wykonawcy, których oferta została poprawiona w terminie 3 dni od dnia otrzymania powiadomienia o poprawieniu innych </w:t>
      </w:r>
      <w:r w:rsidR="00C66033" w:rsidRPr="00452586">
        <w:rPr>
          <w:sz w:val="22"/>
          <w:szCs w:val="22"/>
        </w:rPr>
        <w:t>pomyłek mają</w:t>
      </w:r>
      <w:r w:rsidRPr="00452586">
        <w:rPr>
          <w:sz w:val="22"/>
          <w:szCs w:val="22"/>
        </w:rPr>
        <w:t xml:space="preserve"> obowiązek wyrazić zgodę na ich poprawienie. </w:t>
      </w:r>
      <w:r w:rsidR="00C66033" w:rsidRPr="00452586">
        <w:rPr>
          <w:sz w:val="22"/>
          <w:szCs w:val="22"/>
        </w:rPr>
        <w:t>Niewyrażenie</w:t>
      </w:r>
      <w:r w:rsidRPr="00452586">
        <w:rPr>
          <w:sz w:val="22"/>
          <w:szCs w:val="22"/>
        </w:rPr>
        <w:t xml:space="preserve"> zgody w</w:t>
      </w:r>
      <w:r w:rsidR="00F87410" w:rsidRPr="00452586">
        <w:rPr>
          <w:sz w:val="22"/>
          <w:szCs w:val="22"/>
        </w:rPr>
        <w:t> </w:t>
      </w:r>
      <w:r w:rsidRPr="00452586">
        <w:rPr>
          <w:sz w:val="22"/>
          <w:szCs w:val="22"/>
        </w:rPr>
        <w:t>wyznaczonym terminie skutkować będzie odrzuceniem oferty.</w:t>
      </w:r>
    </w:p>
    <w:p w14:paraId="018970A6" w14:textId="77777777" w:rsidR="00143184" w:rsidRPr="00452586" w:rsidRDefault="00143184" w:rsidP="00143184">
      <w:pPr>
        <w:spacing w:before="120" w:line="276" w:lineRule="auto"/>
        <w:ind w:left="720"/>
        <w:jc w:val="both"/>
        <w:rPr>
          <w:sz w:val="22"/>
          <w:szCs w:val="22"/>
        </w:rPr>
      </w:pPr>
    </w:p>
    <w:p w14:paraId="08D60E1E" w14:textId="61F10E19" w:rsidR="00162D02" w:rsidRPr="00452586" w:rsidRDefault="00960747" w:rsidP="0084652C">
      <w:pPr>
        <w:spacing w:before="240" w:after="120" w:line="276" w:lineRule="auto"/>
        <w:jc w:val="both"/>
        <w:rPr>
          <w:sz w:val="22"/>
          <w:szCs w:val="22"/>
        </w:rPr>
      </w:pPr>
      <w:r w:rsidRPr="00452586">
        <w:rPr>
          <w:b/>
          <w:bCs/>
          <w:sz w:val="22"/>
          <w:szCs w:val="22"/>
        </w:rPr>
        <w:lastRenderedPageBreak/>
        <w:t>X</w:t>
      </w:r>
      <w:r w:rsidR="00710E79" w:rsidRPr="00452586">
        <w:rPr>
          <w:b/>
          <w:bCs/>
          <w:sz w:val="22"/>
          <w:szCs w:val="22"/>
        </w:rPr>
        <w:t>I</w:t>
      </w:r>
      <w:r w:rsidRPr="00452586">
        <w:rPr>
          <w:b/>
          <w:bCs/>
          <w:sz w:val="22"/>
          <w:szCs w:val="22"/>
        </w:rPr>
        <w:t>V</w:t>
      </w:r>
      <w:r w:rsidR="00347A63" w:rsidRPr="00452586">
        <w:rPr>
          <w:b/>
          <w:bCs/>
          <w:sz w:val="22"/>
          <w:szCs w:val="22"/>
        </w:rPr>
        <w:t>.</w:t>
      </w:r>
      <w:r w:rsidR="00162D02" w:rsidRPr="00452586">
        <w:rPr>
          <w:b/>
          <w:bCs/>
          <w:sz w:val="22"/>
          <w:szCs w:val="22"/>
        </w:rPr>
        <w:t xml:space="preserve"> </w:t>
      </w:r>
      <w:r w:rsidR="00DA42BD" w:rsidRPr="00452586">
        <w:rPr>
          <w:b/>
          <w:bCs/>
          <w:sz w:val="22"/>
          <w:szCs w:val="22"/>
        </w:rPr>
        <w:t>TRYB OCENY OFERT I ZASADY NIEPRZYJMOWANIA OFERT</w:t>
      </w:r>
    </w:p>
    <w:p w14:paraId="16E85663" w14:textId="77777777" w:rsidR="00162D02" w:rsidRPr="00452586" w:rsidRDefault="00162D02" w:rsidP="009C74A4">
      <w:pPr>
        <w:numPr>
          <w:ilvl w:val="0"/>
          <w:numId w:val="5"/>
        </w:numPr>
        <w:tabs>
          <w:tab w:val="right" w:pos="284"/>
          <w:tab w:val="left" w:pos="408"/>
        </w:tabs>
        <w:spacing w:line="276" w:lineRule="auto"/>
        <w:jc w:val="both"/>
        <w:rPr>
          <w:sz w:val="22"/>
          <w:szCs w:val="22"/>
        </w:rPr>
      </w:pPr>
      <w:r w:rsidRPr="00452586">
        <w:rPr>
          <w:sz w:val="22"/>
          <w:szCs w:val="22"/>
        </w:rPr>
        <w:t xml:space="preserve">Oceny ofert dokona komisja, wyznaczona przez </w:t>
      </w:r>
      <w:r w:rsidR="00DE3772" w:rsidRPr="00452586">
        <w:rPr>
          <w:sz w:val="22"/>
          <w:szCs w:val="22"/>
        </w:rPr>
        <w:t>Z</w:t>
      </w:r>
      <w:r w:rsidRPr="00452586">
        <w:rPr>
          <w:sz w:val="22"/>
          <w:szCs w:val="22"/>
        </w:rPr>
        <w:t>amawiającego.</w:t>
      </w:r>
    </w:p>
    <w:p w14:paraId="6A46E45C" w14:textId="77777777"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t>W toku dokonywania oceny złożonych ofert, zamawiający może żądać udzielenia przez wykonawców wyjaśnień dotyczących ich treści.</w:t>
      </w:r>
    </w:p>
    <w:p w14:paraId="3CB399CE" w14:textId="40D51822"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t>Zamawiający wzywa wykonawców, którzy w określonym terminie nie złożyli wymaganych oświadczeń lub dokumentów potwierdzających spełnianie warunków udziału w postępowaniu lub że oferowane dostawy/usługi odpowiadają wymaganiom zamawiającego</w:t>
      </w:r>
      <w:r w:rsidR="00D52C4D" w:rsidRPr="00452586">
        <w:rPr>
          <w:sz w:val="22"/>
          <w:szCs w:val="22"/>
        </w:rPr>
        <w:t xml:space="preserve"> (przedmiotowe środki dowodowe)</w:t>
      </w:r>
      <w:r w:rsidRPr="00452586">
        <w:rPr>
          <w:sz w:val="22"/>
          <w:szCs w:val="22"/>
        </w:rPr>
        <w:t>, albo którzy złożyli dokumenty zawierające błędy, do ich uzupełnienia w wyznaczonym terminie, chyba że mimo ich uzupełnienia konieczne byłoby unieważnienie postępowania.</w:t>
      </w:r>
    </w:p>
    <w:p w14:paraId="51203B64" w14:textId="1D63E030" w:rsidR="00155895" w:rsidRPr="00452586" w:rsidRDefault="00162D02" w:rsidP="003E295E">
      <w:pPr>
        <w:numPr>
          <w:ilvl w:val="0"/>
          <w:numId w:val="5"/>
        </w:numPr>
        <w:spacing w:before="120" w:line="276" w:lineRule="auto"/>
        <w:ind w:left="714" w:hanging="357"/>
        <w:jc w:val="both"/>
        <w:rPr>
          <w:sz w:val="22"/>
          <w:szCs w:val="22"/>
        </w:rPr>
      </w:pPr>
      <w:r w:rsidRPr="00452586">
        <w:rPr>
          <w:sz w:val="22"/>
          <w:szCs w:val="22"/>
        </w:rPr>
        <w:t>W postępowaniu odrzuca się ofertę:</w:t>
      </w:r>
    </w:p>
    <w:p w14:paraId="5C935713" w14:textId="596DA43E" w:rsidR="00725AAD" w:rsidRPr="00452586" w:rsidRDefault="00B75AF2" w:rsidP="003E295E">
      <w:pPr>
        <w:numPr>
          <w:ilvl w:val="0"/>
          <w:numId w:val="10"/>
        </w:numPr>
        <w:spacing w:line="276" w:lineRule="auto"/>
        <w:ind w:left="1134" w:hanging="338"/>
        <w:jc w:val="both"/>
        <w:rPr>
          <w:sz w:val="22"/>
          <w:szCs w:val="22"/>
        </w:rPr>
      </w:pPr>
      <w:r w:rsidRPr="00452586">
        <w:rPr>
          <w:sz w:val="22"/>
          <w:szCs w:val="22"/>
        </w:rPr>
        <w:t xml:space="preserve">jeżeli </w:t>
      </w:r>
      <w:r w:rsidR="00725AAD" w:rsidRPr="00452586">
        <w:rPr>
          <w:sz w:val="22"/>
          <w:szCs w:val="22"/>
        </w:rPr>
        <w:t xml:space="preserve">została złożona po terminie składania ofert </w:t>
      </w:r>
      <w:r w:rsidR="00162D02" w:rsidRPr="00452586">
        <w:rPr>
          <w:sz w:val="22"/>
          <w:szCs w:val="22"/>
        </w:rPr>
        <w:t>wykonawców,</w:t>
      </w:r>
    </w:p>
    <w:p w14:paraId="1FB71EF7" w14:textId="33B8C75B" w:rsidR="00452586" w:rsidRPr="00452586" w:rsidRDefault="00452586" w:rsidP="003E295E">
      <w:pPr>
        <w:numPr>
          <w:ilvl w:val="0"/>
          <w:numId w:val="10"/>
        </w:numPr>
        <w:spacing w:before="60" w:line="276" w:lineRule="auto"/>
        <w:ind w:left="1134" w:hanging="340"/>
        <w:jc w:val="both"/>
        <w:rPr>
          <w:sz w:val="22"/>
          <w:szCs w:val="22"/>
        </w:rPr>
      </w:pPr>
      <w:r w:rsidRPr="00452586">
        <w:rPr>
          <w:sz w:val="22"/>
          <w:szCs w:val="22"/>
        </w:rPr>
        <w:t>wykonawców, którzy wprowadzili istotne zmiany do oferty po upływie terminu składania ofert;</w:t>
      </w:r>
    </w:p>
    <w:p w14:paraId="1B805563" w14:textId="36665522" w:rsidR="00162D02" w:rsidRPr="00452586" w:rsidRDefault="00B75AF2" w:rsidP="003E295E">
      <w:pPr>
        <w:numPr>
          <w:ilvl w:val="0"/>
          <w:numId w:val="10"/>
        </w:numPr>
        <w:spacing w:before="60" w:line="276" w:lineRule="auto"/>
        <w:ind w:left="1134" w:hanging="340"/>
        <w:jc w:val="both"/>
        <w:rPr>
          <w:sz w:val="22"/>
          <w:szCs w:val="22"/>
        </w:rPr>
      </w:pPr>
      <w:r>
        <w:rPr>
          <w:sz w:val="22"/>
          <w:szCs w:val="22"/>
        </w:rPr>
        <w:t xml:space="preserve">wykonawców, </w:t>
      </w:r>
      <w:r w:rsidR="00162D02" w:rsidRPr="00452586">
        <w:rPr>
          <w:sz w:val="22"/>
          <w:szCs w:val="22"/>
        </w:rPr>
        <w:t>którzy nie przedstawili i nie uzupełnili na wezwanie zamawiającego dokumentów potwierdzającyc</w:t>
      </w:r>
      <w:r w:rsidR="0017210A" w:rsidRPr="00452586">
        <w:rPr>
          <w:sz w:val="22"/>
          <w:szCs w:val="22"/>
        </w:rPr>
        <w:t>h spełnianie warunków udziału w </w:t>
      </w:r>
      <w:r w:rsidR="00162D02" w:rsidRPr="00452586">
        <w:rPr>
          <w:sz w:val="22"/>
          <w:szCs w:val="22"/>
        </w:rPr>
        <w:t>postępowaniu</w:t>
      </w:r>
      <w:r w:rsidR="00DA42BD" w:rsidRPr="00452586">
        <w:rPr>
          <w:sz w:val="22"/>
          <w:szCs w:val="22"/>
        </w:rPr>
        <w:t>,</w:t>
      </w:r>
      <w:r w:rsidR="00162D02" w:rsidRPr="00452586">
        <w:rPr>
          <w:sz w:val="22"/>
          <w:szCs w:val="22"/>
        </w:rPr>
        <w:t xml:space="preserve"> lub że oferowane dostawy/usługi odpowiadają wymag</w:t>
      </w:r>
      <w:r w:rsidR="00DA42BD" w:rsidRPr="00452586">
        <w:rPr>
          <w:sz w:val="22"/>
          <w:szCs w:val="22"/>
        </w:rPr>
        <w:t>aniom zamawiającego, opisanym w </w:t>
      </w:r>
      <w:r w:rsidR="005F1ECC">
        <w:rPr>
          <w:sz w:val="22"/>
          <w:szCs w:val="22"/>
        </w:rPr>
        <w:t>W</w:t>
      </w:r>
      <w:r w:rsidR="00162D02" w:rsidRPr="00452586">
        <w:rPr>
          <w:sz w:val="22"/>
          <w:szCs w:val="22"/>
        </w:rPr>
        <w:t>arunkach przetargu;</w:t>
      </w:r>
    </w:p>
    <w:p w14:paraId="25587682" w14:textId="479F14EE"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 xml:space="preserve">jeżeli treść oferty nie odpowiada treści </w:t>
      </w:r>
      <w:r w:rsidR="00CB69EE">
        <w:rPr>
          <w:sz w:val="22"/>
          <w:szCs w:val="22"/>
        </w:rPr>
        <w:t>W</w:t>
      </w:r>
      <w:r w:rsidRPr="00452586">
        <w:rPr>
          <w:sz w:val="22"/>
          <w:szCs w:val="22"/>
        </w:rPr>
        <w:t>arunków przetargu;</w:t>
      </w:r>
    </w:p>
    <w:p w14:paraId="4DC70DE7" w14:textId="00C108F4" w:rsidR="00725AAD" w:rsidRPr="00452586" w:rsidRDefault="00B75AF2" w:rsidP="003E295E">
      <w:pPr>
        <w:numPr>
          <w:ilvl w:val="0"/>
          <w:numId w:val="10"/>
        </w:numPr>
        <w:spacing w:before="60" w:line="276" w:lineRule="auto"/>
        <w:ind w:left="1134" w:hanging="340"/>
        <w:jc w:val="both"/>
        <w:rPr>
          <w:sz w:val="22"/>
          <w:szCs w:val="22"/>
        </w:rPr>
      </w:pPr>
      <w:r>
        <w:rPr>
          <w:sz w:val="22"/>
          <w:szCs w:val="22"/>
        </w:rPr>
        <w:t xml:space="preserve">która </w:t>
      </w:r>
      <w:r w:rsidR="00725AAD" w:rsidRPr="00452586">
        <w:rPr>
          <w:sz w:val="22"/>
          <w:szCs w:val="22"/>
        </w:rPr>
        <w:t>nie została sporządzona l</w:t>
      </w:r>
      <w:r w:rsidR="0017210A" w:rsidRPr="00452586">
        <w:rPr>
          <w:sz w:val="22"/>
          <w:szCs w:val="22"/>
        </w:rPr>
        <w:t>ub przekazana w sposób zgodny z </w:t>
      </w:r>
      <w:r w:rsidR="00725AAD" w:rsidRPr="00452586">
        <w:rPr>
          <w:sz w:val="22"/>
          <w:szCs w:val="22"/>
        </w:rPr>
        <w:t>wymaganiami technicznymi oraz organizacyjnymi sporządzania lub przekazywania ofert przy użyciu środków komunikacji elektronicznej określonymi przez zamawiającego;</w:t>
      </w:r>
    </w:p>
    <w:p w14:paraId="686D24FE"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jeżeli, nie została podpisana przez osoby uprawnione</w:t>
      </w:r>
      <w:r w:rsidR="00DA42BD" w:rsidRPr="00452586">
        <w:rPr>
          <w:sz w:val="22"/>
          <w:szCs w:val="22"/>
        </w:rPr>
        <w:t xml:space="preserve"> do składania oświadczeń woli w </w:t>
      </w:r>
      <w:r w:rsidRPr="00452586">
        <w:rPr>
          <w:sz w:val="22"/>
          <w:szCs w:val="22"/>
        </w:rPr>
        <w:t>imieniu wykonawcy;</w:t>
      </w:r>
    </w:p>
    <w:p w14:paraId="3E310874"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sporządzoną w języku innym niż język polski;</w:t>
      </w:r>
    </w:p>
    <w:p w14:paraId="7A1E1E5B"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 xml:space="preserve">wykonawców, którzy posługiwali się w celu sporządzenia oferty osobami, uczestniczącymi po stronie </w:t>
      </w:r>
      <w:r w:rsidR="00646743" w:rsidRPr="00452586">
        <w:rPr>
          <w:sz w:val="22"/>
          <w:szCs w:val="22"/>
        </w:rPr>
        <w:t>Z</w:t>
      </w:r>
      <w:r w:rsidR="0017210A" w:rsidRPr="00452586">
        <w:rPr>
          <w:sz w:val="22"/>
          <w:szCs w:val="22"/>
        </w:rPr>
        <w:t>amawiającego w </w:t>
      </w:r>
      <w:r w:rsidRPr="00452586">
        <w:rPr>
          <w:sz w:val="22"/>
          <w:szCs w:val="22"/>
        </w:rPr>
        <w:t>przygotowaniu i prowadzeniu postępowania;</w:t>
      </w:r>
    </w:p>
    <w:p w14:paraId="707F8F8D"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jeżeli jest nieważna n</w:t>
      </w:r>
      <w:r w:rsidR="00725AAD" w:rsidRPr="00452586">
        <w:rPr>
          <w:sz w:val="22"/>
          <w:szCs w:val="22"/>
        </w:rPr>
        <w:t>a podstawie odrębnych przepisów;</w:t>
      </w:r>
    </w:p>
    <w:p w14:paraId="68B31639" w14:textId="77777777" w:rsidR="00155895" w:rsidRPr="00452586" w:rsidRDefault="00155895" w:rsidP="003E295E">
      <w:pPr>
        <w:numPr>
          <w:ilvl w:val="0"/>
          <w:numId w:val="10"/>
        </w:numPr>
        <w:spacing w:before="60" w:line="276" w:lineRule="auto"/>
        <w:ind w:left="1134" w:hanging="340"/>
        <w:jc w:val="both"/>
        <w:rPr>
          <w:sz w:val="22"/>
          <w:szCs w:val="22"/>
        </w:rPr>
      </w:pPr>
      <w:r w:rsidRPr="00452586">
        <w:rPr>
          <w:sz w:val="22"/>
          <w:szCs w:val="22"/>
        </w:rPr>
        <w:t xml:space="preserve">jeżeli </w:t>
      </w:r>
      <w:r w:rsidR="00904BA0" w:rsidRPr="00452586">
        <w:rPr>
          <w:sz w:val="22"/>
          <w:szCs w:val="22"/>
        </w:rPr>
        <w:t>Wykonawca</w:t>
      </w:r>
      <w:r w:rsidRPr="00452586">
        <w:rPr>
          <w:sz w:val="22"/>
          <w:szCs w:val="22"/>
        </w:rPr>
        <w:t xml:space="preserve"> nie dostarczył szczegółowego opisu sprzętu na sprzęt równoważny</w:t>
      </w:r>
      <w:r w:rsidR="00904BA0" w:rsidRPr="00452586">
        <w:rPr>
          <w:sz w:val="22"/>
          <w:szCs w:val="22"/>
        </w:rPr>
        <w:t>, o ile był wymagany</w:t>
      </w:r>
      <w:r w:rsidR="00BB1FC4" w:rsidRPr="00452586">
        <w:rPr>
          <w:sz w:val="22"/>
          <w:szCs w:val="22"/>
        </w:rPr>
        <w:t>.</w:t>
      </w:r>
    </w:p>
    <w:p w14:paraId="3968683E" w14:textId="77777777" w:rsidR="00162D02" w:rsidRPr="00452586" w:rsidRDefault="00162D02" w:rsidP="0084652C">
      <w:pPr>
        <w:spacing w:before="240" w:after="120" w:line="276" w:lineRule="auto"/>
        <w:jc w:val="both"/>
        <w:rPr>
          <w:sz w:val="22"/>
          <w:szCs w:val="22"/>
        </w:rPr>
      </w:pPr>
      <w:r w:rsidRPr="00452586">
        <w:rPr>
          <w:b/>
          <w:bCs/>
          <w:sz w:val="22"/>
          <w:szCs w:val="22"/>
        </w:rPr>
        <w:t>XV.</w:t>
      </w:r>
      <w:r w:rsidRPr="00452586">
        <w:rPr>
          <w:b/>
          <w:bCs/>
          <w:sz w:val="22"/>
          <w:szCs w:val="22"/>
        </w:rPr>
        <w:tab/>
      </w:r>
      <w:r w:rsidR="00DA42BD" w:rsidRPr="00452586">
        <w:rPr>
          <w:b/>
          <w:bCs/>
          <w:sz w:val="22"/>
          <w:szCs w:val="22"/>
        </w:rPr>
        <w:t>WYBÓR OFERTY</w:t>
      </w:r>
    </w:p>
    <w:p w14:paraId="25BB40FC" w14:textId="45D7B5A4" w:rsidR="00BB2A4D" w:rsidRPr="00452586" w:rsidRDefault="00BB2A4D" w:rsidP="00BB2A4D">
      <w:pPr>
        <w:pStyle w:val="Akapitzlist"/>
        <w:numPr>
          <w:ilvl w:val="3"/>
          <w:numId w:val="36"/>
        </w:numPr>
        <w:spacing w:line="276" w:lineRule="auto"/>
        <w:ind w:left="851" w:hanging="284"/>
        <w:contextualSpacing/>
        <w:rPr>
          <w:b/>
          <w:sz w:val="22"/>
          <w:szCs w:val="22"/>
          <w:u w:val="single"/>
        </w:rPr>
      </w:pPr>
      <w:r w:rsidRPr="00452586">
        <w:rPr>
          <w:b/>
          <w:sz w:val="22"/>
          <w:szCs w:val="22"/>
          <w:u w:val="single"/>
        </w:rPr>
        <w:t>Kryterium:</w:t>
      </w:r>
    </w:p>
    <w:p w14:paraId="1BB8D7EB" w14:textId="382BA464" w:rsidR="00BB2A4D" w:rsidRPr="00452586" w:rsidRDefault="00BB2A4D" w:rsidP="00BB2A4D">
      <w:pPr>
        <w:pStyle w:val="Akapitzlist"/>
        <w:suppressAutoHyphens/>
        <w:spacing w:before="60"/>
        <w:ind w:left="993" w:hanging="142"/>
        <w:jc w:val="both"/>
        <w:rPr>
          <w:sz w:val="22"/>
          <w:szCs w:val="22"/>
          <w:lang w:eastAsia="ar-SA"/>
        </w:rPr>
      </w:pPr>
      <w:r w:rsidRPr="00452586">
        <w:rPr>
          <w:sz w:val="22"/>
          <w:szCs w:val="22"/>
          <w:lang w:eastAsia="ar-SA"/>
        </w:rPr>
        <w:t xml:space="preserve">cena- </w:t>
      </w:r>
      <w:r w:rsidR="003820CB" w:rsidRPr="00452586">
        <w:rPr>
          <w:sz w:val="22"/>
          <w:szCs w:val="22"/>
          <w:lang w:eastAsia="ar-SA"/>
        </w:rPr>
        <w:t>10</w:t>
      </w:r>
      <w:r w:rsidRPr="00452586">
        <w:rPr>
          <w:sz w:val="22"/>
          <w:szCs w:val="22"/>
          <w:lang w:eastAsia="ar-SA"/>
        </w:rPr>
        <w:t>0%</w:t>
      </w:r>
    </w:p>
    <w:p w14:paraId="75ACE898" w14:textId="3156C6A1" w:rsidR="00A74155" w:rsidRPr="00452586" w:rsidRDefault="00A74155" w:rsidP="00D34F20">
      <w:pPr>
        <w:suppressAutoHyphens/>
        <w:spacing w:before="120"/>
        <w:ind w:firstLine="567"/>
        <w:rPr>
          <w:sz w:val="22"/>
          <w:szCs w:val="22"/>
          <w:lang w:eastAsia="ar-SA"/>
        </w:rPr>
      </w:pPr>
      <w:r w:rsidRPr="00452586">
        <w:rPr>
          <w:sz w:val="22"/>
          <w:szCs w:val="22"/>
          <w:lang w:eastAsia="ar-SA"/>
        </w:rPr>
        <w:t xml:space="preserve">(waga </w:t>
      </w:r>
      <w:r w:rsidR="003820CB" w:rsidRPr="00452586">
        <w:rPr>
          <w:sz w:val="22"/>
          <w:szCs w:val="22"/>
          <w:lang w:eastAsia="ar-SA"/>
        </w:rPr>
        <w:t>10</w:t>
      </w:r>
      <w:r w:rsidRPr="00452586">
        <w:rPr>
          <w:sz w:val="22"/>
          <w:szCs w:val="22"/>
          <w:lang w:eastAsia="ar-SA"/>
        </w:rPr>
        <w:t xml:space="preserve">0% - maksymalnie Wykonawca może otrzymać </w:t>
      </w:r>
      <w:r w:rsidR="003820CB" w:rsidRPr="00452586">
        <w:rPr>
          <w:sz w:val="22"/>
          <w:szCs w:val="22"/>
          <w:lang w:eastAsia="ar-SA"/>
        </w:rPr>
        <w:t>10</w:t>
      </w:r>
      <w:r w:rsidRPr="00452586">
        <w:rPr>
          <w:sz w:val="22"/>
          <w:szCs w:val="22"/>
          <w:lang w:eastAsia="ar-SA"/>
        </w:rPr>
        <w:t xml:space="preserve">0 pkt.) </w:t>
      </w:r>
    </w:p>
    <w:p w14:paraId="15CDD377" w14:textId="77777777" w:rsidR="00A74155" w:rsidRPr="00452586" w:rsidRDefault="00A74155" w:rsidP="00A74155">
      <w:pPr>
        <w:pStyle w:val="Akapitzlist"/>
        <w:suppressAutoHyphens/>
        <w:ind w:left="993"/>
        <w:jc w:val="both"/>
        <w:rPr>
          <w:sz w:val="22"/>
          <w:szCs w:val="22"/>
          <w:lang w:eastAsia="ar-SA"/>
        </w:rPr>
      </w:pPr>
    </w:p>
    <w:p w14:paraId="05640D41" w14:textId="77777777" w:rsidR="00A74155" w:rsidRPr="00452586" w:rsidRDefault="00A74155" w:rsidP="00474184">
      <w:pPr>
        <w:pStyle w:val="Akapitzlist"/>
        <w:suppressAutoHyphens/>
        <w:ind w:left="567"/>
        <w:jc w:val="both"/>
        <w:rPr>
          <w:sz w:val="22"/>
          <w:szCs w:val="22"/>
          <w:lang w:eastAsia="ar-SA"/>
        </w:rPr>
      </w:pPr>
      <w:r w:rsidRPr="00452586">
        <w:rPr>
          <w:sz w:val="22"/>
          <w:szCs w:val="22"/>
          <w:lang w:eastAsia="ar-SA"/>
        </w:rPr>
        <w:t>Przy obliczaniu liczby punktów w kryterium cena zostanie zastosowany następujący wzór:</w:t>
      </w:r>
    </w:p>
    <w:p w14:paraId="4136897D" w14:textId="77777777" w:rsidR="00BB2A4D" w:rsidRPr="00452586" w:rsidRDefault="00BB2A4D" w:rsidP="00BB2A4D">
      <w:pPr>
        <w:tabs>
          <w:tab w:val="left" w:pos="1560"/>
        </w:tabs>
        <w:suppressAutoHyphens/>
        <w:autoSpaceDE w:val="0"/>
        <w:ind w:left="851" w:hanging="284"/>
        <w:rPr>
          <w:sz w:val="22"/>
          <w:szCs w:val="22"/>
          <w:u w:val="single"/>
          <w:lang w:eastAsia="ar-SA"/>
        </w:rPr>
      </w:pPr>
    </w:p>
    <w:p w14:paraId="010FBF0E" w14:textId="5342BA69" w:rsidR="00A74155" w:rsidRPr="00452586" w:rsidRDefault="00BB2A4D" w:rsidP="00A74155">
      <w:pPr>
        <w:autoSpaceDE w:val="0"/>
        <w:ind w:left="851" w:hanging="284"/>
        <w:jc w:val="center"/>
        <w:rPr>
          <w:b/>
          <w:sz w:val="22"/>
          <w:szCs w:val="22"/>
          <w:lang w:eastAsia="ar-SA"/>
        </w:rPr>
      </w:pPr>
      <w:r w:rsidRPr="00452586">
        <w:rPr>
          <w:b/>
          <w:sz w:val="22"/>
          <w:szCs w:val="22"/>
          <w:lang w:eastAsia="ar-SA"/>
        </w:rPr>
        <w:t>K</w:t>
      </w:r>
      <w:r w:rsidR="00A74155" w:rsidRPr="00452586">
        <w:rPr>
          <w:b/>
          <w:sz w:val="22"/>
          <w:szCs w:val="22"/>
          <w:lang w:eastAsia="ar-SA"/>
        </w:rPr>
        <w:t xml:space="preserve">c = ( Cmin / Cx ) x 100 x </w:t>
      </w:r>
      <w:r w:rsidR="003820CB" w:rsidRPr="00452586">
        <w:rPr>
          <w:b/>
          <w:sz w:val="22"/>
          <w:szCs w:val="22"/>
          <w:lang w:eastAsia="ar-SA"/>
        </w:rPr>
        <w:t>10</w:t>
      </w:r>
      <w:r w:rsidR="00A74155" w:rsidRPr="00452586">
        <w:rPr>
          <w:b/>
          <w:sz w:val="22"/>
          <w:szCs w:val="22"/>
          <w:lang w:eastAsia="ar-SA"/>
        </w:rPr>
        <w:t>0 %</w:t>
      </w:r>
    </w:p>
    <w:p w14:paraId="64454BA3" w14:textId="54212D63" w:rsidR="00BB2A4D" w:rsidRPr="00452586" w:rsidRDefault="00BB2A4D" w:rsidP="00A74155">
      <w:pPr>
        <w:autoSpaceDE w:val="0"/>
        <w:ind w:left="851" w:hanging="284"/>
        <w:rPr>
          <w:sz w:val="22"/>
          <w:szCs w:val="22"/>
          <w:lang w:eastAsia="ar-SA"/>
        </w:rPr>
      </w:pPr>
      <w:r w:rsidRPr="00452586">
        <w:rPr>
          <w:sz w:val="22"/>
          <w:szCs w:val="22"/>
          <w:lang w:eastAsia="ar-SA"/>
        </w:rPr>
        <w:t>gdzie:</w:t>
      </w:r>
    </w:p>
    <w:p w14:paraId="51739424" w14:textId="77777777" w:rsidR="00BB2A4D" w:rsidRPr="00452586" w:rsidRDefault="00BB2A4D" w:rsidP="00BB2A4D">
      <w:pPr>
        <w:autoSpaceDE w:val="0"/>
        <w:ind w:left="851" w:hanging="284"/>
        <w:rPr>
          <w:b/>
          <w:sz w:val="22"/>
          <w:szCs w:val="22"/>
          <w:lang w:eastAsia="ar-SA"/>
        </w:rPr>
      </w:pPr>
    </w:p>
    <w:p w14:paraId="5A070071" w14:textId="77777777"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t xml:space="preserve">Kc </w:t>
      </w:r>
      <w:r w:rsidRPr="00452586">
        <w:rPr>
          <w:sz w:val="22"/>
          <w:szCs w:val="22"/>
          <w:lang w:eastAsia="ar-SA"/>
        </w:rPr>
        <w:t xml:space="preserve">– ilość punktów przyznana ocenianej ofercie w ramach kryterium cena brutto, </w:t>
      </w:r>
    </w:p>
    <w:p w14:paraId="59A8E74F" w14:textId="6E865133"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lastRenderedPageBreak/>
        <w:t>Cmin</w:t>
      </w:r>
      <w:r w:rsidR="00BD52AC" w:rsidRPr="00452586">
        <w:rPr>
          <w:b/>
          <w:sz w:val="22"/>
          <w:szCs w:val="22"/>
          <w:lang w:eastAsia="ar-SA"/>
        </w:rPr>
        <w:t> </w:t>
      </w:r>
      <w:r w:rsidRPr="00452586">
        <w:rPr>
          <w:sz w:val="22"/>
          <w:szCs w:val="22"/>
          <w:lang w:eastAsia="ar-SA"/>
        </w:rPr>
        <w:t>–</w:t>
      </w:r>
      <w:r w:rsidR="00BD52AC" w:rsidRPr="00452586">
        <w:rPr>
          <w:sz w:val="22"/>
          <w:szCs w:val="22"/>
          <w:lang w:eastAsia="ar-SA"/>
        </w:rPr>
        <w:t> </w:t>
      </w:r>
      <w:r w:rsidRPr="00452586">
        <w:rPr>
          <w:sz w:val="22"/>
          <w:szCs w:val="22"/>
          <w:lang w:eastAsia="ar-SA"/>
        </w:rPr>
        <w:t>najniższa cena brutto zaoferowana w ofertach złożonych na realizację zamówienia,</w:t>
      </w:r>
    </w:p>
    <w:p w14:paraId="3FBEAFFE" w14:textId="77777777" w:rsidR="00BB2A4D" w:rsidRPr="00452586" w:rsidRDefault="00BB2A4D" w:rsidP="00C6512E">
      <w:pPr>
        <w:suppressAutoHyphens/>
        <w:autoSpaceDE w:val="0"/>
        <w:ind w:left="851" w:hanging="284"/>
        <w:jc w:val="both"/>
        <w:rPr>
          <w:sz w:val="22"/>
          <w:szCs w:val="22"/>
          <w:lang w:eastAsia="ar-SA"/>
        </w:rPr>
      </w:pPr>
      <w:r w:rsidRPr="00452586">
        <w:rPr>
          <w:b/>
          <w:sz w:val="22"/>
          <w:szCs w:val="22"/>
          <w:lang w:eastAsia="ar-SA"/>
        </w:rPr>
        <w:t>Cx</w:t>
      </w:r>
      <w:r w:rsidRPr="00452586">
        <w:rPr>
          <w:sz w:val="22"/>
          <w:szCs w:val="22"/>
          <w:lang w:eastAsia="ar-SA"/>
        </w:rPr>
        <w:t xml:space="preserve"> – cena brutto oferty ocenianej złożonej na realizację zamówienia,</w:t>
      </w:r>
    </w:p>
    <w:p w14:paraId="11728B80" w14:textId="77777777" w:rsidR="00BB2A4D" w:rsidRPr="00452586" w:rsidRDefault="00BB2A4D" w:rsidP="00BB2A4D">
      <w:pPr>
        <w:suppressAutoHyphens/>
        <w:autoSpaceDE w:val="0"/>
        <w:ind w:left="851" w:hanging="284"/>
        <w:rPr>
          <w:b/>
          <w:color w:val="000000"/>
          <w:sz w:val="22"/>
          <w:szCs w:val="22"/>
          <w:lang w:eastAsia="ar-SA"/>
        </w:rPr>
      </w:pPr>
    </w:p>
    <w:p w14:paraId="27322242" w14:textId="77777777" w:rsidR="00BB2A4D" w:rsidRPr="00452586" w:rsidRDefault="00BB2A4D" w:rsidP="00BB2A4D">
      <w:pPr>
        <w:autoSpaceDE w:val="0"/>
        <w:ind w:left="851" w:hanging="284"/>
        <w:rPr>
          <w:color w:val="000000"/>
          <w:sz w:val="22"/>
          <w:szCs w:val="22"/>
          <w:lang w:eastAsia="ar-SA"/>
        </w:rPr>
      </w:pPr>
    </w:p>
    <w:p w14:paraId="15C1E8FA" w14:textId="7A31E233" w:rsidR="00BB2A4D" w:rsidRPr="00452586" w:rsidRDefault="00BB2A4D" w:rsidP="00815707">
      <w:pPr>
        <w:pStyle w:val="Akapitzlist"/>
        <w:numPr>
          <w:ilvl w:val="3"/>
          <w:numId w:val="36"/>
        </w:numPr>
        <w:spacing w:line="276" w:lineRule="auto"/>
        <w:ind w:left="709" w:hanging="284"/>
        <w:contextualSpacing/>
        <w:jc w:val="both"/>
        <w:rPr>
          <w:sz w:val="22"/>
          <w:szCs w:val="22"/>
          <w:lang w:eastAsia="ar-SA"/>
        </w:rPr>
      </w:pPr>
      <w:r w:rsidRPr="00452586">
        <w:rPr>
          <w:sz w:val="22"/>
          <w:szCs w:val="22"/>
          <w:lang w:eastAsia="ar-SA"/>
        </w:rPr>
        <w:t>Za najkorzystniejszą uznana zostanie oferta, która nie podlega odrzuceniu oraz uzyska najwyższą ilość pu</w:t>
      </w:r>
      <w:r w:rsidR="00815707" w:rsidRPr="00452586">
        <w:rPr>
          <w:sz w:val="22"/>
          <w:szCs w:val="22"/>
          <w:lang w:eastAsia="ar-SA"/>
        </w:rPr>
        <w:t xml:space="preserve">nktów (P) będących sumą punktów </w:t>
      </w:r>
      <w:r w:rsidRPr="00452586">
        <w:rPr>
          <w:sz w:val="22"/>
          <w:szCs w:val="22"/>
          <w:lang w:eastAsia="ar-SA"/>
        </w:rPr>
        <w:t>cząstkowych za poszczególne kryteria, wyliczoną wg następującego wzoru:</w:t>
      </w:r>
    </w:p>
    <w:p w14:paraId="0C42CA8C" w14:textId="77777777" w:rsidR="00815707" w:rsidRPr="00452586" w:rsidRDefault="00815707" w:rsidP="00BB0997">
      <w:pPr>
        <w:suppressAutoHyphens/>
        <w:jc w:val="center"/>
        <w:rPr>
          <w:b/>
          <w:sz w:val="22"/>
          <w:szCs w:val="22"/>
          <w:lang w:eastAsia="ar-SA"/>
        </w:rPr>
      </w:pPr>
    </w:p>
    <w:p w14:paraId="47E03392" w14:textId="5359B364" w:rsidR="00BB2A4D" w:rsidRPr="00452586" w:rsidRDefault="00BB2A4D" w:rsidP="00BB0997">
      <w:pPr>
        <w:suppressAutoHyphens/>
        <w:jc w:val="center"/>
        <w:rPr>
          <w:b/>
          <w:sz w:val="22"/>
          <w:szCs w:val="22"/>
          <w:lang w:eastAsia="ar-SA"/>
        </w:rPr>
      </w:pPr>
      <w:r w:rsidRPr="00452586">
        <w:rPr>
          <w:b/>
          <w:sz w:val="22"/>
          <w:szCs w:val="22"/>
          <w:lang w:eastAsia="ar-SA"/>
        </w:rPr>
        <w:t xml:space="preserve">P= Kc </w:t>
      </w:r>
    </w:p>
    <w:p w14:paraId="7F273596" w14:textId="77777777" w:rsidR="00BB2A4D" w:rsidRPr="00452586" w:rsidRDefault="00BB2A4D" w:rsidP="00BB2A4D">
      <w:pPr>
        <w:suppressAutoHyphens/>
        <w:ind w:left="851" w:hanging="284"/>
        <w:rPr>
          <w:sz w:val="22"/>
          <w:szCs w:val="22"/>
          <w:lang w:eastAsia="ar-SA"/>
        </w:rPr>
      </w:pPr>
    </w:p>
    <w:p w14:paraId="1E3FBB9F" w14:textId="77777777" w:rsidR="00BB2A4D" w:rsidRPr="00452586" w:rsidRDefault="00BB2A4D" w:rsidP="00815707">
      <w:pPr>
        <w:suppressAutoHyphens/>
        <w:ind w:left="709"/>
        <w:jc w:val="both"/>
        <w:rPr>
          <w:sz w:val="22"/>
          <w:szCs w:val="22"/>
          <w:lang w:eastAsia="ar-SA"/>
        </w:rPr>
      </w:pPr>
      <w:r w:rsidRPr="00452586">
        <w:rPr>
          <w:sz w:val="22"/>
          <w:szCs w:val="22"/>
          <w:lang w:eastAsia="ar-SA"/>
        </w:rPr>
        <w:t>Oferta, która przedstawia najkorzystniejszy bilans (maksymalna liczba przyznanych punktów w oparciu o ustalone kryteria) w obrębie danego zamówienia zostanie uznana za najkorzystniejszą, pozostałe oferty zostaną sklasyfikowane zgodnie z ilością uzyskanych punktów. Realizacja zamówienia na poszczególne zadania zostanie powierzona Wykonawcy, który uzyska najwyższą ilość punktów.</w:t>
      </w:r>
    </w:p>
    <w:p w14:paraId="0E0D8D78" w14:textId="77777777" w:rsidR="00BB2A4D" w:rsidRPr="00452586" w:rsidRDefault="00BB2A4D" w:rsidP="00BB2A4D">
      <w:pPr>
        <w:suppressAutoHyphens/>
        <w:ind w:left="851" w:hanging="284"/>
        <w:rPr>
          <w:sz w:val="22"/>
          <w:szCs w:val="22"/>
          <w:lang w:eastAsia="ar-SA"/>
        </w:rPr>
      </w:pPr>
    </w:p>
    <w:p w14:paraId="38F8EBBE" w14:textId="53C97813" w:rsidR="00BB2A4D" w:rsidRPr="00452586" w:rsidRDefault="00815707" w:rsidP="00815707">
      <w:pPr>
        <w:pStyle w:val="Akapitzlist"/>
        <w:numPr>
          <w:ilvl w:val="3"/>
          <w:numId w:val="36"/>
        </w:numPr>
        <w:spacing w:line="276" w:lineRule="auto"/>
        <w:ind w:left="709" w:hanging="284"/>
        <w:contextualSpacing/>
        <w:rPr>
          <w:b/>
          <w:sz w:val="22"/>
          <w:szCs w:val="22"/>
          <w:lang w:eastAsia="ar-SA"/>
        </w:rPr>
      </w:pPr>
      <w:r w:rsidRPr="00452586">
        <w:rPr>
          <w:sz w:val="22"/>
          <w:szCs w:val="22"/>
          <w:lang w:eastAsia="ar-SA"/>
        </w:rPr>
        <w:t>J</w:t>
      </w:r>
      <w:r w:rsidR="00BB2A4D" w:rsidRPr="00452586">
        <w:rPr>
          <w:sz w:val="22"/>
          <w:szCs w:val="22"/>
          <w:lang w:eastAsia="ar-SA"/>
        </w:rPr>
        <w:t>eżeli:</w:t>
      </w:r>
    </w:p>
    <w:p w14:paraId="4078A5E0"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1)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F8051A6"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2) oferty otrzymały taką samą ocenę w kryterium o najwyższej wadze, zamawiający wybiera ofertę z najniższą ceną lub najniższym kosztem. </w:t>
      </w:r>
    </w:p>
    <w:p w14:paraId="28C92DE4"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3) nie można dokonać wyboru oferty w sposób, o którym mowa w pkt. 2), zamawiający wzywa wykonawców, którzy złożyli te oferty, do złożenia w terminie określonym przez zamawiającego ofert dodatkowych zawierających nową cenę lub koszt. </w:t>
      </w:r>
    </w:p>
    <w:p w14:paraId="239C59AD" w14:textId="36EBDA58" w:rsidR="00BB2A4D" w:rsidRPr="00452586" w:rsidRDefault="00BB2A4D" w:rsidP="0009053B">
      <w:pPr>
        <w:pStyle w:val="Akapitzlist"/>
        <w:numPr>
          <w:ilvl w:val="3"/>
          <w:numId w:val="36"/>
        </w:numPr>
        <w:spacing w:before="120" w:line="276" w:lineRule="auto"/>
        <w:ind w:left="709" w:hanging="284"/>
        <w:jc w:val="both"/>
        <w:rPr>
          <w:sz w:val="22"/>
          <w:szCs w:val="22"/>
          <w:lang w:eastAsia="ar-SA"/>
        </w:rPr>
      </w:pPr>
      <w:r w:rsidRPr="00452586">
        <w:rPr>
          <w:sz w:val="22"/>
          <w:szCs w:val="22"/>
          <w:lang w:eastAsia="ar-SA"/>
        </w:rPr>
        <w:t>Zaoferowanie przez Wykonawcę przedmiotu zamówienia niespełniającego minimalnych warunków określonych w Warunk</w:t>
      </w:r>
      <w:r w:rsidR="00CB69EE">
        <w:rPr>
          <w:sz w:val="22"/>
          <w:szCs w:val="22"/>
          <w:lang w:eastAsia="ar-SA"/>
        </w:rPr>
        <w:t>ach przetargu</w:t>
      </w:r>
      <w:r w:rsidRPr="00452586">
        <w:rPr>
          <w:sz w:val="22"/>
          <w:szCs w:val="22"/>
          <w:lang w:eastAsia="ar-SA"/>
        </w:rPr>
        <w:t>, skut</w:t>
      </w:r>
      <w:r w:rsidR="00386CBB" w:rsidRPr="00452586">
        <w:rPr>
          <w:sz w:val="22"/>
          <w:szCs w:val="22"/>
          <w:lang w:eastAsia="ar-SA"/>
        </w:rPr>
        <w:t>kować będzie odrzuceniem oferty.</w:t>
      </w:r>
    </w:p>
    <w:p w14:paraId="4029117F" w14:textId="14FA325A" w:rsidR="00BB2A4D" w:rsidRPr="00452586" w:rsidRDefault="00BB2A4D" w:rsidP="0009053B">
      <w:pPr>
        <w:pStyle w:val="Akapitzlist"/>
        <w:numPr>
          <w:ilvl w:val="3"/>
          <w:numId w:val="36"/>
        </w:numPr>
        <w:spacing w:before="120" w:line="276" w:lineRule="auto"/>
        <w:ind w:left="709" w:hanging="284"/>
        <w:jc w:val="both"/>
        <w:rPr>
          <w:sz w:val="22"/>
          <w:szCs w:val="22"/>
          <w:lang w:eastAsia="ar-SA"/>
        </w:rPr>
      </w:pPr>
      <w:r w:rsidRPr="00452586">
        <w:rPr>
          <w:sz w:val="22"/>
          <w:szCs w:val="22"/>
          <w:lang w:eastAsia="ar-SA"/>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w:t>
      </w:r>
      <w:r w:rsidR="00386CBB" w:rsidRPr="00452586">
        <w:rPr>
          <w:sz w:val="22"/>
          <w:szCs w:val="22"/>
          <w:lang w:eastAsia="ar-SA"/>
        </w:rPr>
        <w:t xml:space="preserve">tyczących złożonej oferty oraz </w:t>
      </w:r>
      <w:r w:rsidRPr="00452586">
        <w:rPr>
          <w:sz w:val="22"/>
          <w:szCs w:val="22"/>
          <w:lang w:eastAsia="ar-SA"/>
        </w:rPr>
        <w:t xml:space="preserve">dokonywanie </w:t>
      </w:r>
      <w:r w:rsidR="00E056F2">
        <w:rPr>
          <w:sz w:val="22"/>
          <w:szCs w:val="22"/>
          <w:lang w:eastAsia="ar-SA"/>
        </w:rPr>
        <w:t>istotnych</w:t>
      </w:r>
      <w:r w:rsidRPr="00452586">
        <w:rPr>
          <w:sz w:val="22"/>
          <w:szCs w:val="22"/>
          <w:lang w:eastAsia="ar-SA"/>
        </w:rPr>
        <w:t xml:space="preserve"> zmiany w jej treści. </w:t>
      </w:r>
    </w:p>
    <w:p w14:paraId="5D1E3161" w14:textId="21E5A1E0"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W przypadku, gdy w postępowaniu zostanie złożona jedna oferta nie podlegająca odrzuceniu i jej cena przekracza wysokość środków finansowych przeznaczonych na realizację zamówienia, dopuszcza się możliwość przeprowadzenia negocjacji cenowych z wykonawcą.</w:t>
      </w:r>
    </w:p>
    <w:p w14:paraId="6A594A3A" w14:textId="77777777"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O wyborze oferty zamawiający zawiadamia niezwłocznie wykonawców, którzy złożyli oferty w postępowaniu.</w:t>
      </w:r>
    </w:p>
    <w:p w14:paraId="7E8173CD" w14:textId="414D3F70" w:rsidR="00C16CB0" w:rsidRPr="00452586" w:rsidRDefault="00C16CB0" w:rsidP="00931B1C">
      <w:pPr>
        <w:pStyle w:val="Akapitzlist"/>
        <w:numPr>
          <w:ilvl w:val="3"/>
          <w:numId w:val="36"/>
        </w:numPr>
        <w:spacing w:before="120" w:line="276" w:lineRule="auto"/>
        <w:ind w:left="709" w:hanging="426"/>
        <w:jc w:val="both"/>
        <w:rPr>
          <w:sz w:val="22"/>
          <w:szCs w:val="22"/>
        </w:rPr>
      </w:pPr>
      <w:r w:rsidRPr="00452586">
        <w:rPr>
          <w:sz w:val="22"/>
          <w:szCs w:val="22"/>
        </w:rPr>
        <w:t xml:space="preserve">Informację, o której mowa w pkt. </w:t>
      </w:r>
      <w:r w:rsidR="00386CBB" w:rsidRPr="00452586">
        <w:rPr>
          <w:sz w:val="22"/>
          <w:szCs w:val="22"/>
        </w:rPr>
        <w:t>7</w:t>
      </w:r>
      <w:r w:rsidRPr="00452586">
        <w:rPr>
          <w:sz w:val="22"/>
          <w:szCs w:val="22"/>
        </w:rPr>
        <w:t xml:space="preserve"> Zamawiający prześle na adres e-mail wskazany w formularzy ofertowym. </w:t>
      </w:r>
    </w:p>
    <w:p w14:paraId="47446C6B" w14:textId="77777777"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Postępowanie unieważnia się, jeżeli:</w:t>
      </w:r>
    </w:p>
    <w:p w14:paraId="270022E8" w14:textId="467D7632"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 xml:space="preserve">1) nie złożono żadnej oferty </w:t>
      </w:r>
      <w:r w:rsidR="00246A15" w:rsidRPr="00452586">
        <w:rPr>
          <w:sz w:val="22"/>
          <w:szCs w:val="22"/>
        </w:rPr>
        <w:t>niepodlegającej</w:t>
      </w:r>
      <w:r w:rsidRPr="00452586">
        <w:rPr>
          <w:sz w:val="22"/>
          <w:szCs w:val="22"/>
        </w:rPr>
        <w:t xml:space="preserve"> odrzuceniu;</w:t>
      </w:r>
    </w:p>
    <w:p w14:paraId="4B47F68C"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2) zostały złożone dwukrotnie oferty dodatkowe o takiej samej cenie;</w:t>
      </w:r>
    </w:p>
    <w:p w14:paraId="22CA31A7" w14:textId="49CF82C4" w:rsidR="00162D02" w:rsidRPr="00452586" w:rsidRDefault="00162D02" w:rsidP="00931B1C">
      <w:pPr>
        <w:tabs>
          <w:tab w:val="right" w:pos="284"/>
          <w:tab w:val="num" w:pos="720"/>
          <w:tab w:val="left" w:pos="7005"/>
        </w:tabs>
        <w:spacing w:before="60" w:line="276" w:lineRule="auto"/>
        <w:ind w:left="993" w:hanging="284"/>
        <w:jc w:val="both"/>
        <w:rPr>
          <w:sz w:val="22"/>
          <w:szCs w:val="22"/>
        </w:rPr>
      </w:pPr>
      <w:r w:rsidRPr="00452586">
        <w:rPr>
          <w:sz w:val="22"/>
          <w:szCs w:val="22"/>
        </w:rPr>
        <w:t xml:space="preserve">3) zamawiający odwołał </w:t>
      </w:r>
      <w:r w:rsidR="005F1ECC">
        <w:rPr>
          <w:sz w:val="22"/>
          <w:szCs w:val="22"/>
        </w:rPr>
        <w:t>W</w:t>
      </w:r>
      <w:r w:rsidRPr="00452586">
        <w:rPr>
          <w:sz w:val="22"/>
          <w:szCs w:val="22"/>
        </w:rPr>
        <w:t>arunki przetargu;</w:t>
      </w:r>
      <w:r w:rsidRPr="00452586">
        <w:rPr>
          <w:sz w:val="22"/>
          <w:szCs w:val="22"/>
        </w:rPr>
        <w:tab/>
      </w:r>
    </w:p>
    <w:p w14:paraId="41DF9083" w14:textId="6E679C2E" w:rsidR="00162D02" w:rsidRPr="00452586" w:rsidRDefault="00931B1C" w:rsidP="00931B1C">
      <w:pPr>
        <w:tabs>
          <w:tab w:val="right" w:pos="284"/>
          <w:tab w:val="num" w:pos="720"/>
        </w:tabs>
        <w:spacing w:before="60" w:line="276" w:lineRule="auto"/>
        <w:ind w:left="993" w:hanging="284"/>
        <w:jc w:val="both"/>
        <w:rPr>
          <w:sz w:val="22"/>
          <w:szCs w:val="22"/>
        </w:rPr>
      </w:pPr>
      <w:r w:rsidRPr="00452586">
        <w:rPr>
          <w:sz w:val="22"/>
          <w:szCs w:val="22"/>
        </w:rPr>
        <w:lastRenderedPageBreak/>
        <w:t>4) </w:t>
      </w:r>
      <w:r w:rsidR="00162D02" w:rsidRPr="00452586">
        <w:rPr>
          <w:sz w:val="22"/>
          <w:szCs w:val="22"/>
        </w:rPr>
        <w:t xml:space="preserve">postępowanie zostało przeprowadzone z naruszeniem </w:t>
      </w:r>
      <w:r w:rsidR="005F1ECC">
        <w:rPr>
          <w:sz w:val="22"/>
          <w:szCs w:val="22"/>
        </w:rPr>
        <w:t>W</w:t>
      </w:r>
      <w:r w:rsidR="00162D02" w:rsidRPr="00452586">
        <w:rPr>
          <w:sz w:val="22"/>
          <w:szCs w:val="22"/>
        </w:rPr>
        <w:t>arunków przetargu, mającym wpływ na wybór oferty;</w:t>
      </w:r>
    </w:p>
    <w:p w14:paraId="38B7B7F3"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5) umowa może być nieważna na podstawie odrębnych przepisów.</w:t>
      </w:r>
    </w:p>
    <w:p w14:paraId="7B18AE41" w14:textId="3E5D452C" w:rsidR="00106290" w:rsidRPr="00452586" w:rsidRDefault="00106290" w:rsidP="00931B1C">
      <w:pPr>
        <w:tabs>
          <w:tab w:val="right" w:pos="284"/>
          <w:tab w:val="num" w:pos="720"/>
        </w:tabs>
        <w:spacing w:before="60" w:line="276" w:lineRule="auto"/>
        <w:ind w:left="709" w:firstLine="18"/>
        <w:jc w:val="both"/>
        <w:rPr>
          <w:sz w:val="22"/>
          <w:szCs w:val="22"/>
        </w:rPr>
      </w:pPr>
      <w:r w:rsidRPr="00452586">
        <w:rPr>
          <w:sz w:val="22"/>
          <w:szCs w:val="22"/>
        </w:rPr>
        <w:t>6)</w:t>
      </w:r>
      <w:r w:rsidR="002F12C1" w:rsidRPr="00452586">
        <w:rPr>
          <w:sz w:val="22"/>
          <w:szCs w:val="22"/>
        </w:rPr>
        <w:t xml:space="preserve"> c</w:t>
      </w:r>
      <w:r w:rsidRPr="00452586">
        <w:rPr>
          <w:sz w:val="22"/>
          <w:szCs w:val="22"/>
        </w:rPr>
        <w:t>ena najkorzystniejszej oferty przewyższa kwotę, którą zamawiający zamierza przeznaczy</w:t>
      </w:r>
      <w:r w:rsidR="00E35403" w:rsidRPr="00452586">
        <w:rPr>
          <w:sz w:val="22"/>
          <w:szCs w:val="22"/>
        </w:rPr>
        <w:t>ć na sfinansowanie zamówienia</w:t>
      </w:r>
      <w:r w:rsidR="002F12C1" w:rsidRPr="00452586">
        <w:rPr>
          <w:sz w:val="22"/>
          <w:szCs w:val="22"/>
        </w:rPr>
        <w:t>.</w:t>
      </w:r>
    </w:p>
    <w:p w14:paraId="7CE1F0AA" w14:textId="77777777" w:rsidR="00AD01E1"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O zamknięciu postępowania zamawiający zawiadamia wykonawców, podając uzasadnienie faktyczne.</w:t>
      </w:r>
    </w:p>
    <w:p w14:paraId="02DAB01C" w14:textId="77777777" w:rsidR="00162D02"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Informację o udzieleniu/unieważnieniu zamówienia zamawiający zamieszcza na stronie internetowej</w:t>
      </w:r>
      <w:r w:rsidR="00ED77AE" w:rsidRPr="00452586">
        <w:rPr>
          <w:sz w:val="22"/>
          <w:szCs w:val="22"/>
        </w:rPr>
        <w:t xml:space="preserve"> postępowania</w:t>
      </w:r>
      <w:r w:rsidRPr="00452586">
        <w:rPr>
          <w:sz w:val="22"/>
          <w:szCs w:val="22"/>
        </w:rPr>
        <w:t>.</w:t>
      </w:r>
    </w:p>
    <w:p w14:paraId="1AA2C983" w14:textId="77777777" w:rsidR="006511D8"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Jeżeli Wykonawca, którego oferta została wybrana</w:t>
      </w:r>
      <w:r w:rsidR="00AD01E1" w:rsidRPr="00452586">
        <w:rPr>
          <w:sz w:val="22"/>
          <w:szCs w:val="22"/>
        </w:rPr>
        <w:t xml:space="preserve">, uchyla się od zawarcia umowy </w:t>
      </w:r>
      <w:r w:rsidRPr="00452586">
        <w:rPr>
          <w:sz w:val="22"/>
          <w:szCs w:val="22"/>
        </w:rPr>
        <w:t xml:space="preserve">lub nie wnosi wymaganego zabezpieczenia należytego wykonania umowy, zamawiający może </w:t>
      </w:r>
      <w:r w:rsidR="00DE3772" w:rsidRPr="00452586">
        <w:rPr>
          <w:sz w:val="22"/>
          <w:szCs w:val="22"/>
        </w:rPr>
        <w:t>dokonać ponownego badania i oceny ofert spośród ofert pozostałych w postępowaniu wykonawców oraz wybrać najkorzystniejszą ofertę albo unieważnić postępowanie</w:t>
      </w:r>
      <w:r w:rsidRPr="00452586">
        <w:rPr>
          <w:sz w:val="22"/>
          <w:szCs w:val="22"/>
        </w:rPr>
        <w:t>.</w:t>
      </w:r>
    </w:p>
    <w:p w14:paraId="721967ED" w14:textId="77777777" w:rsidR="00292F6F" w:rsidRPr="00452586" w:rsidRDefault="00292F6F" w:rsidP="00292F6F">
      <w:pPr>
        <w:widowControl w:val="0"/>
        <w:autoSpaceDE w:val="0"/>
        <w:autoSpaceDN w:val="0"/>
        <w:adjustRightInd w:val="0"/>
        <w:spacing w:line="276" w:lineRule="auto"/>
        <w:ind w:left="720"/>
        <w:jc w:val="both"/>
        <w:rPr>
          <w:sz w:val="22"/>
          <w:szCs w:val="22"/>
        </w:rPr>
      </w:pPr>
    </w:p>
    <w:p w14:paraId="53B4EEED" w14:textId="77777777" w:rsidR="00162D02" w:rsidRPr="00452586" w:rsidRDefault="00162D02" w:rsidP="0084652C">
      <w:pPr>
        <w:spacing w:before="120" w:line="276" w:lineRule="auto"/>
        <w:ind w:left="567" w:hanging="567"/>
        <w:jc w:val="both"/>
        <w:rPr>
          <w:sz w:val="22"/>
          <w:szCs w:val="22"/>
        </w:rPr>
      </w:pPr>
      <w:r w:rsidRPr="00452586">
        <w:rPr>
          <w:b/>
          <w:bCs/>
          <w:sz w:val="22"/>
          <w:szCs w:val="22"/>
        </w:rPr>
        <w:t>X</w:t>
      </w:r>
      <w:r w:rsidR="00960747" w:rsidRPr="00452586">
        <w:rPr>
          <w:b/>
          <w:bCs/>
          <w:sz w:val="22"/>
          <w:szCs w:val="22"/>
        </w:rPr>
        <w:t>V</w:t>
      </w:r>
      <w:r w:rsidR="00710E79" w:rsidRPr="00452586">
        <w:rPr>
          <w:b/>
          <w:bCs/>
          <w:sz w:val="22"/>
          <w:szCs w:val="22"/>
        </w:rPr>
        <w:t>I</w:t>
      </w:r>
      <w:r w:rsidRPr="00452586">
        <w:rPr>
          <w:b/>
          <w:bCs/>
          <w:sz w:val="22"/>
          <w:szCs w:val="22"/>
        </w:rPr>
        <w:t>.</w:t>
      </w:r>
      <w:r w:rsidRPr="00452586">
        <w:rPr>
          <w:b/>
          <w:bCs/>
          <w:sz w:val="22"/>
          <w:szCs w:val="22"/>
        </w:rPr>
        <w:tab/>
      </w:r>
      <w:r w:rsidR="00DA42BD" w:rsidRPr="00452586">
        <w:rPr>
          <w:b/>
          <w:bCs/>
          <w:sz w:val="22"/>
          <w:szCs w:val="22"/>
        </w:rPr>
        <w:t>WARUNKI, JAKIE MUSZĄ ZOSTAĆ SPEŁNIONE PO WYBORZE OFERTY W CELU ZAWARCIA UMOWY</w:t>
      </w:r>
    </w:p>
    <w:p w14:paraId="5F3ECF70" w14:textId="3BE28B1B" w:rsidR="00595F28" w:rsidRPr="00452586" w:rsidRDefault="00595F28" w:rsidP="00F333E0">
      <w:pPr>
        <w:pStyle w:val="Akapitzlist"/>
        <w:numPr>
          <w:ilvl w:val="6"/>
          <w:numId w:val="39"/>
        </w:numPr>
        <w:spacing w:before="120" w:line="276" w:lineRule="auto"/>
        <w:ind w:left="709" w:hanging="357"/>
        <w:jc w:val="both"/>
        <w:rPr>
          <w:sz w:val="22"/>
          <w:szCs w:val="22"/>
        </w:rPr>
      </w:pPr>
      <w:r w:rsidRPr="00452586">
        <w:rPr>
          <w:sz w:val="22"/>
          <w:szCs w:val="22"/>
        </w:rPr>
        <w:t>Zamawiający zawiera umowę w s</w:t>
      </w:r>
      <w:r w:rsidR="0017210A" w:rsidRPr="00452586">
        <w:rPr>
          <w:sz w:val="22"/>
          <w:szCs w:val="22"/>
        </w:rPr>
        <w:t>prawie zamówienia publicznego w </w:t>
      </w:r>
      <w:r w:rsidRPr="00452586">
        <w:rPr>
          <w:sz w:val="22"/>
          <w:szCs w:val="22"/>
        </w:rPr>
        <w:t>terminie nie krótszym niż 5 dni od dnia</w:t>
      </w:r>
      <w:r w:rsidR="0017210A" w:rsidRPr="00452586">
        <w:rPr>
          <w:sz w:val="22"/>
          <w:szCs w:val="22"/>
        </w:rPr>
        <w:t xml:space="preserve"> przesłania zawiadomienia o </w:t>
      </w:r>
      <w:r w:rsidRPr="00452586">
        <w:rPr>
          <w:sz w:val="22"/>
          <w:szCs w:val="22"/>
        </w:rPr>
        <w:t>wyborze najkorzystniejszej oferty.</w:t>
      </w:r>
    </w:p>
    <w:p w14:paraId="07A8F79F" w14:textId="734A121D" w:rsidR="00595F28" w:rsidRPr="00747EE2" w:rsidRDefault="00595F28" w:rsidP="00F333E0">
      <w:pPr>
        <w:pStyle w:val="Akapitzlist"/>
        <w:numPr>
          <w:ilvl w:val="0"/>
          <w:numId w:val="39"/>
        </w:numPr>
        <w:spacing w:before="120" w:line="276" w:lineRule="auto"/>
        <w:ind w:left="709" w:hanging="357"/>
        <w:jc w:val="both"/>
        <w:rPr>
          <w:sz w:val="22"/>
          <w:szCs w:val="22"/>
        </w:rPr>
      </w:pPr>
      <w:r w:rsidRPr="00747EE2">
        <w:rPr>
          <w:sz w:val="22"/>
          <w:szCs w:val="22"/>
        </w:rPr>
        <w:t>Zamawiający może zawrzeć umowę w sprawie zamówienia publicznego przed upływem terminu, o którym mowa w pkt.</w:t>
      </w:r>
      <w:r w:rsidR="0017210A" w:rsidRPr="00747EE2">
        <w:rPr>
          <w:sz w:val="22"/>
          <w:szCs w:val="22"/>
        </w:rPr>
        <w:t xml:space="preserve"> 1, jeżeli w postępowaniu o </w:t>
      </w:r>
      <w:r w:rsidRPr="00747EE2">
        <w:rPr>
          <w:sz w:val="22"/>
          <w:szCs w:val="22"/>
        </w:rPr>
        <w:t>udzielenie zamówienia złożono tylko jedną ofertę.</w:t>
      </w:r>
    </w:p>
    <w:p w14:paraId="22050C59" w14:textId="715F6912"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Zawarcie umowy nastąpi wg wzoru umowy, stanowiącym załącznik do WP. </w:t>
      </w:r>
    </w:p>
    <w:p w14:paraId="39C5CE73"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Postanowienia ustalone we wzorze umowy nie podlegają negocjacjom. </w:t>
      </w:r>
    </w:p>
    <w:p w14:paraId="4C75E877"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Wykonawca, przed zawarciem umowy, poda wszelkie informacje niezbędne do wypełnienia jej treści na wezwanie Zamawiającego. </w:t>
      </w:r>
    </w:p>
    <w:p w14:paraId="699F0E0A"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Zamawiający poinformuje Wykonawcę, któremu zostanie udzielone zamówienie, o miejscu, terminie i sposobie zawarcia umowy. </w:t>
      </w:r>
    </w:p>
    <w:p w14:paraId="4A4E98ED"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Na każdą część zamówienia zostanie zawarta oddzielna umowa</w:t>
      </w:r>
      <w:r w:rsidR="000147F1" w:rsidRPr="00747EE2">
        <w:rPr>
          <w:sz w:val="22"/>
          <w:szCs w:val="22"/>
        </w:rPr>
        <w:t xml:space="preserve"> /o ile dotyczy/</w:t>
      </w:r>
      <w:r w:rsidRPr="00747EE2">
        <w:rPr>
          <w:sz w:val="22"/>
          <w:szCs w:val="22"/>
        </w:rPr>
        <w:t xml:space="preserve">. </w:t>
      </w:r>
    </w:p>
    <w:p w14:paraId="7774D196"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Osoby reprezentujące Wykonawcę zawierające umowę muszą posiadać dokumenty potwierdzające ich umocowanie do zawarcia umowy, o ile umocowanie to nie będzie wynikać z dokumentów załączonych do oferty. </w:t>
      </w:r>
    </w:p>
    <w:p w14:paraId="338105A1"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6CDB80C0"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Zamawiający dopuszcza zawarcie umowy w formie elektronicznej, opatrzonej kwalifikowanym podpisem elektronicznym. W tym celu, Zamawiający przekaże </w:t>
      </w:r>
      <w:r w:rsidRPr="00747EE2">
        <w:rPr>
          <w:sz w:val="22"/>
          <w:szCs w:val="22"/>
        </w:rPr>
        <w:lastRenderedPageBreak/>
        <w:t xml:space="preserve">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 </w:t>
      </w:r>
    </w:p>
    <w:p w14:paraId="59C7C807" w14:textId="17F5267F"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Dopuszczalne jest podpisanie umowy, przez jedną ze stron, podpisem elektronicznym i podpisem odręcznym przez drugą stronę, gdyż zgodnie z treścią art. 781 § 2 Kodeksu cywilnego podpis własnoręczny i podpis elektroniczny są równoważne. </w:t>
      </w:r>
    </w:p>
    <w:p w14:paraId="07FE914A" w14:textId="53F61ACB" w:rsidR="005905C7"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Umowa może także zostać zawarta w formie pisemnej papierowej.</w:t>
      </w:r>
    </w:p>
    <w:p w14:paraId="4263EBA9" w14:textId="77777777" w:rsidR="00470C69" w:rsidRPr="00EE6774" w:rsidRDefault="00470C69" w:rsidP="000147F1">
      <w:pPr>
        <w:pStyle w:val="Akapitzlist"/>
        <w:spacing w:before="120" w:line="276" w:lineRule="auto"/>
        <w:ind w:left="709"/>
        <w:jc w:val="both"/>
        <w:rPr>
          <w:sz w:val="22"/>
          <w:szCs w:val="22"/>
        </w:rPr>
      </w:pPr>
    </w:p>
    <w:p w14:paraId="4C188299" w14:textId="77777777" w:rsidR="005905C7" w:rsidRPr="00452586" w:rsidRDefault="005905C7" w:rsidP="005905C7">
      <w:pPr>
        <w:spacing w:line="276" w:lineRule="auto"/>
        <w:jc w:val="both"/>
        <w:rPr>
          <w:b/>
          <w:sz w:val="22"/>
          <w:szCs w:val="22"/>
        </w:rPr>
      </w:pPr>
      <w:r w:rsidRPr="00452586">
        <w:rPr>
          <w:b/>
          <w:bCs/>
          <w:sz w:val="22"/>
          <w:szCs w:val="22"/>
        </w:rPr>
        <w:t>XVII.</w:t>
      </w:r>
      <w:r w:rsidRPr="00452586">
        <w:rPr>
          <w:b/>
          <w:sz w:val="22"/>
          <w:szCs w:val="22"/>
        </w:rPr>
        <w:t xml:space="preserve"> Wymagania dotyczące zabezpieczenia należytego wykonania umowy</w:t>
      </w:r>
    </w:p>
    <w:p w14:paraId="635702B1" w14:textId="77777777" w:rsidR="00292F6F" w:rsidRPr="00452586" w:rsidRDefault="005905C7" w:rsidP="002664CB">
      <w:pPr>
        <w:spacing w:before="120" w:line="276" w:lineRule="auto"/>
        <w:ind w:left="567"/>
        <w:jc w:val="both"/>
        <w:rPr>
          <w:sz w:val="22"/>
          <w:szCs w:val="22"/>
        </w:rPr>
      </w:pPr>
      <w:r w:rsidRPr="00452586">
        <w:rPr>
          <w:sz w:val="22"/>
          <w:szCs w:val="22"/>
        </w:rPr>
        <w:t>Zamawiający nie wymaga wniesienia zabezpieczenia należytego wykonania umowy.</w:t>
      </w:r>
    </w:p>
    <w:p w14:paraId="1603EE6E" w14:textId="0C1024BC" w:rsidR="00452586" w:rsidRPr="00452586" w:rsidRDefault="005905C7" w:rsidP="00452586">
      <w:pPr>
        <w:spacing w:before="240" w:after="120" w:line="276" w:lineRule="auto"/>
        <w:jc w:val="both"/>
        <w:rPr>
          <w:b/>
          <w:bCs/>
          <w:sz w:val="22"/>
          <w:szCs w:val="22"/>
        </w:rPr>
      </w:pPr>
      <w:r w:rsidRPr="00452586">
        <w:rPr>
          <w:b/>
          <w:bCs/>
          <w:sz w:val="22"/>
          <w:szCs w:val="22"/>
        </w:rPr>
        <w:t xml:space="preserve">XVIII. </w:t>
      </w:r>
      <w:r w:rsidR="00452586" w:rsidRPr="00452586">
        <w:rPr>
          <w:b/>
          <w:bCs/>
          <w:sz w:val="22"/>
          <w:szCs w:val="22"/>
        </w:rPr>
        <w:t xml:space="preserve">ODWOŁANIA </w:t>
      </w:r>
    </w:p>
    <w:p w14:paraId="2FDEB3C0" w14:textId="311C5DC2"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Wykonawcy przysługuje odwołanie na decyzje </w:t>
      </w:r>
      <w:r w:rsidR="00B75AF2">
        <w:rPr>
          <w:sz w:val="22"/>
          <w:szCs w:val="22"/>
        </w:rPr>
        <w:t>Z</w:t>
      </w:r>
      <w:r w:rsidRPr="00452586">
        <w:rPr>
          <w:sz w:val="22"/>
          <w:szCs w:val="22"/>
        </w:rPr>
        <w:t xml:space="preserve">amawiającego w terminie 5 dni od otrzymania zawiadomienia. </w:t>
      </w:r>
    </w:p>
    <w:p w14:paraId="0DA292A9"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Odwołanie należy przesłać do Dowódcy JW Nr 4026 drogą elektroniczną za pomocą platformy prowadzonego postępowania. </w:t>
      </w:r>
    </w:p>
    <w:p w14:paraId="30E122EE"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Na stanowisko odmowy Dowódcy Jednostki Wojskowej Nr 4026 przysługiwać będzie dochodzenie roszczeń na drodze sądowej. </w:t>
      </w:r>
    </w:p>
    <w:p w14:paraId="4805CD84"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Sądem rzeczowo właściwym do rozpatrzenia będzie Sąd dla siedziby Zamawiającego.</w:t>
      </w:r>
    </w:p>
    <w:p w14:paraId="1C0F3BB6" w14:textId="33FDFCF7" w:rsidR="000D4C3A" w:rsidRPr="00452586" w:rsidRDefault="00452586" w:rsidP="0084652C">
      <w:pPr>
        <w:spacing w:before="240" w:after="120" w:line="276" w:lineRule="auto"/>
        <w:jc w:val="both"/>
        <w:rPr>
          <w:sz w:val="22"/>
          <w:szCs w:val="22"/>
        </w:rPr>
      </w:pPr>
      <w:r w:rsidRPr="00452586">
        <w:rPr>
          <w:b/>
          <w:bCs/>
          <w:sz w:val="22"/>
          <w:szCs w:val="22"/>
          <w:lang w:eastAsia="ar-SA"/>
        </w:rPr>
        <w:t xml:space="preserve">XIX. </w:t>
      </w:r>
      <w:r w:rsidR="000D4C3A" w:rsidRPr="00452586">
        <w:rPr>
          <w:b/>
          <w:bCs/>
          <w:sz w:val="22"/>
          <w:szCs w:val="22"/>
          <w:lang w:eastAsia="ar-SA"/>
        </w:rPr>
        <w:t>OBOWIĄZEK INFORMACYJNY RODO</w:t>
      </w:r>
    </w:p>
    <w:p w14:paraId="0F726ED1" w14:textId="77777777" w:rsidR="007D26AC" w:rsidRPr="00452586" w:rsidRDefault="007D26AC" w:rsidP="002664CB">
      <w:pPr>
        <w:spacing w:line="276" w:lineRule="auto"/>
        <w:ind w:left="567"/>
        <w:jc w:val="both"/>
        <w:rPr>
          <w:sz w:val="22"/>
          <w:szCs w:val="22"/>
        </w:rPr>
      </w:pPr>
      <w:r w:rsidRPr="00452586">
        <w:rPr>
          <w:sz w:val="22"/>
          <w:szCs w:val="22"/>
        </w:rPr>
        <w:t>Zgodnie z art. 13 ust. 1 i 2 rozporządzenia Parlamentu Europejskiego i Rady (UE) 2016/679 z dnia 27 kwietnia 2016 r. w sprawie ochr</w:t>
      </w:r>
      <w:r w:rsidR="00E54D60" w:rsidRPr="00452586">
        <w:rPr>
          <w:sz w:val="22"/>
          <w:szCs w:val="22"/>
        </w:rPr>
        <w:t>ony osób fizycznych w związku z </w:t>
      </w:r>
      <w:r w:rsidRPr="00452586">
        <w:rPr>
          <w:sz w:val="22"/>
          <w:szCs w:val="22"/>
        </w:rPr>
        <w:t>przetwarzaniem danych osobowych i w sprawie swobodnego przepływu takich danych oraz uchylenia dyrektywy 95/46/WE (ogólne rozporządze</w:t>
      </w:r>
      <w:r w:rsidR="00E54D60" w:rsidRPr="00452586">
        <w:rPr>
          <w:sz w:val="22"/>
          <w:szCs w:val="22"/>
        </w:rPr>
        <w:t>nie o danych) (Dz. U. UE L119 z </w:t>
      </w:r>
      <w:r w:rsidRPr="00452586">
        <w:rPr>
          <w:sz w:val="22"/>
          <w:szCs w:val="22"/>
        </w:rPr>
        <w:t>dnia 4 maja 2016 r., str. 1; zwanym dalej „RODO”) informujemy, że</w:t>
      </w:r>
      <w:r w:rsidRPr="00452586">
        <w:rPr>
          <w:rFonts w:eastAsia="Calibri"/>
          <w:sz w:val="22"/>
          <w:szCs w:val="22"/>
          <w:lang w:eastAsia="en-US"/>
        </w:rPr>
        <w:t>:</w:t>
      </w:r>
      <w:r w:rsidRPr="00452586">
        <w:rPr>
          <w:sz w:val="22"/>
          <w:szCs w:val="22"/>
        </w:rPr>
        <w:t xml:space="preserve"> </w:t>
      </w:r>
    </w:p>
    <w:p w14:paraId="3411F628" w14:textId="1D29152A" w:rsidR="007D26AC" w:rsidRPr="00452586" w:rsidRDefault="005111AA" w:rsidP="00CB6735">
      <w:pPr>
        <w:numPr>
          <w:ilvl w:val="0"/>
          <w:numId w:val="12"/>
        </w:numPr>
        <w:suppressAutoHyphens/>
        <w:spacing w:line="276" w:lineRule="auto"/>
        <w:ind w:left="851" w:hanging="284"/>
        <w:jc w:val="both"/>
        <w:rPr>
          <w:sz w:val="22"/>
          <w:szCs w:val="22"/>
        </w:rPr>
      </w:pPr>
      <w:r w:rsidRPr="00452586">
        <w:rPr>
          <w:sz w:val="22"/>
          <w:szCs w:val="22"/>
        </w:rPr>
        <w:t xml:space="preserve">Administratorem </w:t>
      </w:r>
      <w:r w:rsidR="007D26AC" w:rsidRPr="00452586">
        <w:rPr>
          <w:sz w:val="22"/>
          <w:szCs w:val="22"/>
        </w:rPr>
        <w:t>Pani/Pana danych osobowych jest Dowódca Jednostki Wojskowej 4026 z siedzibą w Gdyni, 81-103, ul. Rondo Bitwy pod Oliwą 1;</w:t>
      </w:r>
    </w:p>
    <w:p w14:paraId="301D3925" w14:textId="77777777" w:rsidR="007D26AC" w:rsidRPr="00452586" w:rsidRDefault="007D26AC" w:rsidP="005111AA">
      <w:pPr>
        <w:numPr>
          <w:ilvl w:val="0"/>
          <w:numId w:val="12"/>
        </w:numPr>
        <w:suppressAutoHyphens/>
        <w:spacing w:line="276" w:lineRule="auto"/>
        <w:ind w:left="851" w:hanging="284"/>
        <w:jc w:val="both"/>
        <w:rPr>
          <w:sz w:val="22"/>
          <w:szCs w:val="22"/>
        </w:rPr>
      </w:pPr>
      <w:r w:rsidRPr="00452586">
        <w:rPr>
          <w:sz w:val="22"/>
          <w:szCs w:val="22"/>
        </w:rPr>
        <w:t>administrator wyznaczył Inspektora Danych Osobowych, z którym można się kontaktować pod adresem e-mail: 4026.iod@ron.mil.pl;</w:t>
      </w:r>
      <w:r w:rsidRPr="00452586">
        <w:rPr>
          <w:sz w:val="22"/>
          <w:szCs w:val="22"/>
          <w:vertAlign w:val="superscript"/>
        </w:rPr>
        <w:t>*</w:t>
      </w:r>
    </w:p>
    <w:p w14:paraId="6C260765"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Pani/Pana dane osobowe przetwarzane będą na podstawie art. 6 ust. 1 lit. c</w:t>
      </w:r>
      <w:r w:rsidRPr="00452586">
        <w:rPr>
          <w:i/>
          <w:sz w:val="22"/>
          <w:szCs w:val="22"/>
        </w:rPr>
        <w:t xml:space="preserve"> </w:t>
      </w:r>
      <w:r w:rsidRPr="00452586">
        <w:rPr>
          <w:sz w:val="22"/>
          <w:szCs w:val="22"/>
        </w:rPr>
        <w:t xml:space="preserve">RODO </w:t>
      </w:r>
      <w:r w:rsidRPr="00452586">
        <w:rPr>
          <w:rFonts w:eastAsia="Calibri"/>
          <w:sz w:val="22"/>
          <w:szCs w:val="22"/>
          <w:lang w:eastAsia="en-US"/>
        </w:rPr>
        <w:t>w celach wynikających z prawnie uzasadnionych interesów realizowanych przez Administratora w związku z prowadzoną pro</w:t>
      </w:r>
      <w:r w:rsidR="00FC13D4" w:rsidRPr="00452586">
        <w:rPr>
          <w:rFonts w:eastAsia="Calibri"/>
          <w:sz w:val="22"/>
          <w:szCs w:val="22"/>
          <w:lang w:eastAsia="en-US"/>
        </w:rPr>
        <w:t xml:space="preserve">cedurą </w:t>
      </w:r>
      <w:r w:rsidR="0017210A" w:rsidRPr="00452586">
        <w:rPr>
          <w:rFonts w:eastAsia="Calibri"/>
          <w:sz w:val="22"/>
          <w:szCs w:val="22"/>
          <w:lang w:eastAsia="en-US"/>
        </w:rPr>
        <w:t>o </w:t>
      </w:r>
      <w:r w:rsidRPr="00452586">
        <w:rPr>
          <w:rFonts w:eastAsia="Calibri"/>
          <w:sz w:val="22"/>
          <w:szCs w:val="22"/>
          <w:lang w:eastAsia="en-US"/>
        </w:rPr>
        <w:t>udzielenie przedmiotowego zamówienia;</w:t>
      </w:r>
    </w:p>
    <w:p w14:paraId="09F6AE6C"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 xml:space="preserve">odbiorcami Pani/Pana danych osobowych będą osoby lub podmioty, którym udostępniona zostanie dokumentacja postępowania </w:t>
      </w:r>
      <w:r w:rsidR="0017210A" w:rsidRPr="00452586">
        <w:rPr>
          <w:sz w:val="22"/>
          <w:szCs w:val="22"/>
        </w:rPr>
        <w:t>w oparciu o </w:t>
      </w:r>
      <w:r w:rsidRPr="00452586">
        <w:rPr>
          <w:sz w:val="22"/>
          <w:szCs w:val="22"/>
        </w:rPr>
        <w:t xml:space="preserve">zapisy regulaminu udzielania zamówień publicznych w Jednostce Wojskowej 4026 oraz w oparciu o zapisy Warunków przetargu;  </w:t>
      </w:r>
    </w:p>
    <w:p w14:paraId="578E1B1B"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Pani/Pana dane osobowe nie będą przekazywane do państwa trzeciego/organizacji międzynarodowej;</w:t>
      </w:r>
    </w:p>
    <w:p w14:paraId="01B2CBA8"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Pani/Pana dane osobowe będą przechowywane, przez okres 4 lat od dnia zakończenia postępowania o udzielenie zamówienia, w sposób gwarantujący jego nienaruszalność. Jeż</w:t>
      </w:r>
      <w:r w:rsidR="0017210A" w:rsidRPr="00452586">
        <w:rPr>
          <w:sz w:val="22"/>
          <w:szCs w:val="22"/>
        </w:rPr>
        <w:t>eli okres obowiązywania umowy w </w:t>
      </w:r>
      <w:r w:rsidRPr="00452586">
        <w:rPr>
          <w:sz w:val="22"/>
          <w:szCs w:val="22"/>
        </w:rPr>
        <w:t xml:space="preserve">sprawie zamówienia publicznego przekracza 4 </w:t>
      </w:r>
      <w:r w:rsidRPr="00452586">
        <w:rPr>
          <w:sz w:val="22"/>
          <w:szCs w:val="22"/>
        </w:rPr>
        <w:lastRenderedPageBreak/>
        <w:t>lata, zamawiający po upływie tego okresu przechowuje protokół wraz z załącznikami do czasu zak</w:t>
      </w:r>
      <w:r w:rsidR="00FC13D4" w:rsidRPr="00452586">
        <w:rPr>
          <w:sz w:val="22"/>
          <w:szCs w:val="22"/>
        </w:rPr>
        <w:t>ończenia obowiązywania umowy, z </w:t>
      </w:r>
      <w:r w:rsidR="0017210A" w:rsidRPr="00452586">
        <w:rPr>
          <w:sz w:val="22"/>
          <w:szCs w:val="22"/>
        </w:rPr>
        <w:t>wyjątkiem wniosków o </w:t>
      </w:r>
      <w:r w:rsidRPr="00452586">
        <w:rPr>
          <w:sz w:val="22"/>
          <w:szCs w:val="22"/>
        </w:rPr>
        <w:t>dopuszczenie do udziału w postępowaniu, ofert oraz innych dokumentów dotyczących wykonawców, z którymi nie została zawarta umowa.</w:t>
      </w:r>
    </w:p>
    <w:p w14:paraId="433B8E46"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posiada Pani/Pan prawo dostępu do treści swoich danych oraz prawo ich sprostowania i ograniczenia przetwarzania z zastrzeżeniem przypadków wskazanych w art. 18 ust. 2 RODO;</w:t>
      </w:r>
      <w:r w:rsidRPr="00452586">
        <w:rPr>
          <w:sz w:val="22"/>
          <w:szCs w:val="22"/>
          <w:vertAlign w:val="superscript"/>
        </w:rPr>
        <w:t>**,***</w:t>
      </w:r>
    </w:p>
    <w:p w14:paraId="5ECDEDA5"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 xml:space="preserve">ma Pani/Pan prawo wniesienia skargi do UODO gdy uzna Pani/Pan, </w:t>
      </w:r>
      <w:r w:rsidRPr="00452586">
        <w:rPr>
          <w:sz w:val="22"/>
          <w:szCs w:val="22"/>
        </w:rPr>
        <w:br/>
        <w:t xml:space="preserve">iż przetwarzanie danych osobowych Pani/Pana dotyczących narusza przepisy ogólnego rozporządzenia o ochronie danych osobowych z dnia 27 kwietnia 2016 r. </w:t>
      </w:r>
    </w:p>
    <w:p w14:paraId="1D22B819" w14:textId="77777777" w:rsidR="007D26AC" w:rsidRPr="00452586" w:rsidRDefault="007D26AC" w:rsidP="005111AA">
      <w:pPr>
        <w:numPr>
          <w:ilvl w:val="0"/>
          <w:numId w:val="12"/>
        </w:numPr>
        <w:suppressAutoHyphens/>
        <w:spacing w:line="276" w:lineRule="auto"/>
        <w:ind w:left="851" w:hanging="284"/>
        <w:jc w:val="both"/>
        <w:rPr>
          <w:sz w:val="22"/>
          <w:szCs w:val="22"/>
        </w:rPr>
      </w:pPr>
      <w:r w:rsidRPr="00452586">
        <w:rPr>
          <w:sz w:val="22"/>
          <w:szCs w:val="22"/>
        </w:rPr>
        <w:t>nie przysługuje Pani/Panu:</w:t>
      </w:r>
    </w:p>
    <w:p w14:paraId="57FD52CC" w14:textId="77777777" w:rsidR="007D26AC" w:rsidRPr="00452586" w:rsidRDefault="007D26AC" w:rsidP="005111AA">
      <w:pPr>
        <w:spacing w:line="276" w:lineRule="auto"/>
        <w:ind w:left="851" w:hanging="284"/>
        <w:jc w:val="both"/>
        <w:rPr>
          <w:sz w:val="22"/>
          <w:szCs w:val="22"/>
        </w:rPr>
      </w:pPr>
      <w:r w:rsidRPr="00452586">
        <w:rPr>
          <w:sz w:val="22"/>
          <w:szCs w:val="22"/>
        </w:rPr>
        <w:t xml:space="preserve">- w związku z art. 17 ust. 3 lit. b, c, d lub e RODO prawo do usunięcia danych osobowych, </w:t>
      </w:r>
    </w:p>
    <w:p w14:paraId="2C5E5366" w14:textId="77777777" w:rsidR="007D26AC" w:rsidRPr="00452586" w:rsidRDefault="007D26AC" w:rsidP="006819C0">
      <w:pPr>
        <w:spacing w:line="276" w:lineRule="auto"/>
        <w:ind w:left="1134" w:hanging="284"/>
        <w:jc w:val="both"/>
        <w:rPr>
          <w:sz w:val="22"/>
          <w:szCs w:val="22"/>
        </w:rPr>
      </w:pPr>
      <w:r w:rsidRPr="00452586">
        <w:rPr>
          <w:sz w:val="22"/>
          <w:szCs w:val="22"/>
        </w:rPr>
        <w:t>- w związku z art. 20 RODO prawo do przenoszenia danych osobowych,</w:t>
      </w:r>
    </w:p>
    <w:p w14:paraId="39B22A20" w14:textId="77777777" w:rsidR="007D26AC" w:rsidRPr="00452586" w:rsidRDefault="007D26AC" w:rsidP="006819C0">
      <w:pPr>
        <w:spacing w:line="276" w:lineRule="auto"/>
        <w:ind w:left="1134" w:hanging="284"/>
        <w:jc w:val="both"/>
        <w:rPr>
          <w:sz w:val="22"/>
          <w:szCs w:val="22"/>
        </w:rPr>
      </w:pPr>
      <w:r w:rsidRPr="00452586">
        <w:rPr>
          <w:sz w:val="22"/>
          <w:szCs w:val="22"/>
        </w:rPr>
        <w:t>- w związku z art. 21 RODO prawo sprzeciwu, wobec przetwarzania danych osobowych, gdyż podstawą prawną przetwarzania Pani/Pana danych osobowych jest art. 6 ust. 1 lit. c RODO;</w:t>
      </w:r>
    </w:p>
    <w:p w14:paraId="0306DEB4" w14:textId="77777777" w:rsidR="007D26AC" w:rsidRPr="00452586" w:rsidRDefault="007D26AC" w:rsidP="006819C0">
      <w:pPr>
        <w:numPr>
          <w:ilvl w:val="0"/>
          <w:numId w:val="12"/>
        </w:numPr>
        <w:suppressAutoHyphens/>
        <w:spacing w:line="276" w:lineRule="auto"/>
        <w:ind w:left="851" w:hanging="425"/>
        <w:jc w:val="both"/>
        <w:rPr>
          <w:b/>
          <w:i/>
          <w:sz w:val="22"/>
          <w:szCs w:val="22"/>
        </w:rPr>
      </w:pPr>
      <w:r w:rsidRPr="00452586">
        <w:rPr>
          <w:sz w:val="22"/>
          <w:szCs w:val="22"/>
        </w:rPr>
        <w:t xml:space="preserve">obowiązek podania przez Panią/Pana danych osobowych bezpośrednio Pani/Pana dotyczących jest </w:t>
      </w:r>
      <w:r w:rsidR="0017210A" w:rsidRPr="00452586">
        <w:rPr>
          <w:sz w:val="22"/>
          <w:szCs w:val="22"/>
        </w:rPr>
        <w:t>wymogiem ustawowym określonym w </w:t>
      </w:r>
      <w:r w:rsidRPr="00452586">
        <w:rPr>
          <w:sz w:val="22"/>
          <w:szCs w:val="22"/>
        </w:rPr>
        <w:t>przepisach ustawy Prawo Za</w:t>
      </w:r>
      <w:r w:rsidR="0017210A" w:rsidRPr="00452586">
        <w:rPr>
          <w:sz w:val="22"/>
          <w:szCs w:val="22"/>
        </w:rPr>
        <w:t>mówień Publicznych, związanym z </w:t>
      </w:r>
      <w:r w:rsidRPr="00452586">
        <w:rPr>
          <w:sz w:val="22"/>
          <w:szCs w:val="22"/>
        </w:rPr>
        <w:t>udziałem w p</w:t>
      </w:r>
      <w:r w:rsidR="00FC13D4" w:rsidRPr="00452586">
        <w:rPr>
          <w:sz w:val="22"/>
          <w:szCs w:val="22"/>
        </w:rPr>
        <w:t>ostępowaniu o </w:t>
      </w:r>
      <w:r w:rsidRPr="00452586">
        <w:rPr>
          <w:sz w:val="22"/>
          <w:szCs w:val="22"/>
        </w:rPr>
        <w:t xml:space="preserve">udzielenie zamówienia publicznego;  </w:t>
      </w:r>
    </w:p>
    <w:p w14:paraId="399A4109" w14:textId="4C1DA654" w:rsidR="007D26AC" w:rsidRPr="00452586" w:rsidRDefault="007D26AC" w:rsidP="006819C0">
      <w:pPr>
        <w:numPr>
          <w:ilvl w:val="0"/>
          <w:numId w:val="12"/>
        </w:numPr>
        <w:suppressAutoHyphens/>
        <w:spacing w:line="276" w:lineRule="auto"/>
        <w:ind w:left="851" w:hanging="425"/>
        <w:jc w:val="both"/>
        <w:rPr>
          <w:i/>
          <w:color w:val="00B0F0"/>
          <w:sz w:val="22"/>
          <w:szCs w:val="22"/>
        </w:rPr>
      </w:pPr>
      <w:r w:rsidRPr="00452586">
        <w:rPr>
          <w:sz w:val="22"/>
          <w:szCs w:val="22"/>
        </w:rPr>
        <w:t>Pani/Pana dane osobowe nie będą przetwar</w:t>
      </w:r>
      <w:r w:rsidR="00FC13D4" w:rsidRPr="00452586">
        <w:rPr>
          <w:sz w:val="22"/>
          <w:szCs w:val="22"/>
        </w:rPr>
        <w:t>zane w sposób zautomatyzowany w </w:t>
      </w:r>
      <w:r w:rsidRPr="00452586">
        <w:rPr>
          <w:sz w:val="22"/>
          <w:szCs w:val="22"/>
        </w:rPr>
        <w:t xml:space="preserve">tym również w formie profilowania. </w:t>
      </w:r>
    </w:p>
    <w:p w14:paraId="6DBDBF1A" w14:textId="77777777" w:rsidR="007D26AC" w:rsidRPr="00452586" w:rsidRDefault="007D26AC" w:rsidP="007D26AC">
      <w:pPr>
        <w:suppressAutoHyphens/>
        <w:spacing w:before="120" w:after="120" w:line="312" w:lineRule="auto"/>
        <w:jc w:val="both"/>
        <w:rPr>
          <w:sz w:val="22"/>
          <w:szCs w:val="22"/>
          <w:lang w:eastAsia="ar-SA"/>
        </w:rPr>
      </w:pPr>
      <w:r w:rsidRPr="00452586">
        <w:rPr>
          <w:sz w:val="22"/>
          <w:szCs w:val="22"/>
          <w:lang w:eastAsia="ar-SA"/>
        </w:rPr>
        <w:t>______________________</w:t>
      </w:r>
    </w:p>
    <w:p w14:paraId="23592835" w14:textId="77777777" w:rsidR="007D26AC" w:rsidRPr="00B75AF2" w:rsidRDefault="007D26AC" w:rsidP="007D26AC">
      <w:pPr>
        <w:suppressAutoHyphens/>
        <w:spacing w:after="60" w:line="312" w:lineRule="auto"/>
        <w:ind w:left="425"/>
        <w:jc w:val="both"/>
        <w:rPr>
          <w:i/>
          <w:sz w:val="18"/>
          <w:szCs w:val="18"/>
        </w:rPr>
      </w:pPr>
      <w:r w:rsidRPr="00B75AF2">
        <w:rPr>
          <w:b/>
          <w:i/>
          <w:sz w:val="18"/>
          <w:szCs w:val="18"/>
          <w:vertAlign w:val="superscript"/>
          <w:lang w:eastAsia="ar-SA"/>
        </w:rPr>
        <w:t>*</w:t>
      </w:r>
      <w:r w:rsidRPr="00B75AF2">
        <w:rPr>
          <w:b/>
          <w:i/>
          <w:sz w:val="18"/>
          <w:szCs w:val="18"/>
          <w:lang w:eastAsia="ar-SA"/>
        </w:rPr>
        <w:t xml:space="preserve"> Wyjaśnienie:</w:t>
      </w:r>
      <w:r w:rsidRPr="00B75AF2">
        <w:rPr>
          <w:i/>
          <w:sz w:val="18"/>
          <w:szCs w:val="18"/>
          <w:lang w:eastAsia="ar-SA"/>
        </w:rPr>
        <w:t xml:space="preserve"> informacja w tym zakresie jest wymagana, jeżeli w odniesieniu do danego administratora lub podmiotu przetwarzającego </w:t>
      </w:r>
      <w:r w:rsidRPr="00B75AF2">
        <w:rPr>
          <w:i/>
          <w:sz w:val="18"/>
          <w:szCs w:val="18"/>
        </w:rPr>
        <w:t>istnieje obowiązek wyznaczenia inspektora ochrony danych osobowych.</w:t>
      </w:r>
    </w:p>
    <w:p w14:paraId="2E683220" w14:textId="09DB3AB2" w:rsidR="007D26AC" w:rsidRPr="00B75AF2" w:rsidRDefault="007D26AC" w:rsidP="007D26AC">
      <w:pPr>
        <w:suppressAutoHyphens/>
        <w:spacing w:after="60" w:line="312" w:lineRule="auto"/>
        <w:ind w:left="425"/>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w:t>
      </w:r>
      <w:r w:rsidRPr="00B75AF2">
        <w:rPr>
          <w:i/>
          <w:sz w:val="18"/>
          <w:szCs w:val="18"/>
        </w:rPr>
        <w:t xml:space="preserve">skorzystanie z prawa do sprostowania nie może skutkować zmianą </w:t>
      </w:r>
      <w:r w:rsidRPr="00B75AF2">
        <w:rPr>
          <w:rFonts w:eastAsia="Calibri"/>
          <w:i/>
          <w:sz w:val="18"/>
          <w:szCs w:val="18"/>
          <w:lang w:eastAsia="ar-SA"/>
        </w:rPr>
        <w:t>wyniku postępowania</w:t>
      </w:r>
      <w:r w:rsidR="00656905" w:rsidRPr="00B75AF2">
        <w:rPr>
          <w:rFonts w:eastAsia="Calibri"/>
          <w:i/>
          <w:sz w:val="18"/>
          <w:szCs w:val="18"/>
          <w:lang w:eastAsia="ar-SA"/>
        </w:rPr>
        <w:t xml:space="preserve"> </w:t>
      </w:r>
      <w:r w:rsidRPr="00B75AF2">
        <w:rPr>
          <w:rFonts w:eastAsia="Calibri"/>
          <w:i/>
          <w:sz w:val="18"/>
          <w:szCs w:val="18"/>
          <w:lang w:eastAsia="ar-SA"/>
        </w:rPr>
        <w:t>o udzielenie zamówienia publicznego ani zmianą postanowień umowy w zakresie niezgodnym z ustawą Pzp oraz nie może naruszać integralności protokołu oraz jego załączników.</w:t>
      </w:r>
    </w:p>
    <w:p w14:paraId="6E57CA4B" w14:textId="77777777" w:rsidR="007D26AC" w:rsidRPr="00B75AF2" w:rsidRDefault="007D26AC" w:rsidP="007D26AC">
      <w:pPr>
        <w:suppressAutoHyphens/>
        <w:spacing w:before="120" w:after="120" w:line="276" w:lineRule="auto"/>
        <w:ind w:left="426"/>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F882D4" w14:textId="6423CF62" w:rsidR="00162D02" w:rsidRPr="00452586" w:rsidRDefault="000D4C3A" w:rsidP="0084652C">
      <w:pPr>
        <w:spacing w:before="240" w:after="120" w:line="276" w:lineRule="auto"/>
        <w:jc w:val="both"/>
        <w:rPr>
          <w:b/>
          <w:bCs/>
          <w:sz w:val="22"/>
          <w:szCs w:val="22"/>
        </w:rPr>
      </w:pPr>
      <w:r w:rsidRPr="00452586">
        <w:rPr>
          <w:b/>
          <w:bCs/>
          <w:sz w:val="22"/>
          <w:szCs w:val="22"/>
        </w:rPr>
        <w:t>X</w:t>
      </w:r>
      <w:r w:rsidR="00B75AF2">
        <w:rPr>
          <w:b/>
          <w:bCs/>
          <w:sz w:val="22"/>
          <w:szCs w:val="22"/>
        </w:rPr>
        <w:t>X</w:t>
      </w:r>
      <w:r w:rsidRPr="00452586">
        <w:rPr>
          <w:b/>
          <w:bCs/>
          <w:sz w:val="22"/>
          <w:szCs w:val="22"/>
        </w:rPr>
        <w:t xml:space="preserve">. </w:t>
      </w:r>
      <w:r w:rsidR="00DA42BD" w:rsidRPr="00452586">
        <w:rPr>
          <w:b/>
          <w:bCs/>
          <w:sz w:val="22"/>
          <w:szCs w:val="22"/>
        </w:rPr>
        <w:t>POSTANOWIENIA KOŃCOWE</w:t>
      </w:r>
    </w:p>
    <w:p w14:paraId="30BFC1EE" w14:textId="125D4A56" w:rsidR="00162D02" w:rsidRPr="00452586" w:rsidRDefault="00162D02" w:rsidP="006A0A01">
      <w:pPr>
        <w:numPr>
          <w:ilvl w:val="0"/>
          <w:numId w:val="7"/>
        </w:numPr>
        <w:tabs>
          <w:tab w:val="clear" w:pos="-76"/>
        </w:tabs>
        <w:spacing w:before="120" w:line="276" w:lineRule="auto"/>
        <w:ind w:left="851" w:hanging="284"/>
        <w:jc w:val="both"/>
        <w:rPr>
          <w:sz w:val="22"/>
          <w:szCs w:val="22"/>
        </w:rPr>
      </w:pPr>
      <w:r w:rsidRPr="00452586">
        <w:rPr>
          <w:sz w:val="22"/>
          <w:szCs w:val="22"/>
        </w:rPr>
        <w:t xml:space="preserve">Przed upływem terminu złożenia ofert zamawiający zastrzega sobie możliwość zmiany oraz odwołania </w:t>
      </w:r>
      <w:r w:rsidR="00CB69EE">
        <w:rPr>
          <w:sz w:val="22"/>
          <w:szCs w:val="22"/>
        </w:rPr>
        <w:t>W</w:t>
      </w:r>
      <w:r w:rsidRPr="00452586">
        <w:rPr>
          <w:sz w:val="22"/>
          <w:szCs w:val="22"/>
        </w:rPr>
        <w:t>arunków przetargu.</w:t>
      </w:r>
    </w:p>
    <w:p w14:paraId="477F82CE" w14:textId="77777777" w:rsidR="00162D02" w:rsidRPr="00452586" w:rsidRDefault="00162D02" w:rsidP="006A0A01">
      <w:pPr>
        <w:numPr>
          <w:ilvl w:val="0"/>
          <w:numId w:val="7"/>
        </w:numPr>
        <w:tabs>
          <w:tab w:val="clear" w:pos="-76"/>
        </w:tabs>
        <w:spacing w:before="120" w:line="276" w:lineRule="auto"/>
        <w:ind w:left="851" w:hanging="284"/>
        <w:jc w:val="both"/>
        <w:rPr>
          <w:sz w:val="22"/>
          <w:szCs w:val="22"/>
        </w:rPr>
      </w:pPr>
      <w:r w:rsidRPr="00452586">
        <w:rPr>
          <w:sz w:val="22"/>
          <w:szCs w:val="22"/>
        </w:rPr>
        <w:t>Protokół (dokumentacja) pos</w:t>
      </w:r>
      <w:r w:rsidR="00CF5FBB" w:rsidRPr="00452586">
        <w:rPr>
          <w:sz w:val="22"/>
          <w:szCs w:val="22"/>
        </w:rPr>
        <w:t>tępowania podlega udostępnieniu</w:t>
      </w:r>
      <w:r w:rsidRPr="00452586">
        <w:rPr>
          <w:sz w:val="22"/>
          <w:szCs w:val="22"/>
        </w:rPr>
        <w:t xml:space="preserve"> </w:t>
      </w:r>
      <w:r w:rsidR="00CF5FBB" w:rsidRPr="00452586">
        <w:rPr>
          <w:sz w:val="22"/>
          <w:szCs w:val="22"/>
        </w:rPr>
        <w:t xml:space="preserve">na wniosek </w:t>
      </w:r>
      <w:r w:rsidR="0017210A" w:rsidRPr="00452586">
        <w:rPr>
          <w:sz w:val="22"/>
          <w:szCs w:val="22"/>
        </w:rPr>
        <w:t>z </w:t>
      </w:r>
      <w:r w:rsidRPr="00452586">
        <w:rPr>
          <w:sz w:val="22"/>
          <w:szCs w:val="22"/>
        </w:rPr>
        <w:t>zastrzeżeniem, że:</w:t>
      </w:r>
    </w:p>
    <w:p w14:paraId="01C9ED49" w14:textId="7B6AFBA6" w:rsidR="00162D02" w:rsidRPr="00452586" w:rsidRDefault="00162D02" w:rsidP="006A0A01">
      <w:pPr>
        <w:spacing w:before="60" w:line="276" w:lineRule="auto"/>
        <w:ind w:left="993" w:hanging="215"/>
        <w:jc w:val="both"/>
        <w:rPr>
          <w:sz w:val="22"/>
          <w:szCs w:val="22"/>
        </w:rPr>
      </w:pPr>
      <w:r w:rsidRPr="00452586">
        <w:rPr>
          <w:sz w:val="22"/>
          <w:szCs w:val="22"/>
        </w:rPr>
        <w:t>1)</w:t>
      </w:r>
      <w:r w:rsidRPr="00452586">
        <w:rPr>
          <w:sz w:val="22"/>
          <w:szCs w:val="22"/>
        </w:rPr>
        <w:tab/>
      </w:r>
      <w:r w:rsidR="00714A5C" w:rsidRPr="00452586">
        <w:rPr>
          <w:sz w:val="22"/>
          <w:szCs w:val="22"/>
        </w:rPr>
        <w:t xml:space="preserve"> </w:t>
      </w:r>
      <w:r w:rsidRPr="00452586">
        <w:rPr>
          <w:sz w:val="22"/>
          <w:szCs w:val="22"/>
        </w:rPr>
        <w:t xml:space="preserve">protokół z postępowania jest jawny, o ile nie zawiera informacji </w:t>
      </w:r>
      <w:r w:rsidR="00246A15" w:rsidRPr="00452586">
        <w:rPr>
          <w:sz w:val="22"/>
          <w:szCs w:val="22"/>
        </w:rPr>
        <w:t>niepodlegających</w:t>
      </w:r>
      <w:r w:rsidRPr="00452586">
        <w:rPr>
          <w:sz w:val="22"/>
          <w:szCs w:val="22"/>
        </w:rPr>
        <w:t xml:space="preserve"> ujawnieniu, w zakresie i na zasadach określonych w</w:t>
      </w:r>
      <w:r w:rsidR="0017210A" w:rsidRPr="00452586">
        <w:rPr>
          <w:sz w:val="22"/>
          <w:szCs w:val="22"/>
        </w:rPr>
        <w:t> </w:t>
      </w:r>
      <w:r w:rsidRPr="00452586">
        <w:rPr>
          <w:sz w:val="22"/>
          <w:szCs w:val="22"/>
        </w:rPr>
        <w:t>przepisach o ochronie informacji niejawnych oraz o ochronie innych tajemnic ustawowo chronionych;</w:t>
      </w:r>
    </w:p>
    <w:p w14:paraId="3AA0B1D5" w14:textId="5BBAB089" w:rsidR="00162D02" w:rsidRPr="00452586" w:rsidRDefault="00162D02" w:rsidP="006A0A01">
      <w:pPr>
        <w:spacing w:before="60" w:line="276" w:lineRule="auto"/>
        <w:ind w:left="993" w:hanging="215"/>
        <w:jc w:val="both"/>
        <w:rPr>
          <w:sz w:val="22"/>
          <w:szCs w:val="22"/>
        </w:rPr>
      </w:pPr>
      <w:r w:rsidRPr="00452586">
        <w:rPr>
          <w:sz w:val="22"/>
          <w:szCs w:val="22"/>
        </w:rPr>
        <w:t>2)</w:t>
      </w:r>
      <w:r w:rsidR="00714A5C" w:rsidRPr="00452586">
        <w:rPr>
          <w:sz w:val="22"/>
          <w:szCs w:val="22"/>
        </w:rPr>
        <w:t xml:space="preserve"> </w:t>
      </w:r>
      <w:r w:rsidRPr="00452586">
        <w:rPr>
          <w:sz w:val="22"/>
          <w:szCs w:val="22"/>
        </w:rPr>
        <w:t>protokół podlega udostępnieniu z uwzględnieniem ograniczeń, o</w:t>
      </w:r>
      <w:r w:rsidR="00F87410" w:rsidRPr="00452586">
        <w:rPr>
          <w:sz w:val="22"/>
          <w:szCs w:val="22"/>
        </w:rPr>
        <w:t> </w:t>
      </w:r>
      <w:r w:rsidRPr="00452586">
        <w:rPr>
          <w:sz w:val="22"/>
          <w:szCs w:val="22"/>
        </w:rPr>
        <w:t>których mowa w ppkt 1;</w:t>
      </w:r>
    </w:p>
    <w:p w14:paraId="41D30795" w14:textId="71462E64" w:rsidR="00162D02" w:rsidRPr="00452586" w:rsidRDefault="00162D02" w:rsidP="006A0A01">
      <w:pPr>
        <w:spacing w:before="60" w:line="276" w:lineRule="auto"/>
        <w:ind w:left="993" w:hanging="215"/>
        <w:jc w:val="both"/>
        <w:rPr>
          <w:sz w:val="22"/>
          <w:szCs w:val="22"/>
        </w:rPr>
      </w:pPr>
      <w:r w:rsidRPr="00452586">
        <w:rPr>
          <w:sz w:val="22"/>
          <w:szCs w:val="22"/>
        </w:rPr>
        <w:t>3)</w:t>
      </w:r>
      <w:r w:rsidRPr="00452586">
        <w:rPr>
          <w:sz w:val="22"/>
          <w:szCs w:val="22"/>
        </w:rPr>
        <w:tab/>
      </w:r>
      <w:r w:rsidR="00714A5C" w:rsidRPr="00452586">
        <w:rPr>
          <w:sz w:val="22"/>
          <w:szCs w:val="22"/>
        </w:rPr>
        <w:t xml:space="preserve"> </w:t>
      </w:r>
      <w:r w:rsidRPr="00452586">
        <w:rPr>
          <w:sz w:val="22"/>
          <w:szCs w:val="22"/>
        </w:rPr>
        <w:t>protokół udostępnia się po dokonaniu wyboru najkorzystniejszej oferty lub unieważnieniu postępowania.</w:t>
      </w:r>
    </w:p>
    <w:p w14:paraId="612CEEAA" w14:textId="77777777" w:rsidR="00162D02" w:rsidRPr="00452586" w:rsidRDefault="00BB2108" w:rsidP="0084652C">
      <w:pPr>
        <w:spacing w:after="120" w:line="276" w:lineRule="auto"/>
        <w:rPr>
          <w:sz w:val="22"/>
          <w:szCs w:val="22"/>
        </w:rPr>
      </w:pPr>
      <w:r w:rsidRPr="00452586">
        <w:rPr>
          <w:b/>
          <w:bCs/>
          <w:sz w:val="22"/>
          <w:szCs w:val="22"/>
        </w:rPr>
        <w:lastRenderedPageBreak/>
        <w:t xml:space="preserve">XIX. </w:t>
      </w:r>
      <w:r w:rsidRPr="00452586">
        <w:rPr>
          <w:b/>
          <w:sz w:val="22"/>
          <w:szCs w:val="22"/>
        </w:rPr>
        <w:t>ZAŁĄCZNIKI</w:t>
      </w:r>
    </w:p>
    <w:p w14:paraId="13CCD656" w14:textId="3DD7135A" w:rsidR="00162D02" w:rsidRPr="00452586" w:rsidRDefault="00162D02" w:rsidP="0084652C">
      <w:pPr>
        <w:spacing w:line="276" w:lineRule="auto"/>
        <w:rPr>
          <w:sz w:val="22"/>
          <w:szCs w:val="22"/>
        </w:rPr>
      </w:pPr>
      <w:r w:rsidRPr="00452586">
        <w:rPr>
          <w:sz w:val="22"/>
          <w:szCs w:val="22"/>
        </w:rPr>
        <w:t>Zał. nr 1</w:t>
      </w:r>
      <w:r w:rsidR="001358B7" w:rsidRPr="00452586">
        <w:rPr>
          <w:sz w:val="22"/>
          <w:szCs w:val="22"/>
        </w:rPr>
        <w:t>-</w:t>
      </w:r>
      <w:r w:rsidRPr="00452586">
        <w:rPr>
          <w:sz w:val="22"/>
          <w:szCs w:val="22"/>
        </w:rPr>
        <w:t xml:space="preserve"> formularz oferty;</w:t>
      </w:r>
    </w:p>
    <w:p w14:paraId="34476E45" w14:textId="2F1837D0" w:rsidR="00F56CB1" w:rsidRPr="00452586" w:rsidRDefault="009C643B" w:rsidP="0084652C">
      <w:pPr>
        <w:spacing w:line="276" w:lineRule="auto"/>
        <w:rPr>
          <w:sz w:val="22"/>
          <w:szCs w:val="22"/>
        </w:rPr>
      </w:pPr>
      <w:r w:rsidRPr="00452586">
        <w:rPr>
          <w:sz w:val="22"/>
          <w:szCs w:val="22"/>
        </w:rPr>
        <w:t>Zał. nr 2</w:t>
      </w:r>
      <w:r w:rsidR="007D26AC" w:rsidRPr="00452586">
        <w:rPr>
          <w:sz w:val="22"/>
          <w:szCs w:val="22"/>
        </w:rPr>
        <w:t xml:space="preserve"> </w:t>
      </w:r>
      <w:r w:rsidR="001358B7" w:rsidRPr="00452586">
        <w:rPr>
          <w:sz w:val="22"/>
          <w:szCs w:val="22"/>
        </w:rPr>
        <w:t>-</w:t>
      </w:r>
      <w:r w:rsidR="00E472F0" w:rsidRPr="00452586">
        <w:rPr>
          <w:sz w:val="22"/>
          <w:szCs w:val="22"/>
        </w:rPr>
        <w:t xml:space="preserve"> </w:t>
      </w:r>
      <w:r w:rsidR="00ED77AE" w:rsidRPr="00452586">
        <w:rPr>
          <w:sz w:val="22"/>
          <w:szCs w:val="22"/>
        </w:rPr>
        <w:t>projektowane</w:t>
      </w:r>
      <w:r w:rsidR="00E472F0" w:rsidRPr="00452586">
        <w:rPr>
          <w:sz w:val="22"/>
          <w:szCs w:val="22"/>
        </w:rPr>
        <w:t xml:space="preserve"> postanowienia </w:t>
      </w:r>
      <w:r w:rsidR="00162D02" w:rsidRPr="00452586">
        <w:rPr>
          <w:sz w:val="22"/>
          <w:szCs w:val="22"/>
        </w:rPr>
        <w:t>umowy</w:t>
      </w:r>
      <w:r w:rsidR="00F56CB1" w:rsidRPr="00452586">
        <w:rPr>
          <w:sz w:val="22"/>
          <w:szCs w:val="22"/>
        </w:rPr>
        <w:t xml:space="preserve">, </w:t>
      </w:r>
    </w:p>
    <w:p w14:paraId="45F83329" w14:textId="1DA4DFF1" w:rsidR="00F26C78" w:rsidRPr="00B75AF2" w:rsidRDefault="00F26C78" w:rsidP="0084652C">
      <w:pPr>
        <w:spacing w:line="276" w:lineRule="auto"/>
        <w:rPr>
          <w:sz w:val="22"/>
          <w:szCs w:val="22"/>
        </w:rPr>
      </w:pPr>
      <w:r w:rsidRPr="00452586">
        <w:rPr>
          <w:sz w:val="22"/>
          <w:szCs w:val="22"/>
        </w:rPr>
        <w:t xml:space="preserve">Zał. nr 3 </w:t>
      </w:r>
      <w:bookmarkStart w:id="3" w:name="_Hlk176352313"/>
      <w:r w:rsidRPr="00452586">
        <w:rPr>
          <w:sz w:val="22"/>
          <w:szCs w:val="22"/>
        </w:rPr>
        <w:t xml:space="preserve">– </w:t>
      </w:r>
      <w:r w:rsidR="00F92BE9">
        <w:rPr>
          <w:sz w:val="22"/>
          <w:szCs w:val="22"/>
        </w:rPr>
        <w:t>O</w:t>
      </w:r>
      <w:r w:rsidRPr="00B75AF2">
        <w:rPr>
          <w:sz w:val="22"/>
          <w:szCs w:val="22"/>
        </w:rPr>
        <w:t>świadczenie Wykonawcy składane na podstawie art. 7 ust. 1 ustawy z dnia 13 kwietnia 2022 r.</w:t>
      </w:r>
    </w:p>
    <w:bookmarkEnd w:id="3"/>
    <w:p w14:paraId="62E3A271" w14:textId="77777777" w:rsidR="00E472F0" w:rsidRPr="00452586" w:rsidRDefault="00E472F0" w:rsidP="0084652C">
      <w:pPr>
        <w:spacing w:line="276" w:lineRule="auto"/>
        <w:rPr>
          <w:color w:val="FF0000"/>
          <w:sz w:val="22"/>
          <w:szCs w:val="22"/>
        </w:rPr>
      </w:pPr>
    </w:p>
    <w:sectPr w:rsidR="00E472F0" w:rsidRPr="00452586" w:rsidSect="00273408">
      <w:headerReference w:type="default" r:id="rId16"/>
      <w:footerReference w:type="even" r:id="rId17"/>
      <w:footerReference w:type="default" r:id="rId18"/>
      <w:pgSz w:w="11906" w:h="16838"/>
      <w:pgMar w:top="1440" w:right="1418" w:bottom="1440"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C3AE" w14:textId="77777777" w:rsidR="007325BB" w:rsidRDefault="007325BB">
      <w:r>
        <w:separator/>
      </w:r>
    </w:p>
  </w:endnote>
  <w:endnote w:type="continuationSeparator" w:id="0">
    <w:p w14:paraId="4AA7664A" w14:textId="77777777" w:rsidR="007325BB" w:rsidRDefault="0073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ED16" w14:textId="77777777" w:rsidR="00856AAE" w:rsidRDefault="00856AA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E84282" w14:textId="77777777" w:rsidR="00856AAE" w:rsidRDefault="00856A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239259"/>
      <w:docPartObj>
        <w:docPartGallery w:val="Page Numbers (Bottom of Page)"/>
        <w:docPartUnique/>
      </w:docPartObj>
    </w:sdtPr>
    <w:sdtContent>
      <w:sdt>
        <w:sdtPr>
          <w:id w:val="860082579"/>
          <w:docPartObj>
            <w:docPartGallery w:val="Page Numbers (Top of Page)"/>
            <w:docPartUnique/>
          </w:docPartObj>
        </w:sdtPr>
        <w:sdtContent>
          <w:p w14:paraId="02F667C2" w14:textId="7A5F5CFE" w:rsidR="002A2A39" w:rsidRPr="00D95677" w:rsidRDefault="00D95677" w:rsidP="00D95677">
            <w:pPr>
              <w:pStyle w:val="Stopka"/>
              <w:jc w:val="right"/>
            </w:pPr>
            <w:r w:rsidRPr="00D95677">
              <w:rPr>
                <w:sz w:val="22"/>
                <w:szCs w:val="22"/>
                <w:lang w:val="pl-PL"/>
              </w:rPr>
              <w:t xml:space="preserve">Str. </w:t>
            </w:r>
            <w:r w:rsidRPr="00D95677">
              <w:rPr>
                <w:b/>
                <w:bCs/>
                <w:sz w:val="22"/>
                <w:szCs w:val="22"/>
              </w:rPr>
              <w:fldChar w:fldCharType="begin"/>
            </w:r>
            <w:r w:rsidRPr="00D95677">
              <w:rPr>
                <w:b/>
                <w:bCs/>
                <w:sz w:val="22"/>
                <w:szCs w:val="22"/>
              </w:rPr>
              <w:instrText>PAGE</w:instrText>
            </w:r>
            <w:r w:rsidRPr="00D95677">
              <w:rPr>
                <w:b/>
                <w:bCs/>
                <w:sz w:val="22"/>
                <w:szCs w:val="22"/>
              </w:rPr>
              <w:fldChar w:fldCharType="separate"/>
            </w:r>
            <w:r w:rsidR="00044C52">
              <w:rPr>
                <w:b/>
                <w:bCs/>
                <w:noProof/>
                <w:sz w:val="22"/>
                <w:szCs w:val="22"/>
              </w:rPr>
              <w:t>2</w:t>
            </w:r>
            <w:r w:rsidRPr="00D95677">
              <w:rPr>
                <w:b/>
                <w:bCs/>
                <w:sz w:val="22"/>
                <w:szCs w:val="22"/>
              </w:rPr>
              <w:fldChar w:fldCharType="end"/>
            </w:r>
            <w:r w:rsidRPr="00D95677">
              <w:rPr>
                <w:sz w:val="22"/>
                <w:szCs w:val="22"/>
                <w:lang w:val="pl-PL"/>
              </w:rPr>
              <w:t>/</w:t>
            </w:r>
            <w:r w:rsidRPr="00D95677">
              <w:rPr>
                <w:b/>
                <w:bCs/>
                <w:sz w:val="22"/>
                <w:szCs w:val="22"/>
              </w:rPr>
              <w:fldChar w:fldCharType="begin"/>
            </w:r>
            <w:r w:rsidRPr="00D95677">
              <w:rPr>
                <w:b/>
                <w:bCs/>
                <w:sz w:val="22"/>
                <w:szCs w:val="22"/>
              </w:rPr>
              <w:instrText>NUMPAGES</w:instrText>
            </w:r>
            <w:r w:rsidRPr="00D95677">
              <w:rPr>
                <w:b/>
                <w:bCs/>
                <w:sz w:val="22"/>
                <w:szCs w:val="22"/>
              </w:rPr>
              <w:fldChar w:fldCharType="separate"/>
            </w:r>
            <w:r w:rsidR="00044C52">
              <w:rPr>
                <w:b/>
                <w:bCs/>
                <w:noProof/>
                <w:sz w:val="22"/>
                <w:szCs w:val="22"/>
              </w:rPr>
              <w:t>19</w:t>
            </w:r>
            <w:r w:rsidRPr="00D95677">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E86C" w14:textId="77777777" w:rsidR="007325BB" w:rsidRDefault="007325BB">
      <w:r>
        <w:separator/>
      </w:r>
    </w:p>
  </w:footnote>
  <w:footnote w:type="continuationSeparator" w:id="0">
    <w:p w14:paraId="0D904528" w14:textId="77777777" w:rsidR="007325BB" w:rsidRDefault="0073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81E5" w14:textId="77777777" w:rsidR="00856AAE" w:rsidRDefault="00856AAE">
    <w:pPr>
      <w:pStyle w:val="Nagwek"/>
    </w:pPr>
  </w:p>
  <w:p w14:paraId="5ABFFBBE" w14:textId="19DD3E6E" w:rsidR="00856AAE" w:rsidRDefault="00534DF9">
    <w:pPr>
      <w:pStyle w:val="Nagwek"/>
    </w:pPr>
    <w:r>
      <w:t>Oznaczenie sprawy: 0</w:t>
    </w:r>
    <w:r w:rsidR="0083434F">
      <w:t>1</w:t>
    </w:r>
    <w:r>
      <w:t>0</w:t>
    </w:r>
    <w:r w:rsidR="005C048A">
      <w:t>/UZB/202</w:t>
    </w:r>
    <w:r w:rsidR="007E32A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b/>
        <w:i w:val="0"/>
        <w:sz w:val="22"/>
      </w:rPr>
    </w:lvl>
  </w:abstractNum>
  <w:abstractNum w:abstractNumId="1" w15:restartNumberingAfterBreak="0">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15:restartNumberingAfterBreak="0">
    <w:nsid w:val="00000048"/>
    <w:multiLevelType w:val="singleLevel"/>
    <w:tmpl w:val="00000048"/>
    <w:name w:val="WW8Num83"/>
    <w:lvl w:ilvl="0">
      <w:start w:val="1"/>
      <w:numFmt w:val="decimal"/>
      <w:lvlText w:val="%1)"/>
      <w:lvlJc w:val="left"/>
      <w:pPr>
        <w:tabs>
          <w:tab w:val="num" w:pos="720"/>
        </w:tabs>
        <w:ind w:left="720" w:hanging="360"/>
      </w:pPr>
    </w:lvl>
  </w:abstractNum>
  <w:abstractNum w:abstractNumId="3" w15:restartNumberingAfterBreak="0">
    <w:nsid w:val="004F1640"/>
    <w:multiLevelType w:val="hybridMultilevel"/>
    <w:tmpl w:val="903A7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0B02062"/>
    <w:multiLevelType w:val="hybridMultilevel"/>
    <w:tmpl w:val="F54E69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FE0F35"/>
    <w:multiLevelType w:val="hybridMultilevel"/>
    <w:tmpl w:val="48D8EB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46B1ACF"/>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B71B29"/>
    <w:multiLevelType w:val="hybridMultilevel"/>
    <w:tmpl w:val="4B94E0B4"/>
    <w:lvl w:ilvl="0" w:tplc="EAD21F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B02F8F"/>
    <w:multiLevelType w:val="hybridMultilevel"/>
    <w:tmpl w:val="9CCCD1E4"/>
    <w:lvl w:ilvl="0" w:tplc="3E9C5C5E">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F6856"/>
    <w:multiLevelType w:val="hybridMultilevel"/>
    <w:tmpl w:val="A86A590E"/>
    <w:lvl w:ilvl="0" w:tplc="CD3CF97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7A200D"/>
    <w:multiLevelType w:val="hybridMultilevel"/>
    <w:tmpl w:val="FACAE320"/>
    <w:lvl w:ilvl="0" w:tplc="184C918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A0A42"/>
    <w:multiLevelType w:val="hybridMultilevel"/>
    <w:tmpl w:val="5A9C6F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5936DB5"/>
    <w:multiLevelType w:val="hybridMultilevel"/>
    <w:tmpl w:val="BC20A78C"/>
    <w:lvl w:ilvl="0" w:tplc="48D6B48A">
      <w:start w:val="1"/>
      <w:numFmt w:val="decimal"/>
      <w:lvlText w:val="%1."/>
      <w:lvlJc w:val="left"/>
      <w:pPr>
        <w:tabs>
          <w:tab w:val="num" w:pos="-76"/>
        </w:tabs>
        <w:ind w:left="644" w:hanging="360"/>
      </w:pPr>
      <w:rPr>
        <w:rFonts w:ascii="Times New Roman" w:hAnsi="Times New Roman" w:cs="Times New Roman" w:hint="default"/>
        <w:b w:val="0"/>
        <w:i w:val="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A3C2359"/>
    <w:multiLevelType w:val="hybridMultilevel"/>
    <w:tmpl w:val="684CC2D0"/>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B36580"/>
    <w:multiLevelType w:val="multilevel"/>
    <w:tmpl w:val="88C2092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F4788B"/>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11E3A44"/>
    <w:multiLevelType w:val="hybridMultilevel"/>
    <w:tmpl w:val="FC82AE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35B1ABA"/>
    <w:multiLevelType w:val="hybridMultilevel"/>
    <w:tmpl w:val="F454DA60"/>
    <w:lvl w:ilvl="0" w:tplc="2334C7A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E7A40944"/>
    <w:lvl w:ilvl="0" w:tplc="CD3CF97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8275E"/>
    <w:multiLevelType w:val="hybridMultilevel"/>
    <w:tmpl w:val="0B307B74"/>
    <w:lvl w:ilvl="0" w:tplc="41943302">
      <w:start w:val="1"/>
      <w:numFmt w:val="decimal"/>
      <w:lvlText w:val="%1."/>
      <w:lvlJc w:val="left"/>
      <w:pPr>
        <w:ind w:left="1500" w:hanging="360"/>
      </w:pPr>
      <w:rPr>
        <w:b w:val="0"/>
        <w:i w:val="0"/>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26F94FC5"/>
    <w:multiLevelType w:val="hybridMultilevel"/>
    <w:tmpl w:val="5F40B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B0C7C"/>
    <w:multiLevelType w:val="multilevel"/>
    <w:tmpl w:val="8BEA3B1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055C2"/>
    <w:multiLevelType w:val="hybridMultilevel"/>
    <w:tmpl w:val="9744A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C0923DE"/>
    <w:multiLevelType w:val="hybridMultilevel"/>
    <w:tmpl w:val="11DED460"/>
    <w:lvl w:ilvl="0" w:tplc="14963A8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CE6DE1"/>
    <w:multiLevelType w:val="hybridMultilevel"/>
    <w:tmpl w:val="416400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6A5113C"/>
    <w:multiLevelType w:val="hybridMultilevel"/>
    <w:tmpl w:val="E1A61856"/>
    <w:lvl w:ilvl="0" w:tplc="04150017">
      <w:start w:val="1"/>
      <w:numFmt w:val="lowerLetter"/>
      <w:pStyle w:val="trescznumwcie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A2A209A"/>
    <w:multiLevelType w:val="hybridMultilevel"/>
    <w:tmpl w:val="27541A06"/>
    <w:lvl w:ilvl="0" w:tplc="0415000F">
      <w:start w:val="1"/>
      <w:numFmt w:val="decimal"/>
      <w:lvlText w:val="%1."/>
      <w:lvlJc w:val="left"/>
      <w:pPr>
        <w:ind w:left="644" w:hanging="360"/>
      </w:pPr>
      <w:rPr>
        <w:rFonts w:hint="default"/>
      </w:rPr>
    </w:lvl>
    <w:lvl w:ilvl="1" w:tplc="6C6A7650">
      <w:numFmt w:val="bullet"/>
      <w:lvlText w:val=""/>
      <w:lvlJc w:val="left"/>
      <w:pPr>
        <w:ind w:left="1440" w:hanging="360"/>
      </w:pPr>
      <w:rPr>
        <w:rFonts w:ascii="Symbol" w:eastAsia="Times New Roman" w:hAnsi="Symbol" w:cs="Arial" w:hint="default"/>
      </w:rPr>
    </w:lvl>
    <w:lvl w:ilvl="2" w:tplc="6234C0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521749"/>
    <w:multiLevelType w:val="hybridMultilevel"/>
    <w:tmpl w:val="405674BC"/>
    <w:lvl w:ilvl="0" w:tplc="DA323D94">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E8111FD"/>
    <w:multiLevelType w:val="hybridMultilevel"/>
    <w:tmpl w:val="834A0E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1B03C4"/>
    <w:multiLevelType w:val="hybridMultilevel"/>
    <w:tmpl w:val="D3D2C894"/>
    <w:lvl w:ilvl="0" w:tplc="8766D78E">
      <w:start w:val="10"/>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F612A"/>
    <w:multiLevelType w:val="hybridMultilevel"/>
    <w:tmpl w:val="CFEC2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181482"/>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7985A99"/>
    <w:multiLevelType w:val="hybridMultilevel"/>
    <w:tmpl w:val="BA9C7D68"/>
    <w:lvl w:ilvl="0" w:tplc="EAD21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42CEE"/>
    <w:multiLevelType w:val="multilevel"/>
    <w:tmpl w:val="96DAB3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A541D0"/>
    <w:multiLevelType w:val="hybridMultilevel"/>
    <w:tmpl w:val="2FE60994"/>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05E72C3"/>
    <w:multiLevelType w:val="hybridMultilevel"/>
    <w:tmpl w:val="0C08D386"/>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1090CD3"/>
    <w:multiLevelType w:val="multilevel"/>
    <w:tmpl w:val="48BE13F6"/>
    <w:lvl w:ilvl="0">
      <w:start w:val="2"/>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38" w15:restartNumberingAfterBreak="0">
    <w:nsid w:val="51420C6F"/>
    <w:multiLevelType w:val="multilevel"/>
    <w:tmpl w:val="59AA51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598C0B8E"/>
    <w:multiLevelType w:val="hybridMultilevel"/>
    <w:tmpl w:val="5E9E481A"/>
    <w:name w:val="WW8Num32"/>
    <w:lvl w:ilvl="0" w:tplc="8B5CD444">
      <w:start w:val="3"/>
      <w:numFmt w:val="decimal"/>
      <w:lvlText w:val="%1."/>
      <w:lvlJc w:val="left"/>
      <w:pPr>
        <w:tabs>
          <w:tab w:val="num" w:pos="4320"/>
        </w:tabs>
        <w:ind w:left="4320" w:hanging="360"/>
      </w:pPr>
      <w:rPr>
        <w:rFonts w:ascii="Arial" w:hAnsi="Arial" w:hint="default"/>
        <w:b w:val="0"/>
        <w:i w:val="0"/>
        <w:sz w:val="22"/>
        <w:szCs w:val="22"/>
      </w:rPr>
    </w:lvl>
    <w:lvl w:ilvl="1" w:tplc="04150003" w:tentative="1">
      <w:start w:val="1"/>
      <w:numFmt w:val="lowerLetter"/>
      <w:lvlText w:val="%2."/>
      <w:lvlJc w:val="left"/>
      <w:pPr>
        <w:tabs>
          <w:tab w:val="num" w:pos="1440"/>
        </w:tabs>
        <w:ind w:left="1440" w:hanging="360"/>
      </w:pPr>
    </w:lvl>
    <w:lvl w:ilvl="2" w:tplc="04150005">
      <w:start w:val="1"/>
      <w:numFmt w:val="bullet"/>
      <w:lvlText w:val=""/>
      <w:lvlJc w:val="left"/>
      <w:pPr>
        <w:tabs>
          <w:tab w:val="num" w:pos="731"/>
        </w:tabs>
        <w:ind w:left="731" w:hanging="360"/>
      </w:pPr>
      <w:rPr>
        <w:rFonts w:ascii="Wingdings" w:hAnsi="Wingdings" w:hint="default"/>
        <w:b w:val="0"/>
        <w:i w:val="0"/>
        <w:sz w:val="22"/>
        <w:szCs w:val="22"/>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0" w15:restartNumberingAfterBreak="0">
    <w:nsid w:val="5B495BA1"/>
    <w:multiLevelType w:val="hybridMultilevel"/>
    <w:tmpl w:val="A8FEA552"/>
    <w:lvl w:ilvl="0" w:tplc="C2B4F01A">
      <w:start w:val="18"/>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07550"/>
    <w:multiLevelType w:val="hybridMultilevel"/>
    <w:tmpl w:val="B2667384"/>
    <w:lvl w:ilvl="0" w:tplc="EAD21F6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FC71693"/>
    <w:multiLevelType w:val="hybridMultilevel"/>
    <w:tmpl w:val="E3BAD8B0"/>
    <w:lvl w:ilvl="0" w:tplc="EAD21F6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5442817"/>
    <w:multiLevelType w:val="hybridMultilevel"/>
    <w:tmpl w:val="8F202D76"/>
    <w:lvl w:ilvl="0" w:tplc="84C4DD16">
      <w:start w:val="7"/>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43191"/>
    <w:multiLevelType w:val="hybridMultilevel"/>
    <w:tmpl w:val="5F40B68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67D35465"/>
    <w:multiLevelType w:val="hybridMultilevel"/>
    <w:tmpl w:val="B87A9914"/>
    <w:lvl w:ilvl="0" w:tplc="9AD8C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6A37C2"/>
    <w:multiLevelType w:val="multilevel"/>
    <w:tmpl w:val="8872F9C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C87119"/>
    <w:multiLevelType w:val="hybridMultilevel"/>
    <w:tmpl w:val="1B84DB80"/>
    <w:lvl w:ilvl="0" w:tplc="4818249A">
      <w:start w:val="1"/>
      <w:numFmt w:val="lowerLetter"/>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0F41100"/>
    <w:multiLevelType w:val="hybridMultilevel"/>
    <w:tmpl w:val="B3F8C6CC"/>
    <w:lvl w:ilvl="0" w:tplc="3B9A0E02">
      <w:start w:val="1"/>
      <w:numFmt w:val="decimal"/>
      <w:lvlText w:val="%1."/>
      <w:lvlJc w:val="left"/>
      <w:pPr>
        <w:tabs>
          <w:tab w:val="num" w:pos="0"/>
        </w:tabs>
        <w:ind w:left="720" w:hanging="36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740653AF"/>
    <w:multiLevelType w:val="hybridMultilevel"/>
    <w:tmpl w:val="1A964A22"/>
    <w:lvl w:ilvl="0" w:tplc="934EBDF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0091F"/>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81B029C"/>
    <w:multiLevelType w:val="hybridMultilevel"/>
    <w:tmpl w:val="B7BAF8F8"/>
    <w:lvl w:ilvl="0" w:tplc="EAD21F6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795F160D"/>
    <w:multiLevelType w:val="hybridMultilevel"/>
    <w:tmpl w:val="8B56E414"/>
    <w:lvl w:ilvl="0" w:tplc="6A20C7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272461">
    <w:abstractNumId w:val="7"/>
  </w:num>
  <w:num w:numId="2" w16cid:durableId="952131573">
    <w:abstractNumId w:val="27"/>
  </w:num>
  <w:num w:numId="3" w16cid:durableId="1448620889">
    <w:abstractNumId w:val="9"/>
  </w:num>
  <w:num w:numId="4" w16cid:durableId="1926457522">
    <w:abstractNumId w:val="10"/>
  </w:num>
  <w:num w:numId="5" w16cid:durableId="1530489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926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308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44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6473038">
    <w:abstractNumId w:val="31"/>
  </w:num>
  <w:num w:numId="10" w16cid:durableId="2114399496">
    <w:abstractNumId w:val="23"/>
  </w:num>
  <w:num w:numId="11" w16cid:durableId="1019696111">
    <w:abstractNumId w:val="28"/>
  </w:num>
  <w:num w:numId="12" w16cid:durableId="1722240732">
    <w:abstractNumId w:val="18"/>
  </w:num>
  <w:num w:numId="13" w16cid:durableId="1416390576">
    <w:abstractNumId w:val="45"/>
  </w:num>
  <w:num w:numId="14" w16cid:durableId="1965307129">
    <w:abstractNumId w:val="52"/>
  </w:num>
  <w:num w:numId="15" w16cid:durableId="275255540">
    <w:abstractNumId w:val="20"/>
  </w:num>
  <w:num w:numId="16" w16cid:durableId="638806174">
    <w:abstractNumId w:val="44"/>
  </w:num>
  <w:num w:numId="17" w16cid:durableId="722799471">
    <w:abstractNumId w:val="24"/>
  </w:num>
  <w:num w:numId="18" w16cid:durableId="2125878046">
    <w:abstractNumId w:val="29"/>
  </w:num>
  <w:num w:numId="19" w16cid:durableId="1560243049">
    <w:abstractNumId w:val="16"/>
  </w:num>
  <w:num w:numId="20" w16cid:durableId="1396396873">
    <w:abstractNumId w:val="46"/>
  </w:num>
  <w:num w:numId="21" w16cid:durableId="1739477151">
    <w:abstractNumId w:val="49"/>
  </w:num>
  <w:num w:numId="22" w16cid:durableId="1530100579">
    <w:abstractNumId w:val="14"/>
  </w:num>
  <w:num w:numId="23" w16cid:durableId="1526939172">
    <w:abstractNumId w:val="38"/>
  </w:num>
  <w:num w:numId="24" w16cid:durableId="2001814330">
    <w:abstractNumId w:val="6"/>
  </w:num>
  <w:num w:numId="25" w16cid:durableId="218708941">
    <w:abstractNumId w:val="30"/>
  </w:num>
  <w:num w:numId="26" w16cid:durableId="116610154">
    <w:abstractNumId w:val="40"/>
  </w:num>
  <w:num w:numId="27" w16cid:durableId="1087455623">
    <w:abstractNumId w:val="32"/>
  </w:num>
  <w:num w:numId="28" w16cid:durableId="470631387">
    <w:abstractNumId w:val="26"/>
  </w:num>
  <w:num w:numId="29" w16cid:durableId="497115212">
    <w:abstractNumId w:val="21"/>
  </w:num>
  <w:num w:numId="30" w16cid:durableId="470826990">
    <w:abstractNumId w:val="15"/>
  </w:num>
  <w:num w:numId="31" w16cid:durableId="1349940095">
    <w:abstractNumId w:val="11"/>
  </w:num>
  <w:num w:numId="32" w16cid:durableId="372271451">
    <w:abstractNumId w:val="5"/>
  </w:num>
  <w:num w:numId="33" w16cid:durableId="2064987593">
    <w:abstractNumId w:val="50"/>
  </w:num>
  <w:num w:numId="34" w16cid:durableId="904949645">
    <w:abstractNumId w:val="4"/>
  </w:num>
  <w:num w:numId="35" w16cid:durableId="1821654615">
    <w:abstractNumId w:val="43"/>
  </w:num>
  <w:num w:numId="36" w16cid:durableId="133107441">
    <w:abstractNumId w:val="34"/>
  </w:num>
  <w:num w:numId="37" w16cid:durableId="2137136391">
    <w:abstractNumId w:val="37"/>
  </w:num>
  <w:num w:numId="38" w16cid:durableId="163209869">
    <w:abstractNumId w:val="22"/>
  </w:num>
  <w:num w:numId="39" w16cid:durableId="497617672">
    <w:abstractNumId w:val="25"/>
  </w:num>
  <w:num w:numId="40" w16cid:durableId="718822905">
    <w:abstractNumId w:val="47"/>
  </w:num>
  <w:num w:numId="41" w16cid:durableId="228927979">
    <w:abstractNumId w:val="35"/>
  </w:num>
  <w:num w:numId="42" w16cid:durableId="1434085840">
    <w:abstractNumId w:val="19"/>
  </w:num>
  <w:num w:numId="43" w16cid:durableId="293952888">
    <w:abstractNumId w:val="13"/>
  </w:num>
  <w:num w:numId="44" w16cid:durableId="822621963">
    <w:abstractNumId w:val="36"/>
  </w:num>
  <w:num w:numId="45" w16cid:durableId="359208300">
    <w:abstractNumId w:val="3"/>
  </w:num>
  <w:num w:numId="46" w16cid:durableId="1831557528">
    <w:abstractNumId w:val="51"/>
  </w:num>
  <w:num w:numId="47" w16cid:durableId="205679889">
    <w:abstractNumId w:val="8"/>
  </w:num>
  <w:num w:numId="48" w16cid:durableId="1318074766">
    <w:abstractNumId w:val="33"/>
  </w:num>
  <w:num w:numId="49" w16cid:durableId="478308938">
    <w:abstractNumId w:val="41"/>
  </w:num>
  <w:num w:numId="50" w16cid:durableId="147019965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AF3"/>
    <w:rsid w:val="000026A1"/>
    <w:rsid w:val="000053AA"/>
    <w:rsid w:val="00007BB7"/>
    <w:rsid w:val="000131A3"/>
    <w:rsid w:val="000147F1"/>
    <w:rsid w:val="00015399"/>
    <w:rsid w:val="00023A64"/>
    <w:rsid w:val="00025856"/>
    <w:rsid w:val="0002601C"/>
    <w:rsid w:val="0002604B"/>
    <w:rsid w:val="000266B4"/>
    <w:rsid w:val="0002754C"/>
    <w:rsid w:val="0002770E"/>
    <w:rsid w:val="00030A74"/>
    <w:rsid w:val="00035629"/>
    <w:rsid w:val="0003683C"/>
    <w:rsid w:val="00036E62"/>
    <w:rsid w:val="00036F0C"/>
    <w:rsid w:val="00037EA5"/>
    <w:rsid w:val="000403C0"/>
    <w:rsid w:val="00041003"/>
    <w:rsid w:val="00044224"/>
    <w:rsid w:val="0004445B"/>
    <w:rsid w:val="00044C52"/>
    <w:rsid w:val="00044FDF"/>
    <w:rsid w:val="000469CB"/>
    <w:rsid w:val="00051956"/>
    <w:rsid w:val="00052BB2"/>
    <w:rsid w:val="000539D1"/>
    <w:rsid w:val="00057608"/>
    <w:rsid w:val="000601EA"/>
    <w:rsid w:val="00061010"/>
    <w:rsid w:val="00063188"/>
    <w:rsid w:val="00066319"/>
    <w:rsid w:val="00066AD5"/>
    <w:rsid w:val="00071D88"/>
    <w:rsid w:val="0007378A"/>
    <w:rsid w:val="000771BF"/>
    <w:rsid w:val="000779E8"/>
    <w:rsid w:val="000814D5"/>
    <w:rsid w:val="00083985"/>
    <w:rsid w:val="000859AA"/>
    <w:rsid w:val="000869A4"/>
    <w:rsid w:val="00086F53"/>
    <w:rsid w:val="0009053B"/>
    <w:rsid w:val="00092DCD"/>
    <w:rsid w:val="00094095"/>
    <w:rsid w:val="000A0B0D"/>
    <w:rsid w:val="000A1FFC"/>
    <w:rsid w:val="000A3BBB"/>
    <w:rsid w:val="000A5488"/>
    <w:rsid w:val="000A599C"/>
    <w:rsid w:val="000A65B1"/>
    <w:rsid w:val="000B2898"/>
    <w:rsid w:val="000B2C97"/>
    <w:rsid w:val="000B5642"/>
    <w:rsid w:val="000B5646"/>
    <w:rsid w:val="000B5F83"/>
    <w:rsid w:val="000B6C35"/>
    <w:rsid w:val="000C2B7E"/>
    <w:rsid w:val="000C5EB8"/>
    <w:rsid w:val="000C6B0B"/>
    <w:rsid w:val="000D122E"/>
    <w:rsid w:val="000D2D18"/>
    <w:rsid w:val="000D4605"/>
    <w:rsid w:val="000D4883"/>
    <w:rsid w:val="000D4C3A"/>
    <w:rsid w:val="000D7846"/>
    <w:rsid w:val="000E06EE"/>
    <w:rsid w:val="000E1100"/>
    <w:rsid w:val="000E25B1"/>
    <w:rsid w:val="000E2F9B"/>
    <w:rsid w:val="000E33F6"/>
    <w:rsid w:val="000E5CA7"/>
    <w:rsid w:val="000E664E"/>
    <w:rsid w:val="000E734D"/>
    <w:rsid w:val="000F1A7E"/>
    <w:rsid w:val="000F278D"/>
    <w:rsid w:val="000F6E98"/>
    <w:rsid w:val="000F7AB8"/>
    <w:rsid w:val="00100A52"/>
    <w:rsid w:val="00100B20"/>
    <w:rsid w:val="00100F8C"/>
    <w:rsid w:val="00106290"/>
    <w:rsid w:val="0011050E"/>
    <w:rsid w:val="0011241E"/>
    <w:rsid w:val="0011270E"/>
    <w:rsid w:val="00113812"/>
    <w:rsid w:val="0011493A"/>
    <w:rsid w:val="00114BBD"/>
    <w:rsid w:val="00115C34"/>
    <w:rsid w:val="00116333"/>
    <w:rsid w:val="00116FEA"/>
    <w:rsid w:val="00117189"/>
    <w:rsid w:val="00120616"/>
    <w:rsid w:val="00126A03"/>
    <w:rsid w:val="001300D0"/>
    <w:rsid w:val="00130FDE"/>
    <w:rsid w:val="0013167B"/>
    <w:rsid w:val="001358B7"/>
    <w:rsid w:val="0013750F"/>
    <w:rsid w:val="00143184"/>
    <w:rsid w:val="001436AF"/>
    <w:rsid w:val="001455D5"/>
    <w:rsid w:val="00145648"/>
    <w:rsid w:val="00145EDC"/>
    <w:rsid w:val="00151999"/>
    <w:rsid w:val="00151ADB"/>
    <w:rsid w:val="001522C5"/>
    <w:rsid w:val="001527F0"/>
    <w:rsid w:val="0015284D"/>
    <w:rsid w:val="00152EDA"/>
    <w:rsid w:val="0015555C"/>
    <w:rsid w:val="00155895"/>
    <w:rsid w:val="001576C8"/>
    <w:rsid w:val="00157DAA"/>
    <w:rsid w:val="00160575"/>
    <w:rsid w:val="001613B3"/>
    <w:rsid w:val="00161714"/>
    <w:rsid w:val="00162D02"/>
    <w:rsid w:val="00162E0E"/>
    <w:rsid w:val="00163681"/>
    <w:rsid w:val="00165031"/>
    <w:rsid w:val="00166DF6"/>
    <w:rsid w:val="0016765D"/>
    <w:rsid w:val="0017210A"/>
    <w:rsid w:val="001736D6"/>
    <w:rsid w:val="00175B97"/>
    <w:rsid w:val="00175C44"/>
    <w:rsid w:val="00176AE7"/>
    <w:rsid w:val="001809DB"/>
    <w:rsid w:val="0018289A"/>
    <w:rsid w:val="001843D9"/>
    <w:rsid w:val="001852A4"/>
    <w:rsid w:val="00187885"/>
    <w:rsid w:val="00190EDF"/>
    <w:rsid w:val="00191F2D"/>
    <w:rsid w:val="001A04AE"/>
    <w:rsid w:val="001A2C76"/>
    <w:rsid w:val="001A3792"/>
    <w:rsid w:val="001A6170"/>
    <w:rsid w:val="001A67FE"/>
    <w:rsid w:val="001B09E4"/>
    <w:rsid w:val="001B18C2"/>
    <w:rsid w:val="001B6115"/>
    <w:rsid w:val="001C0985"/>
    <w:rsid w:val="001C19D6"/>
    <w:rsid w:val="001C278A"/>
    <w:rsid w:val="001C4D1E"/>
    <w:rsid w:val="001C54B3"/>
    <w:rsid w:val="001C5B55"/>
    <w:rsid w:val="001C5D06"/>
    <w:rsid w:val="001C659E"/>
    <w:rsid w:val="001D0331"/>
    <w:rsid w:val="001D161E"/>
    <w:rsid w:val="001D36BA"/>
    <w:rsid w:val="001D413D"/>
    <w:rsid w:val="001D4D86"/>
    <w:rsid w:val="001D5AA0"/>
    <w:rsid w:val="001D6619"/>
    <w:rsid w:val="001D7907"/>
    <w:rsid w:val="001D7E22"/>
    <w:rsid w:val="001E3B02"/>
    <w:rsid w:val="001E63FC"/>
    <w:rsid w:val="001E6406"/>
    <w:rsid w:val="001E6CBF"/>
    <w:rsid w:val="001F050D"/>
    <w:rsid w:val="001F3EE0"/>
    <w:rsid w:val="001F4F6A"/>
    <w:rsid w:val="001F5030"/>
    <w:rsid w:val="001F6408"/>
    <w:rsid w:val="001F774B"/>
    <w:rsid w:val="001F7C1B"/>
    <w:rsid w:val="002023B9"/>
    <w:rsid w:val="00203DF4"/>
    <w:rsid w:val="00206731"/>
    <w:rsid w:val="0020678F"/>
    <w:rsid w:val="00207D30"/>
    <w:rsid w:val="0021068E"/>
    <w:rsid w:val="0021220F"/>
    <w:rsid w:val="002142D6"/>
    <w:rsid w:val="002145C7"/>
    <w:rsid w:val="00216535"/>
    <w:rsid w:val="00220E81"/>
    <w:rsid w:val="00223B70"/>
    <w:rsid w:val="00224CFF"/>
    <w:rsid w:val="00225B61"/>
    <w:rsid w:val="002260AE"/>
    <w:rsid w:val="00231313"/>
    <w:rsid w:val="00232730"/>
    <w:rsid w:val="002347A0"/>
    <w:rsid w:val="00234CDF"/>
    <w:rsid w:val="00237AAD"/>
    <w:rsid w:val="002407EA"/>
    <w:rsid w:val="002420CC"/>
    <w:rsid w:val="0024210D"/>
    <w:rsid w:val="002445DE"/>
    <w:rsid w:val="00244664"/>
    <w:rsid w:val="00245C75"/>
    <w:rsid w:val="00246A15"/>
    <w:rsid w:val="002479E8"/>
    <w:rsid w:val="002548BF"/>
    <w:rsid w:val="00261728"/>
    <w:rsid w:val="00262B24"/>
    <w:rsid w:val="00265831"/>
    <w:rsid w:val="002664CB"/>
    <w:rsid w:val="00270325"/>
    <w:rsid w:val="00271759"/>
    <w:rsid w:val="00273408"/>
    <w:rsid w:val="002810D4"/>
    <w:rsid w:val="00286C0D"/>
    <w:rsid w:val="00287732"/>
    <w:rsid w:val="0029159A"/>
    <w:rsid w:val="00292F6F"/>
    <w:rsid w:val="00293252"/>
    <w:rsid w:val="002934D5"/>
    <w:rsid w:val="00294CCE"/>
    <w:rsid w:val="00294FC3"/>
    <w:rsid w:val="002A2A39"/>
    <w:rsid w:val="002A7071"/>
    <w:rsid w:val="002B20EE"/>
    <w:rsid w:val="002B2CAF"/>
    <w:rsid w:val="002B3A0A"/>
    <w:rsid w:val="002C041F"/>
    <w:rsid w:val="002C2A9C"/>
    <w:rsid w:val="002D087C"/>
    <w:rsid w:val="002D6B88"/>
    <w:rsid w:val="002E391B"/>
    <w:rsid w:val="002E3D39"/>
    <w:rsid w:val="002E6C7D"/>
    <w:rsid w:val="002E6D93"/>
    <w:rsid w:val="002E7D29"/>
    <w:rsid w:val="002F12C1"/>
    <w:rsid w:val="002F1FCC"/>
    <w:rsid w:val="002F2719"/>
    <w:rsid w:val="002F2C58"/>
    <w:rsid w:val="002F3A27"/>
    <w:rsid w:val="0030009A"/>
    <w:rsid w:val="00303433"/>
    <w:rsid w:val="003039E1"/>
    <w:rsid w:val="00304AF3"/>
    <w:rsid w:val="00307A44"/>
    <w:rsid w:val="003112E9"/>
    <w:rsid w:val="00312A14"/>
    <w:rsid w:val="00313226"/>
    <w:rsid w:val="00314883"/>
    <w:rsid w:val="00317173"/>
    <w:rsid w:val="003236F5"/>
    <w:rsid w:val="00325BAC"/>
    <w:rsid w:val="0032710C"/>
    <w:rsid w:val="00332ACB"/>
    <w:rsid w:val="00334206"/>
    <w:rsid w:val="00336F90"/>
    <w:rsid w:val="003400DD"/>
    <w:rsid w:val="0034011B"/>
    <w:rsid w:val="003407CE"/>
    <w:rsid w:val="00342F80"/>
    <w:rsid w:val="00343480"/>
    <w:rsid w:val="00344482"/>
    <w:rsid w:val="00347A63"/>
    <w:rsid w:val="003500FA"/>
    <w:rsid w:val="00353217"/>
    <w:rsid w:val="0035564C"/>
    <w:rsid w:val="00355E45"/>
    <w:rsid w:val="00360FAF"/>
    <w:rsid w:val="00361F41"/>
    <w:rsid w:val="003626EA"/>
    <w:rsid w:val="003637E5"/>
    <w:rsid w:val="00363D7E"/>
    <w:rsid w:val="00365BF8"/>
    <w:rsid w:val="00365D05"/>
    <w:rsid w:val="00366870"/>
    <w:rsid w:val="003668D9"/>
    <w:rsid w:val="003673A5"/>
    <w:rsid w:val="00370CB9"/>
    <w:rsid w:val="00371239"/>
    <w:rsid w:val="0037147C"/>
    <w:rsid w:val="00372571"/>
    <w:rsid w:val="00373CDB"/>
    <w:rsid w:val="003776FA"/>
    <w:rsid w:val="00377B83"/>
    <w:rsid w:val="00380CE6"/>
    <w:rsid w:val="00381067"/>
    <w:rsid w:val="003812F3"/>
    <w:rsid w:val="003820CB"/>
    <w:rsid w:val="003821A8"/>
    <w:rsid w:val="00382336"/>
    <w:rsid w:val="003838E2"/>
    <w:rsid w:val="00386CBB"/>
    <w:rsid w:val="003955AF"/>
    <w:rsid w:val="003969F9"/>
    <w:rsid w:val="003B5382"/>
    <w:rsid w:val="003B7789"/>
    <w:rsid w:val="003C0223"/>
    <w:rsid w:val="003C05F7"/>
    <w:rsid w:val="003C0683"/>
    <w:rsid w:val="003C0F42"/>
    <w:rsid w:val="003D1B69"/>
    <w:rsid w:val="003D2712"/>
    <w:rsid w:val="003D2E4D"/>
    <w:rsid w:val="003D4CF9"/>
    <w:rsid w:val="003D5FE4"/>
    <w:rsid w:val="003D69AE"/>
    <w:rsid w:val="003D6EB5"/>
    <w:rsid w:val="003E1B0F"/>
    <w:rsid w:val="003E295E"/>
    <w:rsid w:val="003E2A9C"/>
    <w:rsid w:val="003E32A4"/>
    <w:rsid w:val="003F0342"/>
    <w:rsid w:val="003F7A27"/>
    <w:rsid w:val="00400092"/>
    <w:rsid w:val="004004C4"/>
    <w:rsid w:val="0041014B"/>
    <w:rsid w:val="00410797"/>
    <w:rsid w:val="004114DC"/>
    <w:rsid w:val="004152F3"/>
    <w:rsid w:val="004159B9"/>
    <w:rsid w:val="00416035"/>
    <w:rsid w:val="00424FBD"/>
    <w:rsid w:val="004252EA"/>
    <w:rsid w:val="00426501"/>
    <w:rsid w:val="00427803"/>
    <w:rsid w:val="00427D40"/>
    <w:rsid w:val="00432C67"/>
    <w:rsid w:val="00435DEC"/>
    <w:rsid w:val="0044060D"/>
    <w:rsid w:val="00440F98"/>
    <w:rsid w:val="00441CC4"/>
    <w:rsid w:val="00442B7C"/>
    <w:rsid w:val="0044593E"/>
    <w:rsid w:val="00446D39"/>
    <w:rsid w:val="00447454"/>
    <w:rsid w:val="00452586"/>
    <w:rsid w:val="00452651"/>
    <w:rsid w:val="00460AC6"/>
    <w:rsid w:val="0046104E"/>
    <w:rsid w:val="00463481"/>
    <w:rsid w:val="00467977"/>
    <w:rsid w:val="004703C3"/>
    <w:rsid w:val="00470C69"/>
    <w:rsid w:val="0047285B"/>
    <w:rsid w:val="00474184"/>
    <w:rsid w:val="004766D0"/>
    <w:rsid w:val="00476BF9"/>
    <w:rsid w:val="004935C7"/>
    <w:rsid w:val="0049472E"/>
    <w:rsid w:val="00494886"/>
    <w:rsid w:val="004971DA"/>
    <w:rsid w:val="004A36AA"/>
    <w:rsid w:val="004A4F5B"/>
    <w:rsid w:val="004A4FF0"/>
    <w:rsid w:val="004A54AD"/>
    <w:rsid w:val="004A58D1"/>
    <w:rsid w:val="004B168F"/>
    <w:rsid w:val="004B2DA1"/>
    <w:rsid w:val="004B52FF"/>
    <w:rsid w:val="004B71E1"/>
    <w:rsid w:val="004C25D7"/>
    <w:rsid w:val="004C6696"/>
    <w:rsid w:val="004C7A42"/>
    <w:rsid w:val="004D2DF9"/>
    <w:rsid w:val="004D4CA0"/>
    <w:rsid w:val="004D6F96"/>
    <w:rsid w:val="004D78D2"/>
    <w:rsid w:val="004E300B"/>
    <w:rsid w:val="004E5037"/>
    <w:rsid w:val="004F31A2"/>
    <w:rsid w:val="004F3E75"/>
    <w:rsid w:val="004F503F"/>
    <w:rsid w:val="004F5259"/>
    <w:rsid w:val="004F6C28"/>
    <w:rsid w:val="004F7498"/>
    <w:rsid w:val="00500C85"/>
    <w:rsid w:val="00502BAE"/>
    <w:rsid w:val="00502F03"/>
    <w:rsid w:val="00504876"/>
    <w:rsid w:val="00504E6C"/>
    <w:rsid w:val="00510C69"/>
    <w:rsid w:val="005111AA"/>
    <w:rsid w:val="005139E5"/>
    <w:rsid w:val="00514C5D"/>
    <w:rsid w:val="005162F4"/>
    <w:rsid w:val="005203D5"/>
    <w:rsid w:val="00520F5F"/>
    <w:rsid w:val="00522243"/>
    <w:rsid w:val="00522894"/>
    <w:rsid w:val="005243A2"/>
    <w:rsid w:val="0052446A"/>
    <w:rsid w:val="0052506B"/>
    <w:rsid w:val="00525116"/>
    <w:rsid w:val="00530E81"/>
    <w:rsid w:val="00531A00"/>
    <w:rsid w:val="00532A25"/>
    <w:rsid w:val="00532FC2"/>
    <w:rsid w:val="00533E72"/>
    <w:rsid w:val="00534DF9"/>
    <w:rsid w:val="0053591A"/>
    <w:rsid w:val="00540F54"/>
    <w:rsid w:val="00541F24"/>
    <w:rsid w:val="00542607"/>
    <w:rsid w:val="00544C05"/>
    <w:rsid w:val="00545F39"/>
    <w:rsid w:val="00546EF8"/>
    <w:rsid w:val="005510E5"/>
    <w:rsid w:val="00554868"/>
    <w:rsid w:val="00554D48"/>
    <w:rsid w:val="00555D16"/>
    <w:rsid w:val="005560A6"/>
    <w:rsid w:val="005568C7"/>
    <w:rsid w:val="0055716C"/>
    <w:rsid w:val="00561B52"/>
    <w:rsid w:val="005649B2"/>
    <w:rsid w:val="00565471"/>
    <w:rsid w:val="00566DF7"/>
    <w:rsid w:val="005700A6"/>
    <w:rsid w:val="0057168C"/>
    <w:rsid w:val="0057196F"/>
    <w:rsid w:val="00574493"/>
    <w:rsid w:val="00574877"/>
    <w:rsid w:val="005776CA"/>
    <w:rsid w:val="00582298"/>
    <w:rsid w:val="0058420D"/>
    <w:rsid w:val="00585736"/>
    <w:rsid w:val="00587247"/>
    <w:rsid w:val="005905C7"/>
    <w:rsid w:val="00590D87"/>
    <w:rsid w:val="00591B0B"/>
    <w:rsid w:val="00592747"/>
    <w:rsid w:val="00592F31"/>
    <w:rsid w:val="0059307D"/>
    <w:rsid w:val="00595F28"/>
    <w:rsid w:val="005A5A4A"/>
    <w:rsid w:val="005B0B20"/>
    <w:rsid w:val="005B21E1"/>
    <w:rsid w:val="005B28CE"/>
    <w:rsid w:val="005B3855"/>
    <w:rsid w:val="005B413E"/>
    <w:rsid w:val="005B5242"/>
    <w:rsid w:val="005B5C8F"/>
    <w:rsid w:val="005B61FD"/>
    <w:rsid w:val="005B696F"/>
    <w:rsid w:val="005B79A2"/>
    <w:rsid w:val="005C048A"/>
    <w:rsid w:val="005C067A"/>
    <w:rsid w:val="005C1C9D"/>
    <w:rsid w:val="005C30F9"/>
    <w:rsid w:val="005D20A9"/>
    <w:rsid w:val="005D2952"/>
    <w:rsid w:val="005D3FBC"/>
    <w:rsid w:val="005D503D"/>
    <w:rsid w:val="005D6B92"/>
    <w:rsid w:val="005D70EA"/>
    <w:rsid w:val="005D771A"/>
    <w:rsid w:val="005E0A56"/>
    <w:rsid w:val="005E1B0A"/>
    <w:rsid w:val="005E3655"/>
    <w:rsid w:val="005E6829"/>
    <w:rsid w:val="005F1ECC"/>
    <w:rsid w:val="005F202B"/>
    <w:rsid w:val="005F2FF6"/>
    <w:rsid w:val="005F3E62"/>
    <w:rsid w:val="005F4F3E"/>
    <w:rsid w:val="005F60FF"/>
    <w:rsid w:val="005F6F3B"/>
    <w:rsid w:val="005F7DE9"/>
    <w:rsid w:val="006010B9"/>
    <w:rsid w:val="006013C1"/>
    <w:rsid w:val="00601A0C"/>
    <w:rsid w:val="00601BE6"/>
    <w:rsid w:val="00601DCF"/>
    <w:rsid w:val="00610305"/>
    <w:rsid w:val="00614909"/>
    <w:rsid w:val="00614BD3"/>
    <w:rsid w:val="006173AE"/>
    <w:rsid w:val="00625D00"/>
    <w:rsid w:val="0063163C"/>
    <w:rsid w:val="0063190E"/>
    <w:rsid w:val="00633FCB"/>
    <w:rsid w:val="0063450E"/>
    <w:rsid w:val="00634F54"/>
    <w:rsid w:val="00635074"/>
    <w:rsid w:val="006405B6"/>
    <w:rsid w:val="00646743"/>
    <w:rsid w:val="00647E2E"/>
    <w:rsid w:val="006511D8"/>
    <w:rsid w:val="0065150F"/>
    <w:rsid w:val="006554BB"/>
    <w:rsid w:val="00655E79"/>
    <w:rsid w:val="006568B0"/>
    <w:rsid w:val="00656905"/>
    <w:rsid w:val="00662020"/>
    <w:rsid w:val="00662C99"/>
    <w:rsid w:val="00664989"/>
    <w:rsid w:val="00665293"/>
    <w:rsid w:val="006663AD"/>
    <w:rsid w:val="00672C29"/>
    <w:rsid w:val="0067565D"/>
    <w:rsid w:val="006767DD"/>
    <w:rsid w:val="006770F9"/>
    <w:rsid w:val="006819C0"/>
    <w:rsid w:val="00682B2F"/>
    <w:rsid w:val="006867C3"/>
    <w:rsid w:val="006923CD"/>
    <w:rsid w:val="00693400"/>
    <w:rsid w:val="00694657"/>
    <w:rsid w:val="006955E9"/>
    <w:rsid w:val="00697B86"/>
    <w:rsid w:val="006A019E"/>
    <w:rsid w:val="006A0A01"/>
    <w:rsid w:val="006A0A94"/>
    <w:rsid w:val="006A3B36"/>
    <w:rsid w:val="006A4574"/>
    <w:rsid w:val="006B101A"/>
    <w:rsid w:val="006B334E"/>
    <w:rsid w:val="006C3334"/>
    <w:rsid w:val="006C4D4F"/>
    <w:rsid w:val="006C5CC5"/>
    <w:rsid w:val="006C6E6B"/>
    <w:rsid w:val="006C717D"/>
    <w:rsid w:val="006D07E1"/>
    <w:rsid w:val="006D09BA"/>
    <w:rsid w:val="006D2204"/>
    <w:rsid w:val="006D22AC"/>
    <w:rsid w:val="006D55AD"/>
    <w:rsid w:val="006D7D17"/>
    <w:rsid w:val="006E0E8E"/>
    <w:rsid w:val="006E1E0C"/>
    <w:rsid w:val="006E1F3E"/>
    <w:rsid w:val="006E36C9"/>
    <w:rsid w:val="006E3CCC"/>
    <w:rsid w:val="006F0FD5"/>
    <w:rsid w:val="006F3CDA"/>
    <w:rsid w:val="006F4618"/>
    <w:rsid w:val="007008B3"/>
    <w:rsid w:val="00702BF0"/>
    <w:rsid w:val="00703260"/>
    <w:rsid w:val="0070352D"/>
    <w:rsid w:val="007044DB"/>
    <w:rsid w:val="00704EBB"/>
    <w:rsid w:val="007053F2"/>
    <w:rsid w:val="007061E1"/>
    <w:rsid w:val="00707984"/>
    <w:rsid w:val="007103EF"/>
    <w:rsid w:val="00710483"/>
    <w:rsid w:val="00710E79"/>
    <w:rsid w:val="00714A5C"/>
    <w:rsid w:val="007174C7"/>
    <w:rsid w:val="0072392A"/>
    <w:rsid w:val="00725AAD"/>
    <w:rsid w:val="0072713A"/>
    <w:rsid w:val="007325BB"/>
    <w:rsid w:val="007335AD"/>
    <w:rsid w:val="00735D35"/>
    <w:rsid w:val="007403E5"/>
    <w:rsid w:val="007410AB"/>
    <w:rsid w:val="007432F7"/>
    <w:rsid w:val="00743AAA"/>
    <w:rsid w:val="00745C92"/>
    <w:rsid w:val="00747DF8"/>
    <w:rsid w:val="00747EE2"/>
    <w:rsid w:val="00751211"/>
    <w:rsid w:val="00751307"/>
    <w:rsid w:val="00756ABA"/>
    <w:rsid w:val="00757DFF"/>
    <w:rsid w:val="00764402"/>
    <w:rsid w:val="00764B39"/>
    <w:rsid w:val="00765115"/>
    <w:rsid w:val="007703BA"/>
    <w:rsid w:val="00771100"/>
    <w:rsid w:val="00773AEE"/>
    <w:rsid w:val="00773F87"/>
    <w:rsid w:val="00774B0A"/>
    <w:rsid w:val="00774E47"/>
    <w:rsid w:val="007858F2"/>
    <w:rsid w:val="00791B85"/>
    <w:rsid w:val="007951FB"/>
    <w:rsid w:val="00796BA5"/>
    <w:rsid w:val="00797E79"/>
    <w:rsid w:val="007A06E4"/>
    <w:rsid w:val="007A08E2"/>
    <w:rsid w:val="007A2057"/>
    <w:rsid w:val="007A21DF"/>
    <w:rsid w:val="007B1D43"/>
    <w:rsid w:val="007B254E"/>
    <w:rsid w:val="007B348C"/>
    <w:rsid w:val="007B404B"/>
    <w:rsid w:val="007B4800"/>
    <w:rsid w:val="007B4A9C"/>
    <w:rsid w:val="007B6091"/>
    <w:rsid w:val="007B715F"/>
    <w:rsid w:val="007C254D"/>
    <w:rsid w:val="007C5B2E"/>
    <w:rsid w:val="007C77D8"/>
    <w:rsid w:val="007C79B3"/>
    <w:rsid w:val="007D26AC"/>
    <w:rsid w:val="007D53C2"/>
    <w:rsid w:val="007D7B28"/>
    <w:rsid w:val="007E32AA"/>
    <w:rsid w:val="007F01B6"/>
    <w:rsid w:val="007F41CD"/>
    <w:rsid w:val="007F56D8"/>
    <w:rsid w:val="007F59D7"/>
    <w:rsid w:val="007F5A51"/>
    <w:rsid w:val="007F7F93"/>
    <w:rsid w:val="00805EC8"/>
    <w:rsid w:val="00811855"/>
    <w:rsid w:val="00811E00"/>
    <w:rsid w:val="0081296C"/>
    <w:rsid w:val="0081354A"/>
    <w:rsid w:val="00813DFB"/>
    <w:rsid w:val="00814054"/>
    <w:rsid w:val="00815707"/>
    <w:rsid w:val="00815898"/>
    <w:rsid w:val="00817DD5"/>
    <w:rsid w:val="00827F2B"/>
    <w:rsid w:val="008304F0"/>
    <w:rsid w:val="00830A9F"/>
    <w:rsid w:val="008342E8"/>
    <w:rsid w:val="0083434F"/>
    <w:rsid w:val="00834E0C"/>
    <w:rsid w:val="00836E22"/>
    <w:rsid w:val="0084059B"/>
    <w:rsid w:val="008447F0"/>
    <w:rsid w:val="00844C6C"/>
    <w:rsid w:val="0084652C"/>
    <w:rsid w:val="00846A9E"/>
    <w:rsid w:val="00847506"/>
    <w:rsid w:val="008532EA"/>
    <w:rsid w:val="00853A82"/>
    <w:rsid w:val="00853D9E"/>
    <w:rsid w:val="00854A00"/>
    <w:rsid w:val="00856AAE"/>
    <w:rsid w:val="008572BF"/>
    <w:rsid w:val="00861178"/>
    <w:rsid w:val="00862E03"/>
    <w:rsid w:val="00863561"/>
    <w:rsid w:val="0086516F"/>
    <w:rsid w:val="0086564C"/>
    <w:rsid w:val="00865A3F"/>
    <w:rsid w:val="008666F5"/>
    <w:rsid w:val="0087400A"/>
    <w:rsid w:val="008809BB"/>
    <w:rsid w:val="0088193E"/>
    <w:rsid w:val="00883823"/>
    <w:rsid w:val="00884AA8"/>
    <w:rsid w:val="008855AD"/>
    <w:rsid w:val="00887D32"/>
    <w:rsid w:val="008926D9"/>
    <w:rsid w:val="00893CB4"/>
    <w:rsid w:val="00897EE2"/>
    <w:rsid w:val="008B4ABB"/>
    <w:rsid w:val="008B4E29"/>
    <w:rsid w:val="008B6158"/>
    <w:rsid w:val="008B763C"/>
    <w:rsid w:val="008B76BD"/>
    <w:rsid w:val="008C1DA4"/>
    <w:rsid w:val="008C5F91"/>
    <w:rsid w:val="008D0CEE"/>
    <w:rsid w:val="008D16BF"/>
    <w:rsid w:val="008D2215"/>
    <w:rsid w:val="008D5A5F"/>
    <w:rsid w:val="008D7125"/>
    <w:rsid w:val="008E2375"/>
    <w:rsid w:val="008E27E4"/>
    <w:rsid w:val="008E434E"/>
    <w:rsid w:val="008E621A"/>
    <w:rsid w:val="008F0255"/>
    <w:rsid w:val="008F0F88"/>
    <w:rsid w:val="008F1572"/>
    <w:rsid w:val="008F2988"/>
    <w:rsid w:val="008F4E93"/>
    <w:rsid w:val="008F6ACE"/>
    <w:rsid w:val="008F79E1"/>
    <w:rsid w:val="009034C5"/>
    <w:rsid w:val="00903D14"/>
    <w:rsid w:val="00904BA0"/>
    <w:rsid w:val="00910601"/>
    <w:rsid w:val="00913504"/>
    <w:rsid w:val="00914345"/>
    <w:rsid w:val="009161F8"/>
    <w:rsid w:val="00916BF4"/>
    <w:rsid w:val="00917D2D"/>
    <w:rsid w:val="00922CA3"/>
    <w:rsid w:val="00924134"/>
    <w:rsid w:val="0092775E"/>
    <w:rsid w:val="00927D7F"/>
    <w:rsid w:val="009315C0"/>
    <w:rsid w:val="00931B1C"/>
    <w:rsid w:val="0093238E"/>
    <w:rsid w:val="00933FF0"/>
    <w:rsid w:val="00934DC2"/>
    <w:rsid w:val="009353E0"/>
    <w:rsid w:val="0094040F"/>
    <w:rsid w:val="00942B37"/>
    <w:rsid w:val="00943B21"/>
    <w:rsid w:val="00943D8C"/>
    <w:rsid w:val="009464E3"/>
    <w:rsid w:val="00946C12"/>
    <w:rsid w:val="009524C7"/>
    <w:rsid w:val="00956535"/>
    <w:rsid w:val="009570F8"/>
    <w:rsid w:val="0095724A"/>
    <w:rsid w:val="00957D5F"/>
    <w:rsid w:val="00960747"/>
    <w:rsid w:val="00960B10"/>
    <w:rsid w:val="0096199D"/>
    <w:rsid w:val="0096234F"/>
    <w:rsid w:val="0096431C"/>
    <w:rsid w:val="00967619"/>
    <w:rsid w:val="0097133D"/>
    <w:rsid w:val="00972547"/>
    <w:rsid w:val="00972CD3"/>
    <w:rsid w:val="0097318E"/>
    <w:rsid w:val="00973AEC"/>
    <w:rsid w:val="009768B0"/>
    <w:rsid w:val="00983F1E"/>
    <w:rsid w:val="00986766"/>
    <w:rsid w:val="00987244"/>
    <w:rsid w:val="00990616"/>
    <w:rsid w:val="00993867"/>
    <w:rsid w:val="0099484E"/>
    <w:rsid w:val="00994947"/>
    <w:rsid w:val="009A05C4"/>
    <w:rsid w:val="009A102E"/>
    <w:rsid w:val="009A1276"/>
    <w:rsid w:val="009A2A23"/>
    <w:rsid w:val="009A35AB"/>
    <w:rsid w:val="009A59EF"/>
    <w:rsid w:val="009A5C86"/>
    <w:rsid w:val="009A60AC"/>
    <w:rsid w:val="009A72CD"/>
    <w:rsid w:val="009B2718"/>
    <w:rsid w:val="009B3328"/>
    <w:rsid w:val="009B4D97"/>
    <w:rsid w:val="009B7D27"/>
    <w:rsid w:val="009C09D5"/>
    <w:rsid w:val="009C0C39"/>
    <w:rsid w:val="009C203B"/>
    <w:rsid w:val="009C3EDB"/>
    <w:rsid w:val="009C3F57"/>
    <w:rsid w:val="009C466C"/>
    <w:rsid w:val="009C643B"/>
    <w:rsid w:val="009C706E"/>
    <w:rsid w:val="009C74A4"/>
    <w:rsid w:val="009D0B4C"/>
    <w:rsid w:val="009D1065"/>
    <w:rsid w:val="009D3085"/>
    <w:rsid w:val="009D4C61"/>
    <w:rsid w:val="009D5EAB"/>
    <w:rsid w:val="009E284B"/>
    <w:rsid w:val="009E3C6B"/>
    <w:rsid w:val="009E420C"/>
    <w:rsid w:val="009E50F8"/>
    <w:rsid w:val="009F03F3"/>
    <w:rsid w:val="009F6696"/>
    <w:rsid w:val="009F76C7"/>
    <w:rsid w:val="00A00D16"/>
    <w:rsid w:val="00A01C25"/>
    <w:rsid w:val="00A05E31"/>
    <w:rsid w:val="00A06004"/>
    <w:rsid w:val="00A06781"/>
    <w:rsid w:val="00A071E0"/>
    <w:rsid w:val="00A12643"/>
    <w:rsid w:val="00A12B8D"/>
    <w:rsid w:val="00A14BBE"/>
    <w:rsid w:val="00A162BC"/>
    <w:rsid w:val="00A17860"/>
    <w:rsid w:val="00A201D0"/>
    <w:rsid w:val="00A2041E"/>
    <w:rsid w:val="00A20E65"/>
    <w:rsid w:val="00A21BB0"/>
    <w:rsid w:val="00A24F39"/>
    <w:rsid w:val="00A32C95"/>
    <w:rsid w:val="00A33857"/>
    <w:rsid w:val="00A356E5"/>
    <w:rsid w:val="00A35B10"/>
    <w:rsid w:val="00A40E2A"/>
    <w:rsid w:val="00A4160B"/>
    <w:rsid w:val="00A456B7"/>
    <w:rsid w:val="00A46C41"/>
    <w:rsid w:val="00A472B5"/>
    <w:rsid w:val="00A50EA8"/>
    <w:rsid w:val="00A56704"/>
    <w:rsid w:val="00A57FEE"/>
    <w:rsid w:val="00A61464"/>
    <w:rsid w:val="00A61E37"/>
    <w:rsid w:val="00A6491F"/>
    <w:rsid w:val="00A6685D"/>
    <w:rsid w:val="00A66CAE"/>
    <w:rsid w:val="00A6756B"/>
    <w:rsid w:val="00A67EB2"/>
    <w:rsid w:val="00A727BB"/>
    <w:rsid w:val="00A74155"/>
    <w:rsid w:val="00A74575"/>
    <w:rsid w:val="00A75D57"/>
    <w:rsid w:val="00A76281"/>
    <w:rsid w:val="00A81BFA"/>
    <w:rsid w:val="00A84957"/>
    <w:rsid w:val="00A859E6"/>
    <w:rsid w:val="00A914C6"/>
    <w:rsid w:val="00A93543"/>
    <w:rsid w:val="00A96B7C"/>
    <w:rsid w:val="00AA2CE0"/>
    <w:rsid w:val="00AA3F69"/>
    <w:rsid w:val="00AB1256"/>
    <w:rsid w:val="00AB5164"/>
    <w:rsid w:val="00AB54CB"/>
    <w:rsid w:val="00AB6213"/>
    <w:rsid w:val="00AB762B"/>
    <w:rsid w:val="00AC2750"/>
    <w:rsid w:val="00AC29CB"/>
    <w:rsid w:val="00AC34C2"/>
    <w:rsid w:val="00AC3644"/>
    <w:rsid w:val="00AD01E1"/>
    <w:rsid w:val="00AD0CC3"/>
    <w:rsid w:val="00AD1365"/>
    <w:rsid w:val="00AD4A7D"/>
    <w:rsid w:val="00AD5743"/>
    <w:rsid w:val="00AD5850"/>
    <w:rsid w:val="00AE3427"/>
    <w:rsid w:val="00AE52EC"/>
    <w:rsid w:val="00AE7E81"/>
    <w:rsid w:val="00AF22EC"/>
    <w:rsid w:val="00AF2B11"/>
    <w:rsid w:val="00AF5354"/>
    <w:rsid w:val="00AF586B"/>
    <w:rsid w:val="00AF6737"/>
    <w:rsid w:val="00B01CE2"/>
    <w:rsid w:val="00B05099"/>
    <w:rsid w:val="00B05AF8"/>
    <w:rsid w:val="00B06C80"/>
    <w:rsid w:val="00B07077"/>
    <w:rsid w:val="00B072EE"/>
    <w:rsid w:val="00B0738F"/>
    <w:rsid w:val="00B07474"/>
    <w:rsid w:val="00B1155E"/>
    <w:rsid w:val="00B131CD"/>
    <w:rsid w:val="00B14E42"/>
    <w:rsid w:val="00B239C2"/>
    <w:rsid w:val="00B24DCE"/>
    <w:rsid w:val="00B2545A"/>
    <w:rsid w:val="00B25841"/>
    <w:rsid w:val="00B25C52"/>
    <w:rsid w:val="00B26261"/>
    <w:rsid w:val="00B376D1"/>
    <w:rsid w:val="00B45F84"/>
    <w:rsid w:val="00B46AAA"/>
    <w:rsid w:val="00B46D99"/>
    <w:rsid w:val="00B50E4D"/>
    <w:rsid w:val="00B528B3"/>
    <w:rsid w:val="00B549C4"/>
    <w:rsid w:val="00B60BF7"/>
    <w:rsid w:val="00B65408"/>
    <w:rsid w:val="00B67C95"/>
    <w:rsid w:val="00B70894"/>
    <w:rsid w:val="00B748EE"/>
    <w:rsid w:val="00B75007"/>
    <w:rsid w:val="00B7501F"/>
    <w:rsid w:val="00B756DE"/>
    <w:rsid w:val="00B75802"/>
    <w:rsid w:val="00B75AF2"/>
    <w:rsid w:val="00B806F3"/>
    <w:rsid w:val="00B807BB"/>
    <w:rsid w:val="00B812BA"/>
    <w:rsid w:val="00B8330F"/>
    <w:rsid w:val="00B93845"/>
    <w:rsid w:val="00B94A2A"/>
    <w:rsid w:val="00B95DA3"/>
    <w:rsid w:val="00B96B92"/>
    <w:rsid w:val="00BA19AD"/>
    <w:rsid w:val="00BA24B8"/>
    <w:rsid w:val="00BA2883"/>
    <w:rsid w:val="00BA3089"/>
    <w:rsid w:val="00BA4BA1"/>
    <w:rsid w:val="00BA59CA"/>
    <w:rsid w:val="00BA7071"/>
    <w:rsid w:val="00BA72CF"/>
    <w:rsid w:val="00BB0997"/>
    <w:rsid w:val="00BB09E9"/>
    <w:rsid w:val="00BB19BC"/>
    <w:rsid w:val="00BB1FC4"/>
    <w:rsid w:val="00BB2108"/>
    <w:rsid w:val="00BB218B"/>
    <w:rsid w:val="00BB278A"/>
    <w:rsid w:val="00BB2A4D"/>
    <w:rsid w:val="00BB2C95"/>
    <w:rsid w:val="00BB3613"/>
    <w:rsid w:val="00BB5A29"/>
    <w:rsid w:val="00BB5F7E"/>
    <w:rsid w:val="00BC0E5D"/>
    <w:rsid w:val="00BC1BDD"/>
    <w:rsid w:val="00BC1BE1"/>
    <w:rsid w:val="00BC4BAA"/>
    <w:rsid w:val="00BC6E8E"/>
    <w:rsid w:val="00BD1FB2"/>
    <w:rsid w:val="00BD240D"/>
    <w:rsid w:val="00BD52AC"/>
    <w:rsid w:val="00BD6060"/>
    <w:rsid w:val="00BD645F"/>
    <w:rsid w:val="00BD6662"/>
    <w:rsid w:val="00BD7F61"/>
    <w:rsid w:val="00BE0B32"/>
    <w:rsid w:val="00BE0E2F"/>
    <w:rsid w:val="00BE2842"/>
    <w:rsid w:val="00BE6758"/>
    <w:rsid w:val="00BE70D8"/>
    <w:rsid w:val="00BF050C"/>
    <w:rsid w:val="00BF2730"/>
    <w:rsid w:val="00BF68C9"/>
    <w:rsid w:val="00BF789C"/>
    <w:rsid w:val="00C0218B"/>
    <w:rsid w:val="00C04E42"/>
    <w:rsid w:val="00C07D02"/>
    <w:rsid w:val="00C120D5"/>
    <w:rsid w:val="00C16CB0"/>
    <w:rsid w:val="00C20795"/>
    <w:rsid w:val="00C22285"/>
    <w:rsid w:val="00C22A23"/>
    <w:rsid w:val="00C22C5C"/>
    <w:rsid w:val="00C2707C"/>
    <w:rsid w:val="00C27125"/>
    <w:rsid w:val="00C30CE2"/>
    <w:rsid w:val="00C31340"/>
    <w:rsid w:val="00C3179F"/>
    <w:rsid w:val="00C350C7"/>
    <w:rsid w:val="00C40357"/>
    <w:rsid w:val="00C403AF"/>
    <w:rsid w:val="00C43E5B"/>
    <w:rsid w:val="00C44E39"/>
    <w:rsid w:val="00C44EB9"/>
    <w:rsid w:val="00C460CA"/>
    <w:rsid w:val="00C46EC0"/>
    <w:rsid w:val="00C51F97"/>
    <w:rsid w:val="00C53082"/>
    <w:rsid w:val="00C56F03"/>
    <w:rsid w:val="00C577AE"/>
    <w:rsid w:val="00C60897"/>
    <w:rsid w:val="00C60ED1"/>
    <w:rsid w:val="00C61B07"/>
    <w:rsid w:val="00C6221C"/>
    <w:rsid w:val="00C64F8D"/>
    <w:rsid w:val="00C6512E"/>
    <w:rsid w:val="00C66033"/>
    <w:rsid w:val="00C66207"/>
    <w:rsid w:val="00C66762"/>
    <w:rsid w:val="00C673F6"/>
    <w:rsid w:val="00C700AF"/>
    <w:rsid w:val="00C7093E"/>
    <w:rsid w:val="00C70C36"/>
    <w:rsid w:val="00C72C5A"/>
    <w:rsid w:val="00C7507B"/>
    <w:rsid w:val="00C76882"/>
    <w:rsid w:val="00C831C5"/>
    <w:rsid w:val="00C83299"/>
    <w:rsid w:val="00C84244"/>
    <w:rsid w:val="00C86C2A"/>
    <w:rsid w:val="00C86ECB"/>
    <w:rsid w:val="00C923F1"/>
    <w:rsid w:val="00C938FB"/>
    <w:rsid w:val="00C96568"/>
    <w:rsid w:val="00C96B89"/>
    <w:rsid w:val="00C97964"/>
    <w:rsid w:val="00CA6451"/>
    <w:rsid w:val="00CA7732"/>
    <w:rsid w:val="00CB4D3D"/>
    <w:rsid w:val="00CB5161"/>
    <w:rsid w:val="00CB69EE"/>
    <w:rsid w:val="00CC5FD0"/>
    <w:rsid w:val="00CD0737"/>
    <w:rsid w:val="00CD1883"/>
    <w:rsid w:val="00CD2610"/>
    <w:rsid w:val="00CE3D6B"/>
    <w:rsid w:val="00CE4DA2"/>
    <w:rsid w:val="00CF22AA"/>
    <w:rsid w:val="00CF3081"/>
    <w:rsid w:val="00CF321B"/>
    <w:rsid w:val="00CF3240"/>
    <w:rsid w:val="00CF3501"/>
    <w:rsid w:val="00CF3C98"/>
    <w:rsid w:val="00CF53CB"/>
    <w:rsid w:val="00CF5FBB"/>
    <w:rsid w:val="00CF6E6B"/>
    <w:rsid w:val="00CF76A7"/>
    <w:rsid w:val="00CF77D4"/>
    <w:rsid w:val="00D01501"/>
    <w:rsid w:val="00D02AAB"/>
    <w:rsid w:val="00D02C12"/>
    <w:rsid w:val="00D034A8"/>
    <w:rsid w:val="00D0664D"/>
    <w:rsid w:val="00D104AB"/>
    <w:rsid w:val="00D108AD"/>
    <w:rsid w:val="00D12319"/>
    <w:rsid w:val="00D12B5E"/>
    <w:rsid w:val="00D15883"/>
    <w:rsid w:val="00D201B1"/>
    <w:rsid w:val="00D20927"/>
    <w:rsid w:val="00D21EA9"/>
    <w:rsid w:val="00D2388B"/>
    <w:rsid w:val="00D24C2D"/>
    <w:rsid w:val="00D25F70"/>
    <w:rsid w:val="00D27033"/>
    <w:rsid w:val="00D34F20"/>
    <w:rsid w:val="00D356DE"/>
    <w:rsid w:val="00D36B41"/>
    <w:rsid w:val="00D41585"/>
    <w:rsid w:val="00D44FE2"/>
    <w:rsid w:val="00D5145F"/>
    <w:rsid w:val="00D51739"/>
    <w:rsid w:val="00D5177C"/>
    <w:rsid w:val="00D52C4D"/>
    <w:rsid w:val="00D53741"/>
    <w:rsid w:val="00D55C7D"/>
    <w:rsid w:val="00D561B9"/>
    <w:rsid w:val="00D5719E"/>
    <w:rsid w:val="00D57840"/>
    <w:rsid w:val="00D60808"/>
    <w:rsid w:val="00D63922"/>
    <w:rsid w:val="00D65742"/>
    <w:rsid w:val="00D72A67"/>
    <w:rsid w:val="00D72B8F"/>
    <w:rsid w:val="00D745F0"/>
    <w:rsid w:val="00D750B8"/>
    <w:rsid w:val="00D86037"/>
    <w:rsid w:val="00D876F6"/>
    <w:rsid w:val="00D90787"/>
    <w:rsid w:val="00D9104A"/>
    <w:rsid w:val="00D91111"/>
    <w:rsid w:val="00D9167D"/>
    <w:rsid w:val="00D92194"/>
    <w:rsid w:val="00D93109"/>
    <w:rsid w:val="00D93B55"/>
    <w:rsid w:val="00D95521"/>
    <w:rsid w:val="00D95677"/>
    <w:rsid w:val="00D9740F"/>
    <w:rsid w:val="00DA3294"/>
    <w:rsid w:val="00DA3D62"/>
    <w:rsid w:val="00DA42BD"/>
    <w:rsid w:val="00DA5BE8"/>
    <w:rsid w:val="00DA5D3F"/>
    <w:rsid w:val="00DA60F7"/>
    <w:rsid w:val="00DA6FEB"/>
    <w:rsid w:val="00DA778D"/>
    <w:rsid w:val="00DB17EB"/>
    <w:rsid w:val="00DB3FED"/>
    <w:rsid w:val="00DB4469"/>
    <w:rsid w:val="00DB58B2"/>
    <w:rsid w:val="00DB59E6"/>
    <w:rsid w:val="00DB5CF3"/>
    <w:rsid w:val="00DB735E"/>
    <w:rsid w:val="00DC2B79"/>
    <w:rsid w:val="00DC3D78"/>
    <w:rsid w:val="00DD0B3C"/>
    <w:rsid w:val="00DD1C6B"/>
    <w:rsid w:val="00DD20A2"/>
    <w:rsid w:val="00DD30F7"/>
    <w:rsid w:val="00DD318D"/>
    <w:rsid w:val="00DD581E"/>
    <w:rsid w:val="00DD5D24"/>
    <w:rsid w:val="00DD630D"/>
    <w:rsid w:val="00DD63F3"/>
    <w:rsid w:val="00DE08E0"/>
    <w:rsid w:val="00DE0ED0"/>
    <w:rsid w:val="00DE1510"/>
    <w:rsid w:val="00DE1F96"/>
    <w:rsid w:val="00DE3772"/>
    <w:rsid w:val="00DE4F0D"/>
    <w:rsid w:val="00DE6869"/>
    <w:rsid w:val="00DE69F7"/>
    <w:rsid w:val="00DF0AF0"/>
    <w:rsid w:val="00DF14A6"/>
    <w:rsid w:val="00DF1663"/>
    <w:rsid w:val="00DF266B"/>
    <w:rsid w:val="00DF2EF6"/>
    <w:rsid w:val="00DF52B4"/>
    <w:rsid w:val="00DF63B0"/>
    <w:rsid w:val="00DF6CE9"/>
    <w:rsid w:val="00E025BE"/>
    <w:rsid w:val="00E056F2"/>
    <w:rsid w:val="00E057C0"/>
    <w:rsid w:val="00E061DC"/>
    <w:rsid w:val="00E10743"/>
    <w:rsid w:val="00E12747"/>
    <w:rsid w:val="00E13A25"/>
    <w:rsid w:val="00E14174"/>
    <w:rsid w:val="00E15E2B"/>
    <w:rsid w:val="00E16EF3"/>
    <w:rsid w:val="00E16FE0"/>
    <w:rsid w:val="00E2058A"/>
    <w:rsid w:val="00E20644"/>
    <w:rsid w:val="00E226B5"/>
    <w:rsid w:val="00E24248"/>
    <w:rsid w:val="00E25DAD"/>
    <w:rsid w:val="00E26B51"/>
    <w:rsid w:val="00E277D9"/>
    <w:rsid w:val="00E31253"/>
    <w:rsid w:val="00E321DD"/>
    <w:rsid w:val="00E33AEF"/>
    <w:rsid w:val="00E34087"/>
    <w:rsid w:val="00E35403"/>
    <w:rsid w:val="00E40E5F"/>
    <w:rsid w:val="00E41258"/>
    <w:rsid w:val="00E41A41"/>
    <w:rsid w:val="00E42E3A"/>
    <w:rsid w:val="00E43721"/>
    <w:rsid w:val="00E439E1"/>
    <w:rsid w:val="00E43BDA"/>
    <w:rsid w:val="00E44C3C"/>
    <w:rsid w:val="00E45A1C"/>
    <w:rsid w:val="00E45F6E"/>
    <w:rsid w:val="00E462B6"/>
    <w:rsid w:val="00E46FB0"/>
    <w:rsid w:val="00E472F0"/>
    <w:rsid w:val="00E5125F"/>
    <w:rsid w:val="00E5180E"/>
    <w:rsid w:val="00E52E9D"/>
    <w:rsid w:val="00E5373B"/>
    <w:rsid w:val="00E54D60"/>
    <w:rsid w:val="00E54EDD"/>
    <w:rsid w:val="00E57091"/>
    <w:rsid w:val="00E606F5"/>
    <w:rsid w:val="00E63614"/>
    <w:rsid w:val="00E63A95"/>
    <w:rsid w:val="00E63DF2"/>
    <w:rsid w:val="00E729FA"/>
    <w:rsid w:val="00E72C1A"/>
    <w:rsid w:val="00E74645"/>
    <w:rsid w:val="00E76B06"/>
    <w:rsid w:val="00E779D9"/>
    <w:rsid w:val="00E82BF2"/>
    <w:rsid w:val="00E82D24"/>
    <w:rsid w:val="00E82F82"/>
    <w:rsid w:val="00E83616"/>
    <w:rsid w:val="00E84452"/>
    <w:rsid w:val="00E845BF"/>
    <w:rsid w:val="00E852A9"/>
    <w:rsid w:val="00E871AC"/>
    <w:rsid w:val="00E91B7E"/>
    <w:rsid w:val="00E959E4"/>
    <w:rsid w:val="00E95A73"/>
    <w:rsid w:val="00E96AF3"/>
    <w:rsid w:val="00EA080F"/>
    <w:rsid w:val="00EA0CE1"/>
    <w:rsid w:val="00EA136E"/>
    <w:rsid w:val="00EA1FA5"/>
    <w:rsid w:val="00EA2790"/>
    <w:rsid w:val="00EA30A2"/>
    <w:rsid w:val="00EA4F42"/>
    <w:rsid w:val="00EA5477"/>
    <w:rsid w:val="00EA7A4F"/>
    <w:rsid w:val="00EB497C"/>
    <w:rsid w:val="00EB62C8"/>
    <w:rsid w:val="00EB64D2"/>
    <w:rsid w:val="00EB6AD1"/>
    <w:rsid w:val="00EB7EAA"/>
    <w:rsid w:val="00EB7F06"/>
    <w:rsid w:val="00EC002A"/>
    <w:rsid w:val="00ED101B"/>
    <w:rsid w:val="00ED1B5E"/>
    <w:rsid w:val="00ED225D"/>
    <w:rsid w:val="00ED4555"/>
    <w:rsid w:val="00ED5AF3"/>
    <w:rsid w:val="00ED6393"/>
    <w:rsid w:val="00ED7756"/>
    <w:rsid w:val="00ED77AE"/>
    <w:rsid w:val="00EE08AF"/>
    <w:rsid w:val="00EE0B5E"/>
    <w:rsid w:val="00EE1D22"/>
    <w:rsid w:val="00EE2ECA"/>
    <w:rsid w:val="00EE5952"/>
    <w:rsid w:val="00EE6576"/>
    <w:rsid w:val="00EE6774"/>
    <w:rsid w:val="00EF36EB"/>
    <w:rsid w:val="00EF531F"/>
    <w:rsid w:val="00EF7180"/>
    <w:rsid w:val="00EF7E5D"/>
    <w:rsid w:val="00F002B2"/>
    <w:rsid w:val="00F00E4A"/>
    <w:rsid w:val="00F01BAE"/>
    <w:rsid w:val="00F01C2D"/>
    <w:rsid w:val="00F06514"/>
    <w:rsid w:val="00F1119E"/>
    <w:rsid w:val="00F11AEF"/>
    <w:rsid w:val="00F1207F"/>
    <w:rsid w:val="00F12B68"/>
    <w:rsid w:val="00F13D75"/>
    <w:rsid w:val="00F145C7"/>
    <w:rsid w:val="00F21058"/>
    <w:rsid w:val="00F218FE"/>
    <w:rsid w:val="00F24BB1"/>
    <w:rsid w:val="00F25EE7"/>
    <w:rsid w:val="00F26C78"/>
    <w:rsid w:val="00F2798C"/>
    <w:rsid w:val="00F3338E"/>
    <w:rsid w:val="00F333E0"/>
    <w:rsid w:val="00F33406"/>
    <w:rsid w:val="00F353E9"/>
    <w:rsid w:val="00F35554"/>
    <w:rsid w:val="00F41F3D"/>
    <w:rsid w:val="00F42D1E"/>
    <w:rsid w:val="00F47211"/>
    <w:rsid w:val="00F51D6A"/>
    <w:rsid w:val="00F52130"/>
    <w:rsid w:val="00F53CCF"/>
    <w:rsid w:val="00F53D65"/>
    <w:rsid w:val="00F56CB1"/>
    <w:rsid w:val="00F616DC"/>
    <w:rsid w:val="00F62DF4"/>
    <w:rsid w:val="00F64285"/>
    <w:rsid w:val="00F655ED"/>
    <w:rsid w:val="00F67160"/>
    <w:rsid w:val="00F6744D"/>
    <w:rsid w:val="00F73B23"/>
    <w:rsid w:val="00F73F7D"/>
    <w:rsid w:val="00F743B5"/>
    <w:rsid w:val="00F7443F"/>
    <w:rsid w:val="00F7564F"/>
    <w:rsid w:val="00F75895"/>
    <w:rsid w:val="00F76154"/>
    <w:rsid w:val="00F76A5B"/>
    <w:rsid w:val="00F77C74"/>
    <w:rsid w:val="00F81FFC"/>
    <w:rsid w:val="00F844F2"/>
    <w:rsid w:val="00F85419"/>
    <w:rsid w:val="00F86EEA"/>
    <w:rsid w:val="00F86F9D"/>
    <w:rsid w:val="00F87373"/>
    <w:rsid w:val="00F87410"/>
    <w:rsid w:val="00F9274D"/>
    <w:rsid w:val="00F9299B"/>
    <w:rsid w:val="00F92BE9"/>
    <w:rsid w:val="00F93017"/>
    <w:rsid w:val="00F941A7"/>
    <w:rsid w:val="00F943CB"/>
    <w:rsid w:val="00FA42BB"/>
    <w:rsid w:val="00FA4F8B"/>
    <w:rsid w:val="00FA5DEC"/>
    <w:rsid w:val="00FA6286"/>
    <w:rsid w:val="00FA6D52"/>
    <w:rsid w:val="00FA747C"/>
    <w:rsid w:val="00FB26F3"/>
    <w:rsid w:val="00FB335C"/>
    <w:rsid w:val="00FB3D47"/>
    <w:rsid w:val="00FB531B"/>
    <w:rsid w:val="00FB5706"/>
    <w:rsid w:val="00FB5843"/>
    <w:rsid w:val="00FC0341"/>
    <w:rsid w:val="00FC0D63"/>
    <w:rsid w:val="00FC13D4"/>
    <w:rsid w:val="00FC2936"/>
    <w:rsid w:val="00FC2D7E"/>
    <w:rsid w:val="00FC4CF7"/>
    <w:rsid w:val="00FC5142"/>
    <w:rsid w:val="00FC5784"/>
    <w:rsid w:val="00FC74FC"/>
    <w:rsid w:val="00FC7A33"/>
    <w:rsid w:val="00FD1B7F"/>
    <w:rsid w:val="00FD30AC"/>
    <w:rsid w:val="00FD4080"/>
    <w:rsid w:val="00FD4DAA"/>
    <w:rsid w:val="00FD6952"/>
    <w:rsid w:val="00FD7E28"/>
    <w:rsid w:val="00FE13F2"/>
    <w:rsid w:val="00FE2015"/>
    <w:rsid w:val="00FE2C51"/>
    <w:rsid w:val="00FE49E9"/>
    <w:rsid w:val="00FE4F0C"/>
    <w:rsid w:val="00FE59D4"/>
    <w:rsid w:val="00FF0075"/>
    <w:rsid w:val="00FF26A9"/>
    <w:rsid w:val="00FF374F"/>
    <w:rsid w:val="00FF4273"/>
    <w:rsid w:val="00FF50D1"/>
    <w:rsid w:val="00FF5B95"/>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1423"/>
  <w15:docId w15:val="{A19F1F72-72A0-4A47-B933-B87BA898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7AE"/>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aliases w:val="CW_Lista"/>
    <w:basedOn w:val="Normalny"/>
    <w:link w:val="AkapitzlistZnak"/>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8"/>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 w:type="character" w:customStyle="1" w:styleId="AkapitzlistZnak">
    <w:name w:val="Akapit z listą Znak"/>
    <w:aliases w:val="CW_Lista Znak"/>
    <w:link w:val="Akapitzlist"/>
    <w:uiPriority w:val="34"/>
    <w:rsid w:val="00030A74"/>
    <w:rPr>
      <w:sz w:val="24"/>
      <w:szCs w:val="24"/>
    </w:rPr>
  </w:style>
  <w:style w:type="paragraph" w:customStyle="1" w:styleId="Default">
    <w:name w:val="Default"/>
    <w:rsid w:val="00BB2A4D"/>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FC74FC"/>
    <w:rPr>
      <w:color w:val="605E5C"/>
      <w:shd w:val="clear" w:color="auto" w:fill="E1DFDD"/>
    </w:rPr>
  </w:style>
  <w:style w:type="character" w:styleId="UyteHipercze">
    <w:name w:val="FollowedHyperlink"/>
    <w:basedOn w:val="Domylnaczcionkaakapitu"/>
    <w:semiHidden/>
    <w:unhideWhenUsed/>
    <w:rsid w:val="00770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8790">
      <w:bodyDiv w:val="1"/>
      <w:marLeft w:val="0"/>
      <w:marRight w:val="0"/>
      <w:marTop w:val="0"/>
      <w:marBottom w:val="0"/>
      <w:divBdr>
        <w:top w:val="none" w:sz="0" w:space="0" w:color="auto"/>
        <w:left w:val="none" w:sz="0" w:space="0" w:color="auto"/>
        <w:bottom w:val="none" w:sz="0" w:space="0" w:color="auto"/>
        <w:right w:val="none" w:sz="0" w:space="0" w:color="auto"/>
      </w:divBdr>
    </w:div>
    <w:div w:id="55670048">
      <w:bodyDiv w:val="1"/>
      <w:marLeft w:val="0"/>
      <w:marRight w:val="0"/>
      <w:marTop w:val="0"/>
      <w:marBottom w:val="0"/>
      <w:divBdr>
        <w:top w:val="none" w:sz="0" w:space="0" w:color="auto"/>
        <w:left w:val="none" w:sz="0" w:space="0" w:color="auto"/>
        <w:bottom w:val="none" w:sz="0" w:space="0" w:color="auto"/>
        <w:right w:val="none" w:sz="0" w:space="0" w:color="auto"/>
      </w:divBdr>
    </w:div>
    <w:div w:id="141822867">
      <w:bodyDiv w:val="1"/>
      <w:marLeft w:val="0"/>
      <w:marRight w:val="0"/>
      <w:marTop w:val="0"/>
      <w:marBottom w:val="0"/>
      <w:divBdr>
        <w:top w:val="none" w:sz="0" w:space="0" w:color="auto"/>
        <w:left w:val="none" w:sz="0" w:space="0" w:color="auto"/>
        <w:bottom w:val="none" w:sz="0" w:space="0" w:color="auto"/>
        <w:right w:val="none" w:sz="0" w:space="0" w:color="auto"/>
      </w:divBdr>
    </w:div>
    <w:div w:id="152257556">
      <w:bodyDiv w:val="1"/>
      <w:marLeft w:val="0"/>
      <w:marRight w:val="0"/>
      <w:marTop w:val="0"/>
      <w:marBottom w:val="0"/>
      <w:divBdr>
        <w:top w:val="none" w:sz="0" w:space="0" w:color="auto"/>
        <w:left w:val="none" w:sz="0" w:space="0" w:color="auto"/>
        <w:bottom w:val="none" w:sz="0" w:space="0" w:color="auto"/>
        <w:right w:val="none" w:sz="0" w:space="0" w:color="auto"/>
      </w:divBdr>
    </w:div>
    <w:div w:id="161824129">
      <w:bodyDiv w:val="1"/>
      <w:marLeft w:val="0"/>
      <w:marRight w:val="0"/>
      <w:marTop w:val="0"/>
      <w:marBottom w:val="0"/>
      <w:divBdr>
        <w:top w:val="none" w:sz="0" w:space="0" w:color="auto"/>
        <w:left w:val="none" w:sz="0" w:space="0" w:color="auto"/>
        <w:bottom w:val="none" w:sz="0" w:space="0" w:color="auto"/>
        <w:right w:val="none" w:sz="0" w:space="0" w:color="auto"/>
      </w:divBdr>
    </w:div>
    <w:div w:id="183053877">
      <w:bodyDiv w:val="1"/>
      <w:marLeft w:val="0"/>
      <w:marRight w:val="0"/>
      <w:marTop w:val="0"/>
      <w:marBottom w:val="0"/>
      <w:divBdr>
        <w:top w:val="none" w:sz="0" w:space="0" w:color="auto"/>
        <w:left w:val="none" w:sz="0" w:space="0" w:color="auto"/>
        <w:bottom w:val="none" w:sz="0" w:space="0" w:color="auto"/>
        <w:right w:val="none" w:sz="0" w:space="0" w:color="auto"/>
      </w:divBdr>
    </w:div>
    <w:div w:id="191386607">
      <w:bodyDiv w:val="1"/>
      <w:marLeft w:val="0"/>
      <w:marRight w:val="0"/>
      <w:marTop w:val="0"/>
      <w:marBottom w:val="0"/>
      <w:divBdr>
        <w:top w:val="none" w:sz="0" w:space="0" w:color="auto"/>
        <w:left w:val="none" w:sz="0" w:space="0" w:color="auto"/>
        <w:bottom w:val="none" w:sz="0" w:space="0" w:color="auto"/>
        <w:right w:val="none" w:sz="0" w:space="0" w:color="auto"/>
      </w:divBdr>
    </w:div>
    <w:div w:id="257645118">
      <w:bodyDiv w:val="1"/>
      <w:marLeft w:val="0"/>
      <w:marRight w:val="0"/>
      <w:marTop w:val="0"/>
      <w:marBottom w:val="0"/>
      <w:divBdr>
        <w:top w:val="none" w:sz="0" w:space="0" w:color="auto"/>
        <w:left w:val="none" w:sz="0" w:space="0" w:color="auto"/>
        <w:bottom w:val="none" w:sz="0" w:space="0" w:color="auto"/>
        <w:right w:val="none" w:sz="0" w:space="0" w:color="auto"/>
      </w:divBdr>
    </w:div>
    <w:div w:id="258491774">
      <w:bodyDiv w:val="1"/>
      <w:marLeft w:val="0"/>
      <w:marRight w:val="0"/>
      <w:marTop w:val="0"/>
      <w:marBottom w:val="0"/>
      <w:divBdr>
        <w:top w:val="none" w:sz="0" w:space="0" w:color="auto"/>
        <w:left w:val="none" w:sz="0" w:space="0" w:color="auto"/>
        <w:bottom w:val="none" w:sz="0" w:space="0" w:color="auto"/>
        <w:right w:val="none" w:sz="0" w:space="0" w:color="auto"/>
      </w:divBdr>
    </w:div>
    <w:div w:id="304433952">
      <w:bodyDiv w:val="1"/>
      <w:marLeft w:val="0"/>
      <w:marRight w:val="0"/>
      <w:marTop w:val="0"/>
      <w:marBottom w:val="0"/>
      <w:divBdr>
        <w:top w:val="none" w:sz="0" w:space="0" w:color="auto"/>
        <w:left w:val="none" w:sz="0" w:space="0" w:color="auto"/>
        <w:bottom w:val="none" w:sz="0" w:space="0" w:color="auto"/>
        <w:right w:val="none" w:sz="0" w:space="0" w:color="auto"/>
      </w:divBdr>
    </w:div>
    <w:div w:id="314996304">
      <w:bodyDiv w:val="1"/>
      <w:marLeft w:val="0"/>
      <w:marRight w:val="0"/>
      <w:marTop w:val="0"/>
      <w:marBottom w:val="0"/>
      <w:divBdr>
        <w:top w:val="none" w:sz="0" w:space="0" w:color="auto"/>
        <w:left w:val="none" w:sz="0" w:space="0" w:color="auto"/>
        <w:bottom w:val="none" w:sz="0" w:space="0" w:color="auto"/>
        <w:right w:val="none" w:sz="0" w:space="0" w:color="auto"/>
      </w:divBdr>
    </w:div>
    <w:div w:id="331639048">
      <w:bodyDiv w:val="1"/>
      <w:marLeft w:val="0"/>
      <w:marRight w:val="0"/>
      <w:marTop w:val="0"/>
      <w:marBottom w:val="0"/>
      <w:divBdr>
        <w:top w:val="none" w:sz="0" w:space="0" w:color="auto"/>
        <w:left w:val="none" w:sz="0" w:space="0" w:color="auto"/>
        <w:bottom w:val="none" w:sz="0" w:space="0" w:color="auto"/>
        <w:right w:val="none" w:sz="0" w:space="0" w:color="auto"/>
      </w:divBdr>
    </w:div>
    <w:div w:id="347872739">
      <w:bodyDiv w:val="1"/>
      <w:marLeft w:val="0"/>
      <w:marRight w:val="0"/>
      <w:marTop w:val="0"/>
      <w:marBottom w:val="0"/>
      <w:divBdr>
        <w:top w:val="none" w:sz="0" w:space="0" w:color="auto"/>
        <w:left w:val="none" w:sz="0" w:space="0" w:color="auto"/>
        <w:bottom w:val="none" w:sz="0" w:space="0" w:color="auto"/>
        <w:right w:val="none" w:sz="0" w:space="0" w:color="auto"/>
      </w:divBdr>
    </w:div>
    <w:div w:id="350228782">
      <w:bodyDiv w:val="1"/>
      <w:marLeft w:val="0"/>
      <w:marRight w:val="0"/>
      <w:marTop w:val="0"/>
      <w:marBottom w:val="0"/>
      <w:divBdr>
        <w:top w:val="none" w:sz="0" w:space="0" w:color="auto"/>
        <w:left w:val="none" w:sz="0" w:space="0" w:color="auto"/>
        <w:bottom w:val="none" w:sz="0" w:space="0" w:color="auto"/>
        <w:right w:val="none" w:sz="0" w:space="0" w:color="auto"/>
      </w:divBdr>
    </w:div>
    <w:div w:id="358043799">
      <w:bodyDiv w:val="1"/>
      <w:marLeft w:val="0"/>
      <w:marRight w:val="0"/>
      <w:marTop w:val="0"/>
      <w:marBottom w:val="0"/>
      <w:divBdr>
        <w:top w:val="none" w:sz="0" w:space="0" w:color="auto"/>
        <w:left w:val="none" w:sz="0" w:space="0" w:color="auto"/>
        <w:bottom w:val="none" w:sz="0" w:space="0" w:color="auto"/>
        <w:right w:val="none" w:sz="0" w:space="0" w:color="auto"/>
      </w:divBdr>
    </w:div>
    <w:div w:id="358244938">
      <w:bodyDiv w:val="1"/>
      <w:marLeft w:val="0"/>
      <w:marRight w:val="0"/>
      <w:marTop w:val="0"/>
      <w:marBottom w:val="0"/>
      <w:divBdr>
        <w:top w:val="none" w:sz="0" w:space="0" w:color="auto"/>
        <w:left w:val="none" w:sz="0" w:space="0" w:color="auto"/>
        <w:bottom w:val="none" w:sz="0" w:space="0" w:color="auto"/>
        <w:right w:val="none" w:sz="0" w:space="0" w:color="auto"/>
      </w:divBdr>
    </w:div>
    <w:div w:id="390932177">
      <w:bodyDiv w:val="1"/>
      <w:marLeft w:val="0"/>
      <w:marRight w:val="0"/>
      <w:marTop w:val="0"/>
      <w:marBottom w:val="0"/>
      <w:divBdr>
        <w:top w:val="none" w:sz="0" w:space="0" w:color="auto"/>
        <w:left w:val="none" w:sz="0" w:space="0" w:color="auto"/>
        <w:bottom w:val="none" w:sz="0" w:space="0" w:color="auto"/>
        <w:right w:val="none" w:sz="0" w:space="0" w:color="auto"/>
      </w:divBdr>
    </w:div>
    <w:div w:id="392852375">
      <w:bodyDiv w:val="1"/>
      <w:marLeft w:val="0"/>
      <w:marRight w:val="0"/>
      <w:marTop w:val="0"/>
      <w:marBottom w:val="0"/>
      <w:divBdr>
        <w:top w:val="none" w:sz="0" w:space="0" w:color="auto"/>
        <w:left w:val="none" w:sz="0" w:space="0" w:color="auto"/>
        <w:bottom w:val="none" w:sz="0" w:space="0" w:color="auto"/>
        <w:right w:val="none" w:sz="0" w:space="0" w:color="auto"/>
      </w:divBdr>
    </w:div>
    <w:div w:id="410002646">
      <w:bodyDiv w:val="1"/>
      <w:marLeft w:val="0"/>
      <w:marRight w:val="0"/>
      <w:marTop w:val="0"/>
      <w:marBottom w:val="0"/>
      <w:divBdr>
        <w:top w:val="none" w:sz="0" w:space="0" w:color="auto"/>
        <w:left w:val="none" w:sz="0" w:space="0" w:color="auto"/>
        <w:bottom w:val="none" w:sz="0" w:space="0" w:color="auto"/>
        <w:right w:val="none" w:sz="0" w:space="0" w:color="auto"/>
      </w:divBdr>
    </w:div>
    <w:div w:id="410081515">
      <w:bodyDiv w:val="1"/>
      <w:marLeft w:val="0"/>
      <w:marRight w:val="0"/>
      <w:marTop w:val="0"/>
      <w:marBottom w:val="0"/>
      <w:divBdr>
        <w:top w:val="none" w:sz="0" w:space="0" w:color="auto"/>
        <w:left w:val="none" w:sz="0" w:space="0" w:color="auto"/>
        <w:bottom w:val="none" w:sz="0" w:space="0" w:color="auto"/>
        <w:right w:val="none" w:sz="0" w:space="0" w:color="auto"/>
      </w:divBdr>
    </w:div>
    <w:div w:id="419180089">
      <w:bodyDiv w:val="1"/>
      <w:marLeft w:val="0"/>
      <w:marRight w:val="0"/>
      <w:marTop w:val="0"/>
      <w:marBottom w:val="0"/>
      <w:divBdr>
        <w:top w:val="none" w:sz="0" w:space="0" w:color="auto"/>
        <w:left w:val="none" w:sz="0" w:space="0" w:color="auto"/>
        <w:bottom w:val="none" w:sz="0" w:space="0" w:color="auto"/>
        <w:right w:val="none" w:sz="0" w:space="0" w:color="auto"/>
      </w:divBdr>
    </w:div>
    <w:div w:id="479226301">
      <w:bodyDiv w:val="1"/>
      <w:marLeft w:val="0"/>
      <w:marRight w:val="0"/>
      <w:marTop w:val="0"/>
      <w:marBottom w:val="0"/>
      <w:divBdr>
        <w:top w:val="none" w:sz="0" w:space="0" w:color="auto"/>
        <w:left w:val="none" w:sz="0" w:space="0" w:color="auto"/>
        <w:bottom w:val="none" w:sz="0" w:space="0" w:color="auto"/>
        <w:right w:val="none" w:sz="0" w:space="0" w:color="auto"/>
      </w:divBdr>
    </w:div>
    <w:div w:id="502009154">
      <w:bodyDiv w:val="1"/>
      <w:marLeft w:val="0"/>
      <w:marRight w:val="0"/>
      <w:marTop w:val="0"/>
      <w:marBottom w:val="0"/>
      <w:divBdr>
        <w:top w:val="none" w:sz="0" w:space="0" w:color="auto"/>
        <w:left w:val="none" w:sz="0" w:space="0" w:color="auto"/>
        <w:bottom w:val="none" w:sz="0" w:space="0" w:color="auto"/>
        <w:right w:val="none" w:sz="0" w:space="0" w:color="auto"/>
      </w:divBdr>
    </w:div>
    <w:div w:id="512232471">
      <w:bodyDiv w:val="1"/>
      <w:marLeft w:val="0"/>
      <w:marRight w:val="0"/>
      <w:marTop w:val="0"/>
      <w:marBottom w:val="0"/>
      <w:divBdr>
        <w:top w:val="none" w:sz="0" w:space="0" w:color="auto"/>
        <w:left w:val="none" w:sz="0" w:space="0" w:color="auto"/>
        <w:bottom w:val="none" w:sz="0" w:space="0" w:color="auto"/>
        <w:right w:val="none" w:sz="0" w:space="0" w:color="auto"/>
      </w:divBdr>
    </w:div>
    <w:div w:id="531116019">
      <w:bodyDiv w:val="1"/>
      <w:marLeft w:val="0"/>
      <w:marRight w:val="0"/>
      <w:marTop w:val="0"/>
      <w:marBottom w:val="0"/>
      <w:divBdr>
        <w:top w:val="none" w:sz="0" w:space="0" w:color="auto"/>
        <w:left w:val="none" w:sz="0" w:space="0" w:color="auto"/>
        <w:bottom w:val="none" w:sz="0" w:space="0" w:color="auto"/>
        <w:right w:val="none" w:sz="0" w:space="0" w:color="auto"/>
      </w:divBdr>
    </w:div>
    <w:div w:id="584993580">
      <w:bodyDiv w:val="1"/>
      <w:marLeft w:val="0"/>
      <w:marRight w:val="0"/>
      <w:marTop w:val="0"/>
      <w:marBottom w:val="0"/>
      <w:divBdr>
        <w:top w:val="none" w:sz="0" w:space="0" w:color="auto"/>
        <w:left w:val="none" w:sz="0" w:space="0" w:color="auto"/>
        <w:bottom w:val="none" w:sz="0" w:space="0" w:color="auto"/>
        <w:right w:val="none" w:sz="0" w:space="0" w:color="auto"/>
      </w:divBdr>
    </w:div>
    <w:div w:id="590236088">
      <w:bodyDiv w:val="1"/>
      <w:marLeft w:val="0"/>
      <w:marRight w:val="0"/>
      <w:marTop w:val="0"/>
      <w:marBottom w:val="0"/>
      <w:divBdr>
        <w:top w:val="none" w:sz="0" w:space="0" w:color="auto"/>
        <w:left w:val="none" w:sz="0" w:space="0" w:color="auto"/>
        <w:bottom w:val="none" w:sz="0" w:space="0" w:color="auto"/>
        <w:right w:val="none" w:sz="0" w:space="0" w:color="auto"/>
      </w:divBdr>
    </w:div>
    <w:div w:id="604768643">
      <w:bodyDiv w:val="1"/>
      <w:marLeft w:val="0"/>
      <w:marRight w:val="0"/>
      <w:marTop w:val="0"/>
      <w:marBottom w:val="0"/>
      <w:divBdr>
        <w:top w:val="none" w:sz="0" w:space="0" w:color="auto"/>
        <w:left w:val="none" w:sz="0" w:space="0" w:color="auto"/>
        <w:bottom w:val="none" w:sz="0" w:space="0" w:color="auto"/>
        <w:right w:val="none" w:sz="0" w:space="0" w:color="auto"/>
      </w:divBdr>
    </w:div>
    <w:div w:id="618687160">
      <w:bodyDiv w:val="1"/>
      <w:marLeft w:val="0"/>
      <w:marRight w:val="0"/>
      <w:marTop w:val="0"/>
      <w:marBottom w:val="0"/>
      <w:divBdr>
        <w:top w:val="none" w:sz="0" w:space="0" w:color="auto"/>
        <w:left w:val="none" w:sz="0" w:space="0" w:color="auto"/>
        <w:bottom w:val="none" w:sz="0" w:space="0" w:color="auto"/>
        <w:right w:val="none" w:sz="0" w:space="0" w:color="auto"/>
      </w:divBdr>
    </w:div>
    <w:div w:id="624704163">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668605850">
      <w:bodyDiv w:val="1"/>
      <w:marLeft w:val="0"/>
      <w:marRight w:val="0"/>
      <w:marTop w:val="0"/>
      <w:marBottom w:val="0"/>
      <w:divBdr>
        <w:top w:val="none" w:sz="0" w:space="0" w:color="auto"/>
        <w:left w:val="none" w:sz="0" w:space="0" w:color="auto"/>
        <w:bottom w:val="none" w:sz="0" w:space="0" w:color="auto"/>
        <w:right w:val="none" w:sz="0" w:space="0" w:color="auto"/>
      </w:divBdr>
    </w:div>
    <w:div w:id="688799008">
      <w:bodyDiv w:val="1"/>
      <w:marLeft w:val="0"/>
      <w:marRight w:val="0"/>
      <w:marTop w:val="0"/>
      <w:marBottom w:val="0"/>
      <w:divBdr>
        <w:top w:val="none" w:sz="0" w:space="0" w:color="auto"/>
        <w:left w:val="none" w:sz="0" w:space="0" w:color="auto"/>
        <w:bottom w:val="none" w:sz="0" w:space="0" w:color="auto"/>
        <w:right w:val="none" w:sz="0" w:space="0" w:color="auto"/>
      </w:divBdr>
    </w:div>
    <w:div w:id="703989745">
      <w:bodyDiv w:val="1"/>
      <w:marLeft w:val="0"/>
      <w:marRight w:val="0"/>
      <w:marTop w:val="0"/>
      <w:marBottom w:val="0"/>
      <w:divBdr>
        <w:top w:val="none" w:sz="0" w:space="0" w:color="auto"/>
        <w:left w:val="none" w:sz="0" w:space="0" w:color="auto"/>
        <w:bottom w:val="none" w:sz="0" w:space="0" w:color="auto"/>
        <w:right w:val="none" w:sz="0" w:space="0" w:color="auto"/>
      </w:divBdr>
    </w:div>
    <w:div w:id="709770907">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27875089">
      <w:bodyDiv w:val="1"/>
      <w:marLeft w:val="0"/>
      <w:marRight w:val="0"/>
      <w:marTop w:val="0"/>
      <w:marBottom w:val="0"/>
      <w:divBdr>
        <w:top w:val="none" w:sz="0" w:space="0" w:color="auto"/>
        <w:left w:val="none" w:sz="0" w:space="0" w:color="auto"/>
        <w:bottom w:val="none" w:sz="0" w:space="0" w:color="auto"/>
        <w:right w:val="none" w:sz="0" w:space="0" w:color="auto"/>
      </w:divBdr>
    </w:div>
    <w:div w:id="727997329">
      <w:bodyDiv w:val="1"/>
      <w:marLeft w:val="0"/>
      <w:marRight w:val="0"/>
      <w:marTop w:val="0"/>
      <w:marBottom w:val="0"/>
      <w:divBdr>
        <w:top w:val="none" w:sz="0" w:space="0" w:color="auto"/>
        <w:left w:val="none" w:sz="0" w:space="0" w:color="auto"/>
        <w:bottom w:val="none" w:sz="0" w:space="0" w:color="auto"/>
        <w:right w:val="none" w:sz="0" w:space="0" w:color="auto"/>
      </w:divBdr>
    </w:div>
    <w:div w:id="745807175">
      <w:bodyDiv w:val="1"/>
      <w:marLeft w:val="0"/>
      <w:marRight w:val="0"/>
      <w:marTop w:val="0"/>
      <w:marBottom w:val="0"/>
      <w:divBdr>
        <w:top w:val="none" w:sz="0" w:space="0" w:color="auto"/>
        <w:left w:val="none" w:sz="0" w:space="0" w:color="auto"/>
        <w:bottom w:val="none" w:sz="0" w:space="0" w:color="auto"/>
        <w:right w:val="none" w:sz="0" w:space="0" w:color="auto"/>
      </w:divBdr>
    </w:div>
    <w:div w:id="750853472">
      <w:bodyDiv w:val="1"/>
      <w:marLeft w:val="0"/>
      <w:marRight w:val="0"/>
      <w:marTop w:val="0"/>
      <w:marBottom w:val="0"/>
      <w:divBdr>
        <w:top w:val="none" w:sz="0" w:space="0" w:color="auto"/>
        <w:left w:val="none" w:sz="0" w:space="0" w:color="auto"/>
        <w:bottom w:val="none" w:sz="0" w:space="0" w:color="auto"/>
        <w:right w:val="none" w:sz="0" w:space="0" w:color="auto"/>
      </w:divBdr>
    </w:div>
    <w:div w:id="768159218">
      <w:bodyDiv w:val="1"/>
      <w:marLeft w:val="0"/>
      <w:marRight w:val="0"/>
      <w:marTop w:val="0"/>
      <w:marBottom w:val="0"/>
      <w:divBdr>
        <w:top w:val="none" w:sz="0" w:space="0" w:color="auto"/>
        <w:left w:val="none" w:sz="0" w:space="0" w:color="auto"/>
        <w:bottom w:val="none" w:sz="0" w:space="0" w:color="auto"/>
        <w:right w:val="none" w:sz="0" w:space="0" w:color="auto"/>
      </w:divBdr>
    </w:div>
    <w:div w:id="794644618">
      <w:bodyDiv w:val="1"/>
      <w:marLeft w:val="0"/>
      <w:marRight w:val="0"/>
      <w:marTop w:val="0"/>
      <w:marBottom w:val="0"/>
      <w:divBdr>
        <w:top w:val="none" w:sz="0" w:space="0" w:color="auto"/>
        <w:left w:val="none" w:sz="0" w:space="0" w:color="auto"/>
        <w:bottom w:val="none" w:sz="0" w:space="0" w:color="auto"/>
        <w:right w:val="none" w:sz="0" w:space="0" w:color="auto"/>
      </w:divBdr>
    </w:div>
    <w:div w:id="832993058">
      <w:bodyDiv w:val="1"/>
      <w:marLeft w:val="0"/>
      <w:marRight w:val="0"/>
      <w:marTop w:val="0"/>
      <w:marBottom w:val="0"/>
      <w:divBdr>
        <w:top w:val="none" w:sz="0" w:space="0" w:color="auto"/>
        <w:left w:val="none" w:sz="0" w:space="0" w:color="auto"/>
        <w:bottom w:val="none" w:sz="0" w:space="0" w:color="auto"/>
        <w:right w:val="none" w:sz="0" w:space="0" w:color="auto"/>
      </w:divBdr>
    </w:div>
    <w:div w:id="845945298">
      <w:bodyDiv w:val="1"/>
      <w:marLeft w:val="0"/>
      <w:marRight w:val="0"/>
      <w:marTop w:val="0"/>
      <w:marBottom w:val="0"/>
      <w:divBdr>
        <w:top w:val="none" w:sz="0" w:space="0" w:color="auto"/>
        <w:left w:val="none" w:sz="0" w:space="0" w:color="auto"/>
        <w:bottom w:val="none" w:sz="0" w:space="0" w:color="auto"/>
        <w:right w:val="none" w:sz="0" w:space="0" w:color="auto"/>
      </w:divBdr>
    </w:div>
    <w:div w:id="850921249">
      <w:bodyDiv w:val="1"/>
      <w:marLeft w:val="0"/>
      <w:marRight w:val="0"/>
      <w:marTop w:val="0"/>
      <w:marBottom w:val="0"/>
      <w:divBdr>
        <w:top w:val="none" w:sz="0" w:space="0" w:color="auto"/>
        <w:left w:val="none" w:sz="0" w:space="0" w:color="auto"/>
        <w:bottom w:val="none" w:sz="0" w:space="0" w:color="auto"/>
        <w:right w:val="none" w:sz="0" w:space="0" w:color="auto"/>
      </w:divBdr>
    </w:div>
    <w:div w:id="861549778">
      <w:bodyDiv w:val="1"/>
      <w:marLeft w:val="0"/>
      <w:marRight w:val="0"/>
      <w:marTop w:val="0"/>
      <w:marBottom w:val="0"/>
      <w:divBdr>
        <w:top w:val="none" w:sz="0" w:space="0" w:color="auto"/>
        <w:left w:val="none" w:sz="0" w:space="0" w:color="auto"/>
        <w:bottom w:val="none" w:sz="0" w:space="0" w:color="auto"/>
        <w:right w:val="none" w:sz="0" w:space="0" w:color="auto"/>
      </w:divBdr>
    </w:div>
    <w:div w:id="911620759">
      <w:bodyDiv w:val="1"/>
      <w:marLeft w:val="0"/>
      <w:marRight w:val="0"/>
      <w:marTop w:val="0"/>
      <w:marBottom w:val="0"/>
      <w:divBdr>
        <w:top w:val="none" w:sz="0" w:space="0" w:color="auto"/>
        <w:left w:val="none" w:sz="0" w:space="0" w:color="auto"/>
        <w:bottom w:val="none" w:sz="0" w:space="0" w:color="auto"/>
        <w:right w:val="none" w:sz="0" w:space="0" w:color="auto"/>
      </w:divBdr>
    </w:div>
    <w:div w:id="9611835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344">
          <w:marLeft w:val="0"/>
          <w:marRight w:val="0"/>
          <w:marTop w:val="0"/>
          <w:marBottom w:val="0"/>
          <w:divBdr>
            <w:top w:val="none" w:sz="0" w:space="0" w:color="auto"/>
            <w:left w:val="none" w:sz="0" w:space="0" w:color="auto"/>
            <w:bottom w:val="none" w:sz="0" w:space="0" w:color="auto"/>
            <w:right w:val="none" w:sz="0" w:space="0" w:color="auto"/>
          </w:divBdr>
        </w:div>
        <w:div w:id="1552692784">
          <w:marLeft w:val="0"/>
          <w:marRight w:val="0"/>
          <w:marTop w:val="0"/>
          <w:marBottom w:val="0"/>
          <w:divBdr>
            <w:top w:val="none" w:sz="0" w:space="0" w:color="auto"/>
            <w:left w:val="none" w:sz="0" w:space="0" w:color="auto"/>
            <w:bottom w:val="none" w:sz="0" w:space="0" w:color="auto"/>
            <w:right w:val="none" w:sz="0" w:space="0" w:color="auto"/>
          </w:divBdr>
        </w:div>
      </w:divsChild>
    </w:div>
    <w:div w:id="997463936">
      <w:bodyDiv w:val="1"/>
      <w:marLeft w:val="0"/>
      <w:marRight w:val="0"/>
      <w:marTop w:val="0"/>
      <w:marBottom w:val="0"/>
      <w:divBdr>
        <w:top w:val="none" w:sz="0" w:space="0" w:color="auto"/>
        <w:left w:val="none" w:sz="0" w:space="0" w:color="auto"/>
        <w:bottom w:val="none" w:sz="0" w:space="0" w:color="auto"/>
        <w:right w:val="none" w:sz="0" w:space="0" w:color="auto"/>
      </w:divBdr>
    </w:div>
    <w:div w:id="1003125356">
      <w:bodyDiv w:val="1"/>
      <w:marLeft w:val="0"/>
      <w:marRight w:val="0"/>
      <w:marTop w:val="0"/>
      <w:marBottom w:val="0"/>
      <w:divBdr>
        <w:top w:val="none" w:sz="0" w:space="0" w:color="auto"/>
        <w:left w:val="none" w:sz="0" w:space="0" w:color="auto"/>
        <w:bottom w:val="none" w:sz="0" w:space="0" w:color="auto"/>
        <w:right w:val="none" w:sz="0" w:space="0" w:color="auto"/>
      </w:divBdr>
    </w:div>
    <w:div w:id="1034311341">
      <w:bodyDiv w:val="1"/>
      <w:marLeft w:val="0"/>
      <w:marRight w:val="0"/>
      <w:marTop w:val="0"/>
      <w:marBottom w:val="0"/>
      <w:divBdr>
        <w:top w:val="none" w:sz="0" w:space="0" w:color="auto"/>
        <w:left w:val="none" w:sz="0" w:space="0" w:color="auto"/>
        <w:bottom w:val="none" w:sz="0" w:space="0" w:color="auto"/>
        <w:right w:val="none" w:sz="0" w:space="0" w:color="auto"/>
      </w:divBdr>
    </w:div>
    <w:div w:id="1084648051">
      <w:bodyDiv w:val="1"/>
      <w:marLeft w:val="0"/>
      <w:marRight w:val="0"/>
      <w:marTop w:val="0"/>
      <w:marBottom w:val="0"/>
      <w:divBdr>
        <w:top w:val="none" w:sz="0" w:space="0" w:color="auto"/>
        <w:left w:val="none" w:sz="0" w:space="0" w:color="auto"/>
        <w:bottom w:val="none" w:sz="0" w:space="0" w:color="auto"/>
        <w:right w:val="none" w:sz="0" w:space="0" w:color="auto"/>
      </w:divBdr>
    </w:div>
    <w:div w:id="1085961248">
      <w:bodyDiv w:val="1"/>
      <w:marLeft w:val="0"/>
      <w:marRight w:val="0"/>
      <w:marTop w:val="0"/>
      <w:marBottom w:val="0"/>
      <w:divBdr>
        <w:top w:val="none" w:sz="0" w:space="0" w:color="auto"/>
        <w:left w:val="none" w:sz="0" w:space="0" w:color="auto"/>
        <w:bottom w:val="none" w:sz="0" w:space="0" w:color="auto"/>
        <w:right w:val="none" w:sz="0" w:space="0" w:color="auto"/>
      </w:divBdr>
    </w:div>
    <w:div w:id="1119372425">
      <w:bodyDiv w:val="1"/>
      <w:marLeft w:val="0"/>
      <w:marRight w:val="0"/>
      <w:marTop w:val="0"/>
      <w:marBottom w:val="0"/>
      <w:divBdr>
        <w:top w:val="none" w:sz="0" w:space="0" w:color="auto"/>
        <w:left w:val="none" w:sz="0" w:space="0" w:color="auto"/>
        <w:bottom w:val="none" w:sz="0" w:space="0" w:color="auto"/>
        <w:right w:val="none" w:sz="0" w:space="0" w:color="auto"/>
      </w:divBdr>
    </w:div>
    <w:div w:id="1152602032">
      <w:bodyDiv w:val="1"/>
      <w:marLeft w:val="0"/>
      <w:marRight w:val="0"/>
      <w:marTop w:val="0"/>
      <w:marBottom w:val="0"/>
      <w:divBdr>
        <w:top w:val="none" w:sz="0" w:space="0" w:color="auto"/>
        <w:left w:val="none" w:sz="0" w:space="0" w:color="auto"/>
        <w:bottom w:val="none" w:sz="0" w:space="0" w:color="auto"/>
        <w:right w:val="none" w:sz="0" w:space="0" w:color="auto"/>
      </w:divBdr>
    </w:div>
    <w:div w:id="1168983083">
      <w:bodyDiv w:val="1"/>
      <w:marLeft w:val="0"/>
      <w:marRight w:val="0"/>
      <w:marTop w:val="0"/>
      <w:marBottom w:val="0"/>
      <w:divBdr>
        <w:top w:val="none" w:sz="0" w:space="0" w:color="auto"/>
        <w:left w:val="none" w:sz="0" w:space="0" w:color="auto"/>
        <w:bottom w:val="none" w:sz="0" w:space="0" w:color="auto"/>
        <w:right w:val="none" w:sz="0" w:space="0" w:color="auto"/>
      </w:divBdr>
    </w:div>
    <w:div w:id="1170023871">
      <w:bodyDiv w:val="1"/>
      <w:marLeft w:val="0"/>
      <w:marRight w:val="0"/>
      <w:marTop w:val="0"/>
      <w:marBottom w:val="0"/>
      <w:divBdr>
        <w:top w:val="none" w:sz="0" w:space="0" w:color="auto"/>
        <w:left w:val="none" w:sz="0" w:space="0" w:color="auto"/>
        <w:bottom w:val="none" w:sz="0" w:space="0" w:color="auto"/>
        <w:right w:val="none" w:sz="0" w:space="0" w:color="auto"/>
      </w:divBdr>
    </w:div>
    <w:div w:id="1222405771">
      <w:bodyDiv w:val="1"/>
      <w:marLeft w:val="0"/>
      <w:marRight w:val="0"/>
      <w:marTop w:val="0"/>
      <w:marBottom w:val="0"/>
      <w:divBdr>
        <w:top w:val="none" w:sz="0" w:space="0" w:color="auto"/>
        <w:left w:val="none" w:sz="0" w:space="0" w:color="auto"/>
        <w:bottom w:val="none" w:sz="0" w:space="0" w:color="auto"/>
        <w:right w:val="none" w:sz="0" w:space="0" w:color="auto"/>
      </w:divBdr>
    </w:div>
    <w:div w:id="1279290757">
      <w:bodyDiv w:val="1"/>
      <w:marLeft w:val="0"/>
      <w:marRight w:val="0"/>
      <w:marTop w:val="0"/>
      <w:marBottom w:val="0"/>
      <w:divBdr>
        <w:top w:val="none" w:sz="0" w:space="0" w:color="auto"/>
        <w:left w:val="none" w:sz="0" w:space="0" w:color="auto"/>
        <w:bottom w:val="none" w:sz="0" w:space="0" w:color="auto"/>
        <w:right w:val="none" w:sz="0" w:space="0" w:color="auto"/>
      </w:divBdr>
    </w:div>
    <w:div w:id="1314217504">
      <w:bodyDiv w:val="1"/>
      <w:marLeft w:val="0"/>
      <w:marRight w:val="0"/>
      <w:marTop w:val="0"/>
      <w:marBottom w:val="0"/>
      <w:divBdr>
        <w:top w:val="none" w:sz="0" w:space="0" w:color="auto"/>
        <w:left w:val="none" w:sz="0" w:space="0" w:color="auto"/>
        <w:bottom w:val="none" w:sz="0" w:space="0" w:color="auto"/>
        <w:right w:val="none" w:sz="0" w:space="0" w:color="auto"/>
      </w:divBdr>
    </w:div>
    <w:div w:id="1316179185">
      <w:bodyDiv w:val="1"/>
      <w:marLeft w:val="0"/>
      <w:marRight w:val="0"/>
      <w:marTop w:val="0"/>
      <w:marBottom w:val="0"/>
      <w:divBdr>
        <w:top w:val="none" w:sz="0" w:space="0" w:color="auto"/>
        <w:left w:val="none" w:sz="0" w:space="0" w:color="auto"/>
        <w:bottom w:val="none" w:sz="0" w:space="0" w:color="auto"/>
        <w:right w:val="none" w:sz="0" w:space="0" w:color="auto"/>
      </w:divBdr>
    </w:div>
    <w:div w:id="1341270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268">
          <w:marLeft w:val="0"/>
          <w:marRight w:val="0"/>
          <w:marTop w:val="0"/>
          <w:marBottom w:val="0"/>
          <w:divBdr>
            <w:top w:val="none" w:sz="0" w:space="0" w:color="auto"/>
            <w:left w:val="none" w:sz="0" w:space="0" w:color="auto"/>
            <w:bottom w:val="none" w:sz="0" w:space="0" w:color="auto"/>
            <w:right w:val="none" w:sz="0" w:space="0" w:color="auto"/>
          </w:divBdr>
        </w:div>
        <w:div w:id="1359162336">
          <w:marLeft w:val="0"/>
          <w:marRight w:val="0"/>
          <w:marTop w:val="0"/>
          <w:marBottom w:val="0"/>
          <w:divBdr>
            <w:top w:val="none" w:sz="0" w:space="0" w:color="auto"/>
            <w:left w:val="none" w:sz="0" w:space="0" w:color="auto"/>
            <w:bottom w:val="none" w:sz="0" w:space="0" w:color="auto"/>
            <w:right w:val="none" w:sz="0" w:space="0" w:color="auto"/>
          </w:divBdr>
        </w:div>
      </w:divsChild>
    </w:div>
    <w:div w:id="1346323850">
      <w:bodyDiv w:val="1"/>
      <w:marLeft w:val="0"/>
      <w:marRight w:val="0"/>
      <w:marTop w:val="0"/>
      <w:marBottom w:val="0"/>
      <w:divBdr>
        <w:top w:val="none" w:sz="0" w:space="0" w:color="auto"/>
        <w:left w:val="none" w:sz="0" w:space="0" w:color="auto"/>
        <w:bottom w:val="none" w:sz="0" w:space="0" w:color="auto"/>
        <w:right w:val="none" w:sz="0" w:space="0" w:color="auto"/>
      </w:divBdr>
    </w:div>
    <w:div w:id="136518073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66846811">
      <w:bodyDiv w:val="1"/>
      <w:marLeft w:val="0"/>
      <w:marRight w:val="0"/>
      <w:marTop w:val="0"/>
      <w:marBottom w:val="0"/>
      <w:divBdr>
        <w:top w:val="none" w:sz="0" w:space="0" w:color="auto"/>
        <w:left w:val="none" w:sz="0" w:space="0" w:color="auto"/>
        <w:bottom w:val="none" w:sz="0" w:space="0" w:color="auto"/>
        <w:right w:val="none" w:sz="0" w:space="0" w:color="auto"/>
      </w:divBdr>
    </w:div>
    <w:div w:id="1471089656">
      <w:bodyDiv w:val="1"/>
      <w:marLeft w:val="0"/>
      <w:marRight w:val="0"/>
      <w:marTop w:val="0"/>
      <w:marBottom w:val="0"/>
      <w:divBdr>
        <w:top w:val="none" w:sz="0" w:space="0" w:color="auto"/>
        <w:left w:val="none" w:sz="0" w:space="0" w:color="auto"/>
        <w:bottom w:val="none" w:sz="0" w:space="0" w:color="auto"/>
        <w:right w:val="none" w:sz="0" w:space="0" w:color="auto"/>
      </w:divBdr>
    </w:div>
    <w:div w:id="1471635673">
      <w:bodyDiv w:val="1"/>
      <w:marLeft w:val="0"/>
      <w:marRight w:val="0"/>
      <w:marTop w:val="0"/>
      <w:marBottom w:val="0"/>
      <w:divBdr>
        <w:top w:val="none" w:sz="0" w:space="0" w:color="auto"/>
        <w:left w:val="none" w:sz="0" w:space="0" w:color="auto"/>
        <w:bottom w:val="none" w:sz="0" w:space="0" w:color="auto"/>
        <w:right w:val="none" w:sz="0" w:space="0" w:color="auto"/>
      </w:divBdr>
    </w:div>
    <w:div w:id="1487361251">
      <w:bodyDiv w:val="1"/>
      <w:marLeft w:val="0"/>
      <w:marRight w:val="0"/>
      <w:marTop w:val="0"/>
      <w:marBottom w:val="0"/>
      <w:divBdr>
        <w:top w:val="none" w:sz="0" w:space="0" w:color="auto"/>
        <w:left w:val="none" w:sz="0" w:space="0" w:color="auto"/>
        <w:bottom w:val="none" w:sz="0" w:space="0" w:color="auto"/>
        <w:right w:val="none" w:sz="0" w:space="0" w:color="auto"/>
      </w:divBdr>
    </w:div>
    <w:div w:id="1624073646">
      <w:bodyDiv w:val="1"/>
      <w:marLeft w:val="0"/>
      <w:marRight w:val="0"/>
      <w:marTop w:val="0"/>
      <w:marBottom w:val="0"/>
      <w:divBdr>
        <w:top w:val="none" w:sz="0" w:space="0" w:color="auto"/>
        <w:left w:val="none" w:sz="0" w:space="0" w:color="auto"/>
        <w:bottom w:val="none" w:sz="0" w:space="0" w:color="auto"/>
        <w:right w:val="none" w:sz="0" w:space="0" w:color="auto"/>
      </w:divBdr>
    </w:div>
    <w:div w:id="1704556060">
      <w:bodyDiv w:val="1"/>
      <w:marLeft w:val="0"/>
      <w:marRight w:val="0"/>
      <w:marTop w:val="0"/>
      <w:marBottom w:val="0"/>
      <w:divBdr>
        <w:top w:val="none" w:sz="0" w:space="0" w:color="auto"/>
        <w:left w:val="none" w:sz="0" w:space="0" w:color="auto"/>
        <w:bottom w:val="none" w:sz="0" w:space="0" w:color="auto"/>
        <w:right w:val="none" w:sz="0" w:space="0" w:color="auto"/>
      </w:divBdr>
    </w:div>
    <w:div w:id="1723014165">
      <w:bodyDiv w:val="1"/>
      <w:marLeft w:val="0"/>
      <w:marRight w:val="0"/>
      <w:marTop w:val="0"/>
      <w:marBottom w:val="0"/>
      <w:divBdr>
        <w:top w:val="none" w:sz="0" w:space="0" w:color="auto"/>
        <w:left w:val="none" w:sz="0" w:space="0" w:color="auto"/>
        <w:bottom w:val="none" w:sz="0" w:space="0" w:color="auto"/>
        <w:right w:val="none" w:sz="0" w:space="0" w:color="auto"/>
      </w:divBdr>
    </w:div>
    <w:div w:id="1753576213">
      <w:bodyDiv w:val="1"/>
      <w:marLeft w:val="0"/>
      <w:marRight w:val="0"/>
      <w:marTop w:val="0"/>
      <w:marBottom w:val="0"/>
      <w:divBdr>
        <w:top w:val="none" w:sz="0" w:space="0" w:color="auto"/>
        <w:left w:val="none" w:sz="0" w:space="0" w:color="auto"/>
        <w:bottom w:val="none" w:sz="0" w:space="0" w:color="auto"/>
        <w:right w:val="none" w:sz="0" w:space="0" w:color="auto"/>
      </w:divBdr>
    </w:div>
    <w:div w:id="1770349415">
      <w:bodyDiv w:val="1"/>
      <w:marLeft w:val="0"/>
      <w:marRight w:val="0"/>
      <w:marTop w:val="0"/>
      <w:marBottom w:val="0"/>
      <w:divBdr>
        <w:top w:val="none" w:sz="0" w:space="0" w:color="auto"/>
        <w:left w:val="none" w:sz="0" w:space="0" w:color="auto"/>
        <w:bottom w:val="none" w:sz="0" w:space="0" w:color="auto"/>
        <w:right w:val="none" w:sz="0" w:space="0" w:color="auto"/>
      </w:divBdr>
    </w:div>
    <w:div w:id="1795563185">
      <w:bodyDiv w:val="1"/>
      <w:marLeft w:val="0"/>
      <w:marRight w:val="0"/>
      <w:marTop w:val="0"/>
      <w:marBottom w:val="0"/>
      <w:divBdr>
        <w:top w:val="none" w:sz="0" w:space="0" w:color="auto"/>
        <w:left w:val="none" w:sz="0" w:space="0" w:color="auto"/>
        <w:bottom w:val="none" w:sz="0" w:space="0" w:color="auto"/>
        <w:right w:val="none" w:sz="0" w:space="0" w:color="auto"/>
      </w:divBdr>
    </w:div>
    <w:div w:id="1795900465">
      <w:bodyDiv w:val="1"/>
      <w:marLeft w:val="0"/>
      <w:marRight w:val="0"/>
      <w:marTop w:val="0"/>
      <w:marBottom w:val="0"/>
      <w:divBdr>
        <w:top w:val="none" w:sz="0" w:space="0" w:color="auto"/>
        <w:left w:val="none" w:sz="0" w:space="0" w:color="auto"/>
        <w:bottom w:val="none" w:sz="0" w:space="0" w:color="auto"/>
        <w:right w:val="none" w:sz="0" w:space="0" w:color="auto"/>
      </w:divBdr>
    </w:div>
    <w:div w:id="1812167022">
      <w:bodyDiv w:val="1"/>
      <w:marLeft w:val="0"/>
      <w:marRight w:val="0"/>
      <w:marTop w:val="0"/>
      <w:marBottom w:val="0"/>
      <w:divBdr>
        <w:top w:val="none" w:sz="0" w:space="0" w:color="auto"/>
        <w:left w:val="none" w:sz="0" w:space="0" w:color="auto"/>
        <w:bottom w:val="none" w:sz="0" w:space="0" w:color="auto"/>
        <w:right w:val="none" w:sz="0" w:space="0" w:color="auto"/>
      </w:divBdr>
    </w:div>
    <w:div w:id="1832021657">
      <w:bodyDiv w:val="1"/>
      <w:marLeft w:val="0"/>
      <w:marRight w:val="0"/>
      <w:marTop w:val="0"/>
      <w:marBottom w:val="0"/>
      <w:divBdr>
        <w:top w:val="none" w:sz="0" w:space="0" w:color="auto"/>
        <w:left w:val="none" w:sz="0" w:space="0" w:color="auto"/>
        <w:bottom w:val="none" w:sz="0" w:space="0" w:color="auto"/>
        <w:right w:val="none" w:sz="0" w:space="0" w:color="auto"/>
      </w:divBdr>
    </w:div>
    <w:div w:id="1851868278">
      <w:bodyDiv w:val="1"/>
      <w:marLeft w:val="0"/>
      <w:marRight w:val="0"/>
      <w:marTop w:val="0"/>
      <w:marBottom w:val="0"/>
      <w:divBdr>
        <w:top w:val="none" w:sz="0" w:space="0" w:color="auto"/>
        <w:left w:val="none" w:sz="0" w:space="0" w:color="auto"/>
        <w:bottom w:val="none" w:sz="0" w:space="0" w:color="auto"/>
        <w:right w:val="none" w:sz="0" w:space="0" w:color="auto"/>
      </w:divBdr>
    </w:div>
    <w:div w:id="1855027900">
      <w:bodyDiv w:val="1"/>
      <w:marLeft w:val="0"/>
      <w:marRight w:val="0"/>
      <w:marTop w:val="0"/>
      <w:marBottom w:val="0"/>
      <w:divBdr>
        <w:top w:val="none" w:sz="0" w:space="0" w:color="auto"/>
        <w:left w:val="none" w:sz="0" w:space="0" w:color="auto"/>
        <w:bottom w:val="none" w:sz="0" w:space="0" w:color="auto"/>
        <w:right w:val="none" w:sz="0" w:space="0" w:color="auto"/>
      </w:divBdr>
    </w:div>
    <w:div w:id="1860656514">
      <w:bodyDiv w:val="1"/>
      <w:marLeft w:val="0"/>
      <w:marRight w:val="0"/>
      <w:marTop w:val="0"/>
      <w:marBottom w:val="0"/>
      <w:divBdr>
        <w:top w:val="none" w:sz="0" w:space="0" w:color="auto"/>
        <w:left w:val="none" w:sz="0" w:space="0" w:color="auto"/>
        <w:bottom w:val="none" w:sz="0" w:space="0" w:color="auto"/>
        <w:right w:val="none" w:sz="0" w:space="0" w:color="auto"/>
      </w:divBdr>
    </w:div>
    <w:div w:id="1874266478">
      <w:bodyDiv w:val="1"/>
      <w:marLeft w:val="0"/>
      <w:marRight w:val="0"/>
      <w:marTop w:val="0"/>
      <w:marBottom w:val="0"/>
      <w:divBdr>
        <w:top w:val="none" w:sz="0" w:space="0" w:color="auto"/>
        <w:left w:val="none" w:sz="0" w:space="0" w:color="auto"/>
        <w:bottom w:val="none" w:sz="0" w:space="0" w:color="auto"/>
        <w:right w:val="none" w:sz="0" w:space="0" w:color="auto"/>
      </w:divBdr>
    </w:div>
    <w:div w:id="1875381151">
      <w:bodyDiv w:val="1"/>
      <w:marLeft w:val="0"/>
      <w:marRight w:val="0"/>
      <w:marTop w:val="0"/>
      <w:marBottom w:val="0"/>
      <w:divBdr>
        <w:top w:val="none" w:sz="0" w:space="0" w:color="auto"/>
        <w:left w:val="none" w:sz="0" w:space="0" w:color="auto"/>
        <w:bottom w:val="none" w:sz="0" w:space="0" w:color="auto"/>
        <w:right w:val="none" w:sz="0" w:space="0" w:color="auto"/>
      </w:divBdr>
    </w:div>
    <w:div w:id="1907110882">
      <w:bodyDiv w:val="1"/>
      <w:marLeft w:val="0"/>
      <w:marRight w:val="0"/>
      <w:marTop w:val="0"/>
      <w:marBottom w:val="0"/>
      <w:divBdr>
        <w:top w:val="none" w:sz="0" w:space="0" w:color="auto"/>
        <w:left w:val="none" w:sz="0" w:space="0" w:color="auto"/>
        <w:bottom w:val="none" w:sz="0" w:space="0" w:color="auto"/>
        <w:right w:val="none" w:sz="0" w:space="0" w:color="auto"/>
      </w:divBdr>
    </w:div>
    <w:div w:id="1912227244">
      <w:bodyDiv w:val="1"/>
      <w:marLeft w:val="0"/>
      <w:marRight w:val="0"/>
      <w:marTop w:val="0"/>
      <w:marBottom w:val="0"/>
      <w:divBdr>
        <w:top w:val="none" w:sz="0" w:space="0" w:color="auto"/>
        <w:left w:val="none" w:sz="0" w:space="0" w:color="auto"/>
        <w:bottom w:val="none" w:sz="0" w:space="0" w:color="auto"/>
        <w:right w:val="none" w:sz="0" w:space="0" w:color="auto"/>
      </w:divBdr>
    </w:div>
    <w:div w:id="1916889100">
      <w:bodyDiv w:val="1"/>
      <w:marLeft w:val="0"/>
      <w:marRight w:val="0"/>
      <w:marTop w:val="0"/>
      <w:marBottom w:val="0"/>
      <w:divBdr>
        <w:top w:val="none" w:sz="0" w:space="0" w:color="auto"/>
        <w:left w:val="none" w:sz="0" w:space="0" w:color="auto"/>
        <w:bottom w:val="none" w:sz="0" w:space="0" w:color="auto"/>
        <w:right w:val="none" w:sz="0" w:space="0" w:color="auto"/>
      </w:divBdr>
    </w:div>
    <w:div w:id="1935094265">
      <w:bodyDiv w:val="1"/>
      <w:marLeft w:val="0"/>
      <w:marRight w:val="0"/>
      <w:marTop w:val="0"/>
      <w:marBottom w:val="0"/>
      <w:divBdr>
        <w:top w:val="none" w:sz="0" w:space="0" w:color="auto"/>
        <w:left w:val="none" w:sz="0" w:space="0" w:color="auto"/>
        <w:bottom w:val="none" w:sz="0" w:space="0" w:color="auto"/>
        <w:right w:val="none" w:sz="0" w:space="0" w:color="auto"/>
      </w:divBdr>
    </w:div>
    <w:div w:id="1982613253">
      <w:bodyDiv w:val="1"/>
      <w:marLeft w:val="0"/>
      <w:marRight w:val="0"/>
      <w:marTop w:val="0"/>
      <w:marBottom w:val="0"/>
      <w:divBdr>
        <w:top w:val="none" w:sz="0" w:space="0" w:color="auto"/>
        <w:left w:val="none" w:sz="0" w:space="0" w:color="auto"/>
        <w:bottom w:val="none" w:sz="0" w:space="0" w:color="auto"/>
        <w:right w:val="none" w:sz="0" w:space="0" w:color="auto"/>
      </w:divBdr>
    </w:div>
    <w:div w:id="1990862482">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8047615">
      <w:bodyDiv w:val="1"/>
      <w:marLeft w:val="0"/>
      <w:marRight w:val="0"/>
      <w:marTop w:val="0"/>
      <w:marBottom w:val="0"/>
      <w:divBdr>
        <w:top w:val="none" w:sz="0" w:space="0" w:color="auto"/>
        <w:left w:val="none" w:sz="0" w:space="0" w:color="auto"/>
        <w:bottom w:val="none" w:sz="0" w:space="0" w:color="auto"/>
        <w:right w:val="none" w:sz="0" w:space="0" w:color="auto"/>
      </w:divBdr>
    </w:div>
    <w:div w:id="2040622924">
      <w:bodyDiv w:val="1"/>
      <w:marLeft w:val="0"/>
      <w:marRight w:val="0"/>
      <w:marTop w:val="0"/>
      <w:marBottom w:val="0"/>
      <w:divBdr>
        <w:top w:val="none" w:sz="0" w:space="0" w:color="auto"/>
        <w:left w:val="none" w:sz="0" w:space="0" w:color="auto"/>
        <w:bottom w:val="none" w:sz="0" w:space="0" w:color="auto"/>
        <w:right w:val="none" w:sz="0" w:space="0" w:color="auto"/>
      </w:divBdr>
    </w:div>
    <w:div w:id="2080054133">
      <w:bodyDiv w:val="1"/>
      <w:marLeft w:val="0"/>
      <w:marRight w:val="0"/>
      <w:marTop w:val="0"/>
      <w:marBottom w:val="0"/>
      <w:divBdr>
        <w:top w:val="none" w:sz="0" w:space="0" w:color="auto"/>
        <w:left w:val="none" w:sz="0" w:space="0" w:color="auto"/>
        <w:bottom w:val="none" w:sz="0" w:space="0" w:color="auto"/>
        <w:right w:val="none" w:sz="0" w:space="0" w:color="auto"/>
      </w:divBdr>
    </w:div>
    <w:div w:id="2117556688">
      <w:bodyDiv w:val="1"/>
      <w:marLeft w:val="0"/>
      <w:marRight w:val="0"/>
      <w:marTop w:val="0"/>
      <w:marBottom w:val="0"/>
      <w:divBdr>
        <w:top w:val="none" w:sz="0" w:space="0" w:color="auto"/>
        <w:left w:val="none" w:sz="0" w:space="0" w:color="auto"/>
        <w:bottom w:val="none" w:sz="0" w:space="0" w:color="auto"/>
        <w:right w:val="none" w:sz="0" w:space="0" w:color="auto"/>
      </w:divBdr>
    </w:div>
    <w:div w:id="2120026829">
      <w:bodyDiv w:val="1"/>
      <w:marLeft w:val="0"/>
      <w:marRight w:val="0"/>
      <w:marTop w:val="0"/>
      <w:marBottom w:val="0"/>
      <w:divBdr>
        <w:top w:val="none" w:sz="0" w:space="0" w:color="auto"/>
        <w:left w:val="none" w:sz="0" w:space="0" w:color="auto"/>
        <w:bottom w:val="none" w:sz="0" w:space="0" w:color="auto"/>
        <w:right w:val="none" w:sz="0" w:space="0" w:color="auto"/>
      </w:divBdr>
    </w:div>
    <w:div w:id="21451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77926" TargetMode="External"/><Relationship Id="rId5" Type="http://schemas.openxmlformats.org/officeDocument/2006/relationships/settings" Target="settings.xml"/><Relationship Id="rId15" Type="http://schemas.openxmlformats.org/officeDocument/2006/relationships/hyperlink" Target="https://platformazakupowa.pl/transakcja/977926" TargetMode="External"/><Relationship Id="rId10" Type="http://schemas.openxmlformats.org/officeDocument/2006/relationships/hyperlink" Target="https://platformazakupowa.pl/pn/jw4026/proceeding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4026.zamowienia@ron.mil.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15ABA0-8004-467C-99C9-EF7DBD55513D}">
  <ds:schemaRefs>
    <ds:schemaRef ds:uri="http://schemas.openxmlformats.org/officeDocument/2006/bibliography"/>
  </ds:schemaRefs>
</ds:datastoreItem>
</file>

<file path=customXml/itemProps2.xml><?xml version="1.0" encoding="utf-8"?>
<ds:datastoreItem xmlns:ds="http://schemas.openxmlformats.org/officeDocument/2006/customXml" ds:itemID="{638425BE-1D89-47F7-AE4A-424C68F3C4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5765</Words>
  <Characters>34595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ZATWIERDZAM</vt:lpstr>
    </vt:vector>
  </TitlesOfParts>
  <Company>Organizacja</Company>
  <LinksUpToDate>false</LinksUpToDate>
  <CharactersWithSpaces>40280</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7405667</vt:i4>
      </vt:variant>
      <vt:variant>
        <vt:i4>9</vt:i4>
      </vt:variant>
      <vt:variant>
        <vt:i4>0</vt:i4>
      </vt:variant>
      <vt:variant>
        <vt:i4>5</vt:i4>
      </vt:variant>
      <vt:variant>
        <vt:lpwstr>https://platformazakupowa.pl/pn/jw4026</vt:lpwstr>
      </vt:variant>
      <vt:variant>
        <vt:lpwstr/>
      </vt:variant>
      <vt:variant>
        <vt:i4>655431</vt:i4>
      </vt:variant>
      <vt:variant>
        <vt:i4>6</vt:i4>
      </vt:variant>
      <vt:variant>
        <vt:i4>0</vt:i4>
      </vt:variant>
      <vt:variant>
        <vt:i4>5</vt:i4>
      </vt:variant>
      <vt:variant>
        <vt:lpwstr>http://platformazakupowa.pl/</vt:lpwstr>
      </vt:variant>
      <vt:variant>
        <vt:lpwstr/>
      </vt:variant>
      <vt:variant>
        <vt:i4>7405667</vt:i4>
      </vt:variant>
      <vt:variant>
        <vt:i4>3</vt:i4>
      </vt:variant>
      <vt:variant>
        <vt:i4>0</vt:i4>
      </vt:variant>
      <vt:variant>
        <vt:i4>5</vt:i4>
      </vt:variant>
      <vt:variant>
        <vt:lpwstr>https://platformazakupowa.pl/pn/jw4026</vt:lpwstr>
      </vt:variant>
      <vt:variant>
        <vt:lpwstr/>
      </vt:variant>
      <vt:variant>
        <vt:i4>5177446</vt:i4>
      </vt:variant>
      <vt:variant>
        <vt:i4>0</vt:i4>
      </vt:variant>
      <vt:variant>
        <vt:i4>0</vt:i4>
      </vt:variant>
      <vt:variant>
        <vt:i4>5</vt:i4>
      </vt:variant>
      <vt:variant>
        <vt:lpwstr>mailto:4026.zamowienia@ron.mil.pl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Uzytkownik</dc:creator>
  <cp:lastModifiedBy>Olszewska Aneta</cp:lastModifiedBy>
  <cp:revision>70</cp:revision>
  <cp:lastPrinted>2024-07-25T11:24:00Z</cp:lastPrinted>
  <dcterms:created xsi:type="dcterms:W3CDTF">2023-06-26T06:33:00Z</dcterms:created>
  <dcterms:modified xsi:type="dcterms:W3CDTF">2024-09-06T10:42:00Z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33ecac42-f422-4977-8b72-9babe8e0c1c9</vt:lpwstr>
  </property>
  <property fmtid="{D5CDD505-2E9C-101B-9397-08002B2CF9AE}" pid="3" name="bjSaver">
    <vt:lpwstr>Q0azpkuDC5accxH9IJNmOhnTmr2yOucg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