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EBB8A5E"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4B466C">
        <w:rPr>
          <w:rFonts w:ascii="Open Sans" w:eastAsia="Times New Roman" w:hAnsi="Open Sans" w:cs="Open Sans"/>
          <w:i/>
          <w:iCs/>
          <w:color w:val="000000" w:themeColor="text1"/>
          <w:sz w:val="20"/>
          <w:szCs w:val="20"/>
          <w:lang w:eastAsia="pl-PL"/>
        </w:rPr>
        <w:t>D</w:t>
      </w:r>
      <w:r w:rsidR="004B466C" w:rsidRPr="004B466C">
        <w:rPr>
          <w:rFonts w:ascii="Open Sans" w:eastAsia="Times New Roman" w:hAnsi="Open Sans" w:cs="Open Sans"/>
          <w:i/>
          <w:iCs/>
          <w:color w:val="000000" w:themeColor="text1"/>
          <w:sz w:val="20"/>
          <w:szCs w:val="20"/>
          <w:lang w:eastAsia="pl-PL"/>
        </w:rPr>
        <w:t xml:space="preserve">ostawa bonów podarunkowych o łącznej wartości 300 750,00 zł do Przedsiębiorstwa Gospodarki Komunalnej Spółki z o. o. w Koszalinie </w:t>
      </w:r>
      <w:r w:rsidR="00040C9F" w:rsidRPr="00040C9F">
        <w:rPr>
          <w:rFonts w:ascii="Open Sans" w:eastAsia="Times New Roman" w:hAnsi="Open Sans" w:cs="Open Sans"/>
          <w:i/>
          <w:iCs/>
          <w:color w:val="000000" w:themeColor="text1"/>
          <w:sz w:val="20"/>
          <w:szCs w:val="20"/>
          <w:lang w:eastAsia="pl-PL"/>
        </w:rPr>
        <w:t>.</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ACE555F"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4B466C">
        <w:rPr>
          <w:rFonts w:ascii="Open Sans" w:eastAsia="Times New Roman" w:hAnsi="Open Sans" w:cs="Open Sans"/>
          <w:bCs/>
          <w:i/>
          <w:iCs/>
          <w:color w:val="000000"/>
          <w:sz w:val="18"/>
          <w:szCs w:val="18"/>
          <w:lang w:eastAsia="pl-PL"/>
        </w:rPr>
        <w:t>1</w:t>
      </w:r>
      <w:r w:rsidR="000E63D8">
        <w:rPr>
          <w:rFonts w:ascii="Open Sans" w:eastAsia="Times New Roman" w:hAnsi="Open Sans" w:cs="Open Sans"/>
          <w:bCs/>
          <w:i/>
          <w:iCs/>
          <w:color w:val="000000"/>
          <w:sz w:val="18"/>
          <w:szCs w:val="18"/>
          <w:lang w:eastAsia="pl-PL"/>
        </w:rPr>
        <w:t>6</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8DF7C9D"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A21A86">
        <w:rPr>
          <w:rFonts w:ascii="Open Sans" w:eastAsia="Times New Roman" w:hAnsi="Open Sans" w:cs="Open Sans"/>
          <w:i/>
          <w:iCs/>
          <w:color w:val="000000" w:themeColor="text1"/>
          <w:sz w:val="16"/>
          <w:szCs w:val="16"/>
          <w:lang w:eastAsia="pl-PL"/>
        </w:rPr>
        <w:t xml:space="preserve">  </w:t>
      </w:r>
      <w:r w:rsidR="00FA7B9B" w:rsidRPr="00FA7B9B">
        <w:rPr>
          <w:rFonts w:ascii="Open Sans" w:eastAsia="Times New Roman" w:hAnsi="Open Sans" w:cs="Open Sans"/>
          <w:i/>
          <w:iCs/>
          <w:color w:val="000000" w:themeColor="text1"/>
          <w:sz w:val="16"/>
          <w:szCs w:val="16"/>
          <w:lang w:eastAsia="pl-PL"/>
        </w:rPr>
        <w:t>2023/BZP 00449906/01</w:t>
      </w:r>
      <w:r w:rsidR="00A21A86">
        <w:rPr>
          <w:rFonts w:ascii="Open Sans" w:eastAsia="Times New Roman" w:hAnsi="Open Sans" w:cs="Open Sans"/>
          <w:i/>
          <w:iCs/>
          <w:color w:val="000000" w:themeColor="text1"/>
          <w:sz w:val="16"/>
          <w:szCs w:val="16"/>
          <w:lang w:eastAsia="pl-PL"/>
        </w:rPr>
        <w:t xml:space="preserve"> </w:t>
      </w:r>
    </w:p>
    <w:p w14:paraId="03B96535" w14:textId="41AF495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301EA">
        <w:rPr>
          <w:rFonts w:ascii="Open Sans" w:eastAsia="Times New Roman" w:hAnsi="Open Sans" w:cs="Open Sans"/>
          <w:i/>
          <w:iCs/>
          <w:color w:val="000000" w:themeColor="text1"/>
          <w:sz w:val="16"/>
          <w:szCs w:val="16"/>
          <w:lang w:eastAsia="pl-PL"/>
        </w:rPr>
        <w:t>4</w:t>
      </w:r>
      <w:r w:rsidR="005F6673">
        <w:rPr>
          <w:rFonts w:ascii="Open Sans" w:eastAsia="Times New Roman" w:hAnsi="Open Sans" w:cs="Open Sans"/>
          <w:i/>
          <w:iCs/>
          <w:color w:val="000000" w:themeColor="text1"/>
          <w:sz w:val="16"/>
          <w:szCs w:val="16"/>
          <w:lang w:eastAsia="pl-PL"/>
        </w:rPr>
        <w:t>5</w:t>
      </w:r>
      <w:r w:rsidRPr="004928A0">
        <w:rPr>
          <w:rFonts w:ascii="Open Sans" w:eastAsia="Times New Roman" w:hAnsi="Open Sans" w:cs="Open Sans"/>
          <w:i/>
          <w:iCs/>
          <w:color w:val="000000" w:themeColor="text1"/>
          <w:sz w:val="16"/>
          <w:szCs w:val="16"/>
          <w:lang w:eastAsia="pl-PL"/>
        </w:rPr>
        <w:t>/AP/2023</w:t>
      </w:r>
    </w:p>
    <w:bookmarkEnd w:id="12"/>
    <w:p w14:paraId="047897D6" w14:textId="0431C5C8" w:rsidR="00EA619F" w:rsidRPr="00F91364" w:rsidRDefault="00A01955" w:rsidP="00EA619F">
      <w:pPr>
        <w:spacing w:after="0" w:line="240" w:lineRule="auto"/>
        <w:ind w:right="51"/>
        <w:rPr>
          <w:rFonts w:ascii="Open Sans" w:hAnsi="Open Sans" w:cs="Open Sans"/>
          <w:i/>
          <w:iCs/>
          <w:sz w:val="20"/>
          <w:szCs w:val="20"/>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B521D5" w:rsidRPr="00B521D5">
        <w:rPr>
          <w:rFonts w:ascii="Open Sans" w:eastAsia="Times New Roman" w:hAnsi="Open Sans" w:cs="Open Sans"/>
          <w:i/>
          <w:iCs/>
          <w:color w:val="000000" w:themeColor="text1"/>
          <w:sz w:val="16"/>
          <w:szCs w:val="16"/>
          <w:lang w:eastAsia="pl-PL"/>
        </w:rPr>
        <w:t>ocds-148610-0a73a570-6da0-11ee-9aa3-96d3b4440790</w:t>
      </w: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9F7F2DB"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3245CF4"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C35D69">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 xml:space="preserve"> r. poz. </w:t>
      </w:r>
      <w:r w:rsidR="00C35D69">
        <w:rPr>
          <w:rFonts w:ascii="Open Sans" w:eastAsia="Times New Roman" w:hAnsi="Open Sans" w:cs="Open Sans"/>
          <w:i/>
          <w:iCs/>
          <w:sz w:val="20"/>
          <w:szCs w:val="20"/>
          <w:lang w:eastAsia="pl-PL"/>
        </w:rPr>
        <w:t xml:space="preserve">1610 z późn. zm. </w:t>
      </w:r>
      <w:r w:rsidR="00A5444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 xml:space="preserve">w art. 22 § 1 ustawy z dnia 26 czerwca 1974 r. - Kodeks Pracy </w:t>
      </w:r>
      <w:r w:rsidR="007B66DC" w:rsidRPr="007B66DC">
        <w:rPr>
          <w:rFonts w:ascii="Open Sans" w:eastAsia="Times New Roman" w:hAnsi="Open Sans" w:cs="Open Sans"/>
          <w:i/>
          <w:iCs/>
          <w:color w:val="0D0D0D" w:themeColor="text1" w:themeTint="F2"/>
          <w:sz w:val="20"/>
          <w:szCs w:val="20"/>
          <w:lang w:eastAsia="pl-PL"/>
        </w:rPr>
        <w:t xml:space="preserve">(Dz. U. z 2023 r. poz. 641 </w:t>
      </w:r>
      <w:r w:rsidR="00BE505D">
        <w:rPr>
          <w:rFonts w:ascii="Open Sans" w:eastAsia="Times New Roman" w:hAnsi="Open Sans" w:cs="Open Sans"/>
          <w:i/>
          <w:iCs/>
          <w:color w:val="0D0D0D" w:themeColor="text1" w:themeTint="F2"/>
          <w:sz w:val="20"/>
          <w:szCs w:val="20"/>
          <w:lang w:eastAsia="pl-PL"/>
        </w:rPr>
        <w:br/>
      </w:r>
      <w:r w:rsidR="007B66DC" w:rsidRPr="007B66DC">
        <w:rPr>
          <w:rFonts w:ascii="Open Sans" w:eastAsia="Times New Roman" w:hAnsi="Open Sans" w:cs="Open Sans"/>
          <w:i/>
          <w:iCs/>
          <w:color w:val="0D0D0D" w:themeColor="text1" w:themeTint="F2"/>
          <w:sz w:val="20"/>
          <w:szCs w:val="20"/>
          <w:lang w:eastAsia="pl-PL"/>
        </w:rPr>
        <w:t xml:space="preserve">z późn. zm.) </w:t>
      </w:r>
      <w:r w:rsidRPr="001C190C">
        <w:rPr>
          <w:rFonts w:ascii="Open Sans" w:eastAsia="Times New Roman" w:hAnsi="Open Sans" w:cs="Open Sans"/>
          <w:i/>
          <w:iCs/>
          <w:color w:val="0D0D0D" w:themeColor="text1" w:themeTint="F2"/>
          <w:sz w:val="20"/>
          <w:szCs w:val="20"/>
          <w:lang w:eastAsia="pl-PL"/>
        </w:rPr>
        <w:t xml:space="preserve">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36EE68F5" w14:textId="77777777" w:rsidR="007B66DC" w:rsidRDefault="007B66DC" w:rsidP="007B66DC">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CD6905E"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C35D69" w:rsidRPr="00C35D69">
        <w:rPr>
          <w:rFonts w:ascii="Open Sans" w:eastAsia="Times New Roman" w:hAnsi="Open Sans" w:cs="Open Sans"/>
          <w:i/>
          <w:iCs/>
          <w:color w:val="000000" w:themeColor="text1"/>
          <w:sz w:val="20"/>
          <w:szCs w:val="20"/>
          <w:u w:val="single"/>
          <w:lang w:eastAsia="pl-PL"/>
        </w:rPr>
        <w:t>„</w:t>
      </w:r>
      <w:r w:rsidR="006A6457">
        <w:rPr>
          <w:rFonts w:ascii="Open Sans" w:eastAsia="Times New Roman" w:hAnsi="Open Sans" w:cs="Open Sans"/>
          <w:i/>
          <w:iCs/>
          <w:color w:val="000000" w:themeColor="text1"/>
          <w:sz w:val="20"/>
          <w:szCs w:val="20"/>
          <w:u w:val="single"/>
          <w:lang w:eastAsia="pl-PL"/>
        </w:rPr>
        <w:t>D</w:t>
      </w:r>
      <w:r w:rsidR="006A6457" w:rsidRPr="006A6457">
        <w:rPr>
          <w:rFonts w:ascii="Open Sans" w:eastAsia="Times New Roman" w:hAnsi="Open Sans" w:cs="Open Sans"/>
          <w:i/>
          <w:iCs/>
          <w:color w:val="000000" w:themeColor="text1"/>
          <w:sz w:val="20"/>
          <w:szCs w:val="20"/>
          <w:u w:val="single"/>
          <w:lang w:eastAsia="pl-PL"/>
        </w:rPr>
        <w:t xml:space="preserve">ostawa bonów podarunkowych o łącznej wartości 300 750,00 zł </w:t>
      </w:r>
      <w:r w:rsidR="006A6457">
        <w:rPr>
          <w:rFonts w:ascii="Open Sans" w:eastAsia="Times New Roman" w:hAnsi="Open Sans" w:cs="Open Sans"/>
          <w:i/>
          <w:iCs/>
          <w:color w:val="000000" w:themeColor="text1"/>
          <w:sz w:val="20"/>
          <w:szCs w:val="20"/>
          <w:u w:val="single"/>
          <w:lang w:eastAsia="pl-PL"/>
        </w:rPr>
        <w:br/>
      </w:r>
      <w:r w:rsidR="006A6457" w:rsidRPr="006A6457">
        <w:rPr>
          <w:rFonts w:ascii="Open Sans" w:eastAsia="Times New Roman" w:hAnsi="Open Sans" w:cs="Open Sans"/>
          <w:i/>
          <w:iCs/>
          <w:color w:val="000000" w:themeColor="text1"/>
          <w:sz w:val="20"/>
          <w:szCs w:val="20"/>
          <w:u w:val="single"/>
          <w:lang w:eastAsia="pl-PL"/>
        </w:rPr>
        <w:t xml:space="preserve">do Przedsiębiorstwa Gospodarki Komunalnej Spółki z o. o. w Koszalinie </w:t>
      </w:r>
      <w:r w:rsidR="00FD6FAB" w:rsidRPr="00FD6FAB">
        <w:rPr>
          <w:rFonts w:ascii="Open Sans" w:eastAsia="Times New Roman" w:hAnsi="Open Sans" w:cs="Open Sans"/>
          <w:i/>
          <w:iCs/>
          <w:color w:val="000000" w:themeColor="text1"/>
          <w:sz w:val="20"/>
          <w:szCs w:val="20"/>
          <w:u w:val="single"/>
          <w:lang w:eastAsia="pl-PL"/>
        </w:rPr>
        <w:t>.</w:t>
      </w:r>
      <w:r w:rsidR="001F3DDA" w:rsidRPr="001F3DDA">
        <w:rPr>
          <w:rFonts w:ascii="Open Sans" w:eastAsia="Times New Roman" w:hAnsi="Open Sans" w:cs="Open Sans"/>
          <w:i/>
          <w:iCs/>
          <w:color w:val="000000" w:themeColor="text1"/>
          <w:sz w:val="20"/>
          <w:szCs w:val="20"/>
          <w:u w:val="single"/>
          <w:lang w:eastAsia="pl-PL"/>
        </w:rPr>
        <w:t xml:space="preserve">” </w:t>
      </w:r>
      <w:r w:rsidR="00C35D69" w:rsidRPr="00C35D69">
        <w:rPr>
          <w:rFonts w:ascii="Open Sans" w:eastAsia="Times New Roman" w:hAnsi="Open Sans" w:cs="Open Sans"/>
          <w:i/>
          <w:iCs/>
          <w:color w:val="000000" w:themeColor="text1"/>
          <w:sz w:val="20"/>
          <w:szCs w:val="20"/>
          <w:u w:val="single"/>
          <w:lang w:eastAsia="pl-PL"/>
        </w:rPr>
        <w:t xml:space="preserve"> </w:t>
      </w:r>
      <w:r w:rsidR="007B66DC" w:rsidRPr="007B66DC">
        <w:rPr>
          <w:rFonts w:ascii="Open Sans" w:eastAsia="Times New Roman" w:hAnsi="Open Sans" w:cs="Open Sans"/>
          <w:i/>
          <w:iCs/>
          <w:color w:val="000000" w:themeColor="text1"/>
          <w:sz w:val="20"/>
          <w:szCs w:val="20"/>
          <w:u w:val="single"/>
          <w:lang w:eastAsia="pl-PL"/>
        </w:rPr>
        <w:t xml:space="preserve"> </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6D4D562A"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6A6457" w:rsidRPr="006A6457">
        <w:rPr>
          <w:rFonts w:ascii="Open Sans" w:eastAsia="Times New Roman" w:hAnsi="Open Sans" w:cs="Open Sans"/>
          <w:i/>
          <w:iCs/>
          <w:color w:val="000000" w:themeColor="text1"/>
          <w:sz w:val="18"/>
          <w:szCs w:val="18"/>
          <w:lang w:eastAsia="pl-PL"/>
        </w:rPr>
        <w:t>30199750-2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6D32057" w:rsidR="002070B6" w:rsidRPr="006B30BD" w:rsidRDefault="0064740B" w:rsidP="00F4693A">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6D2B90" w:rsidRPr="006D2B90">
        <w:rPr>
          <w:rFonts w:ascii="Open Sans" w:eastAsia="Times New Roman" w:hAnsi="Open Sans" w:cs="Open Sans"/>
          <w:i/>
          <w:iCs/>
          <w:color w:val="000000" w:themeColor="text1"/>
          <w:sz w:val="20"/>
          <w:szCs w:val="20"/>
          <w:lang w:eastAsia="pl-PL"/>
        </w:rPr>
        <w:t xml:space="preserve">Bony podarunkowe </w:t>
      </w:r>
      <w:r w:rsidR="006D2B90">
        <w:rPr>
          <w:rFonts w:ascii="Open Sans" w:eastAsia="Times New Roman" w:hAnsi="Open Sans" w:cs="Open Sans"/>
          <w:i/>
          <w:iCs/>
          <w:color w:val="000000" w:themeColor="text1"/>
          <w:sz w:val="20"/>
          <w:szCs w:val="20"/>
          <w:lang w:eastAsia="pl-PL"/>
        </w:rPr>
        <w:t xml:space="preserve">należy dostarczyć do siedziby Zamawiającego w Koszalinie przy ul. Komunalnej 5. </w:t>
      </w:r>
      <w:r w:rsidR="006D2B90" w:rsidRPr="006D2B90">
        <w:rPr>
          <w:rFonts w:ascii="Open Sans" w:eastAsia="Times New Roman" w:hAnsi="Open Sans" w:cs="Open Sans"/>
          <w:i/>
          <w:iCs/>
          <w:color w:val="000000" w:themeColor="text1"/>
          <w:sz w:val="20"/>
          <w:szCs w:val="20"/>
          <w:lang w:eastAsia="pl-PL"/>
        </w:rPr>
        <w:t xml:space="preserve"> </w:t>
      </w:r>
      <w:r w:rsidR="00EC4C77" w:rsidRPr="00EC4C77">
        <w:rPr>
          <w:rFonts w:ascii="Open Sans" w:eastAsia="Times New Roman" w:hAnsi="Open Sans" w:cs="Open Sans"/>
          <w:i/>
          <w:iCs/>
          <w:color w:val="000000" w:themeColor="text1"/>
          <w:sz w:val="20"/>
          <w:szCs w:val="20"/>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3E3E411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D95133">
        <w:rPr>
          <w:rFonts w:ascii="Open Sans" w:hAnsi="Open Sans" w:cs="Open Sans"/>
          <w:i/>
          <w:iCs/>
          <w:sz w:val="20"/>
          <w:szCs w:val="20"/>
          <w:u w:val="single"/>
        </w:rPr>
        <w:t>O</w:t>
      </w:r>
      <w:r w:rsidR="00C60503" w:rsidRPr="001C190C">
        <w:rPr>
          <w:rFonts w:ascii="Open Sans" w:hAnsi="Open Sans" w:cs="Open Sans"/>
          <w:i/>
          <w:iCs/>
          <w:sz w:val="20"/>
          <w:szCs w:val="20"/>
          <w:u w:val="single"/>
        </w:rPr>
        <w:t xml:space="preserve">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1AE28910" w:rsidR="00EC4C77" w:rsidRPr="0061577E" w:rsidRDefault="0064740B" w:rsidP="00D22EF5">
      <w:pPr>
        <w:numPr>
          <w:ilvl w:val="0"/>
          <w:numId w:val="5"/>
        </w:numPr>
        <w:spacing w:after="0" w:line="276" w:lineRule="auto"/>
        <w:jc w:val="both"/>
        <w:rPr>
          <w:rFonts w:ascii="Open Sans" w:hAnsi="Open Sans" w:cs="Open Sans"/>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F4693A" w:rsidRPr="0061577E">
        <w:rPr>
          <w:rFonts w:ascii="Open Sans" w:hAnsi="Open Sans" w:cs="Open Sans"/>
          <w:i/>
          <w:iCs/>
          <w:sz w:val="20"/>
          <w:szCs w:val="20"/>
        </w:rPr>
        <w:t xml:space="preserve">Wykonawca zobowiązany jest do dostarczenia </w:t>
      </w:r>
      <w:r w:rsidR="00D95133" w:rsidRPr="0061577E">
        <w:rPr>
          <w:rFonts w:ascii="Open Sans" w:hAnsi="Open Sans" w:cs="Open Sans"/>
          <w:i/>
          <w:iCs/>
          <w:sz w:val="20"/>
          <w:szCs w:val="20"/>
        </w:rPr>
        <w:t xml:space="preserve">bonów podarunkowych  od dnia zawarcia umowy do dnia 31.12.2023 roku. </w:t>
      </w:r>
      <w:r w:rsidR="00EC4C77" w:rsidRPr="0061577E">
        <w:rPr>
          <w:rFonts w:ascii="Open Sans" w:hAnsi="Open Sans" w:cs="Open Sans"/>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5578DDCA" w14:textId="3CBAF2B6" w:rsidR="0061577E" w:rsidRDefault="0024284A" w:rsidP="0061577E">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w:t>
      </w:r>
      <w:r w:rsidR="0061577E" w:rsidRPr="0061577E">
        <w:rPr>
          <w:rFonts w:ascii="Open Sans" w:eastAsia="Times New Roman" w:hAnsi="Open Sans" w:cs="Open Sans"/>
          <w:i/>
          <w:iCs/>
          <w:color w:val="000000" w:themeColor="text1"/>
          <w:sz w:val="20"/>
          <w:szCs w:val="20"/>
          <w:lang w:eastAsia="pl-PL"/>
        </w:rPr>
        <w:t xml:space="preserve">co najmniej 1 dostawę   podarunkowych bonów  w formie papierowej o wartości  dostawy minimum </w:t>
      </w:r>
      <w:r w:rsidR="0061577E">
        <w:rPr>
          <w:rFonts w:ascii="Open Sans" w:eastAsia="Times New Roman" w:hAnsi="Open Sans" w:cs="Open Sans"/>
          <w:i/>
          <w:iCs/>
          <w:color w:val="000000" w:themeColor="text1"/>
          <w:sz w:val="20"/>
          <w:szCs w:val="20"/>
          <w:lang w:eastAsia="pl-PL"/>
        </w:rPr>
        <w:t>3</w:t>
      </w:r>
      <w:r w:rsidR="0061577E" w:rsidRPr="0061577E">
        <w:rPr>
          <w:rFonts w:ascii="Open Sans" w:eastAsia="Times New Roman" w:hAnsi="Open Sans" w:cs="Open Sans"/>
          <w:i/>
          <w:iCs/>
          <w:color w:val="000000" w:themeColor="text1"/>
          <w:sz w:val="20"/>
          <w:szCs w:val="20"/>
          <w:lang w:eastAsia="pl-PL"/>
        </w:rPr>
        <w:t xml:space="preserve">00.000,00 zł brutto. Zamawiający dopuszcza, aby Wykonawca legitymował się realizacją </w:t>
      </w:r>
      <w:r w:rsidR="0061577E">
        <w:rPr>
          <w:rFonts w:ascii="Open Sans" w:eastAsia="Times New Roman" w:hAnsi="Open Sans" w:cs="Open Sans"/>
          <w:i/>
          <w:iCs/>
          <w:color w:val="000000" w:themeColor="text1"/>
          <w:sz w:val="20"/>
          <w:szCs w:val="20"/>
          <w:lang w:eastAsia="pl-PL"/>
        </w:rPr>
        <w:br/>
      </w:r>
      <w:r w:rsidR="0061577E" w:rsidRPr="0061577E">
        <w:rPr>
          <w:rFonts w:ascii="Open Sans" w:eastAsia="Times New Roman" w:hAnsi="Open Sans" w:cs="Open Sans"/>
          <w:i/>
          <w:iCs/>
          <w:color w:val="000000" w:themeColor="text1"/>
          <w:sz w:val="20"/>
          <w:szCs w:val="20"/>
          <w:lang w:eastAsia="pl-PL"/>
        </w:rPr>
        <w:t xml:space="preserve">co najmniej 1 dostawy bonów podarunkowych  w formie elektronicznej o wartości dostawy minimum </w:t>
      </w:r>
      <w:r w:rsidR="0061577E">
        <w:rPr>
          <w:rFonts w:ascii="Open Sans" w:eastAsia="Times New Roman" w:hAnsi="Open Sans" w:cs="Open Sans"/>
          <w:i/>
          <w:iCs/>
          <w:color w:val="000000" w:themeColor="text1"/>
          <w:sz w:val="20"/>
          <w:szCs w:val="20"/>
          <w:lang w:eastAsia="pl-PL"/>
        </w:rPr>
        <w:t>3</w:t>
      </w:r>
      <w:r w:rsidR="0061577E" w:rsidRPr="0061577E">
        <w:rPr>
          <w:rFonts w:ascii="Open Sans" w:eastAsia="Times New Roman" w:hAnsi="Open Sans" w:cs="Open Sans"/>
          <w:i/>
          <w:iCs/>
          <w:color w:val="000000" w:themeColor="text1"/>
          <w:sz w:val="20"/>
          <w:szCs w:val="20"/>
          <w:lang w:eastAsia="pl-PL"/>
        </w:rPr>
        <w:t>00.000,00 zł brutto wraz z  załączeniem dowodów, określających, czy te dostawy zostały lub są wykonywane należycie – załącznik nr 6-„Wykaz dostaw”. Ponadto informacja winna zawierać adres poprzedniego zamawiającego, wielkość zamówienia oraz okres jego realizacji.</w:t>
      </w:r>
    </w:p>
    <w:p w14:paraId="307D7E9A" w14:textId="60B2B18E" w:rsidR="0061577E" w:rsidRDefault="000B7988" w:rsidP="0061577E">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D</w:t>
      </w:r>
      <w:r w:rsidR="0061577E" w:rsidRPr="0061577E">
        <w:rPr>
          <w:rFonts w:ascii="Open Sans" w:eastAsia="Times New Roman" w:hAnsi="Open Sans" w:cs="Open Sans"/>
          <w:i/>
          <w:iCs/>
          <w:color w:val="000000" w:themeColor="text1"/>
          <w:sz w:val="20"/>
          <w:szCs w:val="20"/>
          <w:lang w:eastAsia="pl-PL"/>
        </w:rPr>
        <w:t>owodami, o których mowa , są referencje bądź inne dokumenty sporządzone przez podmiot, na rzecz którego dostawy zostały wykonane, a jeżeli wykonawca z przyczyn niezależnych od niego nie jest w stanie uzyskać tych dokumentów – oświadczenie wykonawcy</w:t>
      </w:r>
    </w:p>
    <w:p w14:paraId="03286368" w14:textId="77777777" w:rsidR="0061577E" w:rsidRDefault="0061577E" w:rsidP="0061577E">
      <w:pPr>
        <w:spacing w:after="0" w:line="276" w:lineRule="auto"/>
        <w:jc w:val="both"/>
        <w:rPr>
          <w:rFonts w:ascii="Open Sans" w:eastAsia="Times New Roman" w:hAnsi="Open Sans" w:cs="Open Sans"/>
          <w:i/>
          <w:iCs/>
          <w:color w:val="000000" w:themeColor="text1"/>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lastRenderedPageBreak/>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DF37F03" w:rsidR="008A0C7E" w:rsidRPr="001C190C" w:rsidRDefault="003B3FA9"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8.A.</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7C47972" w14:textId="77777777" w:rsidR="00F4693A" w:rsidRDefault="0064740B" w:rsidP="00A57E01">
      <w:pPr>
        <w:spacing w:line="276" w:lineRule="auto"/>
        <w:ind w:left="360"/>
        <w:jc w:val="both"/>
        <w:rPr>
          <w:rFonts w:ascii="Open Sans" w:eastAsia="Times New Roman" w:hAnsi="Open Sans" w:cs="Open Sans"/>
          <w:i/>
          <w:iCs/>
          <w:color w:val="000000" w:themeColor="text1"/>
          <w:sz w:val="20"/>
          <w:szCs w:val="20"/>
          <w:lang w:eastAsia="pl-PL"/>
        </w:rPr>
      </w:pPr>
      <w:r w:rsidRPr="00F4693A">
        <w:rPr>
          <w:rFonts w:ascii="Open Sans" w:eastAsia="Times New Roman" w:hAnsi="Open Sans" w:cs="Open Sans"/>
          <w:i/>
          <w:iCs/>
          <w:color w:val="000000" w:themeColor="text1"/>
          <w:sz w:val="20"/>
          <w:szCs w:val="20"/>
          <w:lang w:eastAsia="pl-PL"/>
        </w:rPr>
        <w:t>12.3.Ofertę składa się na Formularzu Ofertowym -  Rozdział IV SWZ</w:t>
      </w:r>
      <w:r w:rsidR="00F4693A" w:rsidRPr="00F4693A">
        <w:rPr>
          <w:rFonts w:ascii="Open Sans" w:eastAsia="Times New Roman" w:hAnsi="Open Sans" w:cs="Open Sans"/>
          <w:i/>
          <w:iCs/>
          <w:color w:val="000000" w:themeColor="text1"/>
          <w:sz w:val="20"/>
          <w:szCs w:val="20"/>
          <w:lang w:eastAsia="pl-PL"/>
        </w:rPr>
        <w:t>.</w:t>
      </w:r>
    </w:p>
    <w:p w14:paraId="14DAAE9A" w14:textId="19DE1587"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79E55DE" w14:textId="6B7D974C" w:rsidR="007B2E36" w:rsidRPr="007750BE" w:rsidRDefault="007B2E36" w:rsidP="007A6095">
      <w:pPr>
        <w:numPr>
          <w:ilvl w:val="0"/>
          <w:numId w:val="3"/>
        </w:numPr>
        <w:spacing w:after="0" w:line="276" w:lineRule="auto"/>
        <w:ind w:right="-2"/>
        <w:jc w:val="both"/>
        <w:rPr>
          <w:rFonts w:ascii="Open Sans" w:eastAsia="Times New Roman" w:hAnsi="Open Sans" w:cs="Open Sans"/>
          <w:i/>
          <w:iCs/>
          <w:color w:val="000000"/>
          <w:sz w:val="20"/>
          <w:szCs w:val="20"/>
          <w:u w:val="single"/>
          <w:lang w:eastAsia="pl-PL"/>
        </w:rPr>
      </w:pPr>
      <w:r w:rsidRPr="007750BE">
        <w:rPr>
          <w:rFonts w:ascii="Open Sans" w:eastAsia="Times New Roman" w:hAnsi="Open Sans" w:cs="Open Sans"/>
          <w:i/>
          <w:iCs/>
          <w:color w:val="000000"/>
          <w:sz w:val="20"/>
          <w:szCs w:val="20"/>
          <w:u w:val="single"/>
          <w:lang w:eastAsia="pl-PL"/>
        </w:rPr>
        <w:t xml:space="preserve">Zamawiający informuje, że Wykonawca  ma obowiązek do oferty  dołączyć wykaz placówek handlowych, zlokalizowanych na terenie administracyjnym woj. zachodniopomorskiego </w:t>
      </w:r>
      <w:r w:rsidRPr="007750BE">
        <w:rPr>
          <w:rFonts w:ascii="Open Sans" w:eastAsia="Times New Roman" w:hAnsi="Open Sans" w:cs="Open Sans"/>
          <w:i/>
          <w:iCs/>
          <w:color w:val="000000"/>
          <w:sz w:val="20"/>
          <w:szCs w:val="20"/>
          <w:u w:val="single"/>
          <w:lang w:eastAsia="pl-PL"/>
        </w:rPr>
        <w:br/>
        <w:t xml:space="preserve">i na terenie miasta Koszalina, uprawnionych do realizacji bonów podarunkowych oferujących asortyment i nabywanie artykułów spożywczych, przemysłowych, branży chemicznej, kosmetycznej, odzieżowej. Miejsce realizacji bonów podarunkowych winno obejmować placówki </w:t>
      </w:r>
      <w:r w:rsidRPr="007750BE">
        <w:rPr>
          <w:rFonts w:ascii="Open Sans" w:eastAsia="Times New Roman" w:hAnsi="Open Sans" w:cs="Open Sans"/>
          <w:i/>
          <w:iCs/>
          <w:color w:val="000000"/>
          <w:sz w:val="20"/>
          <w:szCs w:val="20"/>
          <w:u w:val="single"/>
          <w:lang w:eastAsia="pl-PL"/>
        </w:rPr>
        <w:lastRenderedPageBreak/>
        <w:t>handlowe i usługowe (w tym wielko-powierzchniowe  o czynnej powierzchni handlowej równej lub większej niż 2.000 m</w:t>
      </w:r>
      <w:r w:rsidRPr="007750BE">
        <w:rPr>
          <w:rFonts w:ascii="Open Sans" w:eastAsia="Times New Roman" w:hAnsi="Open Sans" w:cs="Open Sans"/>
          <w:i/>
          <w:iCs/>
          <w:color w:val="000000"/>
          <w:sz w:val="20"/>
          <w:szCs w:val="20"/>
          <w:u w:val="single"/>
          <w:vertAlign w:val="superscript"/>
          <w:lang w:eastAsia="pl-PL"/>
        </w:rPr>
        <w:t>2</w:t>
      </w:r>
      <w:r w:rsidRPr="007750BE">
        <w:rPr>
          <w:rFonts w:ascii="Open Sans" w:eastAsia="Times New Roman" w:hAnsi="Open Sans" w:cs="Open Sans"/>
          <w:i/>
          <w:iCs/>
          <w:color w:val="000000"/>
          <w:sz w:val="20"/>
          <w:szCs w:val="20"/>
          <w:u w:val="single"/>
          <w:lang w:eastAsia="pl-PL"/>
        </w:rPr>
        <w:t xml:space="preserve">), zlokalizowane  co najmniej w granicach administracyjnych </w:t>
      </w:r>
      <w:r w:rsidR="00CA4B13" w:rsidRPr="007750BE">
        <w:rPr>
          <w:rFonts w:ascii="Open Sans" w:eastAsia="Times New Roman" w:hAnsi="Open Sans" w:cs="Open Sans"/>
          <w:i/>
          <w:iCs/>
          <w:color w:val="000000"/>
          <w:sz w:val="20"/>
          <w:szCs w:val="20"/>
          <w:u w:val="single"/>
          <w:lang w:eastAsia="pl-PL"/>
        </w:rPr>
        <w:br/>
      </w:r>
      <w:r w:rsidRPr="007750BE">
        <w:rPr>
          <w:rFonts w:ascii="Open Sans" w:eastAsia="Times New Roman" w:hAnsi="Open Sans" w:cs="Open Sans"/>
          <w:i/>
          <w:iCs/>
          <w:color w:val="000000"/>
          <w:sz w:val="20"/>
          <w:szCs w:val="20"/>
          <w:u w:val="single"/>
          <w:lang w:eastAsia="pl-PL"/>
        </w:rPr>
        <w:t xml:space="preserve">woj. zachodniopomorskiego i ich liczbę wymaganą zapisami SWZ. W przypadku nie złożenia </w:t>
      </w:r>
      <w:r w:rsidR="00CA4B13" w:rsidRPr="007750BE">
        <w:rPr>
          <w:rFonts w:ascii="Open Sans" w:eastAsia="Times New Roman" w:hAnsi="Open Sans" w:cs="Open Sans"/>
          <w:i/>
          <w:iCs/>
          <w:color w:val="000000"/>
          <w:sz w:val="20"/>
          <w:szCs w:val="20"/>
          <w:u w:val="single"/>
          <w:lang w:eastAsia="pl-PL"/>
        </w:rPr>
        <w:br/>
      </w:r>
      <w:r w:rsidRPr="007750BE">
        <w:rPr>
          <w:rFonts w:ascii="Open Sans" w:eastAsia="Times New Roman" w:hAnsi="Open Sans" w:cs="Open Sans"/>
          <w:i/>
          <w:iCs/>
          <w:color w:val="000000"/>
          <w:sz w:val="20"/>
          <w:szCs w:val="20"/>
          <w:u w:val="single"/>
          <w:lang w:eastAsia="pl-PL"/>
        </w:rPr>
        <w:t>w/w wykazu  Zamawiający przewiduje złożenia lub uzupełnienia tego dokumentu.</w:t>
      </w:r>
    </w:p>
    <w:p w14:paraId="7606A78D" w14:textId="77777777" w:rsidR="007B2E36" w:rsidRPr="00A36956" w:rsidRDefault="007B2E36" w:rsidP="00CA4B13">
      <w:pPr>
        <w:spacing w:after="0" w:line="276" w:lineRule="auto"/>
        <w:ind w:left="720" w:right="-2"/>
        <w:jc w:val="both"/>
        <w:rPr>
          <w:rFonts w:ascii="Open Sans" w:eastAsia="Times New Roman" w:hAnsi="Open Sans" w:cs="Open Sans"/>
          <w:i/>
          <w:iCs/>
          <w:color w:val="000000"/>
          <w:sz w:val="20"/>
          <w:szCs w:val="20"/>
          <w:lang w:eastAsia="pl-PL"/>
        </w:rPr>
      </w:pP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5434B3F7" w14:textId="77777777" w:rsidR="00B5790A"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14.1.</w:t>
      </w:r>
      <w:r w:rsidR="00B5790A" w:rsidRPr="00B5790A">
        <w:t xml:space="preserve"> </w:t>
      </w:r>
      <w:r w:rsidR="00B5790A" w:rsidRPr="00B5790A">
        <w:rPr>
          <w:rFonts w:ascii="Open Sans" w:eastAsia="Times New Roman" w:hAnsi="Open Sans" w:cs="Open Sans"/>
          <w:i/>
          <w:iCs/>
          <w:color w:val="000000"/>
          <w:sz w:val="20"/>
          <w:szCs w:val="20"/>
          <w:lang w:eastAsia="pl-PL"/>
        </w:rPr>
        <w:t>Zamawiający   nie wymaga od Wykonawców wniesienia wadium.</w:t>
      </w:r>
    </w:p>
    <w:p w14:paraId="5EA15D6C" w14:textId="77777777" w:rsidR="00B5790A" w:rsidRDefault="00B5790A"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384B57BC"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B5790A">
        <w:rPr>
          <w:rFonts w:ascii="Open Sans" w:eastAsia="Times New Roman" w:hAnsi="Open Sans" w:cs="Open Sans"/>
          <w:i/>
          <w:iCs/>
          <w:color w:val="000000"/>
          <w:sz w:val="20"/>
          <w:szCs w:val="20"/>
          <w:lang w:eastAsia="pl-PL"/>
        </w:rPr>
        <w:t>25</w:t>
      </w:r>
      <w:r w:rsidR="00D32826">
        <w:rPr>
          <w:rFonts w:ascii="Open Sans" w:eastAsia="Times New Roman" w:hAnsi="Open Sans" w:cs="Open Sans"/>
          <w:i/>
          <w:iCs/>
          <w:color w:val="000000"/>
          <w:sz w:val="20"/>
          <w:szCs w:val="20"/>
          <w:lang w:eastAsia="pl-PL"/>
        </w:rPr>
        <w:t xml:space="preserve">.11.2023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2339257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BD3423">
        <w:rPr>
          <w:rFonts w:ascii="Open Sans" w:eastAsia="Times New Roman" w:hAnsi="Open Sans" w:cs="Open Sans"/>
          <w:i/>
          <w:iCs/>
          <w:color w:val="0D0D0D" w:themeColor="text1" w:themeTint="F2"/>
          <w:sz w:val="20"/>
          <w:szCs w:val="20"/>
          <w:lang w:eastAsia="pl-PL"/>
        </w:rPr>
        <w:t>27.10</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w:t>
      </w:r>
      <w:r w:rsidR="00BD3423">
        <w:rPr>
          <w:rFonts w:ascii="Open Sans" w:eastAsia="Times New Roman" w:hAnsi="Open Sans" w:cs="Open Sans"/>
          <w:i/>
          <w:iCs/>
          <w:color w:val="0D0D0D" w:themeColor="text1" w:themeTint="F2"/>
          <w:sz w:val="20"/>
          <w:szCs w:val="20"/>
          <w:lang w:eastAsia="pl-PL"/>
        </w:rPr>
        <w:t>1:15</w:t>
      </w:r>
      <w:r w:rsidRPr="009620A9">
        <w:rPr>
          <w:rFonts w:ascii="Open Sans" w:eastAsia="Times New Roman" w:hAnsi="Open Sans" w:cs="Open Sans"/>
          <w:i/>
          <w:iCs/>
          <w:color w:val="0D0D0D" w:themeColor="text1" w:themeTint="F2"/>
          <w:sz w:val="20"/>
          <w:szCs w:val="20"/>
          <w:lang w:eastAsia="pl-PL"/>
        </w:rPr>
        <w:t>.</w:t>
      </w:r>
    </w:p>
    <w:p w14:paraId="6F46E64A" w14:textId="34BFB6DA"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D3423">
        <w:rPr>
          <w:rFonts w:ascii="Open Sans" w:eastAsia="Times New Roman" w:hAnsi="Open Sans" w:cs="Open Sans"/>
          <w:i/>
          <w:iCs/>
          <w:color w:val="0D0D0D" w:themeColor="text1" w:themeTint="F2"/>
          <w:sz w:val="20"/>
          <w:szCs w:val="20"/>
          <w:lang w:eastAsia="pl-PL"/>
        </w:rPr>
        <w:t>27</w:t>
      </w:r>
      <w:r w:rsidR="00486D79">
        <w:rPr>
          <w:rFonts w:ascii="Open Sans" w:eastAsia="Times New Roman" w:hAnsi="Open Sans" w:cs="Open Sans"/>
          <w:i/>
          <w:iCs/>
          <w:color w:val="0D0D0D" w:themeColor="text1" w:themeTint="F2"/>
          <w:sz w:val="20"/>
          <w:szCs w:val="20"/>
          <w:lang w:eastAsia="pl-PL"/>
        </w:rPr>
        <w:t xml:space="preserve">.10.2023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w:t>
      </w:r>
      <w:r w:rsidR="00BD3423">
        <w:rPr>
          <w:rFonts w:ascii="Open Sans" w:eastAsia="Times New Roman" w:hAnsi="Open Sans" w:cs="Open Sans"/>
          <w:i/>
          <w:iCs/>
          <w:color w:val="0D0D0D" w:themeColor="text1" w:themeTint="F2"/>
          <w:sz w:val="20"/>
          <w:szCs w:val="20"/>
          <w:lang w:eastAsia="pl-PL"/>
        </w:rPr>
        <w:t>1:30</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81CFCE8" w14:textId="77777777" w:rsidR="00BD3423" w:rsidRDefault="00BD3423" w:rsidP="00BD3423">
      <w:pPr>
        <w:autoSpaceDE w:val="0"/>
        <w:autoSpaceDN w:val="0"/>
        <w:adjustRightInd w:val="0"/>
        <w:spacing w:after="0" w:line="240" w:lineRule="auto"/>
        <w:jc w:val="both"/>
        <w:rPr>
          <w:rFonts w:ascii="Open Sans" w:eastAsia="Times New Roman" w:hAnsi="Open Sans" w:cs="Open Sans"/>
          <w:color w:val="000000"/>
          <w:sz w:val="18"/>
          <w:szCs w:val="18"/>
          <w:lang w:eastAsia="pl-PL"/>
        </w:rPr>
      </w:pPr>
    </w:p>
    <w:p w14:paraId="651B41B8" w14:textId="0A86955E" w:rsidR="00BD3423" w:rsidRPr="00BD3423" w:rsidRDefault="00BD3423" w:rsidP="00BD3423">
      <w:pPr>
        <w:autoSpaceDE w:val="0"/>
        <w:autoSpaceDN w:val="0"/>
        <w:adjustRightInd w:val="0"/>
        <w:spacing w:after="0" w:line="240" w:lineRule="auto"/>
        <w:jc w:val="both"/>
        <w:rPr>
          <w:rFonts w:ascii="Open Sans" w:eastAsia="Times New Roman" w:hAnsi="Open Sans" w:cs="Open Sans"/>
          <w:i/>
          <w:iCs/>
          <w:color w:val="000000"/>
          <w:sz w:val="18"/>
          <w:szCs w:val="18"/>
          <w:u w:val="single"/>
          <w:lang w:eastAsia="pl-PL"/>
        </w:rPr>
      </w:pPr>
      <w:r w:rsidRPr="00BD3423">
        <w:rPr>
          <w:rFonts w:ascii="Open Sans" w:eastAsia="Times New Roman" w:hAnsi="Open Sans" w:cs="Open Sans"/>
          <w:i/>
          <w:iCs/>
          <w:color w:val="000000"/>
          <w:sz w:val="18"/>
          <w:szCs w:val="18"/>
          <w:lang w:eastAsia="pl-PL"/>
        </w:rPr>
        <w:t>Przy wyborze oferty Zamawiający będzie kierował się następującymi kryteriami:</w:t>
      </w:r>
    </w:p>
    <w:p w14:paraId="61B51239"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7A890180"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Cena                 -  20  punkt.</w:t>
      </w:r>
    </w:p>
    <w:p w14:paraId="750B81CF"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557FDB35"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Ilość punktów wyliczana wg wzoru:</w:t>
      </w:r>
    </w:p>
    <w:p w14:paraId="25096795"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74D7851C"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Cena najniższa</w:t>
      </w:r>
    </w:p>
    <w:p w14:paraId="0B1A760A"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ml:space="preserve"> --------------------------- x 20 pkt. = ilość uzyskanych punktów</w:t>
      </w:r>
    </w:p>
    <w:p w14:paraId="112F22A5"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Cena badana</w:t>
      </w:r>
    </w:p>
    <w:p w14:paraId="5850D295"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2FAB7246"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5F4BC098" w14:textId="3B1F2E3E"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ml:space="preserve">Ilość punktów, w których można realizować bony podarunkowe na terenie </w:t>
      </w:r>
      <w:r w:rsidRPr="00E04463">
        <w:rPr>
          <w:rFonts w:ascii="Open Sans" w:eastAsia="Times New Roman" w:hAnsi="Open Sans" w:cs="Open Sans"/>
          <w:i/>
          <w:iCs/>
          <w:color w:val="000000"/>
          <w:sz w:val="18"/>
          <w:szCs w:val="18"/>
          <w:lang w:eastAsia="pl-PL"/>
        </w:rPr>
        <w:br/>
      </w:r>
      <w:r w:rsidRPr="00BD3423">
        <w:rPr>
          <w:rFonts w:ascii="Open Sans" w:eastAsia="Times New Roman" w:hAnsi="Open Sans" w:cs="Open Sans"/>
          <w:i/>
          <w:iCs/>
          <w:color w:val="000000"/>
          <w:sz w:val="18"/>
          <w:szCs w:val="18"/>
          <w:lang w:eastAsia="pl-PL"/>
        </w:rPr>
        <w:t xml:space="preserve">woj. zachodniopomorskiego – 80 pkt. </w:t>
      </w:r>
    </w:p>
    <w:p w14:paraId="41008409"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Oferta może uzyskać maksymalnie  80 punktów.</w:t>
      </w:r>
    </w:p>
    <w:p w14:paraId="4BD6181F"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6F6848B5"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lastRenderedPageBreak/>
        <w:t>Ilość punktów wyliczana wg wzoru:</w:t>
      </w:r>
    </w:p>
    <w:p w14:paraId="0EBA33BB"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185F36AC" w14:textId="0100F46A"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ml:space="preserve">Ilość punktów handlowych w ofercie badanej (suma punktów, zakładów realizujących </w:t>
      </w:r>
      <w:r w:rsidRPr="00E04463">
        <w:rPr>
          <w:rFonts w:ascii="Open Sans" w:eastAsia="Times New Roman" w:hAnsi="Open Sans" w:cs="Open Sans"/>
          <w:i/>
          <w:iCs/>
          <w:color w:val="000000"/>
          <w:sz w:val="18"/>
          <w:szCs w:val="18"/>
          <w:lang w:eastAsia="pl-PL"/>
        </w:rPr>
        <w:br/>
      </w:r>
      <w:r w:rsidRPr="00BD3423">
        <w:rPr>
          <w:rFonts w:ascii="Open Sans" w:eastAsia="Times New Roman" w:hAnsi="Open Sans" w:cs="Open Sans"/>
          <w:i/>
          <w:iCs/>
          <w:color w:val="000000"/>
          <w:sz w:val="18"/>
          <w:szCs w:val="18"/>
          <w:lang w:eastAsia="pl-PL"/>
        </w:rPr>
        <w:t xml:space="preserve">bony </w:t>
      </w:r>
      <w:r w:rsidRPr="00E04463">
        <w:rPr>
          <w:rFonts w:ascii="Open Sans" w:eastAsia="Times New Roman" w:hAnsi="Open Sans" w:cs="Open Sans"/>
          <w:i/>
          <w:iCs/>
          <w:color w:val="000000"/>
          <w:sz w:val="18"/>
          <w:szCs w:val="18"/>
          <w:lang w:eastAsia="pl-PL"/>
        </w:rPr>
        <w:t xml:space="preserve">podarunkowe </w:t>
      </w:r>
      <w:r w:rsidRPr="00BD3423">
        <w:rPr>
          <w:rFonts w:ascii="Open Sans" w:eastAsia="Times New Roman" w:hAnsi="Open Sans" w:cs="Open Sans"/>
          <w:i/>
          <w:iCs/>
          <w:color w:val="000000"/>
          <w:sz w:val="18"/>
          <w:szCs w:val="18"/>
          <w:lang w:eastAsia="pl-PL"/>
        </w:rPr>
        <w:t xml:space="preserve">) </w:t>
      </w:r>
    </w:p>
    <w:p w14:paraId="17C11EA2"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p>
    <w:p w14:paraId="66C0DE87" w14:textId="777546CC"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ml:space="preserve">                  Zgodnie z wykazem </w:t>
      </w:r>
    </w:p>
    <w:p w14:paraId="1025CB4B"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 80 pkt= ilość uzyskanych punktów</w:t>
      </w:r>
    </w:p>
    <w:p w14:paraId="14F4C574" w14:textId="77777777" w:rsidR="00BD3423" w:rsidRPr="00BD3423" w:rsidRDefault="00BD3423" w:rsidP="00BD3423">
      <w:pPr>
        <w:autoSpaceDE w:val="0"/>
        <w:autoSpaceDN w:val="0"/>
        <w:adjustRightInd w:val="0"/>
        <w:spacing w:after="0" w:line="240" w:lineRule="auto"/>
        <w:ind w:left="360"/>
        <w:jc w:val="both"/>
        <w:rPr>
          <w:rFonts w:ascii="Open Sans" w:eastAsia="Times New Roman" w:hAnsi="Open Sans" w:cs="Open Sans"/>
          <w:i/>
          <w:iCs/>
          <w:color w:val="000000"/>
          <w:sz w:val="18"/>
          <w:szCs w:val="18"/>
          <w:lang w:eastAsia="pl-PL"/>
        </w:rPr>
      </w:pPr>
      <w:r w:rsidRPr="00BD3423">
        <w:rPr>
          <w:rFonts w:ascii="Open Sans" w:eastAsia="Times New Roman" w:hAnsi="Open Sans" w:cs="Open Sans"/>
          <w:i/>
          <w:iCs/>
          <w:color w:val="000000"/>
          <w:sz w:val="18"/>
          <w:szCs w:val="18"/>
          <w:lang w:eastAsia="pl-PL"/>
        </w:rPr>
        <w:t xml:space="preserve">           Najwyższa ilość punktów handlowych</w:t>
      </w:r>
    </w:p>
    <w:p w14:paraId="0D47B861" w14:textId="77777777" w:rsidR="00BD3423" w:rsidRPr="00BD3423" w:rsidRDefault="00BD3423" w:rsidP="00BD3423">
      <w:pPr>
        <w:widowControl w:val="0"/>
        <w:suppressAutoHyphens/>
        <w:spacing w:after="0" w:line="240" w:lineRule="auto"/>
        <w:contextualSpacing/>
        <w:jc w:val="both"/>
        <w:rPr>
          <w:rFonts w:ascii="Open Sans" w:eastAsia="SimSun" w:hAnsi="Open Sans" w:cs="Open Sans"/>
          <w:i/>
          <w:iCs/>
          <w:kern w:val="1"/>
          <w:sz w:val="18"/>
          <w:szCs w:val="18"/>
          <w:lang w:eastAsia="hi-IN" w:bidi="hi-IN"/>
        </w:rPr>
      </w:pPr>
      <w:r w:rsidRPr="00BD3423">
        <w:rPr>
          <w:rFonts w:ascii="Open Sans" w:eastAsia="Times New Roman" w:hAnsi="Open Sans" w:cs="Open Sans"/>
          <w:i/>
          <w:iCs/>
          <w:color w:val="000000"/>
          <w:sz w:val="18"/>
          <w:szCs w:val="18"/>
          <w:lang w:eastAsia="pl-PL"/>
        </w:rPr>
        <w:t xml:space="preserve">                            Zgodnie z wykazem</w:t>
      </w:r>
    </w:p>
    <w:p w14:paraId="13790E6C" w14:textId="77777777" w:rsidR="00BD3423" w:rsidRPr="00BD3423" w:rsidRDefault="00BD3423" w:rsidP="00BD3423">
      <w:pPr>
        <w:widowControl w:val="0"/>
        <w:tabs>
          <w:tab w:val="left" w:pos="827"/>
        </w:tabs>
        <w:spacing w:before="69" w:after="0" w:line="240" w:lineRule="auto"/>
        <w:jc w:val="both"/>
        <w:rPr>
          <w:rFonts w:ascii="Open Sans" w:eastAsia="Times New Roman" w:hAnsi="Open Sans" w:cs="Open Sans"/>
          <w:i/>
          <w:iCs/>
          <w:color w:val="FF0000"/>
          <w:spacing w:val="-1"/>
          <w:sz w:val="18"/>
          <w:szCs w:val="18"/>
          <w:lang w:eastAsia="ar-SA"/>
        </w:rPr>
      </w:pPr>
    </w:p>
    <w:p w14:paraId="5C9F2CBE" w14:textId="77777777" w:rsidR="00BD3423" w:rsidRPr="00BD3423" w:rsidRDefault="00BD3423" w:rsidP="00BD3423">
      <w:pPr>
        <w:autoSpaceDE w:val="0"/>
        <w:autoSpaceDN w:val="0"/>
        <w:adjustRightInd w:val="0"/>
        <w:spacing w:after="0" w:line="240" w:lineRule="auto"/>
        <w:jc w:val="both"/>
        <w:rPr>
          <w:rFonts w:ascii="Open Sans" w:eastAsia="Times New Roman" w:hAnsi="Open Sans" w:cs="Open Sans"/>
          <w:b/>
          <w:i/>
          <w:iCs/>
          <w:spacing w:val="-1"/>
          <w:sz w:val="18"/>
          <w:szCs w:val="18"/>
          <w:u w:val="single"/>
          <w:lang w:eastAsia="ar-SA"/>
        </w:rPr>
      </w:pPr>
    </w:p>
    <w:p w14:paraId="61844A24" w14:textId="77777777" w:rsidR="00BD3423" w:rsidRPr="00BD3423" w:rsidRDefault="00BD3423" w:rsidP="00BD3423">
      <w:pPr>
        <w:autoSpaceDE w:val="0"/>
        <w:autoSpaceDN w:val="0"/>
        <w:adjustRightInd w:val="0"/>
        <w:spacing w:after="0" w:line="240" w:lineRule="auto"/>
        <w:jc w:val="both"/>
        <w:rPr>
          <w:rFonts w:ascii="Open Sans" w:eastAsia="Times New Roman" w:hAnsi="Open Sans" w:cs="Open Sans"/>
          <w:b/>
          <w:i/>
          <w:iCs/>
          <w:spacing w:val="-1"/>
          <w:sz w:val="18"/>
          <w:szCs w:val="18"/>
          <w:u w:val="single"/>
          <w:lang w:eastAsia="ar-SA"/>
        </w:rPr>
      </w:pPr>
      <w:r w:rsidRPr="00BD3423">
        <w:rPr>
          <w:rFonts w:ascii="Open Sans" w:eastAsia="Times New Roman" w:hAnsi="Open Sans" w:cs="Open Sans"/>
          <w:b/>
          <w:i/>
          <w:iCs/>
          <w:spacing w:val="-1"/>
          <w:sz w:val="18"/>
          <w:szCs w:val="18"/>
          <w:u w:val="single"/>
          <w:lang w:eastAsia="ar-SA"/>
        </w:rPr>
        <w:t>Uwaga!</w:t>
      </w:r>
    </w:p>
    <w:p w14:paraId="27BEB125" w14:textId="1E3EFD24" w:rsidR="00BD3423" w:rsidRPr="00BD3423" w:rsidRDefault="00BD3423" w:rsidP="00BD3423">
      <w:pPr>
        <w:autoSpaceDE w:val="0"/>
        <w:autoSpaceDN w:val="0"/>
        <w:adjustRightInd w:val="0"/>
        <w:spacing w:after="0" w:line="240" w:lineRule="auto"/>
        <w:jc w:val="both"/>
        <w:rPr>
          <w:rFonts w:ascii="Open Sans" w:eastAsia="Times New Roman" w:hAnsi="Open Sans" w:cs="Open Sans"/>
          <w:i/>
          <w:iCs/>
          <w:spacing w:val="-1"/>
          <w:sz w:val="18"/>
          <w:szCs w:val="18"/>
          <w:lang w:eastAsia="ar-SA"/>
        </w:rPr>
      </w:pPr>
      <w:r w:rsidRPr="00BD3423">
        <w:rPr>
          <w:rFonts w:ascii="Open Sans" w:eastAsia="Times New Roman" w:hAnsi="Open Sans" w:cs="Open Sans"/>
          <w:i/>
          <w:iCs/>
          <w:spacing w:val="-1"/>
          <w:sz w:val="18"/>
          <w:szCs w:val="18"/>
          <w:lang w:eastAsia="ar-SA"/>
        </w:rPr>
        <w:t>Zamawiający jest zainteresowany możliwością zakupu towarów przemysłowych oraz spożywczych.</w:t>
      </w:r>
      <w:r w:rsidRPr="00E04463">
        <w:rPr>
          <w:rFonts w:ascii="Open Sans" w:eastAsia="Times New Roman" w:hAnsi="Open Sans" w:cs="Open Sans"/>
          <w:i/>
          <w:iCs/>
          <w:spacing w:val="-1"/>
          <w:sz w:val="18"/>
          <w:szCs w:val="18"/>
          <w:lang w:eastAsia="ar-SA"/>
        </w:rPr>
        <w:t xml:space="preserve"> </w:t>
      </w:r>
      <w:r w:rsidRPr="00BD3423">
        <w:rPr>
          <w:rFonts w:ascii="Open Sans" w:eastAsia="Times New Roman" w:hAnsi="Open Sans" w:cs="Open Sans"/>
          <w:i/>
          <w:iCs/>
          <w:spacing w:val="-1"/>
          <w:sz w:val="18"/>
          <w:szCs w:val="18"/>
          <w:lang w:eastAsia="ar-SA"/>
        </w:rPr>
        <w:t xml:space="preserve">W związku </w:t>
      </w:r>
      <w:r w:rsidR="00E04463">
        <w:rPr>
          <w:rFonts w:ascii="Open Sans" w:eastAsia="Times New Roman" w:hAnsi="Open Sans" w:cs="Open Sans"/>
          <w:i/>
          <w:iCs/>
          <w:spacing w:val="-1"/>
          <w:sz w:val="18"/>
          <w:szCs w:val="18"/>
          <w:lang w:eastAsia="ar-SA"/>
        </w:rPr>
        <w:br/>
      </w:r>
      <w:r w:rsidRPr="00BD3423">
        <w:rPr>
          <w:rFonts w:ascii="Open Sans" w:eastAsia="Times New Roman" w:hAnsi="Open Sans" w:cs="Open Sans"/>
          <w:i/>
          <w:iCs/>
          <w:spacing w:val="-1"/>
          <w:sz w:val="18"/>
          <w:szCs w:val="18"/>
          <w:lang w:eastAsia="ar-SA"/>
        </w:rPr>
        <w:t>z powyższym, z wykazu punktów handlowych realizujących bony należy wyłączyć punkty oferujące jako podstawowy towar – prasę – będą one skreślane z listy i nie będą brane pod uwagę przy ocenie kryterium – ilość placówek handlowych realizujących bony. Zamawiający zastrzega sobie prawo do weryfikacji zawartych przez Wykonawcę umów z placówkami handlowymi.</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144B1FDF"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00EF4F66">
        <w:rPr>
          <w:rFonts w:ascii="Open Sans" w:eastAsia="Times New Roman" w:hAnsi="Open Sans" w:cs="Open Sans"/>
          <w:i/>
          <w:iCs/>
          <w:color w:val="000000"/>
          <w:sz w:val="20"/>
          <w:szCs w:val="20"/>
          <w:lang w:eastAsia="pl-PL"/>
        </w:rPr>
        <w:t xml:space="preserve"> </w:t>
      </w:r>
      <w:r w:rsidRPr="00CC6DAB">
        <w:rPr>
          <w:rFonts w:ascii="Open Sans" w:eastAsia="Times New Roman" w:hAnsi="Open Sans" w:cs="Open Sans"/>
          <w:i/>
          <w:iCs/>
          <w:color w:val="000000"/>
          <w:sz w:val="20"/>
          <w:szCs w:val="20"/>
          <w:lang w:eastAsia="pl-PL"/>
        </w:rPr>
        <w:t xml:space="preserve">Zamawiający  </w:t>
      </w:r>
      <w:r w:rsidR="00CE5139">
        <w:rPr>
          <w:rFonts w:ascii="Open Sans" w:eastAsia="Times New Roman" w:hAnsi="Open Sans" w:cs="Open Sans"/>
          <w:i/>
          <w:iCs/>
          <w:color w:val="000000"/>
          <w:sz w:val="20"/>
          <w:szCs w:val="20"/>
          <w:lang w:eastAsia="pl-PL"/>
        </w:rPr>
        <w:t xml:space="preserve">nie </w:t>
      </w:r>
      <w:r w:rsidRPr="00CC6DAB">
        <w:rPr>
          <w:rFonts w:ascii="Open Sans" w:eastAsia="Times New Roman" w:hAnsi="Open Sans" w:cs="Open Sans"/>
          <w:i/>
          <w:iCs/>
          <w:color w:val="000000"/>
          <w:sz w:val="20"/>
          <w:szCs w:val="20"/>
          <w:lang w:eastAsia="pl-PL"/>
        </w:rPr>
        <w:t>wymaga od Wykonawcy wniesienia  zabezpieczenia należytego wykonania umowy.</w:t>
      </w: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D1EC" w14:textId="77777777" w:rsidR="001D5CCA" w:rsidRDefault="001D5CCA" w:rsidP="00ED6C3D">
      <w:pPr>
        <w:spacing w:after="0" w:line="240" w:lineRule="auto"/>
      </w:pPr>
      <w:r>
        <w:separator/>
      </w:r>
    </w:p>
  </w:endnote>
  <w:endnote w:type="continuationSeparator" w:id="0">
    <w:p w14:paraId="6D1C4C42" w14:textId="77777777" w:rsidR="001D5CCA" w:rsidRDefault="001D5CC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9352" w14:textId="77777777" w:rsidR="001D5CCA" w:rsidRDefault="001D5CCA" w:rsidP="00ED6C3D">
      <w:pPr>
        <w:spacing w:after="0" w:line="240" w:lineRule="auto"/>
      </w:pPr>
      <w:r>
        <w:separator/>
      </w:r>
    </w:p>
  </w:footnote>
  <w:footnote w:type="continuationSeparator" w:id="0">
    <w:p w14:paraId="3E528A68" w14:textId="77777777" w:rsidR="001D5CCA" w:rsidRDefault="001D5CC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7373457"/>
    <w:multiLevelType w:val="hybridMultilevel"/>
    <w:tmpl w:val="3E9C32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5"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3"/>
  </w:num>
  <w:num w:numId="4" w16cid:durableId="1145512988">
    <w:abstractNumId w:val="64"/>
  </w:num>
  <w:num w:numId="5" w16cid:durableId="1446776075">
    <w:abstractNumId w:val="60"/>
  </w:num>
  <w:num w:numId="6" w16cid:durableId="548692337">
    <w:abstractNumId w:val="40"/>
  </w:num>
  <w:num w:numId="7" w16cid:durableId="1363093790">
    <w:abstractNumId w:val="0"/>
  </w:num>
  <w:num w:numId="8" w16cid:durableId="852959478">
    <w:abstractNumId w:val="35"/>
  </w:num>
  <w:num w:numId="9" w16cid:durableId="1041856113">
    <w:abstractNumId w:val="66"/>
  </w:num>
  <w:num w:numId="10" w16cid:durableId="1004018410">
    <w:abstractNumId w:val="61"/>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8"/>
  </w:num>
  <w:num w:numId="14" w16cid:durableId="881092026">
    <w:abstractNumId w:val="47"/>
  </w:num>
  <w:num w:numId="15" w16cid:durableId="20321422">
    <w:abstractNumId w:val="62"/>
  </w:num>
  <w:num w:numId="16" w16cid:durableId="870606497">
    <w:abstractNumId w:val="31"/>
  </w:num>
  <w:num w:numId="17" w16cid:durableId="1985231053">
    <w:abstractNumId w:val="34"/>
  </w:num>
  <w:num w:numId="18" w16cid:durableId="2111657554">
    <w:abstractNumId w:val="39"/>
  </w:num>
  <w:num w:numId="19" w16cid:durableId="1211117430">
    <w:abstractNumId w:val="67"/>
  </w:num>
  <w:num w:numId="20" w16cid:durableId="759719022">
    <w:abstractNumId w:val="27"/>
  </w:num>
  <w:num w:numId="21" w16cid:durableId="942032449">
    <w:abstractNumId w:val="45"/>
  </w:num>
  <w:num w:numId="22" w16cid:durableId="142697794">
    <w:abstractNumId w:val="54"/>
  </w:num>
  <w:num w:numId="23" w16cid:durableId="579753562">
    <w:abstractNumId w:val="56"/>
  </w:num>
  <w:num w:numId="24" w16cid:durableId="2031182545">
    <w:abstractNumId w:val="42"/>
  </w:num>
  <w:num w:numId="25" w16cid:durableId="813717206">
    <w:abstractNumId w:val="50"/>
  </w:num>
  <w:num w:numId="26" w16cid:durableId="1395081372">
    <w:abstractNumId w:val="57"/>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5"/>
  </w:num>
  <w:num w:numId="37" w16cid:durableId="1309826256">
    <w:abstractNumId w:val="53"/>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9"/>
  </w:num>
  <w:num w:numId="43" w16cid:durableId="1573277955">
    <w:abstractNumId w:val="37"/>
  </w:num>
  <w:num w:numId="44" w16cid:durableId="1646231232">
    <w:abstractNumId w:val="49"/>
  </w:num>
  <w:num w:numId="45" w16cid:durableId="563105298">
    <w:abstractNumId w:val="5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0C9F"/>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A66B3"/>
    <w:rsid w:val="000B0B79"/>
    <w:rsid w:val="000B2F27"/>
    <w:rsid w:val="000B434F"/>
    <w:rsid w:val="000B435C"/>
    <w:rsid w:val="000B7988"/>
    <w:rsid w:val="000C238A"/>
    <w:rsid w:val="000C273F"/>
    <w:rsid w:val="000C53DC"/>
    <w:rsid w:val="000C5DDF"/>
    <w:rsid w:val="000C7FA0"/>
    <w:rsid w:val="000D54A9"/>
    <w:rsid w:val="000D570F"/>
    <w:rsid w:val="000E2113"/>
    <w:rsid w:val="000E3949"/>
    <w:rsid w:val="000E624F"/>
    <w:rsid w:val="000E63D8"/>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5CCA"/>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7459"/>
    <w:rsid w:val="00227680"/>
    <w:rsid w:val="002301EA"/>
    <w:rsid w:val="0023301B"/>
    <w:rsid w:val="00236D55"/>
    <w:rsid w:val="00240961"/>
    <w:rsid w:val="0024284A"/>
    <w:rsid w:val="00243563"/>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3FA9"/>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66C"/>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5F6673"/>
    <w:rsid w:val="006005C9"/>
    <w:rsid w:val="00601B0F"/>
    <w:rsid w:val="00602E32"/>
    <w:rsid w:val="00604067"/>
    <w:rsid w:val="00604AF9"/>
    <w:rsid w:val="006075C2"/>
    <w:rsid w:val="006113E8"/>
    <w:rsid w:val="0061577E"/>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A6457"/>
    <w:rsid w:val="006B0547"/>
    <w:rsid w:val="006B1221"/>
    <w:rsid w:val="006B30BD"/>
    <w:rsid w:val="006C04DA"/>
    <w:rsid w:val="006C2E99"/>
    <w:rsid w:val="006C4CE3"/>
    <w:rsid w:val="006C7463"/>
    <w:rsid w:val="006D1884"/>
    <w:rsid w:val="006D2B90"/>
    <w:rsid w:val="006D4254"/>
    <w:rsid w:val="006D6BD4"/>
    <w:rsid w:val="006D728A"/>
    <w:rsid w:val="006E103D"/>
    <w:rsid w:val="006E2357"/>
    <w:rsid w:val="006E2C32"/>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47E5"/>
    <w:rsid w:val="00734EB1"/>
    <w:rsid w:val="007355AD"/>
    <w:rsid w:val="00737F82"/>
    <w:rsid w:val="0074016C"/>
    <w:rsid w:val="00741F53"/>
    <w:rsid w:val="00745894"/>
    <w:rsid w:val="00746140"/>
    <w:rsid w:val="00756629"/>
    <w:rsid w:val="00760271"/>
    <w:rsid w:val="0076114D"/>
    <w:rsid w:val="007625C9"/>
    <w:rsid w:val="00770F6B"/>
    <w:rsid w:val="007750BE"/>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2E36"/>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947D3"/>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21D5"/>
    <w:rsid w:val="00B5485D"/>
    <w:rsid w:val="00B5790A"/>
    <w:rsid w:val="00B57A61"/>
    <w:rsid w:val="00B57FF9"/>
    <w:rsid w:val="00B6074A"/>
    <w:rsid w:val="00B60D6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72E8"/>
    <w:rsid w:val="00BD04C4"/>
    <w:rsid w:val="00BD2F3D"/>
    <w:rsid w:val="00BD3423"/>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427"/>
    <w:rsid w:val="00C878BA"/>
    <w:rsid w:val="00C87F29"/>
    <w:rsid w:val="00C9300E"/>
    <w:rsid w:val="00C9681F"/>
    <w:rsid w:val="00C9741B"/>
    <w:rsid w:val="00CA0079"/>
    <w:rsid w:val="00CA1008"/>
    <w:rsid w:val="00CA4B13"/>
    <w:rsid w:val="00CA64B5"/>
    <w:rsid w:val="00CB24CD"/>
    <w:rsid w:val="00CB5AA3"/>
    <w:rsid w:val="00CB61DD"/>
    <w:rsid w:val="00CC0501"/>
    <w:rsid w:val="00CC2456"/>
    <w:rsid w:val="00CC300A"/>
    <w:rsid w:val="00CC45EE"/>
    <w:rsid w:val="00CC56AA"/>
    <w:rsid w:val="00CC5E8B"/>
    <w:rsid w:val="00CC6ABD"/>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95133"/>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61FB"/>
    <w:rsid w:val="00DF64A8"/>
    <w:rsid w:val="00DF7F6F"/>
    <w:rsid w:val="00E00EAE"/>
    <w:rsid w:val="00E0161F"/>
    <w:rsid w:val="00E01B90"/>
    <w:rsid w:val="00E0438A"/>
    <w:rsid w:val="00E04463"/>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A7B9B"/>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6032</Words>
  <Characters>36196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81</cp:revision>
  <cp:lastPrinted>2023-04-13T07:56:00Z</cp:lastPrinted>
  <dcterms:created xsi:type="dcterms:W3CDTF">2023-09-21T07:16:00Z</dcterms:created>
  <dcterms:modified xsi:type="dcterms:W3CDTF">2023-10-18T11:07:00Z</dcterms:modified>
</cp:coreProperties>
</file>