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379D5" w14:textId="44FE7BBB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660177">
        <w:rPr>
          <w:rFonts w:ascii="Times New Roman" w:eastAsia="Times New Roman" w:hAnsi="Times New Roman"/>
          <w:b/>
          <w:bCs/>
          <w:i/>
          <w:sz w:val="24"/>
          <w:szCs w:val="24"/>
        </w:rPr>
        <w:t>5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9E7BEDF" w14:textId="77777777" w:rsidR="006671A1" w:rsidRPr="006671A1" w:rsidRDefault="006671A1" w:rsidP="006671A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Oświadczenie </w:t>
      </w:r>
      <w:r w:rsidRPr="006671A1">
        <w:rPr>
          <w:rFonts w:ascii="Times New Roman" w:eastAsia="Times New Roman" w:hAnsi="Times New Roman"/>
          <w:b/>
        </w:rPr>
        <w:t>Wykonawcy</w:t>
      </w:r>
      <w:r w:rsidRPr="006671A1">
        <w:rPr>
          <w:rFonts w:ascii="Times New Roman" w:eastAsia="Times New Roman" w:hAnsi="Times New Roman"/>
          <w:b/>
          <w:vertAlign w:val="superscript"/>
        </w:rPr>
        <w:t>*)</w:t>
      </w:r>
      <w:r w:rsidRPr="006671A1">
        <w:rPr>
          <w:rFonts w:ascii="Times New Roman" w:eastAsia="Times New Roman" w:hAnsi="Times New Roman"/>
          <w:b/>
        </w:rPr>
        <w:t xml:space="preserve">/ </w:t>
      </w:r>
    </w:p>
    <w:p w14:paraId="7A926CA4" w14:textId="77777777" w:rsidR="006671A1" w:rsidRPr="006671A1" w:rsidRDefault="006671A1" w:rsidP="006671A1">
      <w:pPr>
        <w:spacing w:after="0" w:line="240" w:lineRule="auto"/>
        <w:jc w:val="center"/>
        <w:rPr>
          <w:rFonts w:ascii="Times New Roman" w:eastAsia="Times New Roman" w:hAnsi="Times New Roman"/>
          <w:b/>
          <w:strike/>
        </w:rPr>
      </w:pPr>
      <w:r w:rsidRPr="006671A1">
        <w:rPr>
          <w:rFonts w:ascii="Times New Roman" w:eastAsia="Times New Roman" w:hAnsi="Times New Roman"/>
          <w:b/>
        </w:rPr>
        <w:t>Wykonawcy wspólnie ubiegającego się o zamówienie</w:t>
      </w:r>
      <w:r w:rsidRPr="006671A1">
        <w:rPr>
          <w:rFonts w:ascii="Times New Roman" w:eastAsia="Times New Roman" w:hAnsi="Times New Roman"/>
          <w:b/>
          <w:vertAlign w:val="superscript"/>
        </w:rPr>
        <w:t>*)</w:t>
      </w:r>
      <w:r w:rsidRPr="006671A1">
        <w:rPr>
          <w:rFonts w:ascii="Times New Roman" w:eastAsia="Times New Roman" w:hAnsi="Times New Roman"/>
          <w:b/>
        </w:rPr>
        <w:t>/</w:t>
      </w:r>
    </w:p>
    <w:p w14:paraId="5E5EC48A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dotyczące przesłanek wykluczenia z art. 5k rozporządzenia Rady (UE) 833/2014 oraz </w:t>
      </w:r>
    </w:p>
    <w:p w14:paraId="74A6D0CD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art. 7 ust. 1 ustawy o szczególnych rozwiązaniach w zakresie przeciwdziałania wspieraniu agresji na Ukrainę oraz służących ochronie bezpieczeństwa narodowego </w:t>
      </w:r>
    </w:p>
    <w:p w14:paraId="3EA52D2D" w14:textId="77777777" w:rsidR="006671A1" w:rsidRPr="006671A1" w:rsidRDefault="006671A1" w:rsidP="006671A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b/>
          <w:lang w:eastAsia="pl-PL"/>
        </w:rPr>
        <w:t xml:space="preserve">składane na podstawie art. 125 ust. 1 ustawy </w:t>
      </w:r>
      <w:proofErr w:type="spellStart"/>
      <w:r w:rsidRPr="006671A1">
        <w:rPr>
          <w:rFonts w:ascii="Times New Roman" w:eastAsia="Times New Roman" w:hAnsi="Times New Roman"/>
          <w:b/>
          <w:lang w:eastAsia="pl-PL"/>
        </w:rPr>
        <w:t>Pzp</w:t>
      </w:r>
      <w:proofErr w:type="spellEnd"/>
    </w:p>
    <w:p w14:paraId="61C2F5FB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0F6387D6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48BF0087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</w:rPr>
      </w:pPr>
      <w:r w:rsidRPr="006671A1">
        <w:rPr>
          <w:rFonts w:ascii="Times New Roman" w:eastAsia="Times New Roman" w:hAnsi="Times New Roman"/>
          <w:bCs/>
        </w:rPr>
        <w:t xml:space="preserve">Składając ofertę w postępowaniu o udzielenie zamówienia publicznego, prowadzonym w trybie przetargu nieograniczonego, </w:t>
      </w:r>
      <w:r>
        <w:rPr>
          <w:rFonts w:ascii="Times New Roman" w:eastAsia="Times New Roman" w:hAnsi="Times New Roman"/>
          <w:bCs/>
          <w:lang w:eastAsia="pl-PL"/>
        </w:rPr>
        <w:t>sygnatura</w:t>
      </w:r>
      <w:r w:rsidRPr="006671A1">
        <w:rPr>
          <w:rFonts w:ascii="Times New Roman" w:eastAsia="Times New Roman" w:hAnsi="Times New Roman"/>
          <w:bCs/>
          <w:lang w:eastAsia="pl-PL"/>
        </w:rPr>
        <w:t xml:space="preserve"> postępowania:</w:t>
      </w:r>
      <w:r w:rsidRPr="006671A1">
        <w:rPr>
          <w:rFonts w:ascii="Times New Roman" w:eastAsia="Times New Roman" w:hAnsi="Times New Roman"/>
          <w:bCs/>
        </w:rPr>
        <w:t xml:space="preserve"> </w:t>
      </w:r>
      <w:r>
        <w:rPr>
          <w:rFonts w:ascii="Times New Roman" w:eastAsia="Times New Roman" w:hAnsi="Times New Roman"/>
          <w:b/>
          <w:szCs w:val="24"/>
          <w:lang w:eastAsia="pl-PL"/>
        </w:rPr>
        <w:t>………………………</w:t>
      </w:r>
      <w:r w:rsidRPr="006671A1">
        <w:rPr>
          <w:rFonts w:ascii="Times New Roman" w:eastAsia="Times New Roman" w:hAnsi="Times New Roman"/>
          <w:bCs/>
        </w:rPr>
        <w:t xml:space="preserve"> </w:t>
      </w:r>
    </w:p>
    <w:p w14:paraId="785ED490" w14:textId="3E212C79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Cs/>
          <w:szCs w:val="24"/>
          <w:lang w:eastAsia="pl-PL"/>
        </w:rPr>
        <w:t xml:space="preserve">pn.: </w:t>
      </w:r>
      <w:r>
        <w:rPr>
          <w:rFonts w:ascii="Times New Roman" w:eastAsia="Times New Roman" w:hAnsi="Times New Roman"/>
          <w:b/>
          <w:lang w:eastAsia="pl-PL"/>
        </w:rPr>
        <w:t>………………………………………………………………………………………………………</w:t>
      </w:r>
      <w:r w:rsidRPr="006671A1">
        <w:rPr>
          <w:rFonts w:ascii="Times New Roman" w:eastAsia="Times New Roman" w:hAnsi="Times New Roman"/>
          <w:bCs/>
          <w:szCs w:val="24"/>
          <w:lang w:eastAsia="pl-PL"/>
        </w:rPr>
        <w:t xml:space="preserve"> </w:t>
      </w:r>
      <w:r w:rsidRPr="006671A1">
        <w:rPr>
          <w:rFonts w:ascii="Times New Roman" w:eastAsia="Times New Roman" w:hAnsi="Times New Roman"/>
          <w:bCs/>
        </w:rPr>
        <w:t>oświadczam, co następuje:</w:t>
      </w:r>
    </w:p>
    <w:p w14:paraId="690D7E83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5BB5E80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Ja </w:t>
      </w:r>
      <w:r w:rsidRPr="006671A1">
        <w:rPr>
          <w:rFonts w:ascii="Times New Roman" w:eastAsia="Times New Roman" w:hAnsi="Times New Roman"/>
          <w:szCs w:val="24"/>
          <w:lang w:eastAsia="pl-PL"/>
        </w:rPr>
        <w:t>niżej podpisany:</w:t>
      </w:r>
    </w:p>
    <w:p w14:paraId="40253874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</w:t>
      </w:r>
    </w:p>
    <w:p w14:paraId="6EF39FD1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(imię i nazwisko osoby/osób upoważnionej/-</w:t>
      </w:r>
      <w:proofErr w:type="spellStart"/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ych</w:t>
      </w:r>
      <w:proofErr w:type="spellEnd"/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do reprezentowania)</w:t>
      </w:r>
    </w:p>
    <w:p w14:paraId="1347016D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260E66AD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działając w imieniu i na rzecz:</w:t>
      </w:r>
    </w:p>
    <w:p w14:paraId="1185B78B" w14:textId="77777777" w:rsidR="006671A1" w:rsidRPr="006671A1" w:rsidRDefault="006671A1" w:rsidP="006671A1">
      <w:pPr>
        <w:tabs>
          <w:tab w:val="left" w:pos="9214"/>
        </w:tabs>
        <w:suppressAutoHyphens w:val="0"/>
        <w:spacing w:before="12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</w:t>
      </w:r>
    </w:p>
    <w:p w14:paraId="51DF07EB" w14:textId="77777777" w:rsidR="006671A1" w:rsidRPr="006671A1" w:rsidRDefault="006671A1" w:rsidP="006671A1">
      <w:pPr>
        <w:tabs>
          <w:tab w:val="left" w:pos="9214"/>
        </w:tabs>
        <w:suppressAutoHyphens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671A1">
        <w:rPr>
          <w:rFonts w:ascii="Times New Roman" w:eastAsia="Times New Roman" w:hAnsi="Times New Roman"/>
          <w:i/>
          <w:sz w:val="16"/>
          <w:szCs w:val="16"/>
          <w:lang w:eastAsia="pl-PL"/>
        </w:rPr>
        <w:t>(nazwa Wykonawcy/Wykonawcy wspólnie ubiegającego się o udzielenie zamówienia)</w:t>
      </w:r>
    </w:p>
    <w:p w14:paraId="743F9397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460E0429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PRZESŁANEK WYKLUCZENIA:</w:t>
      </w:r>
    </w:p>
    <w:p w14:paraId="22C27FEC" w14:textId="77777777" w:rsidR="006671A1" w:rsidRPr="006671A1" w:rsidRDefault="006671A1" w:rsidP="006671A1">
      <w:pPr>
        <w:numPr>
          <w:ilvl w:val="2"/>
          <w:numId w:val="8"/>
        </w:numPr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Pr="006671A1">
        <w:rPr>
          <w:rFonts w:ascii="Times New Roman" w:eastAsia="Times New Roman" w:hAnsi="Times New Roman"/>
          <w:lang w:eastAsia="pl-PL"/>
        </w:rPr>
        <w:br/>
        <w:t xml:space="preserve">z działaniami Rosji destabilizującymi sytuację na Ukrainie (Dz. Urz. UE nr L 229 z 31.7.2014, </w:t>
      </w:r>
      <w:r w:rsidRPr="006671A1">
        <w:rPr>
          <w:rFonts w:ascii="Times New Roman" w:eastAsia="Times New Roman" w:hAnsi="Times New Roman"/>
          <w:lang w:eastAsia="pl-PL"/>
        </w:rPr>
        <w:br/>
        <w:t xml:space="preserve">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6671A1">
        <w:rPr>
          <w:rFonts w:ascii="Times New Roman" w:eastAsia="Times New Roman" w:hAnsi="Times New Roman"/>
          <w:lang w:eastAsia="pl-PL"/>
        </w:rPr>
        <w:br/>
        <w:t>(Dz. Urz. UE nr L 111 z 8.4.2022, str. 1), dalej: rozporządzenie 2022/576.</w:t>
      </w:r>
      <w:r w:rsidRPr="006671A1">
        <w:rPr>
          <w:rFonts w:ascii="Times New Roman" w:eastAsia="Times New Roman" w:hAnsi="Times New Roman"/>
          <w:vertAlign w:val="superscript"/>
          <w:lang w:eastAsia="pl-PL"/>
        </w:rPr>
        <w:t>1)</w:t>
      </w:r>
    </w:p>
    <w:p w14:paraId="1AB25136" w14:textId="77777777" w:rsidR="006671A1" w:rsidRPr="006671A1" w:rsidRDefault="006671A1" w:rsidP="006671A1">
      <w:pPr>
        <w:suppressAutoHyphens w:val="0"/>
        <w:spacing w:after="200" w:line="276" w:lineRule="auto"/>
        <w:ind w:left="284"/>
        <w:contextualSpacing/>
        <w:jc w:val="both"/>
        <w:rPr>
          <w:rFonts w:ascii="Times New Roman" w:eastAsia="Times New Roman" w:hAnsi="Times New Roman"/>
          <w:sz w:val="12"/>
          <w:szCs w:val="12"/>
          <w:lang w:eastAsia="pl-PL"/>
        </w:rPr>
      </w:pPr>
    </w:p>
    <w:p w14:paraId="45E23B3D" w14:textId="77777777" w:rsidR="006671A1" w:rsidRPr="006671A1" w:rsidRDefault="006671A1" w:rsidP="006671A1">
      <w:pPr>
        <w:numPr>
          <w:ilvl w:val="2"/>
          <w:numId w:val="8"/>
        </w:numPr>
        <w:suppressAutoHyphens w:val="0"/>
        <w:spacing w:before="120" w:after="0" w:line="276" w:lineRule="auto"/>
        <w:ind w:left="284" w:hanging="284"/>
        <w:contextualSpacing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nie podlegam wykluczeniu z postępowania na podstawie art. </w:t>
      </w:r>
      <w:r w:rsidRPr="006671A1">
        <w:rPr>
          <w:rFonts w:ascii="Times New Roman" w:eastAsia="Times New Roman" w:hAnsi="Times New Roman"/>
          <w:color w:val="222222"/>
          <w:lang w:eastAsia="pl-PL"/>
        </w:rPr>
        <w:t xml:space="preserve">7 ust. 1 ustawy </w:t>
      </w:r>
      <w:r w:rsidRPr="006671A1">
        <w:rPr>
          <w:rFonts w:ascii="Times New Roman" w:eastAsia="Times New Roman" w:hAnsi="Times New Roman"/>
          <w:color w:val="222222"/>
          <w:lang w:eastAsia="pl-PL"/>
        </w:rPr>
        <w:br/>
        <w:t>z dnia 13 kwietnia 2022 r. o szczególnych rozwiązaniach w zakresie przeciwdziałania wspieraniu agresji na Ukrainę oraz służących ochronie bezpieczeństwa narodowego (Dz. U. poz. 835).</w:t>
      </w:r>
      <w:r w:rsidRPr="006671A1">
        <w:rPr>
          <w:rFonts w:ascii="Times New Roman" w:eastAsia="Times New Roman" w:hAnsi="Times New Roman"/>
          <w:color w:val="222222"/>
          <w:vertAlign w:val="superscript"/>
          <w:lang w:eastAsia="pl-PL"/>
        </w:rPr>
        <w:t>2)</w:t>
      </w:r>
    </w:p>
    <w:p w14:paraId="13077CF6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pl-PL"/>
        </w:rPr>
      </w:pPr>
    </w:p>
    <w:p w14:paraId="2151AF21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PODWYKONAWCY, NA KTÓREGO PRZYPADA PONAD 10% WARTOŚCI ZAMOWIENIA:</w:t>
      </w:r>
      <w:r w:rsidRPr="006671A1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3)</w:t>
      </w:r>
    </w:p>
    <w:p w14:paraId="55B83C96" w14:textId="77777777" w:rsidR="006671A1" w:rsidRPr="006671A1" w:rsidRDefault="006671A1" w:rsidP="006671A1">
      <w:pPr>
        <w:suppressAutoHyphens w:val="0"/>
        <w:spacing w:before="80"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………………………………………………………….… </w:t>
      </w:r>
    </w:p>
    <w:p w14:paraId="17F917CB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CEiDG</w:t>
      </w:r>
      <w:proofErr w:type="spellEnd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  <w:r w:rsidRPr="006671A1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6671A1">
        <w:rPr>
          <w:rFonts w:ascii="Times New Roman" w:eastAsia="Times New Roman" w:hAnsi="Times New Roman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4A127D4B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u w:val="single"/>
          <w:lang w:eastAsia="pl-PL"/>
        </w:rPr>
      </w:pPr>
    </w:p>
    <w:p w14:paraId="53F9845C" w14:textId="77777777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t>OŚWIADCZENIE DOTYCZACE DOSTAWCY, NA KTÓREGO PRZYPADA PONAD 10% WARTOŚCI ZAMOWIENIA:</w:t>
      </w:r>
      <w:r w:rsidRPr="006671A1"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4)</w:t>
      </w:r>
    </w:p>
    <w:p w14:paraId="2657AEF1" w14:textId="77777777" w:rsidR="006671A1" w:rsidRPr="006671A1" w:rsidRDefault="006671A1" w:rsidP="006671A1">
      <w:pPr>
        <w:suppressAutoHyphens w:val="0"/>
        <w:spacing w:before="80"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lang w:eastAsia="pl-PL"/>
        </w:rPr>
        <w:t xml:space="preserve">Oświadczam, że w stosunku do następującego podmiotu, będącego dostawcą, na którego przypada ponad 10% wartości zamówienia: …………………………………………………………….….…… </w:t>
      </w:r>
    </w:p>
    <w:p w14:paraId="0CDF0E26" w14:textId="77777777" w:rsidR="006671A1" w:rsidRPr="006671A1" w:rsidRDefault="006671A1" w:rsidP="006671A1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CEiDG</w:t>
      </w:r>
      <w:proofErr w:type="spellEnd"/>
      <w:r w:rsidRPr="006671A1">
        <w:rPr>
          <w:rFonts w:ascii="Times New Roman" w:eastAsia="Times New Roman" w:hAnsi="Times New Roman"/>
          <w:i/>
          <w:sz w:val="20"/>
          <w:szCs w:val="20"/>
          <w:lang w:eastAsia="pl-PL"/>
        </w:rPr>
        <w:t>)</w:t>
      </w:r>
      <w:r w:rsidRPr="006671A1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6671A1">
        <w:rPr>
          <w:rFonts w:ascii="Times New Roman" w:eastAsia="Times New Roman" w:hAnsi="Times New Roman"/>
          <w:lang w:eastAsia="pl-PL"/>
        </w:rPr>
        <w:br/>
        <w:t>nie zachodzą podstawy wykluczenia z postępowania o udzielenie zamówienia przewidziane w  art.  5k rozporządzenia 833/2014 w brzmieniu nadanym rozporządzeniem 2022/576.</w:t>
      </w:r>
    </w:p>
    <w:p w14:paraId="26C34F77" w14:textId="77777777" w:rsid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67B87FB" w14:textId="19B3EE22" w:rsidR="006671A1" w:rsidRPr="006671A1" w:rsidRDefault="006671A1" w:rsidP="006671A1">
      <w:pPr>
        <w:suppressAutoHyphens w:val="0"/>
        <w:spacing w:after="0" w:line="276" w:lineRule="auto"/>
        <w:ind w:right="-2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>OŚWIADCZENIE DOTYCZACE PODANYCH INFORMACJI:</w:t>
      </w:r>
    </w:p>
    <w:p w14:paraId="2C1C9A00" w14:textId="77777777" w:rsidR="006671A1" w:rsidRPr="006671A1" w:rsidRDefault="006671A1" w:rsidP="006671A1">
      <w:pPr>
        <w:tabs>
          <w:tab w:val="left" w:pos="284"/>
        </w:tabs>
        <w:spacing w:before="80" w:after="0" w:line="276" w:lineRule="auto"/>
        <w:jc w:val="both"/>
        <w:rPr>
          <w:rFonts w:ascii="Times New Roman" w:eastAsia="Times New Roman" w:hAnsi="Times New Roman"/>
          <w:spacing w:val="4"/>
          <w:lang w:eastAsia="pl-PL"/>
        </w:rPr>
      </w:pPr>
      <w:r w:rsidRPr="006671A1">
        <w:rPr>
          <w:rFonts w:ascii="Times New Roman" w:eastAsia="Times New Roman" w:hAnsi="Times New Roman"/>
          <w:spacing w:val="4"/>
          <w:lang w:eastAsia="pl-PL"/>
        </w:rPr>
        <w:t xml:space="preserve">Oświadczam, że wszystkie informacje podane w powyższym oświadczeniu są aktualne i zgodne </w:t>
      </w:r>
      <w:r w:rsidRPr="006671A1">
        <w:rPr>
          <w:rFonts w:ascii="Times New Roman" w:eastAsia="Times New Roman" w:hAnsi="Times New Roman"/>
          <w:spacing w:val="4"/>
          <w:lang w:eastAsia="pl-PL"/>
        </w:rPr>
        <w:br/>
        <w:t>z prawdą oraz zostały przedstawione z pełną świadomością konsekwencji wprowadzenia Zamawiającego w błąd przy przedstawianiu informacji.</w:t>
      </w:r>
      <w:r w:rsidRPr="006671A1">
        <w:rPr>
          <w:rFonts w:ascii="Times New Roman" w:eastAsia="Times New Roman" w:hAnsi="Times New Roman"/>
          <w:lang w:eastAsia="pl-PL"/>
        </w:rPr>
        <w:t xml:space="preserve">                   </w:t>
      </w:r>
    </w:p>
    <w:p w14:paraId="604CC877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10FED94B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FF0000"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b/>
          <w:bCs/>
          <w:color w:val="FF0000"/>
          <w:sz w:val="20"/>
          <w:szCs w:val="20"/>
          <w:lang w:eastAsia="pl-PL"/>
        </w:rPr>
        <w:t>Uwaga:</w:t>
      </w:r>
    </w:p>
    <w:p w14:paraId="1BE2D981" w14:textId="449502F9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Oświadczenie należy podpisać </w:t>
      </w:r>
      <w:r w:rsidR="00C234FC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kwalifikowanym podpisem </w:t>
      </w: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elektroniczn</w:t>
      </w:r>
      <w:r w:rsidR="00C234FC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ym</w:t>
      </w:r>
      <w:r w:rsidRPr="006671A1"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>, w sposób zgodny z wymaganiami określonymi w SWZ.</w:t>
      </w:r>
      <w:bookmarkStart w:id="0" w:name="_GoBack"/>
      <w:bookmarkEnd w:id="0"/>
    </w:p>
    <w:p w14:paraId="68BEF9BC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017F9344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64155BF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3834326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DB3E814" w14:textId="77777777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3F8086E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01275F0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E45520F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F2169F4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A96CDE9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7523DC2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5D49C6D6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73CE61D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4585C3B2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28D04162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53E09B23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74C83057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1A6470AD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2752C4F3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01185B96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AB0F661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7BB801A4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438BE06D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5777DC9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4D94BF09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4844CE93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029B85C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7D4D6DFC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60B3C765" w14:textId="77777777" w:rsid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</w:p>
    <w:p w14:paraId="39DB0C33" w14:textId="1E8147FF" w:rsidR="006671A1" w:rsidRPr="006671A1" w:rsidRDefault="006671A1" w:rsidP="006671A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8"/>
          <w:lang w:eastAsia="pl-PL"/>
        </w:rPr>
      </w:pPr>
      <w:r w:rsidRPr="006671A1">
        <w:rPr>
          <w:rFonts w:ascii="Times New Roman" w:eastAsia="Times New Roman" w:hAnsi="Times New Roman"/>
          <w:sz w:val="16"/>
          <w:szCs w:val="18"/>
          <w:lang w:eastAsia="pl-PL"/>
        </w:rPr>
        <w:t>_______________________________________</w:t>
      </w:r>
    </w:p>
    <w:p w14:paraId="236FDE90" w14:textId="77777777" w:rsidR="006671A1" w:rsidRPr="006671A1" w:rsidRDefault="006671A1" w:rsidP="006671A1">
      <w:pPr>
        <w:suppressAutoHyphens w:val="0"/>
        <w:spacing w:before="60" w:after="0" w:line="240" w:lineRule="auto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b/>
          <w:sz w:val="18"/>
          <w:szCs w:val="18"/>
          <w:vertAlign w:val="superscript"/>
          <w:lang w:eastAsia="pl-PL"/>
        </w:rPr>
        <w:t>*)</w:t>
      </w:r>
      <w:r w:rsidRPr="006671A1">
        <w:rPr>
          <w:rFonts w:ascii="Times New Roman" w:eastAsia="Times New Roman" w:hAnsi="Times New Roman"/>
          <w:bCs/>
          <w:i/>
          <w:iCs/>
          <w:sz w:val="18"/>
          <w:szCs w:val="18"/>
          <w:vertAlign w:val="superscript"/>
          <w:lang w:eastAsia="pl-PL"/>
        </w:rPr>
        <w:t xml:space="preserve"> 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niepotrzebne skreślić</w:t>
      </w:r>
    </w:p>
    <w:p w14:paraId="15BA1295" w14:textId="77777777" w:rsidR="006671A1" w:rsidRPr="006671A1" w:rsidRDefault="006671A1" w:rsidP="006671A1">
      <w:pPr>
        <w:suppressAutoHyphens w:val="0"/>
        <w:spacing w:before="60" w:after="0" w:line="240" w:lineRule="auto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14:paraId="1E67908F" w14:textId="77777777" w:rsidR="006671A1" w:rsidRPr="006671A1" w:rsidRDefault="006671A1" w:rsidP="006671A1">
      <w:pPr>
        <w:spacing w:after="0" w:line="240" w:lineRule="auto"/>
        <w:ind w:left="142" w:hanging="142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Arial" w:eastAsia="Times New Roman" w:hAnsi="Arial"/>
          <w:i/>
          <w:iCs/>
          <w:sz w:val="18"/>
          <w:szCs w:val="18"/>
          <w:vertAlign w:val="superscript"/>
        </w:rPr>
        <w:t>1)</w:t>
      </w:r>
      <w:r w:rsidRPr="006671A1">
        <w:rPr>
          <w:rFonts w:ascii="Arial" w:eastAsia="Times New Roman" w:hAnsi="Arial" w:cs="Arial"/>
          <w:sz w:val="16"/>
          <w:szCs w:val="16"/>
        </w:rPr>
        <w:t xml:space="preserve"> </w:t>
      </w: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6217ACB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obywateli rosyjskich lub osób fizycznych lub prawnych, podmiotów lub organów z siedzibą w Rosji;</w:t>
      </w:r>
    </w:p>
    <w:p w14:paraId="4D70841A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bookmarkStart w:id="1" w:name="_Hlk102557314"/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088C8C9" w14:textId="77777777" w:rsidR="006671A1" w:rsidRPr="006671A1" w:rsidRDefault="006671A1" w:rsidP="006671A1">
      <w:pPr>
        <w:numPr>
          <w:ilvl w:val="0"/>
          <w:numId w:val="9"/>
        </w:num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4A8BC413" w14:textId="77777777" w:rsidR="006671A1" w:rsidRPr="006671A1" w:rsidRDefault="006671A1" w:rsidP="006671A1">
      <w:pPr>
        <w:suppressAutoHyphens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pl-PL"/>
        </w:rPr>
        <w:t>2)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>Pzp</w:t>
      </w:r>
      <w:proofErr w:type="spellEnd"/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 wyklucza się:</w:t>
      </w:r>
    </w:p>
    <w:p w14:paraId="6EEDECE2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 xml:space="preserve">i rozporządzeniu 269/2014 albo wpisanego na listę na podstawie decyzji w sprawie wpisu na listę rozstrzygającej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>o zastosowaniu środka, o którym mowa w art. 1 pkt 3 ustawy;</w:t>
      </w:r>
    </w:p>
    <w:p w14:paraId="38A58E17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48E917" w14:textId="77777777" w:rsidR="006671A1" w:rsidRPr="006671A1" w:rsidRDefault="006671A1" w:rsidP="006671A1">
      <w:pPr>
        <w:suppressAutoHyphens w:val="0"/>
        <w:spacing w:after="0" w:line="240" w:lineRule="auto"/>
        <w:ind w:left="426" w:hanging="284"/>
        <w:jc w:val="both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t xml:space="preserve">3)  wykonawcę oraz uczestnika konkursu, którego jednostką dominującą w rozumieniu art. 3 ust. 1 pkt 37 ustawy z dnia </w:t>
      </w:r>
      <w:r w:rsidRPr="006671A1">
        <w:rPr>
          <w:rFonts w:ascii="Times New Roman" w:eastAsia="Times New Roman" w:hAnsi="Times New Roman"/>
          <w:i/>
          <w:iCs/>
          <w:color w:val="222222"/>
          <w:sz w:val="18"/>
          <w:szCs w:val="18"/>
          <w:lang w:eastAsia="pl-PL"/>
        </w:rPr>
        <w:br/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222DDF1" w14:textId="77777777" w:rsidR="006671A1" w:rsidRPr="006671A1" w:rsidRDefault="006671A1" w:rsidP="006671A1">
      <w:pPr>
        <w:suppressAutoHyphens w:val="0"/>
        <w:spacing w:before="60" w:after="0" w:line="240" w:lineRule="auto"/>
        <w:ind w:left="142" w:hanging="142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6671A1">
        <w:rPr>
          <w:rFonts w:ascii="Times New Roman" w:eastAsia="Times New Roman" w:hAnsi="Times New Roman"/>
          <w:i/>
          <w:iCs/>
          <w:sz w:val="18"/>
          <w:szCs w:val="18"/>
          <w:vertAlign w:val="superscript"/>
          <w:lang w:eastAsia="pl-PL"/>
        </w:rPr>
        <w:t xml:space="preserve">3)  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Wypełnić tylko w przypadku podwykonawcy (niebędącego podmiotem udostępniającym zasoby), na którego przypada ponad 10% wartości zamówienia</w:t>
      </w:r>
    </w:p>
    <w:p w14:paraId="0EA91E13" w14:textId="77777777" w:rsidR="006671A1" w:rsidRPr="006671A1" w:rsidRDefault="006671A1" w:rsidP="006671A1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71A1">
        <w:rPr>
          <w:rFonts w:ascii="Times New Roman" w:eastAsia="Times New Roman" w:hAnsi="Times New Roman"/>
          <w:sz w:val="18"/>
          <w:szCs w:val="18"/>
          <w:vertAlign w:val="superscript"/>
          <w:lang w:eastAsia="pl-PL"/>
        </w:rPr>
        <w:t>4)</w:t>
      </w:r>
      <w:r w:rsidRPr="006671A1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 xml:space="preserve"> Wypełnić tylko w przypadku dostawcy, na którego przypada ponad 10% wartości zamówienia</w:t>
      </w:r>
    </w:p>
    <w:p w14:paraId="7C14C6E4" w14:textId="77777777" w:rsidR="00852B8B" w:rsidRDefault="00852B8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852B8B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799B9" w14:textId="77777777" w:rsidR="00297C22" w:rsidRDefault="00297C22">
      <w:pPr>
        <w:spacing w:after="0" w:line="240" w:lineRule="auto"/>
      </w:pPr>
      <w:r>
        <w:separator/>
      </w:r>
    </w:p>
  </w:endnote>
  <w:endnote w:type="continuationSeparator" w:id="0">
    <w:p w14:paraId="7BC51EBB" w14:textId="77777777" w:rsidR="00297C22" w:rsidRDefault="0029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5BF51" w14:textId="055942A4" w:rsidR="00F72203" w:rsidRPr="00F72203" w:rsidRDefault="00C234FC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Pr="00C234FC">
          <w:rPr>
            <w:b/>
            <w:bCs/>
            <w:noProof/>
            <w:sz w:val="18"/>
            <w:szCs w:val="18"/>
          </w:rPr>
          <w:t>3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34742" w14:textId="77777777" w:rsidR="00297C22" w:rsidRDefault="00297C22">
      <w:pPr>
        <w:spacing w:after="0" w:line="240" w:lineRule="auto"/>
      </w:pPr>
      <w:r>
        <w:separator/>
      </w:r>
    </w:p>
  </w:footnote>
  <w:footnote w:type="continuationSeparator" w:id="0">
    <w:p w14:paraId="596339F0" w14:textId="77777777" w:rsidR="00297C22" w:rsidRDefault="00297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4FE84" w14:textId="6C472793" w:rsidR="00F72203" w:rsidRPr="00B83B3B" w:rsidRDefault="00B84324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314FCF"/>
    <w:multiLevelType w:val="multilevel"/>
    <w:tmpl w:val="C5362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A8"/>
    <w:rsid w:val="00000797"/>
    <w:rsid w:val="000A6504"/>
    <w:rsid w:val="000E53AC"/>
    <w:rsid w:val="000F5BE2"/>
    <w:rsid w:val="00124121"/>
    <w:rsid w:val="001D3E5F"/>
    <w:rsid w:val="001D6E42"/>
    <w:rsid w:val="001F49E8"/>
    <w:rsid w:val="00297C22"/>
    <w:rsid w:val="002A65F0"/>
    <w:rsid w:val="002F1773"/>
    <w:rsid w:val="00304556"/>
    <w:rsid w:val="00315672"/>
    <w:rsid w:val="0032297A"/>
    <w:rsid w:val="00345C64"/>
    <w:rsid w:val="00385405"/>
    <w:rsid w:val="003F49D9"/>
    <w:rsid w:val="00541F18"/>
    <w:rsid w:val="00566300"/>
    <w:rsid w:val="005A07DB"/>
    <w:rsid w:val="006173CD"/>
    <w:rsid w:val="006463C3"/>
    <w:rsid w:val="00660177"/>
    <w:rsid w:val="006671A1"/>
    <w:rsid w:val="0067585D"/>
    <w:rsid w:val="00795024"/>
    <w:rsid w:val="008078BC"/>
    <w:rsid w:val="00852B8B"/>
    <w:rsid w:val="00875456"/>
    <w:rsid w:val="00920779"/>
    <w:rsid w:val="00921EA8"/>
    <w:rsid w:val="00A04FDC"/>
    <w:rsid w:val="00A14E25"/>
    <w:rsid w:val="00A5496A"/>
    <w:rsid w:val="00AB6BD0"/>
    <w:rsid w:val="00B7479B"/>
    <w:rsid w:val="00B83B3B"/>
    <w:rsid w:val="00B84324"/>
    <w:rsid w:val="00C05E7D"/>
    <w:rsid w:val="00C234FC"/>
    <w:rsid w:val="00C97F39"/>
    <w:rsid w:val="00CA2B53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Paweł Niesłuchowski</cp:lastModifiedBy>
  <cp:revision>6</cp:revision>
  <cp:lastPrinted>1899-12-31T23:00:00Z</cp:lastPrinted>
  <dcterms:created xsi:type="dcterms:W3CDTF">2024-01-05T08:00:00Z</dcterms:created>
  <dcterms:modified xsi:type="dcterms:W3CDTF">2024-01-05T11:59:00Z</dcterms:modified>
</cp:coreProperties>
</file>