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A28E" w14:textId="7B32AF17" w:rsidR="00D72240" w:rsidRDefault="00FF0A4E" w:rsidP="009F531A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  <w:bookmarkStart w:id="0" w:name="_GoBack"/>
      <w:bookmarkEnd w:id="0"/>
    </w:p>
    <w:p w14:paraId="627408A1" w14:textId="77777777" w:rsidR="00C82AB1" w:rsidRDefault="00C82AB1" w:rsidP="009F531A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b/>
        </w:rPr>
      </w:pPr>
    </w:p>
    <w:p w14:paraId="2F472580" w14:textId="187BEB52" w:rsidR="006C452D" w:rsidRDefault="00FF0A4E" w:rsidP="006C452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64FF72AB" w14:textId="77777777" w:rsidR="00C82AB1" w:rsidRPr="006C452D" w:rsidRDefault="00C82AB1" w:rsidP="006C452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5285C57A" w14:textId="2B2E6E38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0F5C8A9" w14:textId="65DA6F22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  <w:r w:rsidR="00766C6A">
        <w:rPr>
          <w:rFonts w:ascii="Arial Narrow" w:hAnsi="Arial Narrow"/>
          <w:sz w:val="22"/>
          <w:szCs w:val="22"/>
        </w:rPr>
        <w:t>.</w:t>
      </w:r>
    </w:p>
    <w:p w14:paraId="201FF874" w14:textId="77777777" w:rsidR="00FF0A4E" w:rsidRPr="00A5422F" w:rsidRDefault="00FF0A4E" w:rsidP="00FF0A4E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58B33C4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484D8D77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238EEF6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D344050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4DAA69C" w14:textId="364CECE3" w:rsidR="00FF0A4E" w:rsidRPr="009F531A" w:rsidRDefault="00FF0A4E" w:rsidP="009F531A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49ED4C6E" w14:textId="77777777" w:rsidR="00FF0A4E" w:rsidRPr="00133057" w:rsidRDefault="00FF0A4E" w:rsidP="00FF0A4E">
      <w:pPr>
        <w:spacing w:after="120"/>
        <w:jc w:val="both"/>
        <w:rPr>
          <w:rFonts w:ascii="Arial Narrow" w:hAnsi="Arial Narrow"/>
          <w:sz w:val="12"/>
        </w:rPr>
      </w:pPr>
    </w:p>
    <w:p w14:paraId="53366957" w14:textId="4389B237" w:rsidR="00FF0A4E" w:rsidRPr="006163B6" w:rsidRDefault="00FF0A4E" w:rsidP="00FF0A4E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  <w:r w:rsidR="004C1748">
        <w:rPr>
          <w:rFonts w:ascii="Arial Narrow" w:hAnsi="Arial Narrow"/>
          <w:b/>
        </w:rPr>
        <w:t xml:space="preserve"> w Poznaniu</w:t>
      </w:r>
    </w:p>
    <w:p w14:paraId="6974110F" w14:textId="77777777" w:rsidR="00FF0A4E" w:rsidRPr="006163B6" w:rsidRDefault="00FF0A4E" w:rsidP="00FF0A4E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24BF6037" w14:textId="77777777" w:rsidR="00FF0A4E" w:rsidRDefault="00FF0A4E" w:rsidP="00FF0A4E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427EB8E2" w14:textId="77777777" w:rsidR="00FF0A4E" w:rsidRPr="006163B6" w:rsidRDefault="00FF0A4E" w:rsidP="009F531A">
      <w:pPr>
        <w:spacing w:after="0" w:line="240" w:lineRule="auto"/>
        <w:rPr>
          <w:rFonts w:ascii="Arial Narrow" w:hAnsi="Arial Narrow"/>
          <w:b/>
        </w:rPr>
      </w:pPr>
    </w:p>
    <w:p w14:paraId="494B6D72" w14:textId="4853F875" w:rsidR="00D72240" w:rsidRPr="00096D4F" w:rsidRDefault="00FF0A4E" w:rsidP="005D2AEC">
      <w:pPr>
        <w:jc w:val="both"/>
        <w:rPr>
          <w:rFonts w:ascii="Arial Narrow" w:hAnsi="Arial Narrow" w:cstheme="minorHAnsi"/>
          <w:b/>
          <w:sz w:val="24"/>
        </w:rPr>
      </w:pPr>
      <w:r w:rsidRPr="00096D4F">
        <w:rPr>
          <w:rFonts w:ascii="Arial Narrow" w:hAnsi="Arial Narrow"/>
          <w:sz w:val="24"/>
          <w:szCs w:val="24"/>
        </w:rPr>
        <w:t xml:space="preserve">Odpowiadając na ogłoszenie o </w:t>
      </w:r>
      <w:r w:rsidRPr="00096D4F">
        <w:rPr>
          <w:rFonts w:ascii="Arial Narrow" w:hAnsi="Arial Narrow"/>
          <w:b/>
          <w:sz w:val="24"/>
          <w:szCs w:val="24"/>
        </w:rPr>
        <w:t>zamówieniu publicznym</w:t>
      </w:r>
      <w:r w:rsidRPr="00096D4F">
        <w:rPr>
          <w:rFonts w:ascii="Arial Narrow" w:hAnsi="Arial Narrow"/>
          <w:sz w:val="24"/>
          <w:szCs w:val="24"/>
        </w:rPr>
        <w:t xml:space="preserve"> na</w:t>
      </w:r>
      <w:r w:rsidR="00286EE4" w:rsidRPr="00096D4F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="00096D4F" w:rsidRPr="00096D4F">
        <w:rPr>
          <w:rFonts w:ascii="Arial Narrow" w:hAnsi="Arial Narrow" w:cstheme="minorHAnsi"/>
          <w:b/>
          <w:bCs/>
          <w:iCs/>
          <w:sz w:val="24"/>
        </w:rPr>
        <w:t xml:space="preserve">dostawa leków na potrzeby niekomercyjnego badania klinicznego pn.: „Wieloośrodkowe, czteroramienne, randomizowane badanie z podwójnie ślepą próbą, oceniające równoważność dawek </w:t>
      </w:r>
      <w:proofErr w:type="spellStart"/>
      <w:r w:rsidR="00096D4F" w:rsidRPr="00096D4F">
        <w:rPr>
          <w:rFonts w:ascii="Arial Narrow" w:hAnsi="Arial Narrow" w:cstheme="minorHAnsi"/>
          <w:b/>
          <w:bCs/>
          <w:iCs/>
          <w:sz w:val="24"/>
        </w:rPr>
        <w:t>bewacyzumabu</w:t>
      </w:r>
      <w:proofErr w:type="spellEnd"/>
      <w:r w:rsidR="00096D4F" w:rsidRPr="00096D4F">
        <w:rPr>
          <w:rFonts w:ascii="Arial Narrow" w:hAnsi="Arial Narrow" w:cstheme="minorHAnsi"/>
          <w:b/>
          <w:bCs/>
          <w:iCs/>
          <w:sz w:val="24"/>
        </w:rPr>
        <w:t xml:space="preserve"> w terapii w I linii leczenia raka jajnika”</w:t>
      </w:r>
      <w:r w:rsidR="00286EE4" w:rsidRPr="00286EE4">
        <w:rPr>
          <w:rFonts w:ascii="Arial Narrow" w:eastAsia="Times New Roman" w:hAnsi="Arial Narrow" w:cs="Arial"/>
          <w:b/>
          <w:bCs/>
          <w:sz w:val="24"/>
        </w:rPr>
        <w:t>(PN-</w:t>
      </w:r>
      <w:r w:rsidR="00096D4F">
        <w:rPr>
          <w:rFonts w:ascii="Arial Narrow" w:eastAsia="Times New Roman" w:hAnsi="Arial Narrow" w:cs="Arial"/>
          <w:b/>
          <w:bCs/>
          <w:sz w:val="24"/>
        </w:rPr>
        <w:t>37/24</w:t>
      </w:r>
      <w:r w:rsidR="00286EE4" w:rsidRPr="00286EE4">
        <w:rPr>
          <w:rFonts w:ascii="Arial Narrow" w:eastAsia="Times New Roman" w:hAnsi="Arial Narrow" w:cs="Arial"/>
          <w:b/>
          <w:bCs/>
          <w:sz w:val="24"/>
        </w:rPr>
        <w:t>),</w:t>
      </w:r>
      <w:r w:rsidR="00286EE4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Pr="00E74690">
        <w:rPr>
          <w:rFonts w:ascii="Arial Narrow" w:eastAsia="Times New Roman" w:hAnsi="Arial Narrow" w:cs="Arial"/>
          <w:sz w:val="24"/>
        </w:rPr>
        <w:t>procedowanym</w:t>
      </w:r>
      <w:r w:rsidR="002C550B">
        <w:rPr>
          <w:rFonts w:ascii="Arial Narrow" w:eastAsia="Times New Roman" w:hAnsi="Arial Narrow" w:cs="Arial"/>
          <w:sz w:val="24"/>
        </w:rPr>
        <w:t xml:space="preserve"> </w:t>
      </w:r>
      <w:r w:rsidRPr="00E74690">
        <w:rPr>
          <w:rFonts w:ascii="Arial Narrow" w:eastAsia="Times New Roman" w:hAnsi="Arial Narrow" w:cs="Arial"/>
          <w:sz w:val="24"/>
        </w:rPr>
        <w:t>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74CF6C0C" w14:textId="5712C516" w:rsidR="00FF0A4E" w:rsidRPr="00C82AB1" w:rsidRDefault="00FF0A4E" w:rsidP="00275BE8">
      <w:pPr>
        <w:pStyle w:val="Tekstpodstawowy"/>
        <w:numPr>
          <w:ilvl w:val="0"/>
          <w:numId w:val="5"/>
        </w:numPr>
        <w:jc w:val="both"/>
        <w:rPr>
          <w:rFonts w:ascii="Arial Narrow" w:hAnsi="Arial Narrow"/>
          <w:szCs w:val="24"/>
          <w:u w:val="single"/>
        </w:rPr>
      </w:pPr>
      <w:r w:rsidRPr="00C82A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C82AB1">
        <w:rPr>
          <w:rFonts w:ascii="Arial Narrow" w:hAnsi="Arial Narrow"/>
          <w:szCs w:val="24"/>
          <w:u w:val="single"/>
        </w:rPr>
        <w:t>za kwotę</w:t>
      </w:r>
      <w:r w:rsidR="00383B49" w:rsidRPr="00C82AB1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8926" w:type="dxa"/>
        <w:tblLayout w:type="fixed"/>
        <w:tblLook w:val="04A0" w:firstRow="1" w:lastRow="0" w:firstColumn="1" w:lastColumn="0" w:noHBand="0" w:noVBand="1"/>
      </w:tblPr>
      <w:tblGrid>
        <w:gridCol w:w="4345"/>
        <w:gridCol w:w="1975"/>
        <w:gridCol w:w="2606"/>
      </w:tblGrid>
      <w:tr w:rsidR="00C82AB1" w:rsidRPr="00C82AB1" w14:paraId="4AB89BA9" w14:textId="77777777" w:rsidTr="00C82AB1">
        <w:trPr>
          <w:trHeight w:val="21"/>
        </w:trPr>
        <w:tc>
          <w:tcPr>
            <w:tcW w:w="4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01F832" w14:textId="77777777" w:rsidR="00C82AB1" w:rsidRPr="00C82AB1" w:rsidRDefault="00C82AB1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Cs w:val="24"/>
              </w:rPr>
            </w:pPr>
            <w:r w:rsidRPr="00C82AB1">
              <w:rPr>
                <w:rFonts w:ascii="Arial Narrow" w:hAnsi="Arial Narrow"/>
                <w:b/>
                <w:szCs w:val="24"/>
              </w:rPr>
              <w:br/>
              <w:t>Przedmiot zamówienia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2E2133" w14:textId="49760E23" w:rsidR="00C82AB1" w:rsidRPr="00C82AB1" w:rsidRDefault="00C82AB1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C82AB1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621BA" w14:textId="5CFD533C" w:rsidR="00C82AB1" w:rsidRPr="00C82AB1" w:rsidRDefault="00C82AB1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C82AB1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Cena brutto (zł)</w:t>
            </w:r>
          </w:p>
        </w:tc>
      </w:tr>
      <w:tr w:rsidR="00C82AB1" w:rsidRPr="00C82AB1" w14:paraId="6E129EA2" w14:textId="77777777" w:rsidTr="00C82AB1">
        <w:trPr>
          <w:trHeight w:val="21"/>
        </w:trPr>
        <w:tc>
          <w:tcPr>
            <w:tcW w:w="4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C9F59" w14:textId="5174A3CD" w:rsidR="00C82AB1" w:rsidRPr="00C82AB1" w:rsidRDefault="00C82AB1" w:rsidP="005A753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Cs w:val="24"/>
              </w:rPr>
            </w:pPr>
            <w:r w:rsidRPr="00C82AB1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922B1" w14:textId="21ABBAE8" w:rsidR="00C82AB1" w:rsidRPr="00C82AB1" w:rsidRDefault="00C82AB1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C82AB1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056578" w14:textId="77777777" w:rsidR="00C82AB1" w:rsidRPr="00C82AB1" w:rsidRDefault="00C82AB1" w:rsidP="005A75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C82AB1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82AB1" w:rsidRPr="00C82AB1" w14:paraId="2F00A916" w14:textId="77777777" w:rsidTr="00C82AB1">
        <w:trPr>
          <w:trHeight w:val="977"/>
        </w:trPr>
        <w:tc>
          <w:tcPr>
            <w:tcW w:w="4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C2138A" w14:textId="77777777" w:rsidR="00275BE8" w:rsidRDefault="00275BE8" w:rsidP="00096D4F">
            <w:pPr>
              <w:rPr>
                <w:rFonts w:ascii="Arial Narrow" w:hAnsi="Arial Narrow" w:cstheme="minorHAnsi"/>
                <w:b/>
                <w:bCs/>
                <w:iCs/>
                <w:sz w:val="24"/>
              </w:rPr>
            </w:pPr>
            <w:r>
              <w:rPr>
                <w:rFonts w:ascii="Arial Narrow" w:hAnsi="Arial Narrow" w:cstheme="minorHAnsi"/>
                <w:b/>
                <w:bCs/>
                <w:iCs/>
                <w:sz w:val="24"/>
              </w:rPr>
              <w:t>Zamówienia podstawowe:</w:t>
            </w:r>
          </w:p>
          <w:p w14:paraId="226533E5" w14:textId="77777777" w:rsidR="00C82AB1" w:rsidRDefault="00096D4F" w:rsidP="00096D4F">
            <w:pPr>
              <w:rPr>
                <w:rFonts w:ascii="Arial Narrow" w:hAnsi="Arial Narrow" w:cstheme="minorHAnsi"/>
                <w:b/>
                <w:bCs/>
                <w:iCs/>
                <w:sz w:val="24"/>
              </w:rPr>
            </w:pPr>
            <w:r w:rsidRPr="00096D4F">
              <w:rPr>
                <w:rFonts w:ascii="Arial Narrow" w:hAnsi="Arial Narrow" w:cstheme="minorHAnsi"/>
                <w:b/>
                <w:bCs/>
                <w:iCs/>
                <w:sz w:val="24"/>
              </w:rPr>
              <w:t xml:space="preserve">dostawa leków na potrzeby niekomercyjnego badania klinicznego pn.: „Wieloośrodkowe, czteroramienne, randomizowane badanie z podwójnie ślepą próbą, oceniające równoważność dawek </w:t>
            </w:r>
            <w:proofErr w:type="spellStart"/>
            <w:r w:rsidRPr="00096D4F">
              <w:rPr>
                <w:rFonts w:ascii="Arial Narrow" w:hAnsi="Arial Narrow" w:cstheme="minorHAnsi"/>
                <w:b/>
                <w:bCs/>
                <w:iCs/>
                <w:sz w:val="24"/>
              </w:rPr>
              <w:lastRenderedPageBreak/>
              <w:t>bewacyzumabu</w:t>
            </w:r>
            <w:proofErr w:type="spellEnd"/>
            <w:r w:rsidRPr="00096D4F">
              <w:rPr>
                <w:rFonts w:ascii="Arial Narrow" w:hAnsi="Arial Narrow" w:cstheme="minorHAnsi"/>
                <w:b/>
                <w:bCs/>
                <w:iCs/>
                <w:sz w:val="24"/>
              </w:rPr>
              <w:t xml:space="preserve"> w terapii w I linii leczenia raka jajnika”</w:t>
            </w:r>
          </w:p>
          <w:p w14:paraId="0A48A7CA" w14:textId="7F6AB810" w:rsidR="00275BE8" w:rsidRPr="00096D4F" w:rsidRDefault="00275BE8" w:rsidP="00096D4F">
            <w:pPr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bCs/>
                <w:iCs/>
                <w:sz w:val="24"/>
              </w:rPr>
              <w:t xml:space="preserve">(obliczyć zgodnie z formularzem cenowym – załącznik </w:t>
            </w:r>
            <w:r w:rsidR="009C1129">
              <w:rPr>
                <w:rFonts w:ascii="Arial Narrow" w:hAnsi="Arial Narrow" w:cstheme="minorHAnsi"/>
                <w:b/>
                <w:bCs/>
                <w:iCs/>
                <w:sz w:val="24"/>
              </w:rPr>
              <w:t>2</w:t>
            </w:r>
            <w:r>
              <w:rPr>
                <w:rFonts w:ascii="Arial Narrow" w:hAnsi="Arial Narrow" w:cstheme="minorHAnsi"/>
                <w:b/>
                <w:bCs/>
                <w:iCs/>
                <w:sz w:val="24"/>
              </w:rPr>
              <w:t>A do SWZ)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20DE66" w14:textId="77777777" w:rsidR="00C82AB1" w:rsidRPr="00C82AB1" w:rsidRDefault="00C82AB1" w:rsidP="00C82AB1">
            <w:pPr>
              <w:pStyle w:val="Tekstpodstawowy"/>
              <w:suppressAutoHyphens w:val="0"/>
              <w:jc w:val="center"/>
              <w:rPr>
                <w:rFonts w:ascii="Arial Narrow" w:hAnsi="Arial Narrow"/>
                <w:szCs w:val="24"/>
              </w:rPr>
            </w:pPr>
            <w:r w:rsidRPr="00C82AB1">
              <w:rPr>
                <w:rFonts w:ascii="Arial Narrow" w:hAnsi="Arial Narrow" w:cs="Arial"/>
                <w:szCs w:val="24"/>
              </w:rPr>
              <w:lastRenderedPageBreak/>
              <w:t>_____,___ zł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EE695" w14:textId="77777777" w:rsidR="00C82AB1" w:rsidRPr="00C82AB1" w:rsidRDefault="00C82AB1" w:rsidP="00C82AB1">
            <w:pPr>
              <w:pStyle w:val="Tekstpodstawowy"/>
              <w:suppressAutoHyphens w:val="0"/>
              <w:jc w:val="center"/>
              <w:rPr>
                <w:rFonts w:ascii="Arial Narrow" w:hAnsi="Arial Narrow"/>
                <w:szCs w:val="24"/>
              </w:rPr>
            </w:pPr>
            <w:r w:rsidRPr="00C82AB1">
              <w:rPr>
                <w:rFonts w:ascii="Arial Narrow" w:hAnsi="Arial Narrow" w:cs="Arial"/>
                <w:szCs w:val="24"/>
              </w:rPr>
              <w:t>______,__ zł</w:t>
            </w:r>
          </w:p>
        </w:tc>
      </w:tr>
      <w:tr w:rsidR="00275BE8" w:rsidRPr="00C82AB1" w14:paraId="7EBA9124" w14:textId="77777777" w:rsidTr="00C82AB1">
        <w:trPr>
          <w:trHeight w:val="977"/>
        </w:trPr>
        <w:tc>
          <w:tcPr>
            <w:tcW w:w="4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418044" w14:textId="77777777" w:rsidR="00275BE8" w:rsidRDefault="00275BE8" w:rsidP="00096D4F">
            <w:pPr>
              <w:rPr>
                <w:rFonts w:ascii="Arial Narrow" w:hAnsi="Arial Narrow" w:cstheme="majorHAnsi"/>
                <w:b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iCs/>
                <w:sz w:val="24"/>
              </w:rPr>
              <w:t>Opcja”a</w:t>
            </w:r>
            <w:proofErr w:type="spellEnd"/>
            <w:r>
              <w:rPr>
                <w:rFonts w:ascii="Arial Narrow" w:hAnsi="Arial Narrow" w:cstheme="minorHAnsi"/>
                <w:b/>
                <w:bCs/>
                <w:iCs/>
                <w:sz w:val="24"/>
              </w:rPr>
              <w:t>)”</w:t>
            </w:r>
            <w:r w:rsidRPr="004F1451">
              <w:rPr>
                <w:rFonts w:ascii="Arial Narrow" w:hAnsi="Arial Narrow" w:cstheme="majorHAnsi"/>
                <w:b/>
              </w:rPr>
              <w:t xml:space="preserve"> dostarczeniem dodatkowych opakowań produktu</w:t>
            </w:r>
          </w:p>
          <w:p w14:paraId="51B35457" w14:textId="381A42B1" w:rsidR="00275BE8" w:rsidRPr="00096D4F" w:rsidRDefault="00275BE8" w:rsidP="00096D4F">
            <w:pPr>
              <w:rPr>
                <w:rFonts w:ascii="Arial Narrow" w:hAnsi="Arial Narrow" w:cstheme="minorHAnsi"/>
                <w:b/>
                <w:bCs/>
                <w:iCs/>
                <w:sz w:val="24"/>
              </w:rPr>
            </w:pPr>
            <w:r>
              <w:rPr>
                <w:rFonts w:ascii="Arial Narrow" w:hAnsi="Arial Narrow" w:cstheme="minorHAnsi"/>
                <w:b/>
                <w:bCs/>
                <w:iCs/>
                <w:sz w:val="24"/>
              </w:rPr>
              <w:t xml:space="preserve">(obliczyć zgodnie z formularzem cenowym – załącznik </w:t>
            </w:r>
            <w:r w:rsidR="009C1129">
              <w:rPr>
                <w:rFonts w:ascii="Arial Narrow" w:hAnsi="Arial Narrow" w:cstheme="minorHAnsi"/>
                <w:b/>
                <w:bCs/>
                <w:iCs/>
                <w:sz w:val="24"/>
              </w:rPr>
              <w:t>2</w:t>
            </w:r>
            <w:r>
              <w:rPr>
                <w:rFonts w:ascii="Arial Narrow" w:hAnsi="Arial Narrow" w:cstheme="minorHAnsi"/>
                <w:b/>
                <w:bCs/>
                <w:iCs/>
                <w:sz w:val="24"/>
              </w:rPr>
              <w:t>A do SWZ)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B7621F" w14:textId="77777777" w:rsidR="00275BE8" w:rsidRPr="00C82AB1" w:rsidRDefault="00275BE8" w:rsidP="00C82AB1">
            <w:pPr>
              <w:pStyle w:val="Tekstpodstawowy"/>
              <w:suppressAutoHyphens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C3B46" w14:textId="77777777" w:rsidR="00275BE8" w:rsidRPr="00C82AB1" w:rsidRDefault="00275BE8" w:rsidP="00C82AB1">
            <w:pPr>
              <w:pStyle w:val="Tekstpodstawowy"/>
              <w:suppressAutoHyphens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275BE8" w:rsidRPr="00C82AB1" w14:paraId="05725417" w14:textId="77777777" w:rsidTr="00C82AB1">
        <w:trPr>
          <w:trHeight w:val="977"/>
        </w:trPr>
        <w:tc>
          <w:tcPr>
            <w:tcW w:w="4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052566" w14:textId="7078A1FA" w:rsidR="00275BE8" w:rsidRPr="004F1451" w:rsidRDefault="00275BE8" w:rsidP="00275BE8">
            <w:pPr>
              <w:pStyle w:val="Default"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theme="majorHAnsi"/>
                <w:b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iCs/>
              </w:rPr>
              <w:t>Opcja”b</w:t>
            </w:r>
            <w:proofErr w:type="spellEnd"/>
            <w:r>
              <w:rPr>
                <w:rFonts w:ascii="Arial Narrow" w:hAnsi="Arial Narrow" w:cstheme="minorHAnsi"/>
                <w:b/>
                <w:bCs/>
                <w:iCs/>
              </w:rPr>
              <w:t>)”</w:t>
            </w:r>
            <w:r w:rsidRPr="004F1451">
              <w:rPr>
                <w:rFonts w:ascii="Arial Narrow" w:hAnsi="Arial Narrow" w:cstheme="majorHAnsi"/>
                <w:b/>
              </w:rPr>
              <w:t xml:space="preserve"> etykietowaniu produktu </w:t>
            </w:r>
          </w:p>
          <w:p w14:paraId="08E39478" w14:textId="333A8AF4" w:rsidR="00275BE8" w:rsidRPr="00096D4F" w:rsidRDefault="00275BE8" w:rsidP="00096D4F">
            <w:pPr>
              <w:rPr>
                <w:rFonts w:ascii="Arial Narrow" w:hAnsi="Arial Narrow" w:cstheme="minorHAnsi"/>
                <w:b/>
                <w:bCs/>
                <w:iCs/>
                <w:sz w:val="24"/>
              </w:rPr>
            </w:pPr>
            <w:r>
              <w:rPr>
                <w:rFonts w:ascii="Arial Narrow" w:hAnsi="Arial Narrow" w:cstheme="minorHAnsi"/>
                <w:b/>
                <w:bCs/>
                <w:iCs/>
                <w:sz w:val="24"/>
              </w:rPr>
              <w:t xml:space="preserve">(obliczyć zgodnie z formularzem cenowym – załącznik </w:t>
            </w:r>
            <w:r w:rsidR="009C1129">
              <w:rPr>
                <w:rFonts w:ascii="Arial Narrow" w:hAnsi="Arial Narrow" w:cstheme="minorHAnsi"/>
                <w:b/>
                <w:bCs/>
                <w:iCs/>
                <w:sz w:val="24"/>
              </w:rPr>
              <w:t>2</w:t>
            </w:r>
            <w:r>
              <w:rPr>
                <w:rFonts w:ascii="Arial Narrow" w:hAnsi="Arial Narrow" w:cstheme="minorHAnsi"/>
                <w:b/>
                <w:bCs/>
                <w:iCs/>
                <w:sz w:val="24"/>
              </w:rPr>
              <w:t>A do SWZ)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C371A6" w14:textId="77777777" w:rsidR="00275BE8" w:rsidRPr="00C82AB1" w:rsidRDefault="00275BE8" w:rsidP="00C82AB1">
            <w:pPr>
              <w:pStyle w:val="Tekstpodstawowy"/>
              <w:suppressAutoHyphens w:val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BADAA" w14:textId="77777777" w:rsidR="00275BE8" w:rsidRPr="00C82AB1" w:rsidRDefault="00275BE8" w:rsidP="00C82AB1">
            <w:pPr>
              <w:pStyle w:val="Tekstpodstawowy"/>
              <w:suppressAutoHyphens w:val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061FBA35" w14:textId="77777777" w:rsidR="00141916" w:rsidRDefault="00141916" w:rsidP="00141916">
      <w:pPr>
        <w:pStyle w:val="Tekstpodstawowy"/>
        <w:ind w:left="360"/>
        <w:jc w:val="both"/>
        <w:rPr>
          <w:rFonts w:ascii="Arial Narrow" w:hAnsi="Arial Narrow"/>
          <w:szCs w:val="24"/>
          <w:u w:val="single"/>
        </w:rPr>
      </w:pPr>
    </w:p>
    <w:p w14:paraId="41B0EE62" w14:textId="16F6ADFD" w:rsidR="00044123" w:rsidRDefault="00FF0A4E" w:rsidP="00275BE8">
      <w:pPr>
        <w:pStyle w:val="Tekstpodstawowy21"/>
        <w:numPr>
          <w:ilvl w:val="0"/>
          <w:numId w:val="4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</w:p>
    <w:p w14:paraId="6491C180" w14:textId="43B0C22C" w:rsidR="00FF0A4E" w:rsidRDefault="00FF0A4E" w:rsidP="00275BE8">
      <w:pPr>
        <w:pStyle w:val="Tekstpodstawowy21"/>
        <w:numPr>
          <w:ilvl w:val="0"/>
          <w:numId w:val="4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6B940D6" w14:textId="77777777" w:rsidR="00FF0A4E" w:rsidRDefault="00FF0A4E" w:rsidP="00275BE8">
      <w:pPr>
        <w:pStyle w:val="Tekstpodstawowy21"/>
        <w:numPr>
          <w:ilvl w:val="0"/>
          <w:numId w:val="4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E3D3BE2" w14:textId="0DE4FA42" w:rsidR="00D72240" w:rsidRPr="009F531A" w:rsidRDefault="00FF0A4E" w:rsidP="00275BE8">
      <w:pPr>
        <w:pStyle w:val="Tekstpodstawowy21"/>
        <w:numPr>
          <w:ilvl w:val="0"/>
          <w:numId w:val="4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FF0A4E" w14:paraId="5A768C25" w14:textId="77777777" w:rsidTr="00481845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39EE70F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212E8B6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F0A4E" w14:paraId="5C2BD11A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0EB555D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36962C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BF811AD" w14:textId="77777777" w:rsidR="00FF0A4E" w:rsidRPr="009F531A" w:rsidRDefault="00FF0A4E" w:rsidP="009F531A">
      <w:pPr>
        <w:pStyle w:val="Tekstpodstawowy21"/>
        <w:spacing w:before="0"/>
        <w:rPr>
          <w:rFonts w:ascii="Arial Narrow" w:hAnsi="Arial Narrow"/>
          <w:b w:val="0"/>
          <w:sz w:val="18"/>
          <w:szCs w:val="18"/>
          <w:u w:val="single"/>
        </w:rPr>
      </w:pPr>
    </w:p>
    <w:p w14:paraId="16CAC7B5" w14:textId="77777777" w:rsidR="00FF0A4E" w:rsidRDefault="00FF0A4E" w:rsidP="00275BE8">
      <w:pPr>
        <w:pStyle w:val="Tekstpodstawowy21"/>
        <w:numPr>
          <w:ilvl w:val="0"/>
          <w:numId w:val="4"/>
        </w:numPr>
        <w:spacing w:before="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C5C2485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75F2043D" w14:textId="77777777" w:rsidR="00FF0A4E" w:rsidRDefault="00FF0A4E" w:rsidP="00044123">
      <w:pPr>
        <w:pStyle w:val="Tekstpodstawowy21"/>
        <w:spacing w:before="0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60999729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F48FB99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DE91884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25E4436" w14:textId="77777777" w:rsidR="00FF0A4E" w:rsidRDefault="00FF0A4E" w:rsidP="00044123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56BB7AA" w14:textId="498CA0E6" w:rsidR="00FF0A4E" w:rsidRDefault="00FF0A4E" w:rsidP="0004412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305610F" w14:textId="77777777" w:rsidR="00044123" w:rsidRDefault="00044123" w:rsidP="0004412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2071CBC0" w14:textId="77777777" w:rsidR="00FF0A4E" w:rsidRDefault="00FF0A4E" w:rsidP="00275BE8">
      <w:pPr>
        <w:pStyle w:val="Tekstpodstawowy"/>
        <w:numPr>
          <w:ilvl w:val="0"/>
          <w:numId w:val="4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48A25A2B" w14:textId="77777777" w:rsidR="00FF0A4E" w:rsidRDefault="00FF0A4E" w:rsidP="00275BE8">
      <w:pPr>
        <w:pStyle w:val="Tekstpodstawowy"/>
        <w:numPr>
          <w:ilvl w:val="0"/>
          <w:numId w:val="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76A0029" w14:textId="77777777" w:rsidR="00FF0A4E" w:rsidRDefault="00FF0A4E" w:rsidP="00275BE8">
      <w:pPr>
        <w:pStyle w:val="Tekstpodstawowy"/>
        <w:numPr>
          <w:ilvl w:val="1"/>
          <w:numId w:val="4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894E4E2" w14:textId="77777777" w:rsidR="00FF0A4E" w:rsidRDefault="00FF0A4E" w:rsidP="00275BE8">
      <w:pPr>
        <w:pStyle w:val="Tekstpodstawowy"/>
        <w:numPr>
          <w:ilvl w:val="1"/>
          <w:numId w:val="4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31D9096" w14:textId="77777777" w:rsidR="00FF0A4E" w:rsidRPr="00D56056" w:rsidRDefault="00FF0A4E" w:rsidP="00275BE8">
      <w:pPr>
        <w:pStyle w:val="Tekstpodstawowy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40A635" w14:textId="633307A0" w:rsidR="00FF0A4E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</w:t>
      </w:r>
      <w:r w:rsidR="00D82B71">
        <w:rPr>
          <w:rFonts w:ascii="Arial Narrow" w:hAnsi="Arial Narrow"/>
          <w:sz w:val="22"/>
          <w:szCs w:val="22"/>
        </w:rPr>
        <w:br/>
      </w:r>
      <w:r w:rsidRPr="00D5605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B33ABE1" w14:textId="77777777" w:rsidR="00FF0A4E" w:rsidRPr="00160DBE" w:rsidRDefault="00FF0A4E" w:rsidP="00FF0A4E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</w:t>
      </w:r>
      <w:r w:rsidRPr="00160DBE">
        <w:rPr>
          <w:rFonts w:ascii="Arial Narrow" w:hAnsi="Arial Narrow"/>
          <w:i/>
          <w:sz w:val="20"/>
        </w:rPr>
        <w:lastRenderedPageBreak/>
        <w:t xml:space="preserve">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1536FA03" w14:textId="77777777" w:rsidR="00044123" w:rsidRDefault="00044123" w:rsidP="00FF0A4E">
      <w:pPr>
        <w:rPr>
          <w:rFonts w:ascii="Arial Narrow" w:hAnsi="Arial Narrow"/>
          <w:b/>
          <w:i/>
          <w:sz w:val="20"/>
          <w:szCs w:val="20"/>
          <w:vertAlign w:val="superscript"/>
        </w:rPr>
      </w:pPr>
    </w:p>
    <w:p w14:paraId="1F74775E" w14:textId="70695D8E" w:rsidR="00FF0A4E" w:rsidRPr="006D7DBF" w:rsidRDefault="00FF0A4E" w:rsidP="00FF0A4E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69D4D4D" w14:textId="77777777" w:rsidR="00FF0A4E" w:rsidRPr="005536BA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BAB74DD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3BAF1FB9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FF0A4E" w:rsidSect="009F531A">
      <w:footerReference w:type="default" r:id="rId9"/>
      <w:headerReference w:type="first" r:id="rId10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C177" w14:textId="77777777" w:rsidR="00481845" w:rsidRDefault="00481845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81845" w:rsidRDefault="0048184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4652E42D" w:rsidR="00481845" w:rsidRDefault="0048184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27DA" w14:textId="77777777" w:rsidR="00481845" w:rsidRDefault="00481845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81845" w:rsidRDefault="00481845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4420" w14:textId="77777777" w:rsidR="00F93F2F" w:rsidRDefault="00F93F2F" w:rsidP="00F93F2F">
    <w:pPr>
      <w:pStyle w:val="Nagwek"/>
    </w:pPr>
    <w:r>
      <w:rPr>
        <w:noProof/>
      </w:rPr>
      <w:drawing>
        <wp:inline distT="0" distB="0" distL="0" distR="0" wp14:anchorId="58B6B9F4" wp14:editId="75089C2E">
          <wp:extent cx="557212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0824D" w14:textId="77777777" w:rsidR="00F93F2F" w:rsidRDefault="00F93F2F" w:rsidP="00F93F2F">
    <w:pPr>
      <w:pStyle w:val="Nagwek"/>
    </w:pPr>
  </w:p>
  <w:p w14:paraId="0FA3956C" w14:textId="77777777" w:rsidR="00F93F2F" w:rsidRDefault="00F93F2F" w:rsidP="00F93F2F">
    <w:pPr>
      <w:pStyle w:val="Nagwek"/>
      <w:jc w:val="center"/>
    </w:pPr>
    <w:r>
      <w:t xml:space="preserve">Projekt </w:t>
    </w:r>
    <w:r>
      <w:rPr>
        <w:rFonts w:cstheme="minorHAnsi"/>
      </w:rPr>
      <w:t>„</w:t>
    </w:r>
    <w:r>
      <w:t xml:space="preserve">Wieloośrodkowe, czteroramienne, randomizowane badanie z podwójnie ślepą próbą, oceniające równoważność dawek </w:t>
    </w:r>
    <w:proofErr w:type="spellStart"/>
    <w:r>
      <w:t>bewacyzumabu</w:t>
    </w:r>
    <w:proofErr w:type="spellEnd"/>
    <w:r>
      <w:t xml:space="preserve"> w terapii w I linii leczenia raka jajnika” finansowany jest ze środków Agencji Badań Medycznych w ramach Konkursu na badania </w:t>
    </w:r>
    <w:proofErr w:type="spellStart"/>
    <w:r>
      <w:t>head</w:t>
    </w:r>
    <w:proofErr w:type="spellEnd"/>
    <w:r>
      <w:t>-to-</w:t>
    </w:r>
    <w:proofErr w:type="spellStart"/>
    <w:r>
      <w:t>head</w:t>
    </w:r>
    <w:proofErr w:type="spellEnd"/>
    <w:r>
      <w:t xml:space="preserve"> w zakresie niekomercyjnych badań klinicznych lub eksperymentów badawczych”, nr ABM/2023/1. Numer umowy: 2023/ABM/01/00015-00.</w:t>
    </w:r>
  </w:p>
  <w:p w14:paraId="11A814B9" w14:textId="77777777" w:rsidR="00F93F2F" w:rsidRDefault="00F93F2F" w:rsidP="00F93F2F">
    <w:pPr>
      <w:pStyle w:val="Nagwek"/>
    </w:pPr>
    <w:r>
      <w:rPr>
        <w:rFonts w:ascii="Arial Narrow" w:hAnsi="Arial Narrow"/>
      </w:rPr>
      <w:tab/>
    </w:r>
  </w:p>
  <w:p w14:paraId="782FB16E" w14:textId="77777777" w:rsidR="00F93F2F" w:rsidRDefault="00F93F2F" w:rsidP="00F93F2F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 </w:t>
    </w:r>
  </w:p>
  <w:p w14:paraId="21FDE021" w14:textId="2FA23F61" w:rsidR="00E96422" w:rsidRDefault="00E96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2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6E28413A"/>
    <w:multiLevelType w:val="multilevel"/>
    <w:tmpl w:val="E13C3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BBF240E"/>
    <w:multiLevelType w:val="hybridMultilevel"/>
    <w:tmpl w:val="6E16E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2782"/>
    <w:rsid w:val="00013818"/>
    <w:rsid w:val="0002232B"/>
    <w:rsid w:val="00022DE1"/>
    <w:rsid w:val="00026056"/>
    <w:rsid w:val="00027119"/>
    <w:rsid w:val="0003392E"/>
    <w:rsid w:val="00035694"/>
    <w:rsid w:val="00044123"/>
    <w:rsid w:val="00045964"/>
    <w:rsid w:val="00050242"/>
    <w:rsid w:val="000505E3"/>
    <w:rsid w:val="00051AFD"/>
    <w:rsid w:val="00053056"/>
    <w:rsid w:val="00053F61"/>
    <w:rsid w:val="000551C4"/>
    <w:rsid w:val="000601D3"/>
    <w:rsid w:val="0006083C"/>
    <w:rsid w:val="00063527"/>
    <w:rsid w:val="000647A7"/>
    <w:rsid w:val="00065E08"/>
    <w:rsid w:val="000660F5"/>
    <w:rsid w:val="0007077E"/>
    <w:rsid w:val="00070A9D"/>
    <w:rsid w:val="000739FF"/>
    <w:rsid w:val="00076F48"/>
    <w:rsid w:val="0007761D"/>
    <w:rsid w:val="000776B0"/>
    <w:rsid w:val="000806B1"/>
    <w:rsid w:val="00082224"/>
    <w:rsid w:val="000832CC"/>
    <w:rsid w:val="00084F68"/>
    <w:rsid w:val="000964F1"/>
    <w:rsid w:val="00096D4F"/>
    <w:rsid w:val="000A1200"/>
    <w:rsid w:val="000A3801"/>
    <w:rsid w:val="000B0EB9"/>
    <w:rsid w:val="000B21E6"/>
    <w:rsid w:val="000B2382"/>
    <w:rsid w:val="000B44A1"/>
    <w:rsid w:val="000B7251"/>
    <w:rsid w:val="000C0DAD"/>
    <w:rsid w:val="000C4FFA"/>
    <w:rsid w:val="000C61C8"/>
    <w:rsid w:val="000C7EB6"/>
    <w:rsid w:val="000D0C0F"/>
    <w:rsid w:val="000D1035"/>
    <w:rsid w:val="000D173D"/>
    <w:rsid w:val="000D634B"/>
    <w:rsid w:val="000E16C7"/>
    <w:rsid w:val="000E16F7"/>
    <w:rsid w:val="000E214E"/>
    <w:rsid w:val="000E4417"/>
    <w:rsid w:val="000E65B9"/>
    <w:rsid w:val="000E7C20"/>
    <w:rsid w:val="001041E7"/>
    <w:rsid w:val="00104278"/>
    <w:rsid w:val="001055D9"/>
    <w:rsid w:val="0011007D"/>
    <w:rsid w:val="00120848"/>
    <w:rsid w:val="00121579"/>
    <w:rsid w:val="00122B36"/>
    <w:rsid w:val="00132B0D"/>
    <w:rsid w:val="00133057"/>
    <w:rsid w:val="001354FE"/>
    <w:rsid w:val="00141916"/>
    <w:rsid w:val="0014585A"/>
    <w:rsid w:val="00145CFA"/>
    <w:rsid w:val="00151535"/>
    <w:rsid w:val="001526D2"/>
    <w:rsid w:val="00153E28"/>
    <w:rsid w:val="0015408A"/>
    <w:rsid w:val="00154D69"/>
    <w:rsid w:val="00154EA7"/>
    <w:rsid w:val="00155F88"/>
    <w:rsid w:val="00165687"/>
    <w:rsid w:val="00170CBC"/>
    <w:rsid w:val="00170D1F"/>
    <w:rsid w:val="0017128F"/>
    <w:rsid w:val="001729FF"/>
    <w:rsid w:val="001733D6"/>
    <w:rsid w:val="0017522A"/>
    <w:rsid w:val="00185162"/>
    <w:rsid w:val="00187FA3"/>
    <w:rsid w:val="00193817"/>
    <w:rsid w:val="00194CB4"/>
    <w:rsid w:val="001957E7"/>
    <w:rsid w:val="001B4C24"/>
    <w:rsid w:val="001B64D2"/>
    <w:rsid w:val="001B6B36"/>
    <w:rsid w:val="001C1BC2"/>
    <w:rsid w:val="001C65AE"/>
    <w:rsid w:val="001D18BE"/>
    <w:rsid w:val="001D2335"/>
    <w:rsid w:val="001D557D"/>
    <w:rsid w:val="001D6378"/>
    <w:rsid w:val="001D7119"/>
    <w:rsid w:val="001E1179"/>
    <w:rsid w:val="001F502C"/>
    <w:rsid w:val="001F6A76"/>
    <w:rsid w:val="002030B4"/>
    <w:rsid w:val="00205698"/>
    <w:rsid w:val="00207F14"/>
    <w:rsid w:val="002166F4"/>
    <w:rsid w:val="0022081E"/>
    <w:rsid w:val="00222034"/>
    <w:rsid w:val="00223DAD"/>
    <w:rsid w:val="00225324"/>
    <w:rsid w:val="00226805"/>
    <w:rsid w:val="00234199"/>
    <w:rsid w:val="00240949"/>
    <w:rsid w:val="00245F04"/>
    <w:rsid w:val="002465FD"/>
    <w:rsid w:val="00246BC1"/>
    <w:rsid w:val="00253556"/>
    <w:rsid w:val="00260729"/>
    <w:rsid w:val="00260BF7"/>
    <w:rsid w:val="00262386"/>
    <w:rsid w:val="002661C9"/>
    <w:rsid w:val="0027000C"/>
    <w:rsid w:val="00275BE8"/>
    <w:rsid w:val="00275DA1"/>
    <w:rsid w:val="00276E65"/>
    <w:rsid w:val="00277F8F"/>
    <w:rsid w:val="00286EE4"/>
    <w:rsid w:val="00287207"/>
    <w:rsid w:val="002878C9"/>
    <w:rsid w:val="0029181E"/>
    <w:rsid w:val="00295294"/>
    <w:rsid w:val="002956EC"/>
    <w:rsid w:val="00297469"/>
    <w:rsid w:val="002A0D63"/>
    <w:rsid w:val="002A3516"/>
    <w:rsid w:val="002A6738"/>
    <w:rsid w:val="002B026B"/>
    <w:rsid w:val="002B5C94"/>
    <w:rsid w:val="002B6D8D"/>
    <w:rsid w:val="002C0ABF"/>
    <w:rsid w:val="002C37DA"/>
    <w:rsid w:val="002C3E45"/>
    <w:rsid w:val="002C4080"/>
    <w:rsid w:val="002C550B"/>
    <w:rsid w:val="002D4592"/>
    <w:rsid w:val="002D54C6"/>
    <w:rsid w:val="002D7415"/>
    <w:rsid w:val="002E0A2F"/>
    <w:rsid w:val="002E474A"/>
    <w:rsid w:val="002E60B6"/>
    <w:rsid w:val="002F740D"/>
    <w:rsid w:val="002F7E81"/>
    <w:rsid w:val="003114C1"/>
    <w:rsid w:val="00311F9D"/>
    <w:rsid w:val="00312452"/>
    <w:rsid w:val="00315086"/>
    <w:rsid w:val="003153C1"/>
    <w:rsid w:val="00316099"/>
    <w:rsid w:val="0031610A"/>
    <w:rsid w:val="00321889"/>
    <w:rsid w:val="00321F38"/>
    <w:rsid w:val="00324D0F"/>
    <w:rsid w:val="003300A8"/>
    <w:rsid w:val="003329AD"/>
    <w:rsid w:val="0033504F"/>
    <w:rsid w:val="0033725D"/>
    <w:rsid w:val="003377AC"/>
    <w:rsid w:val="00337E2D"/>
    <w:rsid w:val="003402F3"/>
    <w:rsid w:val="00340491"/>
    <w:rsid w:val="00343495"/>
    <w:rsid w:val="0034474C"/>
    <w:rsid w:val="00344E5B"/>
    <w:rsid w:val="00345ECD"/>
    <w:rsid w:val="00346A51"/>
    <w:rsid w:val="00351DBC"/>
    <w:rsid w:val="00355618"/>
    <w:rsid w:val="00360D7E"/>
    <w:rsid w:val="0036371A"/>
    <w:rsid w:val="003645FD"/>
    <w:rsid w:val="00365022"/>
    <w:rsid w:val="00366C81"/>
    <w:rsid w:val="00371529"/>
    <w:rsid w:val="00373C67"/>
    <w:rsid w:val="0037746C"/>
    <w:rsid w:val="003837E9"/>
    <w:rsid w:val="00383B49"/>
    <w:rsid w:val="003861E4"/>
    <w:rsid w:val="00386999"/>
    <w:rsid w:val="00390B08"/>
    <w:rsid w:val="00396937"/>
    <w:rsid w:val="003B135B"/>
    <w:rsid w:val="003B356C"/>
    <w:rsid w:val="003C1BDF"/>
    <w:rsid w:val="003C242E"/>
    <w:rsid w:val="003C35BE"/>
    <w:rsid w:val="003C46B0"/>
    <w:rsid w:val="003C4D2E"/>
    <w:rsid w:val="003C6697"/>
    <w:rsid w:val="003C68DB"/>
    <w:rsid w:val="003D1627"/>
    <w:rsid w:val="003E3874"/>
    <w:rsid w:val="003F31C5"/>
    <w:rsid w:val="003F6F38"/>
    <w:rsid w:val="003F774F"/>
    <w:rsid w:val="00400B13"/>
    <w:rsid w:val="00406E93"/>
    <w:rsid w:val="00407916"/>
    <w:rsid w:val="00407F7B"/>
    <w:rsid w:val="00415509"/>
    <w:rsid w:val="004264C3"/>
    <w:rsid w:val="00427ECA"/>
    <w:rsid w:val="0043068A"/>
    <w:rsid w:val="004314AD"/>
    <w:rsid w:val="004318E7"/>
    <w:rsid w:val="00434259"/>
    <w:rsid w:val="00435319"/>
    <w:rsid w:val="0044152F"/>
    <w:rsid w:val="0044563A"/>
    <w:rsid w:val="0045213C"/>
    <w:rsid w:val="00461A60"/>
    <w:rsid w:val="0046260D"/>
    <w:rsid w:val="004643FA"/>
    <w:rsid w:val="00465D52"/>
    <w:rsid w:val="004724C2"/>
    <w:rsid w:val="00473500"/>
    <w:rsid w:val="00473ECD"/>
    <w:rsid w:val="004764E2"/>
    <w:rsid w:val="00480B9B"/>
    <w:rsid w:val="00481845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282C"/>
    <w:rsid w:val="004B5A3F"/>
    <w:rsid w:val="004C1748"/>
    <w:rsid w:val="004C712B"/>
    <w:rsid w:val="004D0C1D"/>
    <w:rsid w:val="004D1B16"/>
    <w:rsid w:val="004D287C"/>
    <w:rsid w:val="004D4BA7"/>
    <w:rsid w:val="004E3C78"/>
    <w:rsid w:val="004E4177"/>
    <w:rsid w:val="004F0032"/>
    <w:rsid w:val="004F08E0"/>
    <w:rsid w:val="004F2CBF"/>
    <w:rsid w:val="004F74B6"/>
    <w:rsid w:val="00500046"/>
    <w:rsid w:val="00505E8E"/>
    <w:rsid w:val="00510A1C"/>
    <w:rsid w:val="00510E80"/>
    <w:rsid w:val="005132A7"/>
    <w:rsid w:val="00516C63"/>
    <w:rsid w:val="005172BF"/>
    <w:rsid w:val="00517D16"/>
    <w:rsid w:val="005235D0"/>
    <w:rsid w:val="005242B3"/>
    <w:rsid w:val="0053182F"/>
    <w:rsid w:val="00531F4F"/>
    <w:rsid w:val="00537354"/>
    <w:rsid w:val="00541BEE"/>
    <w:rsid w:val="0054483D"/>
    <w:rsid w:val="00544C2C"/>
    <w:rsid w:val="0054757C"/>
    <w:rsid w:val="005602C6"/>
    <w:rsid w:val="00563E5B"/>
    <w:rsid w:val="00563F4B"/>
    <w:rsid w:val="00565F22"/>
    <w:rsid w:val="00570028"/>
    <w:rsid w:val="005818B1"/>
    <w:rsid w:val="00581BE0"/>
    <w:rsid w:val="005833E4"/>
    <w:rsid w:val="0059082E"/>
    <w:rsid w:val="00594502"/>
    <w:rsid w:val="00596AE4"/>
    <w:rsid w:val="005A2A43"/>
    <w:rsid w:val="005A55AE"/>
    <w:rsid w:val="005A5F52"/>
    <w:rsid w:val="005A674E"/>
    <w:rsid w:val="005B1147"/>
    <w:rsid w:val="005B1EA8"/>
    <w:rsid w:val="005B676A"/>
    <w:rsid w:val="005B7A75"/>
    <w:rsid w:val="005C2134"/>
    <w:rsid w:val="005C3682"/>
    <w:rsid w:val="005C5332"/>
    <w:rsid w:val="005C611E"/>
    <w:rsid w:val="005D2AEC"/>
    <w:rsid w:val="005D5FFC"/>
    <w:rsid w:val="005D62F8"/>
    <w:rsid w:val="005E55BD"/>
    <w:rsid w:val="005F02BF"/>
    <w:rsid w:val="005F0C3A"/>
    <w:rsid w:val="005F1B78"/>
    <w:rsid w:val="005F355C"/>
    <w:rsid w:val="006015DA"/>
    <w:rsid w:val="006037FA"/>
    <w:rsid w:val="0060540A"/>
    <w:rsid w:val="00607A76"/>
    <w:rsid w:val="00610FD9"/>
    <w:rsid w:val="00613826"/>
    <w:rsid w:val="006163B6"/>
    <w:rsid w:val="00620007"/>
    <w:rsid w:val="006206CF"/>
    <w:rsid w:val="006240D2"/>
    <w:rsid w:val="006279AD"/>
    <w:rsid w:val="00635EC9"/>
    <w:rsid w:val="006530D5"/>
    <w:rsid w:val="00661113"/>
    <w:rsid w:val="00662929"/>
    <w:rsid w:val="00663957"/>
    <w:rsid w:val="0066795C"/>
    <w:rsid w:val="00671E1A"/>
    <w:rsid w:val="00675F35"/>
    <w:rsid w:val="00681019"/>
    <w:rsid w:val="00681220"/>
    <w:rsid w:val="00681E6D"/>
    <w:rsid w:val="006863A9"/>
    <w:rsid w:val="0069178F"/>
    <w:rsid w:val="00691A79"/>
    <w:rsid w:val="00691F3D"/>
    <w:rsid w:val="00694C2B"/>
    <w:rsid w:val="00696365"/>
    <w:rsid w:val="006A1567"/>
    <w:rsid w:val="006A22CA"/>
    <w:rsid w:val="006A6990"/>
    <w:rsid w:val="006B162A"/>
    <w:rsid w:val="006B3C4A"/>
    <w:rsid w:val="006C452D"/>
    <w:rsid w:val="006C688A"/>
    <w:rsid w:val="006D7DBF"/>
    <w:rsid w:val="006E566D"/>
    <w:rsid w:val="006E665A"/>
    <w:rsid w:val="006F085F"/>
    <w:rsid w:val="006F1837"/>
    <w:rsid w:val="00706BC4"/>
    <w:rsid w:val="007107FF"/>
    <w:rsid w:val="00710CC3"/>
    <w:rsid w:val="007117FE"/>
    <w:rsid w:val="007139C1"/>
    <w:rsid w:val="00716105"/>
    <w:rsid w:val="007209A3"/>
    <w:rsid w:val="00724159"/>
    <w:rsid w:val="00725132"/>
    <w:rsid w:val="007331EB"/>
    <w:rsid w:val="00744E42"/>
    <w:rsid w:val="00746301"/>
    <w:rsid w:val="00754311"/>
    <w:rsid w:val="0075554E"/>
    <w:rsid w:val="00755ED2"/>
    <w:rsid w:val="00755FA9"/>
    <w:rsid w:val="00760624"/>
    <w:rsid w:val="007669A0"/>
    <w:rsid w:val="00766C6A"/>
    <w:rsid w:val="00773601"/>
    <w:rsid w:val="00773F94"/>
    <w:rsid w:val="007836B6"/>
    <w:rsid w:val="00784AEC"/>
    <w:rsid w:val="00786F57"/>
    <w:rsid w:val="0079180D"/>
    <w:rsid w:val="007919EF"/>
    <w:rsid w:val="00791BD9"/>
    <w:rsid w:val="007920A1"/>
    <w:rsid w:val="00792157"/>
    <w:rsid w:val="007946DF"/>
    <w:rsid w:val="00797991"/>
    <w:rsid w:val="007A6C9B"/>
    <w:rsid w:val="007B12D9"/>
    <w:rsid w:val="007B6448"/>
    <w:rsid w:val="007C6D05"/>
    <w:rsid w:val="007D0FFF"/>
    <w:rsid w:val="007D186F"/>
    <w:rsid w:val="007D67B5"/>
    <w:rsid w:val="007E1209"/>
    <w:rsid w:val="007E24DE"/>
    <w:rsid w:val="007E40F5"/>
    <w:rsid w:val="007E5AB0"/>
    <w:rsid w:val="007E682F"/>
    <w:rsid w:val="007F2C2E"/>
    <w:rsid w:val="007F33D3"/>
    <w:rsid w:val="007F5CCD"/>
    <w:rsid w:val="00811611"/>
    <w:rsid w:val="00811BBB"/>
    <w:rsid w:val="0082404D"/>
    <w:rsid w:val="00826ABC"/>
    <w:rsid w:val="0083071B"/>
    <w:rsid w:val="00831096"/>
    <w:rsid w:val="00835C69"/>
    <w:rsid w:val="00835FCA"/>
    <w:rsid w:val="008363E4"/>
    <w:rsid w:val="00837522"/>
    <w:rsid w:val="008409E6"/>
    <w:rsid w:val="0084269D"/>
    <w:rsid w:val="00853A73"/>
    <w:rsid w:val="0085454F"/>
    <w:rsid w:val="00855A73"/>
    <w:rsid w:val="0087042B"/>
    <w:rsid w:val="00870E32"/>
    <w:rsid w:val="00871241"/>
    <w:rsid w:val="008825C6"/>
    <w:rsid w:val="00882F27"/>
    <w:rsid w:val="008906BA"/>
    <w:rsid w:val="00890EB5"/>
    <w:rsid w:val="00896A33"/>
    <w:rsid w:val="00896F17"/>
    <w:rsid w:val="008A2882"/>
    <w:rsid w:val="008A3FD1"/>
    <w:rsid w:val="008B2BB0"/>
    <w:rsid w:val="008B2D39"/>
    <w:rsid w:val="008C2864"/>
    <w:rsid w:val="008C2AE8"/>
    <w:rsid w:val="008C3B94"/>
    <w:rsid w:val="008C74A1"/>
    <w:rsid w:val="008D0184"/>
    <w:rsid w:val="008D391B"/>
    <w:rsid w:val="008D4164"/>
    <w:rsid w:val="008D70FE"/>
    <w:rsid w:val="008E1017"/>
    <w:rsid w:val="008E25F8"/>
    <w:rsid w:val="008E4636"/>
    <w:rsid w:val="008E60E7"/>
    <w:rsid w:val="008E7249"/>
    <w:rsid w:val="008E78B8"/>
    <w:rsid w:val="008F1314"/>
    <w:rsid w:val="008F6FC1"/>
    <w:rsid w:val="0090701B"/>
    <w:rsid w:val="00907E7D"/>
    <w:rsid w:val="00913D57"/>
    <w:rsid w:val="00915BDE"/>
    <w:rsid w:val="009164DB"/>
    <w:rsid w:val="009177AD"/>
    <w:rsid w:val="00922670"/>
    <w:rsid w:val="00922897"/>
    <w:rsid w:val="009251C3"/>
    <w:rsid w:val="00926E74"/>
    <w:rsid w:val="00930F5D"/>
    <w:rsid w:val="009359D7"/>
    <w:rsid w:val="009517A0"/>
    <w:rsid w:val="00951FB7"/>
    <w:rsid w:val="00956CF4"/>
    <w:rsid w:val="00960A30"/>
    <w:rsid w:val="00963216"/>
    <w:rsid w:val="009645AD"/>
    <w:rsid w:val="00967A3B"/>
    <w:rsid w:val="00970A7C"/>
    <w:rsid w:val="009721C2"/>
    <w:rsid w:val="0097313D"/>
    <w:rsid w:val="00980740"/>
    <w:rsid w:val="00980994"/>
    <w:rsid w:val="00980CD0"/>
    <w:rsid w:val="0098406E"/>
    <w:rsid w:val="00993C9D"/>
    <w:rsid w:val="00996DD9"/>
    <w:rsid w:val="009A092C"/>
    <w:rsid w:val="009A72ED"/>
    <w:rsid w:val="009A72FF"/>
    <w:rsid w:val="009B0BA4"/>
    <w:rsid w:val="009B22D8"/>
    <w:rsid w:val="009B4C25"/>
    <w:rsid w:val="009B559B"/>
    <w:rsid w:val="009B5C50"/>
    <w:rsid w:val="009B6946"/>
    <w:rsid w:val="009B77E1"/>
    <w:rsid w:val="009C101C"/>
    <w:rsid w:val="009C1129"/>
    <w:rsid w:val="009D03AC"/>
    <w:rsid w:val="009D0DF9"/>
    <w:rsid w:val="009D10A0"/>
    <w:rsid w:val="009D1E41"/>
    <w:rsid w:val="009D3304"/>
    <w:rsid w:val="009D3DE0"/>
    <w:rsid w:val="009D4CAB"/>
    <w:rsid w:val="009D5A96"/>
    <w:rsid w:val="009D66DE"/>
    <w:rsid w:val="009D6A9B"/>
    <w:rsid w:val="009D73D8"/>
    <w:rsid w:val="009D7993"/>
    <w:rsid w:val="009E5322"/>
    <w:rsid w:val="009E5B6F"/>
    <w:rsid w:val="009F2E36"/>
    <w:rsid w:val="009F531A"/>
    <w:rsid w:val="00A01E6B"/>
    <w:rsid w:val="00A01EE9"/>
    <w:rsid w:val="00A03B6D"/>
    <w:rsid w:val="00A03CFD"/>
    <w:rsid w:val="00A05D97"/>
    <w:rsid w:val="00A128D6"/>
    <w:rsid w:val="00A12B5B"/>
    <w:rsid w:val="00A12D8D"/>
    <w:rsid w:val="00A13C81"/>
    <w:rsid w:val="00A152F7"/>
    <w:rsid w:val="00A21ACF"/>
    <w:rsid w:val="00A26E88"/>
    <w:rsid w:val="00A32C12"/>
    <w:rsid w:val="00A37584"/>
    <w:rsid w:val="00A4144D"/>
    <w:rsid w:val="00A43AEE"/>
    <w:rsid w:val="00A45F68"/>
    <w:rsid w:val="00A53F3E"/>
    <w:rsid w:val="00A64C89"/>
    <w:rsid w:val="00A66B48"/>
    <w:rsid w:val="00A74745"/>
    <w:rsid w:val="00A7665E"/>
    <w:rsid w:val="00A77DE3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249C"/>
    <w:rsid w:val="00AA62BD"/>
    <w:rsid w:val="00AA70C5"/>
    <w:rsid w:val="00AB532C"/>
    <w:rsid w:val="00AB6996"/>
    <w:rsid w:val="00AC1F00"/>
    <w:rsid w:val="00AC7FC3"/>
    <w:rsid w:val="00AD5A0A"/>
    <w:rsid w:val="00AE06A4"/>
    <w:rsid w:val="00AE39F4"/>
    <w:rsid w:val="00AE7CB5"/>
    <w:rsid w:val="00AF3071"/>
    <w:rsid w:val="00AF31E6"/>
    <w:rsid w:val="00AF430B"/>
    <w:rsid w:val="00AF7271"/>
    <w:rsid w:val="00B01FC8"/>
    <w:rsid w:val="00B03003"/>
    <w:rsid w:val="00B04B41"/>
    <w:rsid w:val="00B0765C"/>
    <w:rsid w:val="00B07D47"/>
    <w:rsid w:val="00B11FC3"/>
    <w:rsid w:val="00B26BEE"/>
    <w:rsid w:val="00B27276"/>
    <w:rsid w:val="00B277FD"/>
    <w:rsid w:val="00B40A05"/>
    <w:rsid w:val="00B40E30"/>
    <w:rsid w:val="00B418F5"/>
    <w:rsid w:val="00B43910"/>
    <w:rsid w:val="00B43E72"/>
    <w:rsid w:val="00B45248"/>
    <w:rsid w:val="00B47D12"/>
    <w:rsid w:val="00B51BAC"/>
    <w:rsid w:val="00B6205B"/>
    <w:rsid w:val="00B63F29"/>
    <w:rsid w:val="00B649CE"/>
    <w:rsid w:val="00B64A6E"/>
    <w:rsid w:val="00B777A2"/>
    <w:rsid w:val="00B8208B"/>
    <w:rsid w:val="00B82632"/>
    <w:rsid w:val="00BA0DD9"/>
    <w:rsid w:val="00BA2EA5"/>
    <w:rsid w:val="00BA5AF2"/>
    <w:rsid w:val="00BB1A53"/>
    <w:rsid w:val="00BB2F1B"/>
    <w:rsid w:val="00BB79D8"/>
    <w:rsid w:val="00BC6971"/>
    <w:rsid w:val="00BC6D10"/>
    <w:rsid w:val="00BD236F"/>
    <w:rsid w:val="00BD4964"/>
    <w:rsid w:val="00BD78F6"/>
    <w:rsid w:val="00BE571C"/>
    <w:rsid w:val="00BE5722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21428"/>
    <w:rsid w:val="00C31E13"/>
    <w:rsid w:val="00C322BD"/>
    <w:rsid w:val="00C35823"/>
    <w:rsid w:val="00C41B76"/>
    <w:rsid w:val="00C4237D"/>
    <w:rsid w:val="00C43F7A"/>
    <w:rsid w:val="00C45A32"/>
    <w:rsid w:val="00C501B5"/>
    <w:rsid w:val="00C535B2"/>
    <w:rsid w:val="00C61CA4"/>
    <w:rsid w:val="00C642C6"/>
    <w:rsid w:val="00C648CE"/>
    <w:rsid w:val="00C67A28"/>
    <w:rsid w:val="00C70788"/>
    <w:rsid w:val="00C7453E"/>
    <w:rsid w:val="00C74588"/>
    <w:rsid w:val="00C75290"/>
    <w:rsid w:val="00C8123E"/>
    <w:rsid w:val="00C81A5D"/>
    <w:rsid w:val="00C82683"/>
    <w:rsid w:val="00C826FC"/>
    <w:rsid w:val="00C82AB1"/>
    <w:rsid w:val="00C86505"/>
    <w:rsid w:val="00C946B0"/>
    <w:rsid w:val="00C96554"/>
    <w:rsid w:val="00CA5FF9"/>
    <w:rsid w:val="00CA6D6A"/>
    <w:rsid w:val="00CA7E14"/>
    <w:rsid w:val="00CB173C"/>
    <w:rsid w:val="00CB2E7A"/>
    <w:rsid w:val="00CC65C9"/>
    <w:rsid w:val="00CC69B3"/>
    <w:rsid w:val="00CC70F3"/>
    <w:rsid w:val="00CD4A45"/>
    <w:rsid w:val="00CD4B9B"/>
    <w:rsid w:val="00CD5E17"/>
    <w:rsid w:val="00CD7916"/>
    <w:rsid w:val="00CE46F1"/>
    <w:rsid w:val="00CE6307"/>
    <w:rsid w:val="00CF0066"/>
    <w:rsid w:val="00CF4028"/>
    <w:rsid w:val="00D0216A"/>
    <w:rsid w:val="00D050FC"/>
    <w:rsid w:val="00D15C32"/>
    <w:rsid w:val="00D223B7"/>
    <w:rsid w:val="00D26B41"/>
    <w:rsid w:val="00D27577"/>
    <w:rsid w:val="00D304FA"/>
    <w:rsid w:val="00D369EE"/>
    <w:rsid w:val="00D36D8E"/>
    <w:rsid w:val="00D4521E"/>
    <w:rsid w:val="00D50EBA"/>
    <w:rsid w:val="00D52C7B"/>
    <w:rsid w:val="00D52F5A"/>
    <w:rsid w:val="00D5596C"/>
    <w:rsid w:val="00D56056"/>
    <w:rsid w:val="00D60869"/>
    <w:rsid w:val="00D61B36"/>
    <w:rsid w:val="00D72240"/>
    <w:rsid w:val="00D72EB8"/>
    <w:rsid w:val="00D75071"/>
    <w:rsid w:val="00D77C9F"/>
    <w:rsid w:val="00D77E0A"/>
    <w:rsid w:val="00D809DF"/>
    <w:rsid w:val="00D812B2"/>
    <w:rsid w:val="00D82B71"/>
    <w:rsid w:val="00D87EDA"/>
    <w:rsid w:val="00D91E36"/>
    <w:rsid w:val="00D93FEC"/>
    <w:rsid w:val="00D97717"/>
    <w:rsid w:val="00DA2730"/>
    <w:rsid w:val="00DB0E78"/>
    <w:rsid w:val="00DB2C7B"/>
    <w:rsid w:val="00DB3ED2"/>
    <w:rsid w:val="00DB794D"/>
    <w:rsid w:val="00DC0EAF"/>
    <w:rsid w:val="00DC4392"/>
    <w:rsid w:val="00DC70B7"/>
    <w:rsid w:val="00DC7163"/>
    <w:rsid w:val="00DD0BFE"/>
    <w:rsid w:val="00DD117F"/>
    <w:rsid w:val="00DD209D"/>
    <w:rsid w:val="00DD575A"/>
    <w:rsid w:val="00DD7BC6"/>
    <w:rsid w:val="00DD7E40"/>
    <w:rsid w:val="00DE0F57"/>
    <w:rsid w:val="00DE320F"/>
    <w:rsid w:val="00DE4497"/>
    <w:rsid w:val="00DE4BC0"/>
    <w:rsid w:val="00DE5D9F"/>
    <w:rsid w:val="00DF1DD8"/>
    <w:rsid w:val="00DF40C7"/>
    <w:rsid w:val="00DF591A"/>
    <w:rsid w:val="00E00616"/>
    <w:rsid w:val="00E033C5"/>
    <w:rsid w:val="00E04E9C"/>
    <w:rsid w:val="00E058BB"/>
    <w:rsid w:val="00E106B6"/>
    <w:rsid w:val="00E11842"/>
    <w:rsid w:val="00E13734"/>
    <w:rsid w:val="00E2256D"/>
    <w:rsid w:val="00E24515"/>
    <w:rsid w:val="00E2598A"/>
    <w:rsid w:val="00E3020F"/>
    <w:rsid w:val="00E377E8"/>
    <w:rsid w:val="00E41B27"/>
    <w:rsid w:val="00E459E6"/>
    <w:rsid w:val="00E474BD"/>
    <w:rsid w:val="00E47A3D"/>
    <w:rsid w:val="00E53DC2"/>
    <w:rsid w:val="00E53DC6"/>
    <w:rsid w:val="00E5417B"/>
    <w:rsid w:val="00E5728E"/>
    <w:rsid w:val="00E6249C"/>
    <w:rsid w:val="00E62CDC"/>
    <w:rsid w:val="00E66436"/>
    <w:rsid w:val="00E735D4"/>
    <w:rsid w:val="00E757AA"/>
    <w:rsid w:val="00E812D9"/>
    <w:rsid w:val="00E82066"/>
    <w:rsid w:val="00E825C9"/>
    <w:rsid w:val="00E87B37"/>
    <w:rsid w:val="00E96422"/>
    <w:rsid w:val="00E970DF"/>
    <w:rsid w:val="00EA2252"/>
    <w:rsid w:val="00EA292E"/>
    <w:rsid w:val="00EA317E"/>
    <w:rsid w:val="00EA7645"/>
    <w:rsid w:val="00EB1600"/>
    <w:rsid w:val="00EB2B85"/>
    <w:rsid w:val="00EC0821"/>
    <w:rsid w:val="00EC766F"/>
    <w:rsid w:val="00ED155A"/>
    <w:rsid w:val="00ED25AB"/>
    <w:rsid w:val="00ED59D5"/>
    <w:rsid w:val="00ED5C5C"/>
    <w:rsid w:val="00ED6657"/>
    <w:rsid w:val="00EE1E28"/>
    <w:rsid w:val="00EE2591"/>
    <w:rsid w:val="00EF17C6"/>
    <w:rsid w:val="00EF1B43"/>
    <w:rsid w:val="00EF7A40"/>
    <w:rsid w:val="00F0636F"/>
    <w:rsid w:val="00F109DB"/>
    <w:rsid w:val="00F13DA8"/>
    <w:rsid w:val="00F1648E"/>
    <w:rsid w:val="00F16D71"/>
    <w:rsid w:val="00F174DA"/>
    <w:rsid w:val="00F2070C"/>
    <w:rsid w:val="00F20DB9"/>
    <w:rsid w:val="00F2270D"/>
    <w:rsid w:val="00F256EB"/>
    <w:rsid w:val="00F26672"/>
    <w:rsid w:val="00F32551"/>
    <w:rsid w:val="00F4004E"/>
    <w:rsid w:val="00F41034"/>
    <w:rsid w:val="00F417F3"/>
    <w:rsid w:val="00F41DE9"/>
    <w:rsid w:val="00F41E97"/>
    <w:rsid w:val="00F44854"/>
    <w:rsid w:val="00F46824"/>
    <w:rsid w:val="00F54D9B"/>
    <w:rsid w:val="00F636D8"/>
    <w:rsid w:val="00F64117"/>
    <w:rsid w:val="00F66849"/>
    <w:rsid w:val="00F66B57"/>
    <w:rsid w:val="00F7229E"/>
    <w:rsid w:val="00F7629B"/>
    <w:rsid w:val="00F80CF5"/>
    <w:rsid w:val="00F8176D"/>
    <w:rsid w:val="00F87BB1"/>
    <w:rsid w:val="00F91452"/>
    <w:rsid w:val="00F9162F"/>
    <w:rsid w:val="00F93A78"/>
    <w:rsid w:val="00F93F2F"/>
    <w:rsid w:val="00FA041E"/>
    <w:rsid w:val="00FA6FFD"/>
    <w:rsid w:val="00FB3181"/>
    <w:rsid w:val="00FB5EB9"/>
    <w:rsid w:val="00FC1B49"/>
    <w:rsid w:val="00FC41C2"/>
    <w:rsid w:val="00FE6FC2"/>
    <w:rsid w:val="00FF0A4E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BB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aliases w:val="Nagłówek strony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aliases w:val="Nagłówek strony Znak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99"/>
    <w:qFormat/>
    <w:locked/>
    <w:rsid w:val="00C74588"/>
    <w:rPr>
      <w:rFonts w:ascii="Calibri" w:eastAsia="Calibri" w:hAnsi="Calibri" w:cs="Calibri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1BEA-2F4D-4667-95D7-DAF9EC3B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Cyż</cp:lastModifiedBy>
  <cp:revision>41</cp:revision>
  <cp:lastPrinted>2022-03-29T11:23:00Z</cp:lastPrinted>
  <dcterms:created xsi:type="dcterms:W3CDTF">2022-06-10T20:14:00Z</dcterms:created>
  <dcterms:modified xsi:type="dcterms:W3CDTF">2024-04-24T09:08:00Z</dcterms:modified>
</cp:coreProperties>
</file>