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ABB5" w14:textId="1CB8588F" w:rsidR="00F51390" w:rsidRPr="00295A67" w:rsidRDefault="00F51390" w:rsidP="00B67CA8">
      <w:pPr>
        <w:pStyle w:val="NormalnyWeb1"/>
        <w:ind w:left="284"/>
        <w:jc w:val="right"/>
        <w:rPr>
          <w:rFonts w:asciiTheme="minorHAnsi" w:hAnsiTheme="minorHAnsi" w:cstheme="minorHAnsi"/>
          <w:b/>
          <w:bCs/>
          <w:sz w:val="22"/>
          <w:szCs w:val="22"/>
        </w:rPr>
      </w:pPr>
      <w:r w:rsidRPr="00295A67">
        <w:rPr>
          <w:rFonts w:asciiTheme="minorHAnsi" w:hAnsiTheme="minorHAnsi" w:cstheme="minorHAnsi"/>
          <w:sz w:val="22"/>
          <w:szCs w:val="22"/>
        </w:rPr>
        <w:t>Kleszczewo, dnia</w:t>
      </w:r>
      <w:r w:rsidR="00EF5116" w:rsidRPr="00295A67">
        <w:rPr>
          <w:rFonts w:asciiTheme="minorHAnsi" w:hAnsiTheme="minorHAnsi" w:cstheme="minorHAnsi"/>
          <w:sz w:val="22"/>
          <w:szCs w:val="22"/>
        </w:rPr>
        <w:t xml:space="preserve"> 2</w:t>
      </w:r>
      <w:r w:rsidR="006544DB" w:rsidRPr="00295A67">
        <w:rPr>
          <w:rFonts w:asciiTheme="minorHAnsi" w:hAnsiTheme="minorHAnsi" w:cstheme="minorHAnsi"/>
          <w:sz w:val="22"/>
          <w:szCs w:val="22"/>
        </w:rPr>
        <w:t>8</w:t>
      </w:r>
      <w:r w:rsidR="00EF5116" w:rsidRPr="00295A67">
        <w:rPr>
          <w:rFonts w:asciiTheme="minorHAnsi" w:hAnsiTheme="minorHAnsi" w:cstheme="minorHAnsi"/>
          <w:sz w:val="22"/>
          <w:szCs w:val="22"/>
        </w:rPr>
        <w:t>.</w:t>
      </w:r>
      <w:r w:rsidR="00AE2C47" w:rsidRPr="00295A67">
        <w:rPr>
          <w:rFonts w:asciiTheme="minorHAnsi" w:hAnsiTheme="minorHAnsi" w:cstheme="minorHAnsi"/>
          <w:sz w:val="22"/>
          <w:szCs w:val="22"/>
        </w:rPr>
        <w:t>0</w:t>
      </w:r>
      <w:r w:rsidR="00290F4E" w:rsidRPr="00295A67">
        <w:rPr>
          <w:rFonts w:asciiTheme="minorHAnsi" w:hAnsiTheme="minorHAnsi" w:cstheme="minorHAnsi"/>
          <w:sz w:val="22"/>
          <w:szCs w:val="22"/>
        </w:rPr>
        <w:t>4</w:t>
      </w:r>
      <w:r w:rsidR="00AE2C47" w:rsidRPr="00295A67">
        <w:rPr>
          <w:rFonts w:asciiTheme="minorHAnsi" w:hAnsiTheme="minorHAnsi" w:cstheme="minorHAnsi"/>
          <w:sz w:val="22"/>
          <w:szCs w:val="22"/>
        </w:rPr>
        <w:t>.202</w:t>
      </w:r>
      <w:r w:rsidR="00290F4E" w:rsidRPr="00295A67">
        <w:rPr>
          <w:rFonts w:asciiTheme="minorHAnsi" w:hAnsiTheme="minorHAnsi" w:cstheme="minorHAnsi"/>
          <w:sz w:val="22"/>
          <w:szCs w:val="22"/>
        </w:rPr>
        <w:t>2</w:t>
      </w:r>
      <w:r w:rsidR="00AE2C47" w:rsidRPr="00295A67">
        <w:rPr>
          <w:rFonts w:asciiTheme="minorHAnsi" w:hAnsiTheme="minorHAnsi" w:cstheme="minorHAnsi"/>
          <w:sz w:val="22"/>
          <w:szCs w:val="22"/>
        </w:rPr>
        <w:t xml:space="preserve">r. </w:t>
      </w:r>
    </w:p>
    <w:p w14:paraId="69C1161E" w14:textId="798FA780" w:rsidR="00F51390" w:rsidRPr="00295A67" w:rsidRDefault="00F51390" w:rsidP="000258B6">
      <w:pPr>
        <w:pStyle w:val="NormalnyWeb1"/>
        <w:ind w:left="284"/>
        <w:jc w:val="both"/>
        <w:rPr>
          <w:rFonts w:asciiTheme="minorHAnsi" w:hAnsiTheme="minorHAnsi" w:cstheme="minorHAnsi"/>
          <w:sz w:val="22"/>
          <w:szCs w:val="22"/>
        </w:rPr>
      </w:pPr>
      <w:r w:rsidRPr="00295A67">
        <w:rPr>
          <w:rFonts w:asciiTheme="minorHAnsi" w:hAnsiTheme="minorHAnsi" w:cstheme="minorHAnsi"/>
          <w:b/>
          <w:bCs/>
          <w:sz w:val="22"/>
          <w:szCs w:val="22"/>
        </w:rPr>
        <w:t xml:space="preserve">Znak sprawy: </w:t>
      </w:r>
      <w:r w:rsidRPr="00295A67">
        <w:rPr>
          <w:rFonts w:asciiTheme="minorHAnsi" w:hAnsiTheme="minorHAnsi" w:cstheme="minorHAnsi"/>
          <w:sz w:val="22"/>
          <w:szCs w:val="22"/>
          <w:lang w:eastAsia="pl-PL"/>
        </w:rPr>
        <w:t>ZP.271.</w:t>
      </w:r>
      <w:r w:rsidR="00290F4E" w:rsidRPr="00295A67">
        <w:rPr>
          <w:rFonts w:asciiTheme="minorHAnsi" w:hAnsiTheme="minorHAnsi" w:cstheme="minorHAnsi"/>
          <w:sz w:val="22"/>
          <w:szCs w:val="22"/>
          <w:lang w:eastAsia="pl-PL"/>
        </w:rPr>
        <w:t>4.</w:t>
      </w:r>
      <w:r w:rsidRPr="00295A67">
        <w:rPr>
          <w:rFonts w:asciiTheme="minorHAnsi" w:hAnsiTheme="minorHAnsi" w:cstheme="minorHAnsi"/>
          <w:sz w:val="22"/>
          <w:szCs w:val="22"/>
          <w:lang w:eastAsia="pl-PL"/>
        </w:rPr>
        <w:t>202</w:t>
      </w:r>
      <w:r w:rsidR="00290F4E" w:rsidRPr="00295A67">
        <w:rPr>
          <w:rFonts w:asciiTheme="minorHAnsi" w:hAnsiTheme="minorHAnsi" w:cstheme="minorHAnsi"/>
          <w:sz w:val="22"/>
          <w:szCs w:val="22"/>
          <w:lang w:eastAsia="pl-PL"/>
        </w:rPr>
        <w:t>2</w:t>
      </w:r>
    </w:p>
    <w:p w14:paraId="2F7A7529" w14:textId="77777777" w:rsidR="00F51390" w:rsidRPr="00295A67" w:rsidRDefault="00F51390" w:rsidP="00AE2C47">
      <w:pPr>
        <w:pStyle w:val="NormalnyWeb1"/>
        <w:spacing w:after="0"/>
        <w:jc w:val="both"/>
        <w:rPr>
          <w:rFonts w:asciiTheme="minorHAnsi" w:hAnsiTheme="minorHAnsi" w:cstheme="minorHAnsi"/>
          <w:sz w:val="22"/>
          <w:szCs w:val="22"/>
        </w:rPr>
      </w:pPr>
    </w:p>
    <w:p w14:paraId="6FB44388" w14:textId="77777777" w:rsidR="00AE2C47" w:rsidRPr="00295A67" w:rsidRDefault="00AE2C47" w:rsidP="00AE2C47">
      <w:pPr>
        <w:pStyle w:val="NormalnyWeb1"/>
        <w:spacing w:after="0"/>
        <w:ind w:left="284"/>
        <w:jc w:val="center"/>
        <w:rPr>
          <w:rFonts w:asciiTheme="minorHAnsi" w:hAnsiTheme="minorHAnsi" w:cstheme="minorHAnsi"/>
          <w:b/>
          <w:sz w:val="22"/>
          <w:szCs w:val="22"/>
        </w:rPr>
      </w:pPr>
      <w:r w:rsidRPr="00295A67">
        <w:rPr>
          <w:rFonts w:asciiTheme="minorHAnsi" w:hAnsiTheme="minorHAnsi" w:cstheme="minorHAnsi"/>
          <w:b/>
          <w:sz w:val="22"/>
          <w:szCs w:val="22"/>
        </w:rPr>
        <w:t>Dotyczy p</w:t>
      </w:r>
      <w:r w:rsidR="00F51390" w:rsidRPr="00295A67">
        <w:rPr>
          <w:rFonts w:asciiTheme="minorHAnsi" w:hAnsiTheme="minorHAnsi" w:cstheme="minorHAnsi"/>
          <w:b/>
          <w:sz w:val="22"/>
          <w:szCs w:val="22"/>
        </w:rPr>
        <w:t xml:space="preserve">ostępowania </w:t>
      </w:r>
      <w:r w:rsidRPr="00295A67">
        <w:rPr>
          <w:rFonts w:asciiTheme="minorHAnsi" w:hAnsiTheme="minorHAnsi" w:cstheme="minorHAnsi"/>
          <w:b/>
          <w:sz w:val="22"/>
          <w:szCs w:val="22"/>
        </w:rPr>
        <w:t>pn.:</w:t>
      </w:r>
    </w:p>
    <w:p w14:paraId="6C22C79D" w14:textId="5F8BBAC5" w:rsidR="00F51390" w:rsidRPr="00295A67" w:rsidRDefault="00AE2C47" w:rsidP="00AE2C47">
      <w:pPr>
        <w:pStyle w:val="NormalnyWeb1"/>
        <w:spacing w:after="0"/>
        <w:ind w:left="284"/>
        <w:jc w:val="center"/>
        <w:rPr>
          <w:rFonts w:asciiTheme="minorHAnsi" w:hAnsiTheme="minorHAnsi" w:cstheme="minorHAnsi"/>
          <w:b/>
          <w:sz w:val="22"/>
          <w:szCs w:val="22"/>
        </w:rPr>
      </w:pPr>
      <w:r w:rsidRPr="00295A67">
        <w:rPr>
          <w:rFonts w:asciiTheme="minorHAnsi" w:hAnsiTheme="minorHAnsi" w:cstheme="minorHAnsi"/>
          <w:b/>
          <w:sz w:val="22"/>
          <w:szCs w:val="22"/>
        </w:rPr>
        <w:t xml:space="preserve"> </w:t>
      </w:r>
      <w:r w:rsidR="00F51390" w:rsidRPr="00295A67">
        <w:rPr>
          <w:rFonts w:asciiTheme="minorHAnsi" w:hAnsiTheme="minorHAnsi" w:cstheme="minorHAnsi"/>
          <w:b/>
          <w:sz w:val="22"/>
          <w:szCs w:val="22"/>
        </w:rPr>
        <w:t>„</w:t>
      </w:r>
      <w:r w:rsidRPr="00295A67">
        <w:rPr>
          <w:rFonts w:asciiTheme="minorHAnsi" w:hAnsiTheme="minorHAnsi" w:cstheme="minorHAnsi"/>
          <w:b/>
          <w:sz w:val="22"/>
          <w:szCs w:val="22"/>
        </w:rPr>
        <w:t xml:space="preserve">Budowa </w:t>
      </w:r>
      <w:r w:rsidR="00290F4E" w:rsidRPr="00295A67">
        <w:rPr>
          <w:rFonts w:asciiTheme="minorHAnsi" w:hAnsiTheme="minorHAnsi" w:cstheme="minorHAnsi"/>
          <w:b/>
          <w:sz w:val="22"/>
          <w:szCs w:val="22"/>
        </w:rPr>
        <w:t>przedszkola samorządowego w Kleszczewie</w:t>
      </w:r>
      <w:r w:rsidR="00F51390" w:rsidRPr="00295A67">
        <w:rPr>
          <w:rFonts w:asciiTheme="minorHAnsi" w:hAnsiTheme="minorHAnsi" w:cstheme="minorHAnsi"/>
          <w:b/>
          <w:sz w:val="22"/>
          <w:szCs w:val="22"/>
        </w:rPr>
        <w:t>”</w:t>
      </w:r>
    </w:p>
    <w:p w14:paraId="0D50B9D0" w14:textId="77777777" w:rsidR="00F51390" w:rsidRPr="00295A67" w:rsidRDefault="00F51390" w:rsidP="000258B6">
      <w:pPr>
        <w:pStyle w:val="NormalnyWeb1"/>
        <w:spacing w:after="0"/>
        <w:ind w:left="284"/>
        <w:jc w:val="both"/>
        <w:rPr>
          <w:rFonts w:asciiTheme="minorHAnsi" w:hAnsiTheme="minorHAnsi" w:cstheme="minorHAnsi"/>
          <w:b/>
          <w:sz w:val="22"/>
          <w:szCs w:val="22"/>
        </w:rPr>
      </w:pPr>
    </w:p>
    <w:p w14:paraId="578617B0" w14:textId="51273004" w:rsidR="005E63C3" w:rsidRPr="00295A67" w:rsidRDefault="005E63C3" w:rsidP="00496B9D">
      <w:pPr>
        <w:jc w:val="both"/>
        <w:rPr>
          <w:rFonts w:eastAsia="Times New Roman" w:cstheme="minorHAnsi"/>
          <w:color w:val="FF0000"/>
          <w:lang w:eastAsia="pl-PL"/>
        </w:rPr>
      </w:pPr>
    </w:p>
    <w:p w14:paraId="31B2195C" w14:textId="36EA8380" w:rsidR="005B741E" w:rsidRPr="00295A67" w:rsidRDefault="005B741E" w:rsidP="00B439BE">
      <w:pPr>
        <w:shd w:val="clear" w:color="auto" w:fill="EEECE1"/>
        <w:ind w:left="284"/>
        <w:jc w:val="center"/>
        <w:rPr>
          <w:rFonts w:cstheme="minorHAnsi"/>
        </w:rPr>
      </w:pPr>
      <w:r w:rsidRPr="00295A67">
        <w:rPr>
          <w:rFonts w:cstheme="minorHAnsi"/>
          <w:b/>
        </w:rPr>
        <w:t>MODYFIKACJA TREŚCI SWZ</w:t>
      </w:r>
    </w:p>
    <w:p w14:paraId="5229D961" w14:textId="77777777" w:rsidR="00496B9D" w:rsidRPr="00295A67" w:rsidRDefault="00496B9D" w:rsidP="00496B9D">
      <w:pPr>
        <w:pStyle w:val="Bezodstpw1"/>
        <w:ind w:left="284"/>
        <w:jc w:val="both"/>
        <w:rPr>
          <w:rFonts w:asciiTheme="minorHAnsi" w:eastAsia="Times New Roman" w:hAnsiTheme="minorHAnsi" w:cstheme="minorHAnsi"/>
          <w:b/>
          <w:lang w:eastAsia="pl-PL"/>
        </w:rPr>
      </w:pPr>
      <w:r w:rsidRPr="00295A67">
        <w:rPr>
          <w:rFonts w:asciiTheme="minorHAnsi" w:hAnsiTheme="minorHAnsi" w:cstheme="minorHAnsi"/>
        </w:rPr>
        <w:t xml:space="preserve">Działając w oparciu o art. 284 ust. 2 ustawy Prawo zamówień publicznych (tekst jednolity Dz. U. z 2019r. poz. 1129 z późniejszymi zmianami) zwanej dalej </w:t>
      </w:r>
      <w:proofErr w:type="spellStart"/>
      <w:r w:rsidRPr="00295A67">
        <w:rPr>
          <w:rFonts w:asciiTheme="minorHAnsi" w:hAnsiTheme="minorHAnsi" w:cstheme="minorHAnsi"/>
        </w:rPr>
        <w:t>Pzp</w:t>
      </w:r>
      <w:proofErr w:type="spellEnd"/>
      <w:r w:rsidRPr="00295A67">
        <w:rPr>
          <w:rFonts w:asciiTheme="minorHAnsi" w:hAnsiTheme="minorHAnsi" w:cstheme="minorHAnsi"/>
        </w:rPr>
        <w:t xml:space="preserve">, </w:t>
      </w:r>
      <w:r w:rsidRPr="00295A67">
        <w:rPr>
          <w:rFonts w:asciiTheme="minorHAnsi" w:eastAsia="Times New Roman" w:hAnsiTheme="minorHAnsi" w:cstheme="minorHAnsi"/>
          <w:lang w:eastAsia="pl-PL"/>
        </w:rPr>
        <w:t xml:space="preserve">Zamawiający </w:t>
      </w:r>
      <w:r w:rsidRPr="00295A67">
        <w:rPr>
          <w:rFonts w:asciiTheme="minorHAnsi" w:eastAsia="Times New Roman" w:hAnsiTheme="minorHAnsi" w:cstheme="minorHAnsi"/>
          <w:b/>
          <w:lang w:eastAsia="pl-PL"/>
        </w:rPr>
        <w:t>dokonuje modyfikacji treści Specyfikacji Warunków Zamówienia.</w:t>
      </w:r>
    </w:p>
    <w:p w14:paraId="6DDF4A88" w14:textId="77777777" w:rsidR="005B741E" w:rsidRPr="00295A67" w:rsidRDefault="005B741E" w:rsidP="000258B6">
      <w:pPr>
        <w:shd w:val="clear" w:color="auto" w:fill="FFFFFF"/>
        <w:spacing w:after="0" w:line="240" w:lineRule="auto"/>
        <w:jc w:val="both"/>
        <w:rPr>
          <w:rFonts w:eastAsia="Times New Roman" w:cstheme="minorHAnsi"/>
          <w:color w:val="000000"/>
          <w:lang w:eastAsia="pl-PL"/>
        </w:rPr>
      </w:pPr>
    </w:p>
    <w:p w14:paraId="79BF83BD" w14:textId="3E2C5FF4" w:rsidR="00B03F1F" w:rsidRPr="00295A67" w:rsidRDefault="00B03F1F" w:rsidP="00B03F1F">
      <w:pPr>
        <w:pStyle w:val="Akapitzlist"/>
        <w:numPr>
          <w:ilvl w:val="0"/>
          <w:numId w:val="20"/>
        </w:numPr>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t xml:space="preserve">Zamawiający modyfikuje w rozdz. 13 ust.2 pkt. 2.2 SWZ w następujący sposób:  </w:t>
      </w:r>
    </w:p>
    <w:p w14:paraId="4769E89C" w14:textId="77777777" w:rsidR="00B03F1F" w:rsidRPr="00295A67" w:rsidRDefault="00B03F1F" w:rsidP="00B03F1F">
      <w:pPr>
        <w:pStyle w:val="Akapitzlist"/>
        <w:rPr>
          <w:rFonts w:asciiTheme="minorHAnsi" w:eastAsia="Times New Roman" w:hAnsiTheme="minorHAnsi" w:cstheme="minorHAnsi"/>
          <w:b/>
          <w:color w:val="000000"/>
          <w:lang w:eastAsia="pl-PL"/>
        </w:rPr>
      </w:pPr>
    </w:p>
    <w:p w14:paraId="3237EE8E" w14:textId="1F3704FD" w:rsidR="00B03F1F" w:rsidRPr="00295A67" w:rsidRDefault="00B03F1F" w:rsidP="00B03F1F">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b/>
          <w:color w:val="000000"/>
          <w:lang w:eastAsia="pl-PL"/>
        </w:rPr>
        <w:t>Było:</w:t>
      </w:r>
      <w:r w:rsidRPr="00295A67">
        <w:t xml:space="preserve"> </w:t>
      </w:r>
      <w:r w:rsidRPr="00295A67">
        <w:rPr>
          <w:rFonts w:asciiTheme="minorHAnsi" w:eastAsia="Times New Roman" w:hAnsiTheme="minorHAnsi" w:cstheme="minorHAnsi"/>
          <w:color w:val="000000"/>
          <w:lang w:eastAsia="pl-PL"/>
        </w:rPr>
        <w:t>Ofertę należy złożyć za pośrednictwem Platformy w nieprzekraczalnym terminie do dnia 02.05.2022 roku do godz. 9.00.</w:t>
      </w:r>
    </w:p>
    <w:p w14:paraId="26C799D3" w14:textId="6D63FDF8" w:rsidR="00B03F1F" w:rsidRPr="00295A67" w:rsidRDefault="00B03F1F" w:rsidP="00B03F1F">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b/>
          <w:color w:val="000000"/>
          <w:lang w:eastAsia="pl-PL"/>
        </w:rPr>
        <w:t>Jest:</w:t>
      </w:r>
      <w:r w:rsidRPr="00295A67">
        <w:t xml:space="preserve"> </w:t>
      </w:r>
      <w:r w:rsidRPr="00295A67">
        <w:rPr>
          <w:rFonts w:asciiTheme="minorHAnsi" w:eastAsia="Times New Roman" w:hAnsiTheme="minorHAnsi" w:cstheme="minorHAnsi"/>
          <w:color w:val="000000"/>
          <w:lang w:eastAsia="pl-PL"/>
        </w:rPr>
        <w:t xml:space="preserve">Ofertę należy złożyć za pośrednictwem Platformy w nieprzekraczalnym terminie do dnia </w:t>
      </w:r>
      <w:r w:rsidRPr="00295A67">
        <w:rPr>
          <w:rFonts w:asciiTheme="minorHAnsi" w:eastAsia="Times New Roman" w:hAnsiTheme="minorHAnsi" w:cstheme="minorHAnsi"/>
          <w:b/>
          <w:color w:val="FF0000"/>
          <w:lang w:eastAsia="pl-PL"/>
        </w:rPr>
        <w:t>13.05.2022 roku do godz. 9.00.</w:t>
      </w:r>
    </w:p>
    <w:p w14:paraId="3012F4A7" w14:textId="77777777" w:rsidR="00B03F1F" w:rsidRPr="00295A67" w:rsidRDefault="00B03F1F" w:rsidP="00B03F1F">
      <w:pPr>
        <w:pStyle w:val="Akapitzlist"/>
        <w:rPr>
          <w:rFonts w:asciiTheme="minorHAnsi" w:eastAsia="Times New Roman" w:hAnsiTheme="minorHAnsi" w:cstheme="minorHAnsi"/>
          <w:b/>
          <w:color w:val="000000"/>
          <w:lang w:eastAsia="pl-PL"/>
        </w:rPr>
      </w:pPr>
    </w:p>
    <w:p w14:paraId="55723DC1" w14:textId="75CC1523" w:rsidR="00B03F1F" w:rsidRPr="00295A67" w:rsidRDefault="00B03F1F" w:rsidP="00B03F1F">
      <w:pPr>
        <w:pStyle w:val="Akapitzlist"/>
        <w:numPr>
          <w:ilvl w:val="0"/>
          <w:numId w:val="20"/>
        </w:numPr>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t xml:space="preserve">Zamawiający modyfikuje w rozdz. 13 ust.3 pkt. 3.1 SWZ w następujący sposób:  </w:t>
      </w:r>
    </w:p>
    <w:p w14:paraId="1AB7FDF1" w14:textId="77777777" w:rsidR="00B03F1F" w:rsidRPr="00295A67" w:rsidRDefault="00B03F1F" w:rsidP="00B03F1F">
      <w:pPr>
        <w:pStyle w:val="Akapitzlist"/>
        <w:rPr>
          <w:rFonts w:asciiTheme="minorHAnsi" w:eastAsia="Times New Roman" w:hAnsiTheme="minorHAnsi" w:cstheme="minorHAnsi"/>
          <w:b/>
          <w:color w:val="000000"/>
          <w:lang w:eastAsia="pl-PL"/>
        </w:rPr>
      </w:pPr>
    </w:p>
    <w:p w14:paraId="4EB80896" w14:textId="10E14EEE" w:rsidR="00B03F1F" w:rsidRPr="00295A67" w:rsidRDefault="00B03F1F" w:rsidP="00B03F1F">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b/>
          <w:color w:val="000000"/>
          <w:lang w:eastAsia="pl-PL"/>
        </w:rPr>
        <w:t>Było:</w:t>
      </w:r>
      <w:r w:rsidRPr="00295A67">
        <w:t xml:space="preserve"> </w:t>
      </w:r>
      <w:r w:rsidRPr="00295A67">
        <w:rPr>
          <w:rFonts w:asciiTheme="minorHAnsi" w:eastAsia="Times New Roman" w:hAnsiTheme="minorHAnsi" w:cstheme="minorHAnsi"/>
          <w:color w:val="000000"/>
          <w:lang w:eastAsia="pl-PL"/>
        </w:rPr>
        <w:t>Otwarcie ofert nastąpi w dniu: 02.05.2022 roku o godz. 9.30.</w:t>
      </w:r>
    </w:p>
    <w:p w14:paraId="0A937167" w14:textId="13738E03" w:rsidR="00B03F1F" w:rsidRPr="00295A67" w:rsidRDefault="00B03F1F" w:rsidP="00B03F1F">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b/>
          <w:color w:val="000000"/>
          <w:lang w:eastAsia="pl-PL"/>
        </w:rPr>
        <w:t>Jest:</w:t>
      </w:r>
      <w:r w:rsidRPr="00295A67">
        <w:t xml:space="preserve"> </w:t>
      </w:r>
      <w:r w:rsidRPr="00295A67">
        <w:rPr>
          <w:rFonts w:asciiTheme="minorHAnsi" w:eastAsia="Times New Roman" w:hAnsiTheme="minorHAnsi" w:cstheme="minorHAnsi"/>
          <w:color w:val="000000"/>
          <w:lang w:eastAsia="pl-PL"/>
        </w:rPr>
        <w:t xml:space="preserve">Otwarcie ofert nastąpi w dniu: </w:t>
      </w:r>
      <w:r w:rsidRPr="00295A67">
        <w:rPr>
          <w:rFonts w:asciiTheme="minorHAnsi" w:eastAsia="Times New Roman" w:hAnsiTheme="minorHAnsi" w:cstheme="minorHAnsi"/>
          <w:b/>
          <w:color w:val="FF0000"/>
          <w:lang w:eastAsia="pl-PL"/>
        </w:rPr>
        <w:t>13.05.2022 roku o godz. 9.30.</w:t>
      </w:r>
    </w:p>
    <w:p w14:paraId="345E8314" w14:textId="77777777" w:rsidR="00B03F1F" w:rsidRPr="00295A67" w:rsidRDefault="00B03F1F" w:rsidP="00B03F1F">
      <w:pPr>
        <w:pStyle w:val="Akapitzlist"/>
        <w:rPr>
          <w:rFonts w:asciiTheme="minorHAnsi" w:eastAsia="Times New Roman" w:hAnsiTheme="minorHAnsi" w:cstheme="minorHAnsi"/>
          <w:color w:val="000000"/>
          <w:lang w:eastAsia="pl-PL"/>
        </w:rPr>
      </w:pPr>
    </w:p>
    <w:p w14:paraId="458563C5" w14:textId="0F074365" w:rsidR="00B03F1F" w:rsidRPr="00295A67" w:rsidRDefault="00B03F1F" w:rsidP="00B03F1F">
      <w:pPr>
        <w:pStyle w:val="Akapitzlist"/>
        <w:numPr>
          <w:ilvl w:val="0"/>
          <w:numId w:val="20"/>
        </w:numPr>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t xml:space="preserve">Zamawiający modyfikuje w rozdz. 13 ust.4 pkt. 4.1 SWZ w następujący sposób:  </w:t>
      </w:r>
    </w:p>
    <w:p w14:paraId="2951476C" w14:textId="77777777" w:rsidR="00B03F1F" w:rsidRPr="00295A67" w:rsidRDefault="00B03F1F" w:rsidP="00B03F1F">
      <w:pPr>
        <w:pStyle w:val="Akapitzlist"/>
        <w:rPr>
          <w:rFonts w:asciiTheme="minorHAnsi" w:eastAsia="Times New Roman" w:hAnsiTheme="minorHAnsi" w:cstheme="minorHAnsi"/>
          <w:b/>
          <w:color w:val="000000"/>
          <w:lang w:eastAsia="pl-PL"/>
        </w:rPr>
      </w:pPr>
    </w:p>
    <w:p w14:paraId="2E2DBF52" w14:textId="721A591F" w:rsidR="00B03F1F" w:rsidRPr="00295A67" w:rsidRDefault="00B03F1F" w:rsidP="00B03F1F">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b/>
          <w:color w:val="000000"/>
          <w:lang w:eastAsia="pl-PL"/>
        </w:rPr>
        <w:t>Było:</w:t>
      </w:r>
      <w:r w:rsidRPr="00295A67">
        <w:t xml:space="preserve"> </w:t>
      </w:r>
      <w:r w:rsidRPr="00295A67">
        <w:rPr>
          <w:rFonts w:asciiTheme="minorHAnsi" w:eastAsia="Times New Roman" w:hAnsiTheme="minorHAnsi" w:cstheme="minorHAnsi"/>
          <w:color w:val="000000"/>
          <w:lang w:eastAsia="pl-PL"/>
        </w:rPr>
        <w:t>Wykonawca jest związany ofertą do upływu terminu określonego datą w dokumentach zamówienia, jednak nie dłużej niż 30 dni, od dnia upływu terminu składania ofert. Termin związania ofertą upływa dnia 31.05.2022 roku.</w:t>
      </w:r>
    </w:p>
    <w:p w14:paraId="054CE5D9" w14:textId="77777777" w:rsidR="00B03F1F" w:rsidRPr="00295A67" w:rsidRDefault="00B03F1F" w:rsidP="00B03F1F">
      <w:pPr>
        <w:pStyle w:val="Akapitzlist"/>
        <w:rPr>
          <w:rFonts w:asciiTheme="minorHAnsi" w:eastAsia="Times New Roman" w:hAnsiTheme="minorHAnsi" w:cstheme="minorHAnsi"/>
          <w:color w:val="000000"/>
          <w:lang w:eastAsia="pl-PL"/>
        </w:rPr>
      </w:pPr>
    </w:p>
    <w:p w14:paraId="2C117266" w14:textId="7099F7E1" w:rsidR="00B03F1F" w:rsidRPr="00295A67" w:rsidRDefault="00B03F1F" w:rsidP="00B03F1F">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b/>
          <w:color w:val="000000"/>
          <w:lang w:eastAsia="pl-PL"/>
        </w:rPr>
        <w:t>Jest:</w:t>
      </w:r>
      <w:r w:rsidRPr="00295A67">
        <w:t xml:space="preserve"> </w:t>
      </w:r>
      <w:r w:rsidRPr="00295A67">
        <w:rPr>
          <w:rFonts w:asciiTheme="minorHAnsi" w:eastAsia="Times New Roman" w:hAnsiTheme="minorHAnsi" w:cstheme="minorHAnsi"/>
          <w:color w:val="000000"/>
          <w:lang w:eastAsia="pl-PL"/>
        </w:rPr>
        <w:t xml:space="preserve">Wykonawca jest związany ofertą do upływu terminu określonego datą w dokumentach zamówienia, jednak nie dłużej niż 30 dni, od dnia upływu terminu składania ofert. Termin związania ofertą upływa dnia </w:t>
      </w:r>
      <w:r w:rsidRPr="00295A67">
        <w:rPr>
          <w:rFonts w:asciiTheme="minorHAnsi" w:eastAsia="Times New Roman" w:hAnsiTheme="minorHAnsi" w:cstheme="minorHAnsi"/>
          <w:b/>
          <w:color w:val="FF0000"/>
          <w:lang w:eastAsia="pl-PL"/>
        </w:rPr>
        <w:t>11.06.2022 roku.</w:t>
      </w:r>
    </w:p>
    <w:p w14:paraId="4C54B9E7" w14:textId="77777777" w:rsidR="00B03F1F" w:rsidRPr="00295A67" w:rsidRDefault="00B03F1F" w:rsidP="00B03F1F">
      <w:pPr>
        <w:shd w:val="clear" w:color="auto" w:fill="FFFFFF"/>
        <w:spacing w:after="0" w:line="240" w:lineRule="auto"/>
        <w:jc w:val="both"/>
        <w:rPr>
          <w:rFonts w:eastAsia="Times New Roman" w:cstheme="minorHAnsi"/>
          <w:b/>
          <w:color w:val="000000"/>
          <w:lang w:eastAsia="pl-PL"/>
        </w:rPr>
      </w:pPr>
    </w:p>
    <w:p w14:paraId="0F87B4DE" w14:textId="33959360" w:rsidR="00F561E6" w:rsidRPr="00295A67" w:rsidRDefault="00F561E6" w:rsidP="00F561E6">
      <w:pPr>
        <w:pStyle w:val="Akapitzlist"/>
        <w:numPr>
          <w:ilvl w:val="0"/>
          <w:numId w:val="20"/>
        </w:numPr>
        <w:shd w:val="clear" w:color="auto" w:fill="FFFFFF"/>
        <w:spacing w:after="0" w:line="240" w:lineRule="auto"/>
        <w:jc w:val="both"/>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t xml:space="preserve">Zamawiający </w:t>
      </w:r>
      <w:r w:rsidR="00EF5116" w:rsidRPr="00295A67">
        <w:rPr>
          <w:rFonts w:asciiTheme="minorHAnsi" w:eastAsia="Times New Roman" w:hAnsiTheme="minorHAnsi" w:cstheme="minorHAnsi"/>
          <w:b/>
          <w:color w:val="000000"/>
          <w:lang w:eastAsia="pl-PL"/>
        </w:rPr>
        <w:t>dodaje w rozdz. 2 SWZ punkt 7 i 8 o treści:</w:t>
      </w:r>
      <w:r w:rsidRPr="00295A67">
        <w:rPr>
          <w:rFonts w:asciiTheme="minorHAnsi" w:eastAsia="Times New Roman" w:hAnsiTheme="minorHAnsi" w:cstheme="minorHAnsi"/>
          <w:b/>
          <w:color w:val="000000"/>
          <w:lang w:eastAsia="pl-PL"/>
        </w:rPr>
        <w:t xml:space="preserve"> </w:t>
      </w:r>
    </w:p>
    <w:p w14:paraId="643250E2" w14:textId="77777777" w:rsidR="00F561E6" w:rsidRPr="00295A67" w:rsidRDefault="00F561E6" w:rsidP="00F561E6">
      <w:pPr>
        <w:pStyle w:val="Akapitzlist"/>
        <w:shd w:val="clear" w:color="auto" w:fill="FFFFFF"/>
        <w:spacing w:after="0" w:line="240" w:lineRule="auto"/>
        <w:jc w:val="both"/>
        <w:rPr>
          <w:rFonts w:asciiTheme="minorHAnsi" w:eastAsia="Times New Roman" w:hAnsiTheme="minorHAnsi" w:cstheme="minorHAnsi"/>
          <w:color w:val="000000"/>
          <w:lang w:eastAsia="pl-PL"/>
        </w:rPr>
      </w:pPr>
    </w:p>
    <w:p w14:paraId="793F70C8" w14:textId="02A5E56D" w:rsidR="00EF5116" w:rsidRPr="00295A67" w:rsidRDefault="00EF5116" w:rsidP="00EF5116">
      <w:pPr>
        <w:pStyle w:val="Akapitzlist"/>
        <w:spacing w:after="80" w:line="264" w:lineRule="auto"/>
        <w:jc w:val="both"/>
        <w:rPr>
          <w:rFonts w:asciiTheme="minorHAnsi" w:eastAsia="Times New Roman" w:hAnsiTheme="minorHAnsi" w:cstheme="minorHAnsi"/>
          <w:lang w:eastAsia="pl-PL"/>
        </w:rPr>
      </w:pPr>
      <w:r w:rsidRPr="00295A67">
        <w:rPr>
          <w:rFonts w:asciiTheme="minorHAnsi" w:eastAsia="Times New Roman" w:hAnsiTheme="minorHAnsi" w:cstheme="minorHAnsi"/>
          <w:lang w:eastAsia="pl-PL"/>
        </w:rPr>
        <w:t>7.Podstawa prawna opracowania specyfikacji warunków zamówienia (SWZ):</w:t>
      </w:r>
    </w:p>
    <w:p w14:paraId="11D6AB8F" w14:textId="77777777" w:rsidR="00EF5116" w:rsidRPr="00295A67" w:rsidRDefault="00EF5116" w:rsidP="00EF5116">
      <w:pPr>
        <w:pStyle w:val="Akapitzlist"/>
        <w:spacing w:after="80" w:line="264" w:lineRule="auto"/>
        <w:jc w:val="both"/>
        <w:rPr>
          <w:rFonts w:asciiTheme="minorHAnsi" w:eastAsia="Times New Roman" w:hAnsiTheme="minorHAnsi" w:cstheme="minorHAnsi"/>
          <w:lang w:eastAsia="pl-PL"/>
        </w:rPr>
      </w:pPr>
      <w:r w:rsidRPr="00295A67">
        <w:rPr>
          <w:rFonts w:asciiTheme="minorHAnsi" w:eastAsia="Times New Roman" w:hAnsiTheme="minorHAnsi" w:cstheme="minorHAnsi"/>
          <w:lang w:eastAsia="pl-PL"/>
        </w:rPr>
        <w:t xml:space="preserve">1) Ustawa z 11 września 2019 r. – Prawo zamówień publicznych, zwana dalej: ustawa </w:t>
      </w:r>
      <w:proofErr w:type="spellStart"/>
      <w:r w:rsidRPr="00295A67">
        <w:rPr>
          <w:rFonts w:asciiTheme="minorHAnsi" w:eastAsia="Times New Roman" w:hAnsiTheme="minorHAnsi" w:cstheme="minorHAnsi"/>
          <w:lang w:eastAsia="pl-PL"/>
        </w:rPr>
        <w:t>Pzp</w:t>
      </w:r>
      <w:proofErr w:type="spellEnd"/>
      <w:r w:rsidRPr="00295A67">
        <w:rPr>
          <w:rFonts w:asciiTheme="minorHAnsi" w:eastAsia="Times New Roman" w:hAnsiTheme="minorHAnsi" w:cstheme="minorHAnsi"/>
          <w:lang w:eastAsia="pl-PL"/>
        </w:rPr>
        <w:t xml:space="preserve"> (</w:t>
      </w:r>
      <w:proofErr w:type="spellStart"/>
      <w:r w:rsidRPr="00295A67">
        <w:rPr>
          <w:rFonts w:asciiTheme="minorHAnsi" w:eastAsia="Times New Roman" w:hAnsiTheme="minorHAnsi" w:cstheme="minorHAnsi"/>
          <w:lang w:eastAsia="pl-PL"/>
        </w:rPr>
        <w:t>t.j</w:t>
      </w:r>
      <w:proofErr w:type="spellEnd"/>
      <w:r w:rsidRPr="00295A67">
        <w:rPr>
          <w:rFonts w:asciiTheme="minorHAnsi" w:eastAsia="Times New Roman" w:hAnsiTheme="minorHAnsi" w:cstheme="minorHAnsi"/>
          <w:lang w:eastAsia="pl-PL"/>
        </w:rPr>
        <w:t>. Dz.U. z 2021 r. poz. 1129);</w:t>
      </w:r>
    </w:p>
    <w:p w14:paraId="73804D03"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2) Rozporządzenie Ministra Rozwoju, Pracy i Technologii z dnia 23 grudnia 2020 r. w sprawie</w:t>
      </w:r>
    </w:p>
    <w:p w14:paraId="1C17518C"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podmiotowych środków dowodowych oraz innych dokumentów lub oświadczeń, jakich może żądać zamawiający od wykonawcy;</w:t>
      </w:r>
    </w:p>
    <w:p w14:paraId="45A0193D"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3) Obwieszczenie Prezesa Urzędu Zamówień Publicznych z dnia 1 stycznia 2021 r. w sprawie</w:t>
      </w:r>
    </w:p>
    <w:p w14:paraId="29F50789"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lastRenderedPageBreak/>
        <w:t>aktualnych progów unijnych, ich równowartości w złotych, równowartości w złotych kwot wyrażonych w euro oraz średniego kursu złotego w stosunku do euro stanowiącego podstawę</w:t>
      </w:r>
    </w:p>
    <w:p w14:paraId="382EEC76"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przeliczania wartości zamówień publicznych lub konkursów;</w:t>
      </w:r>
    </w:p>
    <w:p w14:paraId="7B322E99"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4) Rozporządzenie Prezesa Rady Ministrów z dnia 30 grudnia 2020 r. w sprawie sposobu</w:t>
      </w:r>
    </w:p>
    <w:p w14:paraId="4F32AB94"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sporządzania i przekazywania informacji oraz wymagań technicznych dla dokumentów elektronicznych oraz środków komunikacji elektronicznej w postępowaniu o udzielenie zamówienia publicznego lub konkursie;</w:t>
      </w:r>
    </w:p>
    <w:p w14:paraId="65ED1A50"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5) Ustawa z dnia 16 lutego 2007 r. o ochronie konkurencji i konsumentów;</w:t>
      </w:r>
    </w:p>
    <w:p w14:paraId="54176F30"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6) Ustawa z dnia 7 lipca 1994 r. Prawo budowlane;</w:t>
      </w:r>
    </w:p>
    <w:p w14:paraId="22117582"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7) Ustawa z dnia 23 kwietnia 1964 r. Kodeks cywilny;</w:t>
      </w:r>
    </w:p>
    <w:p w14:paraId="12D5B360"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8) Ustawa z dnia 18 lipca 2002 r. o świadczeniu usług drogą elektroniczną;</w:t>
      </w:r>
    </w:p>
    <w:p w14:paraId="2B4F37BA"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9) Ustawa z dnia 17 lutego 2005 r. o informatyzacji działalności podmiotów realizujących zadania publiczne,</w:t>
      </w:r>
    </w:p>
    <w:p w14:paraId="1919A9D9"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10) Rozporządzenie Parlamentu Europejskiego i Rady (UE) 910/2014 z dnia 23 lipca 2014 r.</w:t>
      </w:r>
    </w:p>
    <w:p w14:paraId="0895A40E"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w sprawie identyfikacji elektronicznej i usług zaufania w odniesieniu do transakcji elektronicznych na rynku wewnętrznym oraz uchylające dyrektywę 1999/93/WE (Dz.U. UE L 257/73),</w:t>
      </w:r>
    </w:p>
    <w:p w14:paraId="6FC365BB"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11) Rozporządzenie Parlamentu Europejskiego i Rady (UE) 2016/679 z dnia 27 kwietnia 2016r.</w:t>
      </w:r>
    </w:p>
    <w:p w14:paraId="62B31C46" w14:textId="5EF49B0A"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w sprawie ochrony osób fizycznych w związku z przetwarzaniem danych osobowych i w sprawie swobodnego przepływu takich danych oraz uchylenia dyrektywy 95/46/WE (Dz.U. UE L 119/1 (RODO),</w:t>
      </w:r>
    </w:p>
    <w:p w14:paraId="0C508A9D"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12) U C H WA Ł A N R 8 4 / 2 0 2 1 R A D Y MI N I S T R Ó W z dnia 1 lipca 2021 r. w sprawie</w:t>
      </w:r>
    </w:p>
    <w:p w14:paraId="08E27311"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ustanowienia Rządowego Funduszu Polski Ład: Programu Inwestycji Strategicznych,</w:t>
      </w:r>
    </w:p>
    <w:p w14:paraId="72651855"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13) USTAWA z dnia 31 marca 2020 r. zmianie ustawy o szczególnych rozwiązaniach związanych z zapobieganiem, przeciwdziałaniem i zwalczaniem COVID-19, innych chorób zakaźnych oraz wywołanych nimi sytuacji kryzysowych oraz niektórych innych ustaw,</w:t>
      </w:r>
    </w:p>
    <w:p w14:paraId="2B6367D2" w14:textId="77777777" w:rsidR="00EF5116" w:rsidRPr="00295A67" w:rsidRDefault="00EF5116" w:rsidP="00EF5116">
      <w:pPr>
        <w:spacing w:after="80" w:line="264" w:lineRule="auto"/>
        <w:ind w:left="720"/>
        <w:jc w:val="both"/>
        <w:rPr>
          <w:rFonts w:eastAsia="Times New Roman" w:cstheme="minorHAnsi"/>
          <w:lang w:eastAsia="pl-PL"/>
        </w:rPr>
      </w:pPr>
      <w:r w:rsidRPr="00295A67">
        <w:rPr>
          <w:rFonts w:eastAsia="Times New Roman" w:cstheme="minorHAnsi"/>
          <w:lang w:eastAsia="pl-PL"/>
        </w:rPr>
        <w:t>14) Regulamin Naboru Wniosku o dofinansowanie EDYCJA Nr 1 (Obowiązujący od dnia 2 lipca 2021r.) RZĄDOWY FUNDUSZ POLSKI ŁAD: Program Inwestycji Strategicznych,</w:t>
      </w:r>
    </w:p>
    <w:p w14:paraId="1F92AF58" w14:textId="77777777" w:rsidR="00EF5116" w:rsidRPr="00295A67" w:rsidRDefault="00EF5116" w:rsidP="00EF5116">
      <w:pPr>
        <w:spacing w:after="80" w:line="264" w:lineRule="auto"/>
        <w:ind w:left="360"/>
        <w:jc w:val="both"/>
        <w:rPr>
          <w:rFonts w:eastAsia="Times New Roman" w:cstheme="minorHAnsi"/>
          <w:lang w:eastAsia="pl-PL"/>
        </w:rPr>
      </w:pPr>
      <w:r w:rsidRPr="00295A67">
        <w:rPr>
          <w:rFonts w:eastAsia="Times New Roman" w:cstheme="minorHAnsi"/>
          <w:lang w:eastAsia="pl-PL"/>
        </w:rPr>
        <w:t>Ilekroć w niniejszej SWZ przywoływane są akty normatywne lub inne akty prawne, przyjmuje</w:t>
      </w:r>
    </w:p>
    <w:p w14:paraId="595D8474" w14:textId="77777777" w:rsidR="00EF5116" w:rsidRPr="00295A67" w:rsidRDefault="00EF5116" w:rsidP="00EF5116">
      <w:pPr>
        <w:spacing w:after="80" w:line="264" w:lineRule="auto"/>
        <w:ind w:left="360"/>
        <w:jc w:val="both"/>
        <w:rPr>
          <w:rFonts w:eastAsia="Times New Roman" w:cstheme="minorHAnsi"/>
          <w:lang w:eastAsia="pl-PL"/>
        </w:rPr>
      </w:pPr>
      <w:r w:rsidRPr="00295A67">
        <w:rPr>
          <w:rFonts w:eastAsia="Times New Roman" w:cstheme="minorHAnsi"/>
          <w:lang w:eastAsia="pl-PL"/>
        </w:rPr>
        <w:t>się ich obowiązujące aktualnie brzmienie, bez konieczności podawania przez zamawiającego</w:t>
      </w:r>
    </w:p>
    <w:p w14:paraId="73AF4CE6" w14:textId="77777777" w:rsidR="00EF5116" w:rsidRPr="00295A67" w:rsidRDefault="00EF5116" w:rsidP="00EF5116">
      <w:pPr>
        <w:spacing w:after="80" w:line="264" w:lineRule="auto"/>
        <w:ind w:left="360"/>
        <w:jc w:val="both"/>
        <w:rPr>
          <w:rFonts w:eastAsia="Times New Roman" w:cstheme="minorHAnsi"/>
          <w:lang w:eastAsia="pl-PL"/>
        </w:rPr>
      </w:pPr>
      <w:r w:rsidRPr="00295A67">
        <w:rPr>
          <w:rFonts w:eastAsia="Times New Roman" w:cstheme="minorHAnsi"/>
          <w:lang w:eastAsia="pl-PL"/>
        </w:rPr>
        <w:t>dzienników urzędowych.</w:t>
      </w:r>
    </w:p>
    <w:p w14:paraId="617E1D5E" w14:textId="6166184D" w:rsidR="00F561E6" w:rsidRPr="00295A67" w:rsidRDefault="00EF5116" w:rsidP="00EC5971">
      <w:pPr>
        <w:spacing w:after="80" w:line="264" w:lineRule="auto"/>
        <w:ind w:left="360"/>
        <w:jc w:val="both"/>
        <w:rPr>
          <w:rFonts w:eastAsia="Times New Roman" w:cstheme="minorHAnsi"/>
          <w:lang w:eastAsia="pl-PL"/>
        </w:rPr>
      </w:pPr>
      <w:r w:rsidRPr="00295A67">
        <w:rPr>
          <w:rFonts w:eastAsia="Times New Roman" w:cstheme="minorHAnsi"/>
          <w:lang w:eastAsia="pl-PL"/>
        </w:rPr>
        <w:t>8.</w:t>
      </w:r>
      <w:r w:rsidRPr="00295A67">
        <w:t xml:space="preserve"> </w:t>
      </w:r>
      <w:r w:rsidRPr="00295A67">
        <w:rPr>
          <w:rFonts w:eastAsia="Times New Roman" w:cstheme="minorHAnsi"/>
          <w:lang w:eastAsia="pl-PL"/>
        </w:rPr>
        <w:t>Zamówienie jest dofinansowane z Programu Rządowy Fundusz Polski Ład: Program Inwestycji Strategicznych. Obszar priorytetowy inwestycji: priorytet 3: budowa lub modernizacja infrastruktury edukacyjnej. Program realizowany jest ze środków Funduszu Przeciwdziałania COVID-19, o którym mowa w art. 65 ustawy z dnia 31 marca 2020 r. o zmianie ustawy o szczególnych rozwiązaniach związanych z zapobieganiem, przeciwdziałaniem i zwalczaniem COVID-19, innych chorób zakaźnych oraz wywołanych nimi sytuacji kryzysowych oraz niektórych innych ustaw.</w:t>
      </w:r>
    </w:p>
    <w:p w14:paraId="06076648" w14:textId="77777777" w:rsidR="00EC5971" w:rsidRPr="00295A67" w:rsidRDefault="00EC5971" w:rsidP="00EC5971">
      <w:pPr>
        <w:spacing w:after="80" w:line="264" w:lineRule="auto"/>
        <w:ind w:left="360"/>
        <w:jc w:val="both"/>
        <w:rPr>
          <w:rFonts w:eastAsia="Times New Roman" w:cstheme="minorHAnsi"/>
          <w:lang w:eastAsia="pl-PL"/>
        </w:rPr>
      </w:pPr>
    </w:p>
    <w:p w14:paraId="42C7CCC4" w14:textId="5E31ABEC" w:rsidR="00EC5971" w:rsidRDefault="00EC5971" w:rsidP="00EC5971">
      <w:pPr>
        <w:pStyle w:val="Akapitzlist"/>
        <w:numPr>
          <w:ilvl w:val="0"/>
          <w:numId w:val="20"/>
        </w:numPr>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t xml:space="preserve">Zamawiający w rozdz. 6 SWZ ust. 5 dodaje literę b o treści: </w:t>
      </w:r>
    </w:p>
    <w:p w14:paraId="53A6FC19" w14:textId="77777777" w:rsidR="009F5BA1" w:rsidRPr="00295A67" w:rsidRDefault="009F5BA1" w:rsidP="009F5BA1">
      <w:pPr>
        <w:pStyle w:val="Akapitzlist"/>
        <w:rPr>
          <w:rFonts w:asciiTheme="minorHAnsi" w:eastAsia="Times New Roman" w:hAnsiTheme="minorHAnsi" w:cstheme="minorHAnsi"/>
          <w:b/>
          <w:color w:val="000000"/>
          <w:lang w:eastAsia="pl-PL"/>
        </w:rPr>
      </w:pPr>
      <w:bookmarkStart w:id="0" w:name="_GoBack"/>
      <w:bookmarkEnd w:id="0"/>
    </w:p>
    <w:p w14:paraId="24BF2195" w14:textId="387AA209" w:rsidR="00EC5971" w:rsidRPr="00295A67" w:rsidRDefault="009F5BA1" w:rsidP="009F5BA1">
      <w:pPr>
        <w:spacing w:after="80" w:line="264" w:lineRule="auto"/>
        <w:jc w:val="both"/>
        <w:rPr>
          <w:rFonts w:eastAsia="Times New Roman" w:cstheme="minorHAnsi"/>
          <w:lang w:eastAsia="pl-PL"/>
        </w:rPr>
      </w:pPr>
      <w:r w:rsidRPr="009F5BA1">
        <w:rPr>
          <w:rFonts w:eastAsia="Times New Roman" w:cstheme="minorHAnsi"/>
          <w:color w:val="000000"/>
          <w:lang w:eastAsia="pl-PL"/>
        </w:rPr>
        <w:t>w pozostałym zakresie – Oświadczenie o aktualności informacji zawartych w oświadczeniu, o którym mowa w art. 125 ust. 1 w zakresie podstaw wykluczenia– wg załącznika nr 9 do SWZ</w:t>
      </w:r>
    </w:p>
    <w:p w14:paraId="204674E0" w14:textId="032263EC" w:rsidR="00F561E6" w:rsidRPr="00295A67" w:rsidRDefault="00F561E6" w:rsidP="00EF5116">
      <w:pPr>
        <w:pStyle w:val="Akapitzlist"/>
        <w:numPr>
          <w:ilvl w:val="0"/>
          <w:numId w:val="20"/>
        </w:numPr>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lastRenderedPageBreak/>
        <w:t xml:space="preserve">Zamawiający </w:t>
      </w:r>
      <w:r w:rsidR="00EF5116" w:rsidRPr="00295A67">
        <w:rPr>
          <w:rFonts w:asciiTheme="minorHAnsi" w:eastAsia="Times New Roman" w:hAnsiTheme="minorHAnsi" w:cstheme="minorHAnsi"/>
          <w:b/>
          <w:color w:val="000000"/>
          <w:lang w:eastAsia="pl-PL"/>
        </w:rPr>
        <w:t xml:space="preserve">dodaje w rozdz. 6 SWZ punkt 13-16 o treści: </w:t>
      </w:r>
    </w:p>
    <w:p w14:paraId="738AE40D" w14:textId="77777777" w:rsidR="00EF5116" w:rsidRPr="00295A67" w:rsidRDefault="00EF5116" w:rsidP="00EF5116">
      <w:pPr>
        <w:pStyle w:val="Akapitzlist"/>
        <w:rPr>
          <w:rFonts w:asciiTheme="minorHAnsi" w:eastAsia="Times New Roman" w:hAnsiTheme="minorHAnsi" w:cstheme="minorHAnsi"/>
          <w:b/>
          <w:color w:val="000000"/>
          <w:lang w:eastAsia="pl-PL"/>
        </w:rPr>
      </w:pPr>
    </w:p>
    <w:p w14:paraId="3FDDB3F4" w14:textId="77777777" w:rsidR="00EF5116" w:rsidRPr="00295A67" w:rsidRDefault="00EF5116" w:rsidP="00EF5116">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color w:val="000000"/>
          <w:lang w:eastAsia="pl-PL"/>
        </w:rPr>
        <w:t>13.</w:t>
      </w:r>
      <w:r w:rsidRPr="00295A67">
        <w:rPr>
          <w:rFonts w:asciiTheme="minorHAnsi" w:eastAsia="Times New Roman" w:hAnsiTheme="minorHAnsi" w:cstheme="minorHAnsi"/>
          <w:color w:val="000000"/>
          <w:lang w:eastAsia="pl-PL"/>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14:paraId="374D66D7" w14:textId="77777777" w:rsidR="00EF5116" w:rsidRPr="00295A67" w:rsidRDefault="00EF5116" w:rsidP="00EF5116">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color w:val="000000"/>
          <w:lang w:eastAsia="pl-PL"/>
        </w:rPr>
        <w:t>1) wykonawcę wymienionego w wykazach określonych w rozporządzeniu 765/2006 i rozporządzeniu 269/2014 albo wpisanego na listę na podstawie decyzji w sprawie wpisu na listę rozstrzygającej o zastosowaniu środka, o którym mowa w art. 1 pkt 3 w/w ustawy;</w:t>
      </w:r>
    </w:p>
    <w:p w14:paraId="2F6F1FB9" w14:textId="77777777" w:rsidR="00EF5116" w:rsidRPr="00295A67" w:rsidRDefault="00EF5116" w:rsidP="00EF5116">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color w:val="000000"/>
          <w:lang w:eastAsia="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520B8F9" w14:textId="77777777" w:rsidR="00EF5116" w:rsidRPr="00295A67" w:rsidRDefault="00EF5116" w:rsidP="00EF5116">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color w:val="000000"/>
          <w:lang w:eastAsia="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3650E35" w14:textId="77777777" w:rsidR="00EF5116" w:rsidRPr="00295A67" w:rsidRDefault="00EF5116" w:rsidP="00EF5116">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color w:val="000000"/>
          <w:lang w:eastAsia="pl-PL"/>
        </w:rPr>
        <w:t>14.</w:t>
      </w:r>
      <w:r w:rsidRPr="00295A67">
        <w:rPr>
          <w:rFonts w:asciiTheme="minorHAnsi" w:eastAsia="Times New Roman" w:hAnsiTheme="minorHAnsi" w:cstheme="minorHAnsi"/>
          <w:color w:val="000000"/>
          <w:lang w:eastAsia="pl-PL"/>
        </w:rPr>
        <w:tab/>
        <w:t>Wykluczenie o którym mowa w ust. 13, następuje na okres trwania okoliczności określonych w ust. 13, przy czym okres wykluczenia, o którym mowa w zdaniu uprzednim, rozpoczyna się nie wcześniej niż po upływie 14 dni od dnia wejścia w życie w/w ustawy.</w:t>
      </w:r>
    </w:p>
    <w:p w14:paraId="36DEFAB8" w14:textId="77777777" w:rsidR="00EF5116" w:rsidRPr="00295A67" w:rsidRDefault="00EF5116" w:rsidP="00EF5116">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color w:val="000000"/>
          <w:lang w:eastAsia="pl-PL"/>
        </w:rPr>
        <w:t>15.</w:t>
      </w:r>
      <w:r w:rsidRPr="00295A67">
        <w:rPr>
          <w:rFonts w:asciiTheme="minorHAnsi" w:eastAsia="Times New Roman" w:hAnsiTheme="minorHAnsi" w:cstheme="minorHAnsi"/>
          <w:color w:val="000000"/>
          <w:lang w:eastAsia="pl-PL"/>
        </w:rPr>
        <w:tab/>
        <w:t>W przypadku wykonawcy wykluczonego na podstawie ust. 13, Zamawiający odrzuca ofertę takiego wykonawcy odpowiednio do trybu stosowanego do udzielenia zamówienia publicznego oraz etapu prowadzonego postępowania o udzielenie zamówienia publicznego.</w:t>
      </w:r>
    </w:p>
    <w:p w14:paraId="336D53C0" w14:textId="23453B2A" w:rsidR="00F561E6" w:rsidRPr="00295A67" w:rsidRDefault="00EF5116" w:rsidP="00EF5116">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color w:val="000000"/>
          <w:lang w:eastAsia="pl-PL"/>
        </w:rPr>
        <w:t>16.</w:t>
      </w:r>
      <w:r w:rsidRPr="00295A67">
        <w:rPr>
          <w:rFonts w:asciiTheme="minorHAnsi" w:eastAsia="Times New Roman" w:hAnsiTheme="minorHAnsi" w:cstheme="minorHAnsi"/>
          <w:color w:val="000000"/>
          <w:lang w:eastAsia="pl-PL"/>
        </w:rPr>
        <w:tab/>
        <w:t>Osoba lub podmiot podlegające wykluczeniu na podstawie ust. 13,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596000F1" w14:textId="77777777" w:rsidR="00EF5116" w:rsidRPr="00295A67" w:rsidRDefault="00EF5116" w:rsidP="00EF5116">
      <w:pPr>
        <w:pStyle w:val="Akapitzlist"/>
        <w:rPr>
          <w:rFonts w:asciiTheme="minorHAnsi" w:eastAsia="Times New Roman" w:hAnsiTheme="minorHAnsi" w:cstheme="minorHAnsi"/>
          <w:color w:val="000000"/>
          <w:lang w:eastAsia="pl-PL"/>
        </w:rPr>
      </w:pPr>
    </w:p>
    <w:p w14:paraId="3FB1F8BE" w14:textId="3F7FD81C" w:rsidR="0079283F" w:rsidRPr="00295A67" w:rsidRDefault="0079283F" w:rsidP="0079283F">
      <w:pPr>
        <w:pStyle w:val="Akapitzlist"/>
        <w:numPr>
          <w:ilvl w:val="0"/>
          <w:numId w:val="20"/>
        </w:numPr>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t>Zamawiający</w:t>
      </w:r>
      <w:r w:rsidR="00136B03" w:rsidRPr="00295A67">
        <w:rPr>
          <w:rFonts w:asciiTheme="minorHAnsi" w:eastAsia="Times New Roman" w:hAnsiTheme="minorHAnsi" w:cstheme="minorHAnsi"/>
          <w:b/>
          <w:color w:val="000000"/>
          <w:lang w:eastAsia="pl-PL"/>
        </w:rPr>
        <w:t xml:space="preserve"> modyfikuje</w:t>
      </w:r>
      <w:r w:rsidRPr="00295A67">
        <w:rPr>
          <w:rFonts w:asciiTheme="minorHAnsi" w:eastAsia="Times New Roman" w:hAnsiTheme="minorHAnsi" w:cstheme="minorHAnsi"/>
          <w:b/>
          <w:color w:val="000000"/>
          <w:lang w:eastAsia="pl-PL"/>
        </w:rPr>
        <w:t xml:space="preserve"> w rozdz. 13 ust.1 pkt. 1.</w:t>
      </w:r>
      <w:r w:rsidR="00136B03" w:rsidRPr="00295A67">
        <w:rPr>
          <w:rFonts w:asciiTheme="minorHAnsi" w:eastAsia="Times New Roman" w:hAnsiTheme="minorHAnsi" w:cstheme="minorHAnsi"/>
          <w:b/>
          <w:color w:val="000000"/>
          <w:lang w:eastAsia="pl-PL"/>
        </w:rPr>
        <w:t>4</w:t>
      </w:r>
      <w:r w:rsidRPr="00295A67">
        <w:rPr>
          <w:rFonts w:asciiTheme="minorHAnsi" w:eastAsia="Times New Roman" w:hAnsiTheme="minorHAnsi" w:cstheme="minorHAnsi"/>
          <w:b/>
          <w:color w:val="000000"/>
          <w:lang w:eastAsia="pl-PL"/>
        </w:rPr>
        <w:t xml:space="preserve">  </w:t>
      </w:r>
      <w:r w:rsidR="00136B03" w:rsidRPr="00295A67">
        <w:rPr>
          <w:rFonts w:asciiTheme="minorHAnsi" w:eastAsia="Times New Roman" w:hAnsiTheme="minorHAnsi" w:cstheme="minorHAnsi"/>
          <w:b/>
          <w:color w:val="000000"/>
          <w:lang w:eastAsia="pl-PL"/>
        </w:rPr>
        <w:t xml:space="preserve">lit. a </w:t>
      </w:r>
      <w:r w:rsidRPr="00295A67">
        <w:rPr>
          <w:rFonts w:asciiTheme="minorHAnsi" w:eastAsia="Times New Roman" w:hAnsiTheme="minorHAnsi" w:cstheme="minorHAnsi"/>
          <w:b/>
          <w:color w:val="000000"/>
          <w:lang w:eastAsia="pl-PL"/>
        </w:rPr>
        <w:t xml:space="preserve">SWZ </w:t>
      </w:r>
      <w:r w:rsidR="00136B03" w:rsidRPr="00295A67">
        <w:rPr>
          <w:rFonts w:asciiTheme="minorHAnsi" w:eastAsia="Times New Roman" w:hAnsiTheme="minorHAnsi" w:cstheme="minorHAnsi"/>
          <w:b/>
          <w:color w:val="000000"/>
          <w:lang w:eastAsia="pl-PL"/>
        </w:rPr>
        <w:t xml:space="preserve">w następujący sposób: </w:t>
      </w:r>
      <w:r w:rsidRPr="00295A67">
        <w:rPr>
          <w:rFonts w:asciiTheme="minorHAnsi" w:eastAsia="Times New Roman" w:hAnsiTheme="minorHAnsi" w:cstheme="minorHAnsi"/>
          <w:b/>
          <w:color w:val="000000"/>
          <w:lang w:eastAsia="pl-PL"/>
        </w:rPr>
        <w:t xml:space="preserve"> </w:t>
      </w:r>
    </w:p>
    <w:p w14:paraId="478A404C" w14:textId="585E9C48" w:rsidR="00B03F1F" w:rsidRPr="00295A67" w:rsidRDefault="00B03F1F" w:rsidP="00B03F1F">
      <w:pPr>
        <w:shd w:val="clear" w:color="auto" w:fill="FFFFFF"/>
        <w:spacing w:after="80" w:line="264" w:lineRule="auto"/>
        <w:ind w:firstLine="708"/>
        <w:jc w:val="both"/>
        <w:rPr>
          <w:rFonts w:ascii="Arial Nova" w:hAnsi="Arial Nova"/>
          <w:b/>
          <w:spacing w:val="-6"/>
          <w:sz w:val="20"/>
          <w:szCs w:val="20"/>
        </w:rPr>
      </w:pPr>
      <w:r w:rsidRPr="00295A67">
        <w:rPr>
          <w:rFonts w:ascii="Arial Nova" w:hAnsi="Arial Nova"/>
          <w:b/>
          <w:spacing w:val="-6"/>
          <w:sz w:val="20"/>
          <w:szCs w:val="20"/>
        </w:rPr>
        <w:t xml:space="preserve">Było: </w:t>
      </w:r>
      <w:r w:rsidRPr="00295A67">
        <w:rPr>
          <w:rFonts w:ascii="Arial Nova" w:hAnsi="Arial Nova"/>
          <w:spacing w:val="-6"/>
          <w:sz w:val="20"/>
          <w:szCs w:val="20"/>
        </w:rPr>
        <w:t>oświadczenia, o których mowa w Rozdziale 6 i 7 SWZ</w:t>
      </w:r>
    </w:p>
    <w:p w14:paraId="77AC646D" w14:textId="6D9FABDD" w:rsidR="0079283F" w:rsidRPr="00295A67" w:rsidRDefault="00B03F1F" w:rsidP="00136B03">
      <w:pPr>
        <w:shd w:val="clear" w:color="auto" w:fill="FFFFFF"/>
        <w:spacing w:after="80" w:line="264" w:lineRule="auto"/>
        <w:ind w:firstLine="708"/>
        <w:jc w:val="both"/>
        <w:rPr>
          <w:rFonts w:ascii="Arial Nova" w:eastAsia="Calibri" w:hAnsi="Arial Nova" w:cs="Times New Roman"/>
          <w:i/>
          <w:spacing w:val="-6"/>
          <w:sz w:val="20"/>
          <w:szCs w:val="20"/>
        </w:rPr>
      </w:pPr>
      <w:r w:rsidRPr="00295A67">
        <w:rPr>
          <w:rFonts w:ascii="Arial Nova" w:hAnsi="Arial Nova"/>
          <w:b/>
          <w:spacing w:val="-6"/>
          <w:sz w:val="20"/>
          <w:szCs w:val="20"/>
        </w:rPr>
        <w:t>Jest</w:t>
      </w:r>
      <w:r w:rsidRPr="00295A67">
        <w:rPr>
          <w:rFonts w:ascii="Arial Nova" w:hAnsi="Arial Nova"/>
          <w:spacing w:val="-6"/>
          <w:sz w:val="20"/>
          <w:szCs w:val="20"/>
        </w:rPr>
        <w:t xml:space="preserve">: </w:t>
      </w:r>
      <w:r w:rsidR="00136B03" w:rsidRPr="00295A67">
        <w:rPr>
          <w:rFonts w:ascii="Arial Nova" w:hAnsi="Arial Nova"/>
          <w:spacing w:val="-6"/>
          <w:sz w:val="20"/>
          <w:szCs w:val="20"/>
        </w:rPr>
        <w:t>oświadczenia, o których mowa w Rozdziale 6 i 7 SWZ-</w:t>
      </w:r>
      <w:r w:rsidR="00136B03" w:rsidRPr="00295A67">
        <w:rPr>
          <w:rFonts w:ascii="Arial Nova" w:hAnsi="Arial Nova"/>
          <w:i/>
          <w:spacing w:val="-6"/>
          <w:sz w:val="20"/>
          <w:szCs w:val="20"/>
        </w:rPr>
        <w:t xml:space="preserve">– </w:t>
      </w:r>
      <w:r w:rsidR="00136B03" w:rsidRPr="00295A67">
        <w:rPr>
          <w:rFonts w:ascii="Arial Nova" w:hAnsi="Arial Nova"/>
          <w:spacing w:val="-6"/>
          <w:sz w:val="20"/>
          <w:szCs w:val="20"/>
        </w:rPr>
        <w:t>wg załącznika nr 4 do SWZ.</w:t>
      </w:r>
    </w:p>
    <w:p w14:paraId="594CC7E9" w14:textId="5083A73A" w:rsidR="00151A50" w:rsidRPr="00295A67" w:rsidRDefault="00151A50" w:rsidP="00151A50">
      <w:pPr>
        <w:pStyle w:val="Akapitzlist"/>
        <w:numPr>
          <w:ilvl w:val="0"/>
          <w:numId w:val="20"/>
        </w:numPr>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t xml:space="preserve">Zamawiający dodaje w rozdz. </w:t>
      </w:r>
      <w:r w:rsidR="00110D1D" w:rsidRPr="00295A67">
        <w:rPr>
          <w:rFonts w:asciiTheme="minorHAnsi" w:eastAsia="Times New Roman" w:hAnsiTheme="minorHAnsi" w:cstheme="minorHAnsi"/>
          <w:b/>
          <w:color w:val="000000"/>
          <w:lang w:eastAsia="pl-PL"/>
        </w:rPr>
        <w:t xml:space="preserve">13 ust.1 pkt. 1.5 </w:t>
      </w:r>
      <w:r w:rsidRPr="00295A67">
        <w:rPr>
          <w:rFonts w:asciiTheme="minorHAnsi" w:eastAsia="Times New Roman" w:hAnsiTheme="minorHAnsi" w:cstheme="minorHAnsi"/>
          <w:b/>
          <w:color w:val="000000"/>
          <w:lang w:eastAsia="pl-PL"/>
        </w:rPr>
        <w:t xml:space="preserve"> SWZ </w:t>
      </w:r>
      <w:r w:rsidR="00110D1D" w:rsidRPr="00295A67">
        <w:rPr>
          <w:rFonts w:asciiTheme="minorHAnsi" w:eastAsia="Times New Roman" w:hAnsiTheme="minorHAnsi" w:cstheme="minorHAnsi"/>
          <w:b/>
          <w:color w:val="000000"/>
          <w:lang w:eastAsia="pl-PL"/>
        </w:rPr>
        <w:t>literę d</w:t>
      </w:r>
      <w:r w:rsidRPr="00295A67">
        <w:rPr>
          <w:rFonts w:asciiTheme="minorHAnsi" w:eastAsia="Times New Roman" w:hAnsiTheme="minorHAnsi" w:cstheme="minorHAnsi"/>
          <w:b/>
          <w:color w:val="000000"/>
          <w:lang w:eastAsia="pl-PL"/>
        </w:rPr>
        <w:t xml:space="preserve"> o treści: </w:t>
      </w:r>
    </w:p>
    <w:p w14:paraId="65B34126" w14:textId="77777777" w:rsidR="00110D1D" w:rsidRPr="00295A67" w:rsidRDefault="00110D1D" w:rsidP="00110D1D">
      <w:pPr>
        <w:pStyle w:val="Akapitzlist"/>
        <w:rPr>
          <w:rFonts w:asciiTheme="minorHAnsi" w:eastAsia="Times New Roman" w:hAnsiTheme="minorHAnsi" w:cstheme="minorHAnsi"/>
          <w:b/>
          <w:lang w:eastAsia="pl-PL"/>
        </w:rPr>
      </w:pPr>
    </w:p>
    <w:p w14:paraId="0920BFBA" w14:textId="7BAE69AB" w:rsidR="00110D1D" w:rsidRPr="00295A67" w:rsidRDefault="00A71344" w:rsidP="00110D1D">
      <w:pPr>
        <w:pStyle w:val="Akapitzlist"/>
        <w:shd w:val="clear" w:color="auto" w:fill="FFFFFF"/>
        <w:spacing w:after="0" w:line="240" w:lineRule="auto"/>
        <w:jc w:val="both"/>
        <w:rPr>
          <w:rFonts w:ascii="Arial Nova" w:eastAsia="Times New Roman" w:hAnsi="Arial Nova" w:cs="Arial"/>
          <w:sz w:val="20"/>
          <w:szCs w:val="20"/>
          <w:lang w:eastAsia="pl-PL"/>
        </w:rPr>
      </w:pPr>
      <w:r w:rsidRPr="00295A67">
        <w:rPr>
          <w:rFonts w:ascii="Arial Nova" w:eastAsia="Times New Roman" w:hAnsi="Arial Nova" w:cs="Arial"/>
          <w:sz w:val="20"/>
          <w:szCs w:val="20"/>
          <w:lang w:eastAsia="pl-PL"/>
        </w:rPr>
        <w:t>Oświadczenie o aktualności informacji zawartych w oświadczeniu, o którym mowa w art. 125 ust. 1 w zakresie podstaw wykluczenia, o których mowa w rozdziale 6 SWZ– wg załącznika nr 9 do SWZ.</w:t>
      </w:r>
    </w:p>
    <w:p w14:paraId="320EC528" w14:textId="77777777" w:rsidR="00A71344" w:rsidRPr="00295A67" w:rsidRDefault="00A71344" w:rsidP="00110D1D">
      <w:pPr>
        <w:pStyle w:val="Akapitzlist"/>
        <w:shd w:val="clear" w:color="auto" w:fill="FFFFFF"/>
        <w:spacing w:after="0" w:line="240" w:lineRule="auto"/>
        <w:jc w:val="both"/>
        <w:rPr>
          <w:rFonts w:asciiTheme="minorHAnsi" w:eastAsia="Times New Roman" w:hAnsiTheme="minorHAnsi" w:cstheme="minorHAnsi"/>
          <w:color w:val="000000"/>
          <w:lang w:eastAsia="pl-PL"/>
        </w:rPr>
      </w:pPr>
    </w:p>
    <w:p w14:paraId="41C50F9F" w14:textId="4867EA95" w:rsidR="00110D1D" w:rsidRPr="00295A67" w:rsidRDefault="00110D1D" w:rsidP="00110D1D">
      <w:pPr>
        <w:pStyle w:val="Akapitzlist"/>
        <w:shd w:val="clear" w:color="auto" w:fill="FFFFFF"/>
        <w:spacing w:after="0" w:line="240" w:lineRule="auto"/>
        <w:jc w:val="both"/>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t>Jednocześnie do SWZ zostaje dodany załącznik nr 9 stanowiący wzór tego oświadczenia.</w:t>
      </w:r>
    </w:p>
    <w:p w14:paraId="6D18B2AA" w14:textId="77777777" w:rsidR="00A71344" w:rsidRPr="00295A67" w:rsidRDefault="00A71344" w:rsidP="00110D1D">
      <w:pPr>
        <w:pStyle w:val="Akapitzlist"/>
        <w:shd w:val="clear" w:color="auto" w:fill="FFFFFF"/>
        <w:spacing w:after="0" w:line="240" w:lineRule="auto"/>
        <w:jc w:val="both"/>
        <w:rPr>
          <w:rFonts w:asciiTheme="minorHAnsi" w:eastAsia="Times New Roman" w:hAnsiTheme="minorHAnsi" w:cstheme="minorHAnsi"/>
          <w:b/>
          <w:color w:val="000000"/>
          <w:lang w:eastAsia="pl-PL"/>
        </w:rPr>
      </w:pPr>
    </w:p>
    <w:p w14:paraId="246557CB" w14:textId="53283C20" w:rsidR="00A71344" w:rsidRPr="00295A67" w:rsidRDefault="00A71344" w:rsidP="00A71344">
      <w:pPr>
        <w:pStyle w:val="Akapitzlist"/>
        <w:numPr>
          <w:ilvl w:val="0"/>
          <w:numId w:val="20"/>
        </w:numPr>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t xml:space="preserve">Zamawiający dodaje w rozdz. 15 SWZ ustęp 4  o treści: </w:t>
      </w:r>
    </w:p>
    <w:p w14:paraId="5EE5C54F" w14:textId="77777777" w:rsidR="00A71344" w:rsidRPr="00295A67" w:rsidRDefault="00A71344" w:rsidP="00A71344">
      <w:pPr>
        <w:pStyle w:val="Akapitzlist"/>
        <w:rPr>
          <w:rFonts w:asciiTheme="minorHAnsi" w:eastAsia="Times New Roman" w:hAnsiTheme="minorHAnsi" w:cstheme="minorHAnsi"/>
          <w:b/>
          <w:lang w:eastAsia="pl-PL"/>
        </w:rPr>
      </w:pPr>
    </w:p>
    <w:p w14:paraId="40EC1072" w14:textId="32654814" w:rsidR="00A71344" w:rsidRPr="00295A67" w:rsidRDefault="00A71344" w:rsidP="00A71344">
      <w:pPr>
        <w:pStyle w:val="Akapitzlist"/>
        <w:shd w:val="clear" w:color="auto" w:fill="FFFFFF"/>
        <w:spacing w:after="0" w:line="240" w:lineRule="auto"/>
        <w:jc w:val="both"/>
        <w:rPr>
          <w:rFonts w:ascii="Arial Nova" w:eastAsia="Times New Roman" w:hAnsi="Arial Nova" w:cs="Arial"/>
          <w:sz w:val="20"/>
          <w:szCs w:val="20"/>
          <w:lang w:eastAsia="pl-PL"/>
        </w:rPr>
      </w:pPr>
      <w:r w:rsidRPr="00295A67">
        <w:rPr>
          <w:rFonts w:ascii="Arial Nova" w:eastAsia="Times New Roman" w:hAnsi="Arial Nova" w:cs="Arial"/>
          <w:sz w:val="20"/>
          <w:szCs w:val="20"/>
          <w:lang w:eastAsia="pl-PL"/>
        </w:rPr>
        <w:t>Przed zawarciem umowy zostanie ustalony i uzgodniony harmonogram rzeczowo-finansowy inwestycji pomiędzy Zamawiającym a Wykonawcą.</w:t>
      </w:r>
    </w:p>
    <w:p w14:paraId="678B132D" w14:textId="77777777" w:rsidR="00A71344" w:rsidRPr="00295A67" w:rsidRDefault="00A71344" w:rsidP="00A71344">
      <w:pPr>
        <w:shd w:val="clear" w:color="auto" w:fill="FFFFFF"/>
        <w:spacing w:after="0" w:line="240" w:lineRule="auto"/>
        <w:jc w:val="both"/>
        <w:rPr>
          <w:rFonts w:eastAsia="Times New Roman" w:cstheme="minorHAnsi"/>
          <w:b/>
          <w:color w:val="000000"/>
          <w:lang w:eastAsia="pl-PL"/>
        </w:rPr>
      </w:pPr>
    </w:p>
    <w:p w14:paraId="2E09133B" w14:textId="77777777" w:rsidR="00110D1D" w:rsidRPr="00295A67" w:rsidRDefault="00110D1D" w:rsidP="00110D1D">
      <w:pPr>
        <w:pStyle w:val="Akapitzlist"/>
        <w:shd w:val="clear" w:color="auto" w:fill="FFFFFF"/>
        <w:spacing w:after="0" w:line="240" w:lineRule="auto"/>
        <w:jc w:val="both"/>
        <w:rPr>
          <w:rFonts w:asciiTheme="minorHAnsi" w:eastAsia="Times New Roman" w:hAnsiTheme="minorHAnsi" w:cstheme="minorHAnsi"/>
          <w:b/>
          <w:color w:val="000000"/>
          <w:lang w:eastAsia="pl-PL"/>
        </w:rPr>
      </w:pPr>
    </w:p>
    <w:p w14:paraId="660AB630" w14:textId="6F51638D" w:rsidR="00F561E6" w:rsidRPr="00295A67" w:rsidRDefault="00F561E6" w:rsidP="00F561E6">
      <w:pPr>
        <w:pStyle w:val="Akapitzlist"/>
        <w:numPr>
          <w:ilvl w:val="0"/>
          <w:numId w:val="20"/>
        </w:numPr>
        <w:shd w:val="clear" w:color="auto" w:fill="FFFFFF"/>
        <w:spacing w:after="0" w:line="240" w:lineRule="auto"/>
        <w:jc w:val="both"/>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lastRenderedPageBreak/>
        <w:t xml:space="preserve">Zamawiający </w:t>
      </w:r>
      <w:r w:rsidR="0004572E" w:rsidRPr="00295A67">
        <w:rPr>
          <w:rFonts w:asciiTheme="minorHAnsi" w:eastAsia="Times New Roman" w:hAnsiTheme="minorHAnsi" w:cstheme="minorHAnsi"/>
          <w:b/>
          <w:color w:val="000000"/>
          <w:lang w:eastAsia="pl-PL"/>
        </w:rPr>
        <w:t xml:space="preserve">modyfikuje treść par.5 ust.1 pkt.2 wzoru umowy stanowiącego zł. Nr 2 do SWZ w </w:t>
      </w:r>
      <w:r w:rsidRPr="00295A67">
        <w:rPr>
          <w:rFonts w:asciiTheme="minorHAnsi" w:eastAsia="Times New Roman" w:hAnsiTheme="minorHAnsi" w:cstheme="minorHAnsi"/>
          <w:b/>
          <w:color w:val="000000"/>
          <w:lang w:eastAsia="pl-PL"/>
        </w:rPr>
        <w:t xml:space="preserve"> następujący sposób:</w:t>
      </w:r>
    </w:p>
    <w:p w14:paraId="43FC4D8B" w14:textId="77777777" w:rsidR="00F561E6" w:rsidRPr="00295A67" w:rsidRDefault="00F561E6" w:rsidP="00F561E6">
      <w:pPr>
        <w:pStyle w:val="Akapitzlist"/>
        <w:shd w:val="clear" w:color="auto" w:fill="FFFFFF"/>
        <w:spacing w:after="0" w:line="240" w:lineRule="auto"/>
        <w:jc w:val="both"/>
        <w:rPr>
          <w:rFonts w:asciiTheme="minorHAnsi" w:eastAsia="Times New Roman" w:hAnsiTheme="minorHAnsi" w:cstheme="minorHAnsi"/>
          <w:color w:val="000000"/>
          <w:lang w:eastAsia="pl-PL"/>
        </w:rPr>
      </w:pPr>
    </w:p>
    <w:p w14:paraId="41379BDF" w14:textId="16BDE0AC" w:rsidR="00F561E6" w:rsidRPr="00295A67" w:rsidRDefault="00F561E6" w:rsidP="00F561E6">
      <w:pPr>
        <w:pStyle w:val="Akapitzlist"/>
        <w:ind w:left="993"/>
        <w:rPr>
          <w:rFonts w:asciiTheme="minorHAnsi" w:eastAsia="Times New Roman" w:hAnsiTheme="minorHAnsi" w:cstheme="minorHAnsi"/>
          <w:color w:val="000000"/>
          <w:lang w:eastAsia="pl-PL"/>
        </w:rPr>
      </w:pPr>
      <w:r w:rsidRPr="00295A67">
        <w:rPr>
          <w:rFonts w:asciiTheme="minorHAnsi" w:eastAsia="Times New Roman" w:hAnsiTheme="minorHAnsi" w:cstheme="minorHAnsi"/>
          <w:b/>
          <w:color w:val="000000"/>
          <w:lang w:eastAsia="pl-PL"/>
        </w:rPr>
        <w:t>Było:</w:t>
      </w:r>
      <w:r w:rsidRPr="00295A67">
        <w:rPr>
          <w:rFonts w:asciiTheme="minorHAnsi" w:eastAsia="Times New Roman" w:hAnsiTheme="minorHAnsi" w:cstheme="minorHAnsi"/>
          <w:color w:val="000000"/>
          <w:lang w:eastAsia="pl-PL"/>
        </w:rPr>
        <w:t xml:space="preserve"> </w:t>
      </w:r>
      <w:r w:rsidR="0004572E" w:rsidRPr="00295A67">
        <w:rPr>
          <w:rFonts w:asciiTheme="minorHAnsi" w:eastAsia="Times New Roman" w:hAnsiTheme="minorHAnsi" w:cstheme="minorHAnsi"/>
          <w:color w:val="000000"/>
          <w:lang w:eastAsia="pl-PL"/>
        </w:rPr>
        <w:t>Opracowanie harmonogramu rzeczowo-finansowego w  ciągu 7 dni od dnia podpisania umowy oraz uzgodnienie go z Zamawiającym,</w:t>
      </w:r>
    </w:p>
    <w:p w14:paraId="44839760" w14:textId="4AA89EEB" w:rsidR="00B439BE" w:rsidRPr="00295A67" w:rsidRDefault="00F561E6" w:rsidP="0004572E">
      <w:pPr>
        <w:shd w:val="clear" w:color="auto" w:fill="FFFFFF"/>
        <w:spacing w:after="80" w:line="264" w:lineRule="auto"/>
        <w:ind w:left="993"/>
        <w:jc w:val="both"/>
        <w:rPr>
          <w:rFonts w:eastAsia="Times New Roman" w:cstheme="minorHAnsi"/>
          <w:b/>
          <w:bCs/>
          <w:color w:val="FF0000"/>
          <w:lang w:eastAsia="pl-PL"/>
        </w:rPr>
      </w:pPr>
      <w:r w:rsidRPr="00295A67">
        <w:rPr>
          <w:rFonts w:eastAsia="Times New Roman" w:cstheme="minorHAnsi"/>
          <w:b/>
          <w:color w:val="000000"/>
          <w:lang w:eastAsia="pl-PL"/>
        </w:rPr>
        <w:t>Jest:</w:t>
      </w:r>
      <w:r w:rsidRPr="00295A67">
        <w:rPr>
          <w:rFonts w:eastAsia="Times New Roman" w:cstheme="minorHAnsi"/>
          <w:color w:val="000000"/>
          <w:lang w:eastAsia="pl-PL"/>
        </w:rPr>
        <w:t xml:space="preserve"> </w:t>
      </w:r>
      <w:r w:rsidR="0004572E" w:rsidRPr="00295A67">
        <w:rPr>
          <w:rFonts w:eastAsia="Times New Roman" w:cstheme="minorHAnsi"/>
          <w:bCs/>
          <w:lang w:eastAsia="pl-PL"/>
        </w:rPr>
        <w:t>Opracowanie harmonogramu rzeczowo-finansowego oraz jego aktualizacja w uzgodnieniu z Zamawiającym</w:t>
      </w:r>
    </w:p>
    <w:p w14:paraId="11328295" w14:textId="2EB0624E" w:rsidR="00F561E6" w:rsidRPr="00295A67" w:rsidRDefault="0004572E" w:rsidP="0004572E">
      <w:pPr>
        <w:pStyle w:val="Akapitzlist"/>
        <w:numPr>
          <w:ilvl w:val="0"/>
          <w:numId w:val="20"/>
        </w:numPr>
        <w:shd w:val="clear" w:color="auto" w:fill="FFFFFF"/>
        <w:spacing w:after="0" w:line="240" w:lineRule="auto"/>
        <w:jc w:val="both"/>
        <w:rPr>
          <w:rFonts w:asciiTheme="minorHAnsi" w:eastAsia="Times New Roman" w:hAnsiTheme="minorHAnsi" w:cstheme="minorHAnsi"/>
          <w:b/>
          <w:color w:val="000000"/>
          <w:lang w:eastAsia="pl-PL"/>
        </w:rPr>
      </w:pPr>
      <w:r w:rsidRPr="00295A67">
        <w:rPr>
          <w:rFonts w:asciiTheme="minorHAnsi" w:eastAsia="Times New Roman" w:hAnsiTheme="minorHAnsi" w:cstheme="minorHAnsi"/>
          <w:b/>
          <w:color w:val="000000"/>
          <w:lang w:eastAsia="pl-PL"/>
        </w:rPr>
        <w:t>Zamawiający modyfikuje treść par.</w:t>
      </w:r>
      <w:r w:rsidR="00127165" w:rsidRPr="00295A67">
        <w:rPr>
          <w:rFonts w:asciiTheme="minorHAnsi" w:eastAsia="Times New Roman" w:hAnsiTheme="minorHAnsi" w:cstheme="minorHAnsi"/>
          <w:b/>
          <w:color w:val="000000"/>
          <w:lang w:eastAsia="pl-PL"/>
        </w:rPr>
        <w:t xml:space="preserve"> </w:t>
      </w:r>
      <w:r w:rsidRPr="00295A67">
        <w:rPr>
          <w:rFonts w:asciiTheme="minorHAnsi" w:eastAsia="Times New Roman" w:hAnsiTheme="minorHAnsi" w:cstheme="minorHAnsi"/>
          <w:b/>
          <w:color w:val="000000"/>
          <w:lang w:eastAsia="pl-PL"/>
        </w:rPr>
        <w:t>5 ust.</w:t>
      </w:r>
      <w:r w:rsidR="00127165" w:rsidRPr="00295A67">
        <w:rPr>
          <w:rFonts w:asciiTheme="minorHAnsi" w:eastAsia="Times New Roman" w:hAnsiTheme="minorHAnsi" w:cstheme="minorHAnsi"/>
          <w:b/>
          <w:color w:val="000000"/>
          <w:lang w:eastAsia="pl-PL"/>
        </w:rPr>
        <w:t xml:space="preserve"> </w:t>
      </w:r>
      <w:r w:rsidRPr="00295A67">
        <w:rPr>
          <w:rFonts w:asciiTheme="minorHAnsi" w:eastAsia="Times New Roman" w:hAnsiTheme="minorHAnsi" w:cstheme="minorHAnsi"/>
          <w:b/>
          <w:color w:val="000000"/>
          <w:lang w:eastAsia="pl-PL"/>
        </w:rPr>
        <w:t>2 z</w:t>
      </w:r>
      <w:r w:rsidR="00127165" w:rsidRPr="00295A67">
        <w:rPr>
          <w:rFonts w:asciiTheme="minorHAnsi" w:eastAsia="Times New Roman" w:hAnsiTheme="minorHAnsi" w:cstheme="minorHAnsi"/>
          <w:b/>
          <w:color w:val="000000"/>
          <w:lang w:eastAsia="pl-PL"/>
        </w:rPr>
        <w:t>a</w:t>
      </w:r>
      <w:r w:rsidRPr="00295A67">
        <w:rPr>
          <w:rFonts w:asciiTheme="minorHAnsi" w:eastAsia="Times New Roman" w:hAnsiTheme="minorHAnsi" w:cstheme="minorHAnsi"/>
          <w:b/>
          <w:color w:val="000000"/>
          <w:lang w:eastAsia="pl-PL"/>
        </w:rPr>
        <w:t>ł</w:t>
      </w:r>
      <w:r w:rsidR="00127165" w:rsidRPr="00295A67">
        <w:rPr>
          <w:rFonts w:asciiTheme="minorHAnsi" w:eastAsia="Times New Roman" w:hAnsiTheme="minorHAnsi" w:cstheme="minorHAnsi"/>
          <w:b/>
          <w:color w:val="000000"/>
          <w:lang w:eastAsia="pl-PL"/>
        </w:rPr>
        <w:t>ącznika</w:t>
      </w:r>
      <w:r w:rsidRPr="00295A67">
        <w:rPr>
          <w:rFonts w:asciiTheme="minorHAnsi" w:eastAsia="Times New Roman" w:hAnsiTheme="minorHAnsi" w:cstheme="minorHAnsi"/>
          <w:b/>
          <w:color w:val="000000"/>
          <w:lang w:eastAsia="pl-PL"/>
        </w:rPr>
        <w:t xml:space="preserve"> </w:t>
      </w:r>
      <w:r w:rsidR="00127165" w:rsidRPr="00295A67">
        <w:rPr>
          <w:rFonts w:asciiTheme="minorHAnsi" w:eastAsia="Times New Roman" w:hAnsiTheme="minorHAnsi" w:cstheme="minorHAnsi"/>
          <w:b/>
          <w:color w:val="000000"/>
          <w:lang w:eastAsia="pl-PL"/>
        </w:rPr>
        <w:t>n</w:t>
      </w:r>
      <w:r w:rsidRPr="00295A67">
        <w:rPr>
          <w:rFonts w:asciiTheme="minorHAnsi" w:eastAsia="Times New Roman" w:hAnsiTheme="minorHAnsi" w:cstheme="minorHAnsi"/>
          <w:b/>
          <w:color w:val="000000"/>
          <w:lang w:eastAsia="pl-PL"/>
        </w:rPr>
        <w:t>r 2 do SWZ</w:t>
      </w:r>
      <w:r w:rsidR="00127165" w:rsidRPr="00295A67">
        <w:rPr>
          <w:rFonts w:asciiTheme="minorHAnsi" w:eastAsia="Times New Roman" w:hAnsiTheme="minorHAnsi" w:cstheme="minorHAnsi"/>
          <w:b/>
          <w:color w:val="000000"/>
          <w:lang w:eastAsia="pl-PL"/>
        </w:rPr>
        <w:t>- wzór umowy</w:t>
      </w:r>
      <w:r w:rsidRPr="00295A67">
        <w:rPr>
          <w:rFonts w:asciiTheme="minorHAnsi" w:eastAsia="Times New Roman" w:hAnsiTheme="minorHAnsi" w:cstheme="minorHAnsi"/>
          <w:b/>
          <w:color w:val="000000"/>
          <w:lang w:eastAsia="pl-PL"/>
        </w:rPr>
        <w:t xml:space="preserve"> w  następujący sposób:</w:t>
      </w:r>
    </w:p>
    <w:p w14:paraId="239384C9" w14:textId="77777777" w:rsidR="0004572E" w:rsidRPr="00295A67" w:rsidRDefault="0004572E" w:rsidP="0004572E">
      <w:pPr>
        <w:pStyle w:val="Akapitzlist"/>
        <w:shd w:val="clear" w:color="auto" w:fill="FFFFFF"/>
        <w:spacing w:after="0" w:line="240" w:lineRule="auto"/>
        <w:jc w:val="both"/>
        <w:rPr>
          <w:rFonts w:asciiTheme="minorHAnsi" w:eastAsia="Times New Roman" w:hAnsiTheme="minorHAnsi" w:cstheme="minorHAnsi"/>
          <w:b/>
          <w:color w:val="000000"/>
          <w:lang w:eastAsia="pl-PL"/>
        </w:rPr>
      </w:pPr>
    </w:p>
    <w:p w14:paraId="5034EB0B" w14:textId="5641BB68" w:rsidR="0004572E" w:rsidRPr="00295A67" w:rsidRDefault="0004572E" w:rsidP="0004572E">
      <w:pPr>
        <w:pStyle w:val="Akapitzlist"/>
        <w:rPr>
          <w:rFonts w:asciiTheme="minorHAnsi" w:eastAsia="Times New Roman" w:hAnsiTheme="minorHAnsi" w:cstheme="minorHAnsi"/>
          <w:color w:val="000000"/>
          <w:lang w:eastAsia="pl-PL"/>
        </w:rPr>
      </w:pPr>
      <w:r w:rsidRPr="00295A67">
        <w:rPr>
          <w:rFonts w:asciiTheme="minorHAnsi" w:eastAsia="Times New Roman" w:hAnsiTheme="minorHAnsi" w:cstheme="minorHAnsi"/>
          <w:b/>
          <w:color w:val="000000"/>
          <w:lang w:eastAsia="pl-PL"/>
        </w:rPr>
        <w:t>Było:</w:t>
      </w:r>
      <w:r w:rsidRPr="00295A67">
        <w:rPr>
          <w:rFonts w:asciiTheme="minorHAnsi" w:eastAsia="Times New Roman" w:hAnsiTheme="minorHAnsi" w:cstheme="minorHAnsi"/>
          <w:color w:val="000000"/>
          <w:lang w:eastAsia="pl-PL"/>
        </w:rPr>
        <w:t xml:space="preserve"> 2.</w:t>
      </w:r>
      <w:r w:rsidRPr="00295A67">
        <w:rPr>
          <w:rFonts w:asciiTheme="minorHAnsi" w:eastAsia="Times New Roman" w:hAnsiTheme="minorHAnsi" w:cstheme="minorHAnsi"/>
          <w:color w:val="000000"/>
          <w:lang w:eastAsia="pl-PL"/>
        </w:rPr>
        <w:tab/>
        <w:t>Zmiana którejkolwiek z osób, podanej w wykazie osób realizujących inwestycję, stanowiącym załącznik do oferty Wykonawcy, i o których mowa w pkt 19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Zaakceptowana przez Zamawiającego zmiana którejkolwiek z osób, o których mowa winna być potwierdzona pisemnie i nie wymaga aneksu do niniejszej umowy.</w:t>
      </w:r>
    </w:p>
    <w:p w14:paraId="38E501D2" w14:textId="7C59FEDE" w:rsidR="00B439BE" w:rsidRPr="00295A67" w:rsidRDefault="0004572E" w:rsidP="0004572E">
      <w:pPr>
        <w:pStyle w:val="Akapitzlist"/>
        <w:shd w:val="clear" w:color="auto" w:fill="FFFFFF"/>
        <w:spacing w:after="80" w:line="264" w:lineRule="auto"/>
        <w:jc w:val="both"/>
        <w:rPr>
          <w:rFonts w:asciiTheme="minorHAnsi" w:eastAsia="Times New Roman" w:hAnsiTheme="minorHAnsi" w:cstheme="minorHAnsi"/>
          <w:color w:val="000000"/>
          <w:lang w:eastAsia="pl-PL"/>
        </w:rPr>
      </w:pPr>
      <w:r w:rsidRPr="00295A67">
        <w:rPr>
          <w:rFonts w:eastAsia="Times New Roman" w:cstheme="minorHAnsi"/>
          <w:b/>
          <w:color w:val="000000"/>
          <w:lang w:eastAsia="pl-PL"/>
        </w:rPr>
        <w:t>Jest:</w:t>
      </w:r>
      <w:r w:rsidRPr="00295A67">
        <w:rPr>
          <w:rFonts w:eastAsia="Times New Roman" w:cstheme="minorHAnsi"/>
          <w:color w:val="000000"/>
          <w:lang w:eastAsia="pl-PL"/>
        </w:rPr>
        <w:t xml:space="preserve"> </w:t>
      </w:r>
      <w:r w:rsidRPr="00295A67">
        <w:rPr>
          <w:rFonts w:asciiTheme="minorHAnsi" w:eastAsia="Times New Roman" w:hAnsiTheme="minorHAnsi" w:cstheme="minorHAnsi"/>
          <w:color w:val="000000"/>
          <w:lang w:eastAsia="pl-PL"/>
        </w:rPr>
        <w:t>Zmiana którejkolwiek z osób, podanej w wykazie osób realizujących inwestycję, stanowiącym załącznik do oferty Wykonawcy, i o których mowa w ust.1  pkt 19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Zaakceptowana przez Zamawiającego zmiana którejkolwiek z osób, o których mowa winna być potwierdzona pisemnie i nie wymaga aneksu do niniejszej umowy.</w:t>
      </w:r>
    </w:p>
    <w:p w14:paraId="3B21D543" w14:textId="77777777" w:rsidR="00127165" w:rsidRPr="00295A67" w:rsidRDefault="00127165" w:rsidP="0004572E">
      <w:pPr>
        <w:pStyle w:val="Akapitzlist"/>
        <w:shd w:val="clear" w:color="auto" w:fill="FFFFFF"/>
        <w:spacing w:after="80" w:line="264" w:lineRule="auto"/>
        <w:jc w:val="both"/>
        <w:rPr>
          <w:rFonts w:eastAsia="Times New Roman" w:cstheme="minorHAnsi"/>
          <w:b/>
          <w:bCs/>
          <w:color w:val="FF0000"/>
          <w:lang w:eastAsia="pl-PL"/>
        </w:rPr>
      </w:pPr>
    </w:p>
    <w:p w14:paraId="6324563A" w14:textId="702F4397" w:rsidR="00127165" w:rsidRPr="00295A67" w:rsidRDefault="00127165" w:rsidP="00127165">
      <w:pPr>
        <w:pStyle w:val="Akapitzlist"/>
        <w:numPr>
          <w:ilvl w:val="0"/>
          <w:numId w:val="20"/>
        </w:numPr>
        <w:rPr>
          <w:rFonts w:eastAsia="Times New Roman" w:cstheme="minorHAnsi"/>
          <w:b/>
          <w:color w:val="000000"/>
          <w:lang w:eastAsia="pl-PL"/>
        </w:rPr>
      </w:pPr>
      <w:r w:rsidRPr="00295A67">
        <w:rPr>
          <w:rFonts w:eastAsia="Times New Roman" w:cstheme="minorHAnsi"/>
          <w:b/>
          <w:color w:val="000000"/>
          <w:lang w:eastAsia="pl-PL"/>
        </w:rPr>
        <w:t xml:space="preserve">Zamawiający modyfikuje treść par. </w:t>
      </w:r>
      <w:r w:rsidR="009C29AC" w:rsidRPr="00295A67">
        <w:rPr>
          <w:rFonts w:eastAsia="Times New Roman" w:cstheme="minorHAnsi"/>
          <w:b/>
          <w:color w:val="000000"/>
          <w:lang w:eastAsia="pl-PL"/>
        </w:rPr>
        <w:t>8</w:t>
      </w:r>
      <w:r w:rsidRPr="00295A67">
        <w:rPr>
          <w:rFonts w:eastAsia="Times New Roman" w:cstheme="minorHAnsi"/>
          <w:b/>
          <w:color w:val="000000"/>
          <w:lang w:eastAsia="pl-PL"/>
        </w:rPr>
        <w:t xml:space="preserve"> ust. </w:t>
      </w:r>
      <w:r w:rsidR="00454520" w:rsidRPr="00295A67">
        <w:rPr>
          <w:rFonts w:eastAsia="Times New Roman" w:cstheme="minorHAnsi"/>
          <w:b/>
          <w:color w:val="000000"/>
          <w:lang w:eastAsia="pl-PL"/>
        </w:rPr>
        <w:t>1</w:t>
      </w:r>
      <w:r w:rsidRPr="00295A67">
        <w:rPr>
          <w:rFonts w:eastAsia="Times New Roman" w:cstheme="minorHAnsi"/>
          <w:b/>
          <w:color w:val="000000"/>
          <w:lang w:eastAsia="pl-PL"/>
        </w:rPr>
        <w:t xml:space="preserve"> załącznika nr 2 do SWZ- wzór umowy w  następujący sposób:</w:t>
      </w:r>
    </w:p>
    <w:p w14:paraId="0167F78F" w14:textId="77777777" w:rsidR="00454520" w:rsidRPr="00295A67" w:rsidRDefault="00454520" w:rsidP="00454520">
      <w:pPr>
        <w:pStyle w:val="Akapitzlist"/>
        <w:rPr>
          <w:rFonts w:eastAsia="Times New Roman" w:cstheme="minorHAnsi"/>
          <w:b/>
          <w:color w:val="000000"/>
          <w:lang w:eastAsia="pl-PL"/>
        </w:rPr>
      </w:pPr>
    </w:p>
    <w:p w14:paraId="1C506901" w14:textId="0C90C953" w:rsidR="00B439BE" w:rsidRPr="00295A67" w:rsidRDefault="00B439BE" w:rsidP="00B439BE">
      <w:pPr>
        <w:pStyle w:val="Akapitzlist"/>
        <w:shd w:val="clear" w:color="auto" w:fill="FFFFFF"/>
        <w:spacing w:after="0" w:line="240" w:lineRule="auto"/>
        <w:jc w:val="both"/>
        <w:rPr>
          <w:rFonts w:asciiTheme="minorHAnsi" w:eastAsia="Times New Roman" w:hAnsiTheme="minorHAnsi" w:cstheme="minorHAnsi"/>
          <w:color w:val="000000"/>
          <w:lang w:eastAsia="pl-PL"/>
        </w:rPr>
      </w:pPr>
      <w:r w:rsidRPr="00295A67">
        <w:rPr>
          <w:rFonts w:asciiTheme="minorHAnsi" w:eastAsia="Times New Roman" w:hAnsiTheme="minorHAnsi" w:cstheme="minorHAnsi"/>
          <w:b/>
          <w:color w:val="000000"/>
          <w:lang w:eastAsia="pl-PL"/>
        </w:rPr>
        <w:t>Było:</w:t>
      </w:r>
      <w:r w:rsidRPr="00295A67">
        <w:rPr>
          <w:rFonts w:asciiTheme="minorHAnsi" w:hAnsiTheme="minorHAnsi" w:cstheme="minorHAnsi"/>
        </w:rPr>
        <w:t xml:space="preserve"> </w:t>
      </w:r>
      <w:r w:rsidRPr="00295A67">
        <w:rPr>
          <w:rFonts w:asciiTheme="minorHAnsi" w:eastAsia="Times New Roman" w:hAnsiTheme="minorHAnsi" w:cstheme="minorHAnsi"/>
          <w:b/>
          <w:color w:val="000000"/>
          <w:lang w:eastAsia="pl-PL"/>
        </w:rPr>
        <w:tab/>
      </w:r>
      <w:r w:rsidR="00454520" w:rsidRPr="00295A67">
        <w:rPr>
          <w:rFonts w:asciiTheme="minorHAnsi" w:eastAsia="Times New Roman" w:hAnsiTheme="minorHAnsi" w:cstheme="minorHAnsi"/>
          <w:b/>
          <w:color w:val="000000"/>
          <w:lang w:eastAsia="pl-PL"/>
        </w:rPr>
        <w:t>I</w:t>
      </w:r>
      <w:r w:rsidR="00454520" w:rsidRPr="00295A67">
        <w:rPr>
          <w:rFonts w:asciiTheme="minorHAnsi" w:eastAsia="Times New Roman" w:hAnsiTheme="minorHAnsi" w:cstheme="minorHAnsi"/>
          <w:color w:val="000000"/>
          <w:lang w:eastAsia="pl-PL"/>
        </w:rPr>
        <w:t>nwestycja objęta niniejszą umową jest dofinansowana z Programu Rządowy Fundusz Polski Ład: Program Inwestycji Strategicznych (finansowana jest ze środków stanowiących wkład własny Zamawiającego oraz ze środków pochodzących z niniejszego dofinansowania) i podlega zasadom dofinansowania określonym w dokumentach programowych (wskazanych w Rozdz. I SWZ ust. 8 pkt 12-15), Gmina Kleszczewo otrzymała wstępne zapewnienie przyznania dofinansowania Zamawiającemu poprzez udzielenie wstępnej promesy Bank Gospodarstwa Krajowego z Programu Rządowy Fundusz Polski Ład: Program Inwestycji Strategicznych po spełnieniu warunków określonych w treści Wstępnej Promesy   i Regulaminu Naboru Wniosków o dofinansowanie ).</w:t>
      </w:r>
    </w:p>
    <w:p w14:paraId="02C602D9" w14:textId="77777777" w:rsidR="00454520" w:rsidRPr="00295A67" w:rsidRDefault="00454520" w:rsidP="00B439BE">
      <w:pPr>
        <w:pStyle w:val="Akapitzlist"/>
        <w:shd w:val="clear" w:color="auto" w:fill="FFFFFF"/>
        <w:spacing w:after="0" w:line="240" w:lineRule="auto"/>
        <w:jc w:val="both"/>
        <w:rPr>
          <w:rFonts w:asciiTheme="minorHAnsi" w:eastAsia="Times New Roman" w:hAnsiTheme="minorHAnsi" w:cstheme="minorHAnsi"/>
          <w:color w:val="000000"/>
          <w:lang w:eastAsia="pl-PL"/>
        </w:rPr>
      </w:pPr>
    </w:p>
    <w:p w14:paraId="566DB8B1" w14:textId="3584FFB3" w:rsidR="00454520" w:rsidRPr="00295A67" w:rsidRDefault="00B439BE" w:rsidP="00454520">
      <w:pPr>
        <w:pStyle w:val="Akapitzlist"/>
        <w:jc w:val="both"/>
        <w:rPr>
          <w:rFonts w:eastAsia="SimSun" w:cs="Calibri"/>
          <w:color w:val="000000"/>
          <w:lang w:eastAsia="ar-SA"/>
        </w:rPr>
      </w:pPr>
      <w:r w:rsidRPr="00295A67">
        <w:rPr>
          <w:rFonts w:asciiTheme="minorHAnsi" w:eastAsia="Times New Roman" w:hAnsiTheme="minorHAnsi" w:cstheme="minorHAnsi"/>
          <w:b/>
          <w:color w:val="000000"/>
          <w:lang w:eastAsia="pl-PL"/>
        </w:rPr>
        <w:t>Jest:</w:t>
      </w:r>
      <w:r w:rsidRPr="00295A67">
        <w:rPr>
          <w:rFonts w:asciiTheme="minorHAnsi" w:hAnsiTheme="minorHAnsi" w:cstheme="minorHAnsi"/>
        </w:rPr>
        <w:t xml:space="preserve"> </w:t>
      </w:r>
      <w:r w:rsidRPr="00295A67">
        <w:rPr>
          <w:rFonts w:asciiTheme="minorHAnsi" w:eastAsia="Times New Roman" w:hAnsiTheme="minorHAnsi" w:cstheme="minorHAnsi"/>
          <w:b/>
          <w:color w:val="000000"/>
          <w:lang w:eastAsia="pl-PL"/>
        </w:rPr>
        <w:tab/>
      </w:r>
      <w:r w:rsidR="00454520" w:rsidRPr="00295A67">
        <w:rPr>
          <w:rFonts w:eastAsia="SimSun" w:cs="Calibri"/>
          <w:color w:val="000000"/>
          <w:lang w:eastAsia="ar-SA"/>
        </w:rPr>
        <w:t>Inwestycja objęta niniejszą umową jest dofinansowana z Programu Rządowy Fundusz Polski Ład: Program Inwestycji Strategicznych (finansowana jest ze środków stanowiących wkład własny Zamawiającego oraz ze środków pochodzących z niniejszego dofinansowania) i podlega zasadom dofinansowania określonym w dokumentach programowych (wskazanych w Rozdz. 2 SWZ ust. 7 pkt 12-1</w:t>
      </w:r>
      <w:r w:rsidR="009C29AC" w:rsidRPr="00295A67">
        <w:rPr>
          <w:rFonts w:eastAsia="SimSun" w:cs="Calibri"/>
          <w:color w:val="000000"/>
          <w:lang w:eastAsia="ar-SA"/>
        </w:rPr>
        <w:t>4</w:t>
      </w:r>
      <w:r w:rsidR="00454520" w:rsidRPr="00295A67">
        <w:rPr>
          <w:rFonts w:eastAsia="SimSun" w:cs="Calibri"/>
          <w:color w:val="000000"/>
          <w:lang w:eastAsia="ar-SA"/>
        </w:rPr>
        <w:t>), Gmina Kleszczewo otrzymała wstępne zapewnienie przyznania dofinansowania Zamawiającemu poprzez udzielenie wstępnej promesy Bank Gospodarstwa Krajowego z Programu Rządowy Fundusz Polski Ład: Program Inwestycji Strategicznych po spełnieniu warunków określonych w treści Wstępnej Promesy   i Regulaminu Naboru Wniosków o dofinansowanie ).</w:t>
      </w:r>
    </w:p>
    <w:p w14:paraId="02DD26D1" w14:textId="77777777" w:rsidR="00454520" w:rsidRPr="00295A67" w:rsidRDefault="00454520" w:rsidP="00454520">
      <w:pPr>
        <w:pStyle w:val="Akapitzlist"/>
        <w:jc w:val="both"/>
        <w:rPr>
          <w:rFonts w:eastAsia="SimSun" w:cs="Calibri"/>
          <w:color w:val="000000"/>
          <w:lang w:eastAsia="ar-SA"/>
        </w:rPr>
      </w:pPr>
    </w:p>
    <w:p w14:paraId="0F28A389" w14:textId="5540308A" w:rsidR="00454520" w:rsidRPr="00295A67" w:rsidRDefault="00454520" w:rsidP="00454520">
      <w:pPr>
        <w:pStyle w:val="Akapitzlist"/>
        <w:numPr>
          <w:ilvl w:val="0"/>
          <w:numId w:val="20"/>
        </w:numPr>
        <w:rPr>
          <w:rFonts w:eastAsia="SimSun" w:cs="Calibri"/>
          <w:b/>
          <w:color w:val="000000"/>
          <w:lang w:eastAsia="ar-SA"/>
        </w:rPr>
      </w:pPr>
      <w:r w:rsidRPr="00295A67">
        <w:rPr>
          <w:rFonts w:eastAsia="SimSun" w:cs="Calibri"/>
          <w:b/>
          <w:color w:val="000000"/>
          <w:lang w:eastAsia="ar-SA"/>
        </w:rPr>
        <w:lastRenderedPageBreak/>
        <w:t>Zamawiający modyfikuje treść par. 8 ust. 12 i 13 załącznika nr 2 do SWZ- wzór umowy w  następujący sposób:</w:t>
      </w:r>
    </w:p>
    <w:p w14:paraId="5F4DBFB0" w14:textId="424C584A" w:rsidR="00454520" w:rsidRPr="00295A67" w:rsidRDefault="00454520" w:rsidP="00454520">
      <w:pPr>
        <w:pStyle w:val="Akapitzlist"/>
        <w:jc w:val="both"/>
        <w:rPr>
          <w:rFonts w:eastAsia="SimSun" w:cs="Calibri"/>
          <w:b/>
          <w:color w:val="000000"/>
          <w:lang w:eastAsia="ar-SA"/>
        </w:rPr>
      </w:pPr>
      <w:r w:rsidRPr="00295A67">
        <w:rPr>
          <w:rFonts w:eastAsia="SimSun" w:cs="Calibri"/>
          <w:b/>
          <w:color w:val="000000"/>
          <w:lang w:eastAsia="ar-SA"/>
        </w:rPr>
        <w:t>Było:</w:t>
      </w:r>
    </w:p>
    <w:p w14:paraId="36204F4B" w14:textId="360384E3" w:rsidR="003C6989" w:rsidRPr="00295A67" w:rsidRDefault="003C6989" w:rsidP="003C6989">
      <w:pPr>
        <w:pStyle w:val="Akapitzlist"/>
        <w:jc w:val="both"/>
        <w:rPr>
          <w:rFonts w:eastAsia="SimSun" w:cs="Calibri"/>
          <w:color w:val="000000"/>
          <w:lang w:eastAsia="ar-SA"/>
        </w:rPr>
      </w:pPr>
      <w:r w:rsidRPr="00295A67">
        <w:rPr>
          <w:rFonts w:eastAsia="SimSun" w:cs="Calibri"/>
          <w:color w:val="000000"/>
          <w:lang w:eastAsia="ar-SA"/>
        </w:rPr>
        <w:t>12.</w:t>
      </w:r>
      <w:r w:rsidRPr="00295A67">
        <w:rPr>
          <w:rFonts w:eastAsia="SimSun" w:cs="Calibri"/>
          <w:color w:val="000000"/>
          <w:lang w:eastAsia="ar-SA"/>
        </w:rPr>
        <w:tab/>
        <w:t xml:space="preserve">W przypadku niedostarczenia dowodu zapłaty wymagalnego wynagrodzenia podwykonawcom i dalszym  podwykonawcom, o których mowa w ust. 12 niniejszego paragrafu, Zamawiający zatrzyma z należności Wykonawcy kwotę w wysokości równiej należności podwykonawcy, do czasu ich otrzymania. </w:t>
      </w:r>
    </w:p>
    <w:p w14:paraId="05E3F457" w14:textId="7B6BC8D1" w:rsidR="00454520" w:rsidRPr="00295A67" w:rsidRDefault="003C6989" w:rsidP="003C6989">
      <w:pPr>
        <w:pStyle w:val="Akapitzlist"/>
        <w:jc w:val="both"/>
        <w:rPr>
          <w:rFonts w:eastAsia="SimSun" w:cs="Calibri"/>
          <w:color w:val="000000"/>
          <w:lang w:eastAsia="ar-SA"/>
        </w:rPr>
      </w:pPr>
      <w:r w:rsidRPr="00295A67">
        <w:rPr>
          <w:rFonts w:eastAsia="SimSun" w:cs="Calibri"/>
          <w:color w:val="000000"/>
          <w:lang w:eastAsia="ar-SA"/>
        </w:rPr>
        <w:t>13.</w:t>
      </w:r>
      <w:r w:rsidRPr="00295A67">
        <w:rPr>
          <w:rFonts w:eastAsia="SimSun" w:cs="Calibri"/>
          <w:color w:val="000000"/>
          <w:lang w:eastAsia="ar-SA"/>
        </w:rPr>
        <w:tab/>
        <w:t>Zapisy ust. 12 i 13 stosuje się analogicznie do podwykonawców i dalszych podwykonawców występujących bezpośrednio do Zamawiającego z żądaniem zapłaty wynagrodzenia.</w:t>
      </w:r>
    </w:p>
    <w:p w14:paraId="24D7BE5B" w14:textId="77777777" w:rsidR="00454520" w:rsidRPr="00295A67" w:rsidRDefault="00454520" w:rsidP="00454520">
      <w:pPr>
        <w:pStyle w:val="Akapitzlist"/>
        <w:jc w:val="both"/>
        <w:rPr>
          <w:b/>
        </w:rPr>
      </w:pPr>
      <w:r w:rsidRPr="00295A67">
        <w:rPr>
          <w:rFonts w:eastAsia="SimSun" w:cs="Calibri"/>
          <w:b/>
          <w:color w:val="000000"/>
          <w:lang w:eastAsia="ar-SA"/>
        </w:rPr>
        <w:t>Jest:</w:t>
      </w:r>
      <w:r w:rsidRPr="00295A67">
        <w:rPr>
          <w:b/>
        </w:rPr>
        <w:t xml:space="preserve"> </w:t>
      </w:r>
    </w:p>
    <w:p w14:paraId="2E7340AC" w14:textId="531545F5" w:rsidR="00454520" w:rsidRPr="00295A67" w:rsidRDefault="00454520" w:rsidP="00454520">
      <w:pPr>
        <w:pStyle w:val="Akapitzlist"/>
        <w:jc w:val="both"/>
        <w:rPr>
          <w:rFonts w:eastAsia="SimSun" w:cs="Calibri"/>
          <w:color w:val="000000"/>
          <w:lang w:eastAsia="ar-SA"/>
        </w:rPr>
      </w:pPr>
      <w:r w:rsidRPr="00295A67">
        <w:rPr>
          <w:rFonts w:eastAsia="SimSun" w:cs="Calibri"/>
          <w:color w:val="000000"/>
          <w:lang w:eastAsia="ar-SA"/>
        </w:rPr>
        <w:t xml:space="preserve">12.W przypadku niedostarczenia dowodu zapłaty wymagalnego wynagrodzenia podwykonawcom i dalszym  podwykonawcom, o których mowa w ust. 11 niniejszego paragrafu, Zamawiający zatrzyma z należności Wykonawcy kwotę w wysokości równiej należności podwykonawcy, do czasu ich otrzymania. </w:t>
      </w:r>
    </w:p>
    <w:p w14:paraId="15215ED6" w14:textId="4499D177" w:rsidR="00454520" w:rsidRPr="00295A67" w:rsidRDefault="00454520" w:rsidP="00454520">
      <w:pPr>
        <w:pStyle w:val="Akapitzlist"/>
        <w:jc w:val="both"/>
        <w:rPr>
          <w:rFonts w:eastAsia="SimSun" w:cs="Calibri"/>
          <w:color w:val="000000"/>
          <w:lang w:eastAsia="ar-SA"/>
        </w:rPr>
      </w:pPr>
      <w:r w:rsidRPr="00295A67">
        <w:rPr>
          <w:rFonts w:eastAsia="SimSun" w:cs="Calibri"/>
          <w:color w:val="000000"/>
          <w:lang w:eastAsia="ar-SA"/>
        </w:rPr>
        <w:t>13.</w:t>
      </w:r>
      <w:r w:rsidRPr="00295A67">
        <w:rPr>
          <w:rFonts w:eastAsia="SimSun" w:cs="Calibri"/>
          <w:color w:val="000000"/>
          <w:lang w:eastAsia="ar-SA"/>
        </w:rPr>
        <w:tab/>
        <w:t>Zapisy ust. 11 i 12 stosuje się analogicznie do podwykonawców i dalszych podwykonawców występujących bezpośrednio do Zamawiającego z żądaniem zapłaty wynagrodzenia</w:t>
      </w:r>
    </w:p>
    <w:p w14:paraId="4E8DEE07" w14:textId="7435FE67" w:rsidR="00454520" w:rsidRPr="00295A67" w:rsidRDefault="00454520" w:rsidP="00454520">
      <w:pPr>
        <w:pStyle w:val="Bezodstpw1"/>
        <w:widowControl w:val="0"/>
        <w:spacing w:line="240" w:lineRule="auto"/>
        <w:ind w:left="720" w:right="376"/>
        <w:jc w:val="both"/>
        <w:rPr>
          <w:rFonts w:eastAsia="Times New Roman" w:cs="Calibri"/>
          <w:lang w:eastAsia="pl-PL"/>
        </w:rPr>
      </w:pPr>
    </w:p>
    <w:p w14:paraId="17C4C665" w14:textId="1A11CC7F" w:rsidR="003C6989" w:rsidRPr="00295A67" w:rsidRDefault="003C6989" w:rsidP="003C6989">
      <w:pPr>
        <w:pStyle w:val="Akapitzlist"/>
        <w:numPr>
          <w:ilvl w:val="0"/>
          <w:numId w:val="20"/>
        </w:numPr>
        <w:rPr>
          <w:rFonts w:eastAsia="SimSun" w:cs="Calibri"/>
          <w:b/>
          <w:color w:val="000000"/>
          <w:lang w:eastAsia="ar-SA"/>
        </w:rPr>
      </w:pPr>
      <w:r w:rsidRPr="00295A67">
        <w:rPr>
          <w:rFonts w:eastAsia="SimSun" w:cs="Calibri"/>
          <w:b/>
          <w:color w:val="000000"/>
          <w:lang w:eastAsia="ar-SA"/>
        </w:rPr>
        <w:t xml:space="preserve">Zamawiający modyfikuje treść par. </w:t>
      </w:r>
      <w:r w:rsidR="0019407F" w:rsidRPr="00295A67">
        <w:rPr>
          <w:rFonts w:eastAsia="SimSun" w:cs="Calibri"/>
          <w:b/>
          <w:color w:val="000000"/>
          <w:lang w:eastAsia="ar-SA"/>
        </w:rPr>
        <w:t>11</w:t>
      </w:r>
      <w:r w:rsidRPr="00295A67">
        <w:rPr>
          <w:rFonts w:eastAsia="SimSun" w:cs="Calibri"/>
          <w:b/>
          <w:color w:val="000000"/>
          <w:lang w:eastAsia="ar-SA"/>
        </w:rPr>
        <w:t xml:space="preserve"> ust. </w:t>
      </w:r>
      <w:r w:rsidR="0019407F" w:rsidRPr="00295A67">
        <w:rPr>
          <w:rFonts w:eastAsia="SimSun" w:cs="Calibri"/>
          <w:b/>
          <w:color w:val="000000"/>
          <w:lang w:eastAsia="ar-SA"/>
        </w:rPr>
        <w:t>1</w:t>
      </w:r>
      <w:r w:rsidRPr="00295A67">
        <w:rPr>
          <w:rFonts w:eastAsia="SimSun" w:cs="Calibri"/>
          <w:b/>
          <w:color w:val="000000"/>
          <w:lang w:eastAsia="ar-SA"/>
        </w:rPr>
        <w:t xml:space="preserve"> </w:t>
      </w:r>
      <w:r w:rsidR="0019407F" w:rsidRPr="00295A67">
        <w:rPr>
          <w:rFonts w:eastAsia="SimSun" w:cs="Calibri"/>
          <w:b/>
          <w:color w:val="000000"/>
          <w:lang w:eastAsia="ar-SA"/>
        </w:rPr>
        <w:t>pkt.6 i 7</w:t>
      </w:r>
      <w:r w:rsidRPr="00295A67">
        <w:rPr>
          <w:rFonts w:eastAsia="SimSun" w:cs="Calibri"/>
          <w:b/>
          <w:color w:val="000000"/>
          <w:lang w:eastAsia="ar-SA"/>
        </w:rPr>
        <w:t xml:space="preserve"> załącznika nr 2 do SWZ- wzór umowy w  następujący sposób:</w:t>
      </w:r>
    </w:p>
    <w:p w14:paraId="72FBC55D" w14:textId="77777777" w:rsidR="003C6989" w:rsidRPr="00295A67" w:rsidRDefault="003C6989" w:rsidP="00110CD5">
      <w:pPr>
        <w:pStyle w:val="Akapitzlist"/>
        <w:jc w:val="both"/>
        <w:rPr>
          <w:rFonts w:eastAsia="SimSun" w:cs="Calibri"/>
          <w:b/>
          <w:color w:val="000000"/>
          <w:lang w:eastAsia="ar-SA"/>
        </w:rPr>
      </w:pPr>
      <w:r w:rsidRPr="00295A67">
        <w:rPr>
          <w:rFonts w:eastAsia="SimSun" w:cs="Calibri"/>
          <w:b/>
          <w:color w:val="000000"/>
          <w:lang w:eastAsia="ar-SA"/>
        </w:rPr>
        <w:t>Było:</w:t>
      </w:r>
    </w:p>
    <w:p w14:paraId="18267E4B" w14:textId="2A0E8C06" w:rsidR="0019407F" w:rsidRPr="00295A67" w:rsidRDefault="0019407F" w:rsidP="00110CD5">
      <w:pPr>
        <w:shd w:val="clear" w:color="auto" w:fill="FFFFFF"/>
        <w:spacing w:after="0" w:line="240" w:lineRule="auto"/>
        <w:ind w:left="720"/>
        <w:jc w:val="both"/>
        <w:rPr>
          <w:rFonts w:eastAsia="Times New Roman" w:cstheme="minorHAnsi"/>
          <w:color w:val="000000"/>
          <w:lang w:eastAsia="pl-PL"/>
        </w:rPr>
      </w:pPr>
      <w:r w:rsidRPr="00295A67">
        <w:rPr>
          <w:rFonts w:eastAsia="Times New Roman" w:cstheme="minorHAnsi"/>
          <w:color w:val="000000"/>
          <w:lang w:eastAsia="pl-PL"/>
        </w:rPr>
        <w:t>6)10 000,00 zł za nieprzedłożenie poświadczonej za zgodność z oryginałem kopii umowy o podwykonawstwo zgodnie z § 13 ust. 5,</w:t>
      </w:r>
    </w:p>
    <w:p w14:paraId="3BF7B524" w14:textId="4D1882A3" w:rsidR="00B439BE" w:rsidRPr="00295A67" w:rsidRDefault="0019407F" w:rsidP="00110CD5">
      <w:pPr>
        <w:shd w:val="clear" w:color="auto" w:fill="FFFFFF"/>
        <w:spacing w:after="0" w:line="240" w:lineRule="auto"/>
        <w:ind w:left="720"/>
        <w:jc w:val="both"/>
        <w:rPr>
          <w:rFonts w:eastAsia="Times New Roman" w:cstheme="minorHAnsi"/>
          <w:color w:val="000000"/>
          <w:lang w:eastAsia="pl-PL"/>
        </w:rPr>
      </w:pPr>
      <w:r w:rsidRPr="00295A67">
        <w:rPr>
          <w:rFonts w:eastAsia="Times New Roman" w:cstheme="minorHAnsi"/>
          <w:color w:val="000000"/>
          <w:lang w:eastAsia="pl-PL"/>
        </w:rPr>
        <w:t>7) 10 000,00 zł wynagrodzenia umownego, określonego w §7 ust. 1,</w:t>
      </w:r>
      <w:r w:rsidR="00110CD5" w:rsidRPr="00295A67">
        <w:rPr>
          <w:rFonts w:eastAsia="Times New Roman" w:cstheme="minorHAnsi"/>
          <w:color w:val="000000"/>
          <w:lang w:eastAsia="pl-PL"/>
        </w:rPr>
        <w:t xml:space="preserve"> w przypadku braku zmiany umowy</w:t>
      </w:r>
      <w:r w:rsidRPr="00295A67">
        <w:rPr>
          <w:rFonts w:eastAsia="Times New Roman" w:cstheme="minorHAnsi"/>
          <w:color w:val="000000"/>
          <w:lang w:eastAsia="pl-PL"/>
        </w:rPr>
        <w:t xml:space="preserve"> o podwykonawstwo w zakresie terminu  zapłaty w sytuacji określonej w § 13 ust. 9;</w:t>
      </w:r>
    </w:p>
    <w:p w14:paraId="01E6A174" w14:textId="73445184" w:rsidR="0019407F" w:rsidRPr="00295A67" w:rsidRDefault="0019407F" w:rsidP="00110CD5">
      <w:pPr>
        <w:shd w:val="clear" w:color="auto" w:fill="FFFFFF"/>
        <w:spacing w:after="0" w:line="240" w:lineRule="auto"/>
        <w:ind w:left="720"/>
        <w:jc w:val="both"/>
        <w:rPr>
          <w:rFonts w:eastAsia="Times New Roman" w:cstheme="minorHAnsi"/>
          <w:b/>
          <w:color w:val="000000"/>
          <w:lang w:eastAsia="pl-PL"/>
        </w:rPr>
      </w:pPr>
      <w:r w:rsidRPr="00295A67">
        <w:rPr>
          <w:rFonts w:eastAsia="Times New Roman" w:cstheme="minorHAnsi"/>
          <w:b/>
          <w:color w:val="000000"/>
          <w:lang w:eastAsia="pl-PL"/>
        </w:rPr>
        <w:t>Jest:</w:t>
      </w:r>
    </w:p>
    <w:p w14:paraId="2F72FB71" w14:textId="4E4F848D" w:rsidR="0019407F" w:rsidRPr="00295A67" w:rsidRDefault="0019407F" w:rsidP="00110CD5">
      <w:pPr>
        <w:pStyle w:val="NormalnyWeb1"/>
        <w:suppressAutoHyphens w:val="0"/>
        <w:spacing w:before="0" w:after="0" w:line="240" w:lineRule="auto"/>
        <w:ind w:left="720" w:right="376"/>
        <w:jc w:val="both"/>
        <w:rPr>
          <w:rFonts w:ascii="Calibri" w:hAnsi="Calibri" w:cs="Calibri"/>
          <w:sz w:val="22"/>
          <w:szCs w:val="22"/>
        </w:rPr>
      </w:pPr>
      <w:r w:rsidRPr="00295A67">
        <w:rPr>
          <w:rFonts w:ascii="Calibri" w:hAnsi="Calibri" w:cs="Calibri"/>
          <w:sz w:val="22"/>
          <w:szCs w:val="22"/>
        </w:rPr>
        <w:t>6)</w:t>
      </w:r>
      <w:r w:rsidR="00110CD5" w:rsidRPr="00295A67">
        <w:rPr>
          <w:rFonts w:ascii="Calibri" w:hAnsi="Calibri" w:cs="Calibri"/>
          <w:sz w:val="22"/>
          <w:szCs w:val="22"/>
        </w:rPr>
        <w:t xml:space="preserve"> </w:t>
      </w:r>
      <w:r w:rsidRPr="00295A67">
        <w:rPr>
          <w:rFonts w:ascii="Calibri" w:hAnsi="Calibri" w:cs="Calibri"/>
          <w:sz w:val="22"/>
          <w:szCs w:val="22"/>
        </w:rPr>
        <w:t>10 000,00 zł za nieprzedłożenie poświadczonej za zgodność z oryginałem kopii umowy o podwykonawstwo zgodnie z § 13 ust. 6,</w:t>
      </w:r>
    </w:p>
    <w:p w14:paraId="6924D8CB" w14:textId="0E8CE590" w:rsidR="0019407F" w:rsidRPr="00295A67" w:rsidRDefault="0019407F" w:rsidP="00110CD5">
      <w:pPr>
        <w:pStyle w:val="NormalnyWeb1"/>
        <w:suppressAutoHyphens w:val="0"/>
        <w:spacing w:before="0" w:after="0" w:line="240" w:lineRule="auto"/>
        <w:ind w:left="720" w:right="376"/>
        <w:jc w:val="both"/>
        <w:rPr>
          <w:rFonts w:ascii="Calibri" w:hAnsi="Calibri" w:cs="Calibri"/>
          <w:sz w:val="22"/>
          <w:szCs w:val="22"/>
        </w:rPr>
      </w:pPr>
      <w:r w:rsidRPr="00295A67">
        <w:rPr>
          <w:rFonts w:ascii="Calibri" w:hAnsi="Calibri" w:cs="Calibri"/>
          <w:sz w:val="22"/>
          <w:szCs w:val="22"/>
        </w:rPr>
        <w:t>7)</w:t>
      </w:r>
      <w:r w:rsidR="00110CD5" w:rsidRPr="00295A67">
        <w:rPr>
          <w:rFonts w:ascii="Calibri" w:hAnsi="Calibri" w:cs="Calibri"/>
          <w:sz w:val="22"/>
          <w:szCs w:val="22"/>
        </w:rPr>
        <w:t xml:space="preserve"> </w:t>
      </w:r>
      <w:r w:rsidRPr="00295A67">
        <w:rPr>
          <w:rFonts w:ascii="Calibri" w:hAnsi="Calibri" w:cs="Calibri"/>
          <w:sz w:val="22"/>
          <w:szCs w:val="22"/>
        </w:rPr>
        <w:t>10 000,00 zł w przypadku braku zmiany umowy o podwykonawstwo w zakresie terminu zapłaty w sytuacji określonej w § 13 ust. 10;</w:t>
      </w:r>
    </w:p>
    <w:p w14:paraId="75C204AD" w14:textId="77777777" w:rsidR="00110CD5" w:rsidRPr="00295A67" w:rsidRDefault="00110CD5" w:rsidP="0019407F">
      <w:pPr>
        <w:pStyle w:val="NormalnyWeb1"/>
        <w:suppressAutoHyphens w:val="0"/>
        <w:spacing w:before="0" w:after="0" w:line="240" w:lineRule="auto"/>
        <w:ind w:right="376"/>
        <w:jc w:val="both"/>
        <w:rPr>
          <w:rFonts w:ascii="Calibri" w:hAnsi="Calibri" w:cs="Calibri"/>
          <w:sz w:val="22"/>
          <w:szCs w:val="22"/>
        </w:rPr>
      </w:pPr>
    </w:p>
    <w:p w14:paraId="7ECC1087" w14:textId="4E8AF3F8" w:rsidR="00110CD5" w:rsidRPr="00295A67" w:rsidRDefault="00110CD5" w:rsidP="00110CD5">
      <w:pPr>
        <w:pStyle w:val="Akapitzlist"/>
        <w:numPr>
          <w:ilvl w:val="0"/>
          <w:numId w:val="20"/>
        </w:numPr>
        <w:rPr>
          <w:rFonts w:eastAsia="SimSun" w:cs="Calibri"/>
          <w:b/>
          <w:color w:val="000000"/>
          <w:lang w:eastAsia="ar-SA"/>
        </w:rPr>
      </w:pPr>
      <w:r w:rsidRPr="00295A67">
        <w:rPr>
          <w:rFonts w:eastAsia="SimSun" w:cs="Calibri"/>
          <w:b/>
          <w:color w:val="000000"/>
          <w:lang w:eastAsia="ar-SA"/>
        </w:rPr>
        <w:t>Zamawiający modyfikuje treść par. 11 ust. 8 załącznika nr 2 do SWZ- wzór umowy w  następujący sposób:</w:t>
      </w:r>
    </w:p>
    <w:p w14:paraId="03A62854" w14:textId="43BE4816" w:rsidR="00110CD5" w:rsidRPr="00295A67" w:rsidRDefault="00110CD5" w:rsidP="00110CD5">
      <w:pPr>
        <w:pStyle w:val="Akapitzlist"/>
        <w:jc w:val="both"/>
        <w:rPr>
          <w:rFonts w:cs="Calibri"/>
        </w:rPr>
      </w:pPr>
      <w:r w:rsidRPr="00295A67">
        <w:rPr>
          <w:rFonts w:eastAsia="SimSun" w:cs="Calibri"/>
          <w:b/>
          <w:color w:val="000000"/>
          <w:lang w:eastAsia="ar-SA"/>
        </w:rPr>
        <w:t xml:space="preserve">Było: </w:t>
      </w:r>
      <w:r w:rsidRPr="00295A67">
        <w:rPr>
          <w:rFonts w:cs="Calibri"/>
        </w:rPr>
        <w:t>Łączna maksymalna wysokość kar umownych, których mogą dochodzić Strony nie może przekraczać 25% wynagrodzenia ryczałtowego (brutto) określonego w § 6 ust. 1 niniejszej umowy.</w:t>
      </w:r>
    </w:p>
    <w:p w14:paraId="40588CAB" w14:textId="50247633" w:rsidR="00110CD5" w:rsidRPr="00295A67" w:rsidRDefault="00110CD5" w:rsidP="00110CD5">
      <w:pPr>
        <w:pStyle w:val="Akapitzlist"/>
        <w:jc w:val="both"/>
        <w:rPr>
          <w:rFonts w:eastAsia="SimSun" w:cs="Calibri"/>
          <w:b/>
          <w:color w:val="000000"/>
          <w:lang w:eastAsia="ar-SA"/>
        </w:rPr>
      </w:pPr>
      <w:r w:rsidRPr="00295A67">
        <w:rPr>
          <w:rFonts w:eastAsia="SimSun" w:cs="Calibri"/>
          <w:b/>
          <w:color w:val="000000"/>
          <w:lang w:eastAsia="ar-SA"/>
        </w:rPr>
        <w:t xml:space="preserve">Jest: </w:t>
      </w:r>
      <w:r w:rsidRPr="00295A67">
        <w:rPr>
          <w:rFonts w:cs="Calibri"/>
        </w:rPr>
        <w:t>Łączna maksymalna wysokość kar umownych, których mogą dochodzić Strony nie może przekraczać 25% wynagrodzenia ryczałtowego (brutto) określonego w § 7 ust. 1 niniejszej umowy.</w:t>
      </w:r>
    </w:p>
    <w:p w14:paraId="07B3468C" w14:textId="77777777" w:rsidR="00110CD5" w:rsidRPr="00295A67" w:rsidRDefault="00110CD5" w:rsidP="0019407F">
      <w:pPr>
        <w:pStyle w:val="NormalnyWeb1"/>
        <w:suppressAutoHyphens w:val="0"/>
        <w:spacing w:before="0" w:after="0" w:line="240" w:lineRule="auto"/>
        <w:ind w:right="376"/>
        <w:jc w:val="both"/>
        <w:rPr>
          <w:rFonts w:ascii="Calibri" w:hAnsi="Calibri" w:cs="Calibri"/>
          <w:sz w:val="22"/>
          <w:szCs w:val="22"/>
        </w:rPr>
      </w:pPr>
    </w:p>
    <w:p w14:paraId="2C71B3F5" w14:textId="77777777" w:rsidR="00992110" w:rsidRPr="00295A67" w:rsidRDefault="00992110" w:rsidP="00992110">
      <w:pPr>
        <w:pStyle w:val="Akapitzlist"/>
        <w:rPr>
          <w:rFonts w:eastAsia="SimSun" w:cs="Calibri"/>
          <w:b/>
          <w:color w:val="000000"/>
          <w:lang w:eastAsia="ar-SA"/>
        </w:rPr>
      </w:pPr>
    </w:p>
    <w:p w14:paraId="7601D76C" w14:textId="07FB9D41" w:rsidR="00252346" w:rsidRPr="00295A67" w:rsidRDefault="00252346" w:rsidP="00252346">
      <w:pPr>
        <w:pStyle w:val="Akapitzlist"/>
        <w:numPr>
          <w:ilvl w:val="0"/>
          <w:numId w:val="20"/>
        </w:numPr>
        <w:rPr>
          <w:rFonts w:eastAsia="SimSun" w:cs="Calibri"/>
          <w:b/>
          <w:color w:val="000000"/>
          <w:lang w:eastAsia="ar-SA"/>
        </w:rPr>
      </w:pPr>
      <w:r w:rsidRPr="00295A67">
        <w:rPr>
          <w:rFonts w:eastAsia="SimSun" w:cs="Calibri"/>
          <w:b/>
          <w:color w:val="000000"/>
          <w:lang w:eastAsia="ar-SA"/>
        </w:rPr>
        <w:t>Zamawiający modyfikuje treść par. 12 ust. 1 zdanie pierwsze załącznika nr 2 do SWZ- wzór umowy w  następujący sposób:</w:t>
      </w:r>
    </w:p>
    <w:p w14:paraId="13D85E63" w14:textId="77777777" w:rsidR="00252346" w:rsidRPr="00295A67" w:rsidRDefault="00252346" w:rsidP="00252346">
      <w:pPr>
        <w:pStyle w:val="Akapitzlist"/>
        <w:rPr>
          <w:rFonts w:eastAsia="SimSun" w:cs="Calibri"/>
          <w:b/>
          <w:color w:val="000000"/>
          <w:lang w:eastAsia="ar-SA"/>
        </w:rPr>
      </w:pPr>
    </w:p>
    <w:p w14:paraId="60CCBAE1" w14:textId="6EA9BC8D" w:rsidR="00252346" w:rsidRPr="00295A67" w:rsidRDefault="00252346" w:rsidP="00252346">
      <w:pPr>
        <w:pStyle w:val="Akapitzlist"/>
        <w:rPr>
          <w:rFonts w:eastAsia="SimSun" w:cs="Calibri"/>
          <w:b/>
          <w:color w:val="000000"/>
          <w:lang w:eastAsia="ar-SA"/>
        </w:rPr>
      </w:pPr>
      <w:r w:rsidRPr="00295A67">
        <w:rPr>
          <w:rFonts w:eastAsia="SimSun" w:cs="Calibri"/>
          <w:b/>
          <w:color w:val="000000"/>
          <w:lang w:eastAsia="ar-SA"/>
        </w:rPr>
        <w:t xml:space="preserve">Było: </w:t>
      </w:r>
      <w:r w:rsidRPr="00295A67">
        <w:rPr>
          <w:rFonts w:cs="Calibri"/>
        </w:rPr>
        <w:t>W wypadku odstąpienia od umowy przez Wykonawcę oraz Zamawiającego obciążają następujące obowiązki</w:t>
      </w:r>
    </w:p>
    <w:p w14:paraId="097116DF" w14:textId="527E0119" w:rsidR="00252346" w:rsidRPr="00295A67" w:rsidRDefault="00252346" w:rsidP="00252346">
      <w:pPr>
        <w:pStyle w:val="Akapitzlist"/>
        <w:rPr>
          <w:rFonts w:cs="Calibri"/>
        </w:rPr>
      </w:pPr>
      <w:r w:rsidRPr="00295A67">
        <w:rPr>
          <w:rFonts w:eastAsia="SimSun" w:cs="Calibri"/>
          <w:b/>
          <w:color w:val="000000"/>
          <w:lang w:eastAsia="ar-SA"/>
        </w:rPr>
        <w:t xml:space="preserve">Jest: </w:t>
      </w:r>
      <w:r w:rsidRPr="00295A67">
        <w:rPr>
          <w:rFonts w:cs="Calibri"/>
        </w:rPr>
        <w:t>W wypadku odstąpienia od umowy przez Wykonawcę oraz Zamawiającego, strony obciążają następujące obowiązki</w:t>
      </w:r>
    </w:p>
    <w:p w14:paraId="32CED8D8" w14:textId="77777777" w:rsidR="00252346" w:rsidRPr="00295A67" w:rsidRDefault="00252346" w:rsidP="00252346">
      <w:pPr>
        <w:pStyle w:val="Akapitzlist"/>
        <w:rPr>
          <w:rFonts w:cs="Calibri"/>
        </w:rPr>
      </w:pPr>
    </w:p>
    <w:p w14:paraId="1A93CA91" w14:textId="05E00844" w:rsidR="00252346" w:rsidRPr="00295A67" w:rsidRDefault="00252346" w:rsidP="00252346">
      <w:pPr>
        <w:pStyle w:val="Akapitzlist"/>
        <w:numPr>
          <w:ilvl w:val="0"/>
          <w:numId w:val="20"/>
        </w:numPr>
        <w:rPr>
          <w:rFonts w:eastAsia="SimSun" w:cs="Calibri"/>
          <w:b/>
          <w:color w:val="000000"/>
          <w:lang w:eastAsia="ar-SA"/>
        </w:rPr>
      </w:pPr>
      <w:r w:rsidRPr="00295A67">
        <w:rPr>
          <w:rFonts w:eastAsia="SimSun" w:cs="Calibri"/>
          <w:b/>
          <w:color w:val="000000"/>
          <w:lang w:eastAsia="ar-SA"/>
        </w:rPr>
        <w:lastRenderedPageBreak/>
        <w:t xml:space="preserve">Zamawiający modyfikuje treść par. 13 </w:t>
      </w:r>
      <w:r w:rsidR="00915835" w:rsidRPr="00295A67">
        <w:rPr>
          <w:rFonts w:eastAsia="SimSun" w:cs="Calibri"/>
          <w:b/>
          <w:color w:val="000000"/>
          <w:lang w:eastAsia="ar-SA"/>
        </w:rPr>
        <w:t>załącznika nr 2 do SWZ- wzór umowy, w następujący sposób:</w:t>
      </w:r>
    </w:p>
    <w:p w14:paraId="083B02DD" w14:textId="71BAB241" w:rsidR="00915835" w:rsidRPr="00295A67" w:rsidRDefault="00915835" w:rsidP="00915835">
      <w:pPr>
        <w:pStyle w:val="Akapitzlist"/>
        <w:rPr>
          <w:rFonts w:eastAsia="SimSun" w:cs="Calibri"/>
          <w:b/>
          <w:color w:val="000000"/>
          <w:lang w:eastAsia="ar-SA"/>
        </w:rPr>
      </w:pPr>
      <w:r w:rsidRPr="00295A67">
        <w:rPr>
          <w:rFonts w:eastAsia="SimSun" w:cs="Calibri"/>
          <w:b/>
          <w:color w:val="000000"/>
          <w:lang w:eastAsia="ar-SA"/>
        </w:rPr>
        <w:t>Było:</w:t>
      </w:r>
    </w:p>
    <w:p w14:paraId="6125AC16"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Do zawarcia przez Wykonawcę umowy z Podwykonawcą lub dalszym podwykonawcą/</w:t>
      </w:r>
      <w:proofErr w:type="spellStart"/>
      <w:r w:rsidRPr="00295A67">
        <w:rPr>
          <w:rFonts w:ascii="Calibri" w:hAnsi="Calibri" w:cs="Calibri"/>
          <w:b w:val="0"/>
          <w:color w:val="000000"/>
          <w:sz w:val="22"/>
          <w:szCs w:val="22"/>
        </w:rPr>
        <w:t>ami</w:t>
      </w:r>
      <w:proofErr w:type="spellEnd"/>
      <w:r w:rsidRPr="00295A67">
        <w:rPr>
          <w:rFonts w:ascii="Calibri" w:hAnsi="Calibri" w:cs="Calibri"/>
          <w:b w:val="0"/>
          <w:color w:val="000000"/>
          <w:sz w:val="22"/>
          <w:szCs w:val="22"/>
        </w:rPr>
        <w:t xml:space="preserve">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14:paraId="7D47B35C"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2B8DBCA"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Zamawiający, w terminie 7 dni roboczych od dnia przedłożenia Zamawiającemu projektu umowy o podwykonawstwo, zgłasza pisemne zastrzeżenia do projektu umowy o podwykonawstwo, której przedmiotem są roboty budowlane:</w:t>
      </w:r>
    </w:p>
    <w:p w14:paraId="48D4A887" w14:textId="77777777" w:rsidR="00915835" w:rsidRPr="00295A67" w:rsidRDefault="00915835" w:rsidP="00915835">
      <w:pPr>
        <w:pStyle w:val="Tekstpodstawowy21"/>
        <w:widowControl/>
        <w:numPr>
          <w:ilvl w:val="1"/>
          <w:numId w:val="29"/>
        </w:numPr>
        <w:suppressAutoHyphens w:val="0"/>
        <w:rPr>
          <w:rFonts w:ascii="Calibri" w:hAnsi="Calibri" w:cs="Calibri"/>
          <w:b w:val="0"/>
          <w:color w:val="000000"/>
          <w:sz w:val="22"/>
          <w:szCs w:val="22"/>
        </w:rPr>
      </w:pPr>
      <w:r w:rsidRPr="00295A67">
        <w:rPr>
          <w:rFonts w:ascii="Calibri" w:hAnsi="Calibri" w:cs="Calibri"/>
          <w:b w:val="0"/>
          <w:color w:val="000000"/>
          <w:sz w:val="22"/>
          <w:szCs w:val="22"/>
        </w:rPr>
        <w:t>niespełniającej wymagań określonych w specyfikacji istotnych warunków zamówienia;</w:t>
      </w:r>
    </w:p>
    <w:p w14:paraId="21521C36" w14:textId="77777777" w:rsidR="00915835" w:rsidRPr="00295A67" w:rsidRDefault="00915835" w:rsidP="00915835">
      <w:pPr>
        <w:pStyle w:val="Tekstpodstawowy21"/>
        <w:widowControl/>
        <w:numPr>
          <w:ilvl w:val="1"/>
          <w:numId w:val="29"/>
        </w:numPr>
        <w:suppressAutoHyphens w:val="0"/>
        <w:rPr>
          <w:rFonts w:ascii="Calibri" w:hAnsi="Calibri" w:cs="Calibri"/>
          <w:b w:val="0"/>
          <w:color w:val="000000"/>
          <w:sz w:val="22"/>
          <w:szCs w:val="22"/>
        </w:rPr>
      </w:pPr>
      <w:r w:rsidRPr="00295A67">
        <w:rPr>
          <w:rFonts w:ascii="Calibri" w:hAnsi="Calibri" w:cs="Calibri"/>
          <w:b w:val="0"/>
          <w:color w:val="000000"/>
          <w:sz w:val="22"/>
          <w:szCs w:val="22"/>
        </w:rPr>
        <w:t>gdy przewiduje termin zapłaty wynagrodzenia dłuższy niż określony w ust. 2.</w:t>
      </w:r>
    </w:p>
    <w:p w14:paraId="6610FCEF"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Niezgłoszenie pisemnych zastrzeżeń do przedłożonego projektu umowy o podwykonawstwo, której przedmiotem są roboty budowlane, w terminie określonym zgodnie z ust. 3, uważa się za akceptację projektu umowy przez Zamawiającego.</w:t>
      </w:r>
    </w:p>
    <w:p w14:paraId="34C45B4E"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6BEF8A30"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Zamawiający, w terminie określonym zgodnie z ust. 3, zgłasza pisemny sprzeciw do umowy o podwykonawstwo, której przedmiotem są roboty budowlane, w przypadkach, o których mowa w ust. 3.</w:t>
      </w:r>
    </w:p>
    <w:p w14:paraId="5F953EE2"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Niezgłoszenie pisemnego sprzeciwu do przedłożonej umowy o podwykonawstwo, której przedmiotem są roboty budowlane, w terminie określonym zgodnie z ust. 3, uważa się za akceptację umowy przez Zamawiającego.</w:t>
      </w:r>
    </w:p>
    <w:p w14:paraId="7B9A5038"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6A0478AA"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 zgodnie z § 11 ust. 1 pkt 6. Wykonawca zobowiązany jest do zmiany umowy w terminie 3 dni od dnia otrzymania od Zamawiającego informacji o niezgodnym z ust. 2 terminie zapłaty.</w:t>
      </w:r>
    </w:p>
    <w:p w14:paraId="48960991"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Przepisy ust. 1–9 stosuje się odpowiednio do zmian tej umowy o podwykonawstwo.</w:t>
      </w:r>
    </w:p>
    <w:p w14:paraId="3EF9EA86"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 13 ust. 12-13.</w:t>
      </w:r>
    </w:p>
    <w:p w14:paraId="14A6F145"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382AEB1"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lastRenderedPageBreak/>
        <w:t>Bezpośrednia zapłata obejmuje wyłącznie należne wynagrodzenie, bez odsetek, należnych podwykonawcy lub dalszemu podwykonawcy.</w:t>
      </w:r>
    </w:p>
    <w:p w14:paraId="2774B935"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Przed dokonaniem bezpośredniej zapłaty Zamawiający umożliwi Wykonawcy zgłoszenie pisemnych uwag dotyczących zasadności bezpośredniej zapłaty wynagrodzenia podwykonawcy lub dalszemu podwykonawcy, o których mowa w ust. 11. Termin zgłaszania uwag, wynosi 7 dni od dnia doręczenia tejże informacji.</w:t>
      </w:r>
    </w:p>
    <w:p w14:paraId="43F1F83A"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W przypadku zgłoszenia uwag, o których mowa w ust. 14, w terminie wskazanym przez Zamawiającego, Zamawiający może:</w:t>
      </w:r>
    </w:p>
    <w:p w14:paraId="34CC97F9" w14:textId="77777777" w:rsidR="00915835" w:rsidRPr="00295A67" w:rsidRDefault="00915835" w:rsidP="00915835">
      <w:pPr>
        <w:pStyle w:val="Tekstpodstawowy21"/>
        <w:widowControl/>
        <w:numPr>
          <w:ilvl w:val="1"/>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nie dokonać bezpośredniej zapłaty wynagrodzenia podwykonawcy lub dalszemu podwykonawcy, jeżeli Wykonawca wykaże niezasadność takiej zapłaty,</w:t>
      </w:r>
    </w:p>
    <w:p w14:paraId="27EEE933" w14:textId="77777777" w:rsidR="00915835" w:rsidRPr="00295A67" w:rsidRDefault="00915835" w:rsidP="00915835">
      <w:pPr>
        <w:pStyle w:val="Tekstpodstawowy21"/>
        <w:widowControl/>
        <w:numPr>
          <w:ilvl w:val="1"/>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137516C8" w14:textId="77777777" w:rsidR="00915835" w:rsidRPr="00295A67" w:rsidRDefault="00915835" w:rsidP="00915835">
      <w:pPr>
        <w:pStyle w:val="Tekstpodstawowy21"/>
        <w:widowControl/>
        <w:numPr>
          <w:ilvl w:val="1"/>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dokonać bezpośredniej zapłaty wynagrodzenia podwykonawcy lub dalszemu podwykonawcy, jeżeli podwykonawca lub dalszy podwykonawca wykaże zasadność takiej zapłaty.</w:t>
      </w:r>
    </w:p>
    <w:p w14:paraId="0DF7B48D"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W przypadku dokonania bezpośredniej zapłaty podwykonawcy lub dalszemu podwykonawcy, o których mowa w ust. 11,  Zamawiający potrąca kwotę wypłaconego wynagrodzenia z wynagrodzenia należnego Wykonawcy.</w:t>
      </w:r>
    </w:p>
    <w:p w14:paraId="72D63A0B"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14:paraId="1F7DBA60"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 xml:space="preserve">Jeżeli zmiana albo rezygnacja z podwykonawcy dotyczy podmiotu, na którego zasoby Wykonawca powoływał się, na zasadach określonych w art. 118 ustawy </w:t>
      </w:r>
      <w:proofErr w:type="spellStart"/>
      <w:r w:rsidRPr="00295A67">
        <w:rPr>
          <w:rFonts w:ascii="Calibri" w:hAnsi="Calibri" w:cs="Calibri"/>
          <w:b w:val="0"/>
          <w:color w:val="000000"/>
          <w:sz w:val="22"/>
          <w:szCs w:val="22"/>
        </w:rPr>
        <w:t>pzp</w:t>
      </w:r>
      <w:proofErr w:type="spellEnd"/>
      <w:r w:rsidRPr="00295A67">
        <w:rPr>
          <w:rFonts w:ascii="Calibri" w:hAnsi="Calibri" w:cs="Calibri"/>
          <w:b w:val="0"/>
          <w:color w:val="000000"/>
          <w:sz w:val="22"/>
          <w:szCs w:val="22"/>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3563AA73" w14:textId="77777777" w:rsidR="00915835" w:rsidRPr="00295A67" w:rsidRDefault="00915835" w:rsidP="00915835">
      <w:pPr>
        <w:pStyle w:val="Tekstpodstawowy21"/>
        <w:widowControl/>
        <w:numPr>
          <w:ilvl w:val="0"/>
          <w:numId w:val="28"/>
        </w:numPr>
        <w:suppressAutoHyphens w:val="0"/>
        <w:rPr>
          <w:rFonts w:ascii="Calibri" w:hAnsi="Calibri" w:cs="Calibri"/>
          <w:b w:val="0"/>
          <w:color w:val="000000"/>
          <w:sz w:val="22"/>
          <w:szCs w:val="22"/>
        </w:rPr>
      </w:pPr>
      <w:r w:rsidRPr="00295A67">
        <w:rPr>
          <w:rFonts w:ascii="Calibri" w:hAnsi="Calibri" w:cs="Calibri"/>
          <w:b w:val="0"/>
          <w:color w:val="000000"/>
          <w:sz w:val="22"/>
          <w:szCs w:val="22"/>
        </w:rPr>
        <w:t xml:space="preserve">Wykonawca, którego wynagrodzenie zostało zmienione zgodnie z  §  20 ust. 5,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B8ED2BF" w14:textId="77777777" w:rsidR="00915835" w:rsidRPr="00295A67" w:rsidRDefault="00915835" w:rsidP="00915835">
      <w:pPr>
        <w:pStyle w:val="Default"/>
        <w:numPr>
          <w:ilvl w:val="1"/>
          <w:numId w:val="24"/>
        </w:numPr>
        <w:suppressAutoHyphens/>
        <w:autoSpaceDE/>
        <w:autoSpaceDN/>
        <w:adjustRightInd/>
        <w:ind w:left="1134"/>
        <w:rPr>
          <w:rFonts w:ascii="Calibri" w:eastAsia="Calibri" w:hAnsi="Calibri" w:cs="Calibri"/>
          <w:bCs/>
          <w:sz w:val="22"/>
          <w:szCs w:val="22"/>
        </w:rPr>
      </w:pPr>
      <w:r w:rsidRPr="00295A67">
        <w:rPr>
          <w:rFonts w:ascii="Calibri" w:eastAsia="Calibri" w:hAnsi="Calibri" w:cs="Calibri"/>
          <w:bCs/>
          <w:sz w:val="22"/>
          <w:szCs w:val="22"/>
        </w:rPr>
        <w:t xml:space="preserve">przedmiotem umowy są roboty budowlane lub usługi; </w:t>
      </w:r>
    </w:p>
    <w:p w14:paraId="225563B2" w14:textId="46219268" w:rsidR="00915835" w:rsidRPr="00295A67" w:rsidRDefault="00915835" w:rsidP="00915835">
      <w:pPr>
        <w:pStyle w:val="Tekstpodstawowy21"/>
        <w:widowControl/>
        <w:numPr>
          <w:ilvl w:val="1"/>
          <w:numId w:val="24"/>
        </w:numPr>
        <w:suppressAutoHyphens w:val="0"/>
        <w:ind w:left="1134"/>
        <w:rPr>
          <w:rFonts w:ascii="Calibri" w:hAnsi="Calibri" w:cs="Calibri"/>
          <w:b w:val="0"/>
          <w:color w:val="000000"/>
          <w:sz w:val="22"/>
          <w:szCs w:val="22"/>
        </w:rPr>
      </w:pPr>
      <w:r w:rsidRPr="00295A67">
        <w:rPr>
          <w:rFonts w:ascii="Calibri" w:hAnsi="Calibri" w:cs="Calibri"/>
          <w:b w:val="0"/>
          <w:color w:val="000000"/>
          <w:sz w:val="22"/>
          <w:szCs w:val="22"/>
        </w:rPr>
        <w:t>okres obowiązywania umowy przekracza 12 miesięcy.</w:t>
      </w:r>
    </w:p>
    <w:p w14:paraId="40DE75B6" w14:textId="77777777" w:rsidR="00915835" w:rsidRPr="00295A67" w:rsidRDefault="00915835" w:rsidP="00915835">
      <w:pPr>
        <w:pStyle w:val="Akapitzlist"/>
        <w:rPr>
          <w:rFonts w:eastAsia="SimSun" w:cs="Calibri"/>
          <w:b/>
          <w:color w:val="000000"/>
          <w:lang w:eastAsia="ar-SA"/>
        </w:rPr>
      </w:pPr>
    </w:p>
    <w:p w14:paraId="31569CFC" w14:textId="71C02DA3" w:rsidR="00915835" w:rsidRPr="00295A67" w:rsidRDefault="00915835" w:rsidP="00915835">
      <w:pPr>
        <w:pStyle w:val="Akapitzlist"/>
        <w:rPr>
          <w:rFonts w:eastAsia="SimSun" w:cs="Calibri"/>
          <w:b/>
          <w:color w:val="000000"/>
          <w:lang w:eastAsia="ar-SA"/>
        </w:rPr>
      </w:pPr>
      <w:r w:rsidRPr="00295A67">
        <w:rPr>
          <w:rFonts w:eastAsia="SimSun" w:cs="Calibri"/>
          <w:b/>
          <w:color w:val="000000"/>
          <w:lang w:eastAsia="ar-SA"/>
        </w:rPr>
        <w:t>Jest:</w:t>
      </w:r>
    </w:p>
    <w:p w14:paraId="10FA8A8F" w14:textId="77777777" w:rsidR="00915835" w:rsidRPr="00295A67" w:rsidRDefault="00915835" w:rsidP="00915835">
      <w:pPr>
        <w:pStyle w:val="Akapitzlist"/>
        <w:rPr>
          <w:rFonts w:eastAsia="SimSun" w:cs="Calibri"/>
          <w:b/>
          <w:color w:val="000000"/>
          <w:lang w:eastAsia="ar-SA"/>
        </w:rPr>
      </w:pPr>
    </w:p>
    <w:p w14:paraId="3390A8A2" w14:textId="02AB51AD" w:rsidR="00915835" w:rsidRPr="00295A67" w:rsidRDefault="00915835" w:rsidP="00915835">
      <w:pPr>
        <w:pStyle w:val="Tekstpodstawowy21"/>
        <w:widowControl/>
        <w:numPr>
          <w:ilvl w:val="4"/>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Do zawarcia przez Wykonawcę umowy z Podwykonawcą lub dalszym podwykonawcą/</w:t>
      </w:r>
      <w:proofErr w:type="spellStart"/>
      <w:r w:rsidRPr="00295A67">
        <w:rPr>
          <w:rFonts w:ascii="Calibri" w:hAnsi="Calibri" w:cs="Calibri"/>
          <w:b w:val="0"/>
          <w:color w:val="000000"/>
          <w:sz w:val="22"/>
          <w:szCs w:val="22"/>
        </w:rPr>
        <w:t>ami</w:t>
      </w:r>
      <w:proofErr w:type="spellEnd"/>
      <w:r w:rsidRPr="00295A67">
        <w:rPr>
          <w:rFonts w:ascii="Calibri" w:hAnsi="Calibri" w:cs="Calibri"/>
          <w:b w:val="0"/>
          <w:color w:val="000000"/>
          <w:sz w:val="22"/>
          <w:szCs w:val="22"/>
        </w:rPr>
        <w:t xml:space="preserve">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14:paraId="4FA2197B"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8B85A3A"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 xml:space="preserve">Umowa o podwykonawstwo nie może zawierać postanowień kształtujących prawa i obowiązki podwykonawcy, w zakresie kar umownych oraz postanowień dotyczących warunków wypłaty </w:t>
      </w:r>
      <w:r w:rsidRPr="00295A67">
        <w:rPr>
          <w:rFonts w:ascii="Calibri" w:hAnsi="Calibri" w:cs="Calibri"/>
          <w:b w:val="0"/>
          <w:color w:val="000000"/>
          <w:sz w:val="22"/>
          <w:szCs w:val="22"/>
        </w:rPr>
        <w:lastRenderedPageBreak/>
        <w:t>wynagrodzenia, w sposób dla niego mniej korzystny niż prawa i obowiązki wykonawcy, ukształtowane postanowieniami umowy zawartej między zamawiającym a wykonawcą.</w:t>
      </w:r>
    </w:p>
    <w:p w14:paraId="736A350A"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Zamawiający, w terminie 7 dni roboczych od dnia przedłożenia Zamawiającemu projektu umowy o podwykonawstwo, zgłasza pisemne zastrzeżenia do projektu umowy o podwykonawstwo, której przedmiotem są roboty budowlane:</w:t>
      </w:r>
    </w:p>
    <w:p w14:paraId="4C81B5E5" w14:textId="77777777" w:rsidR="00915835" w:rsidRPr="00295A67" w:rsidRDefault="00915835" w:rsidP="00915835">
      <w:pPr>
        <w:pStyle w:val="Tekstpodstawowy21"/>
        <w:widowControl/>
        <w:numPr>
          <w:ilvl w:val="1"/>
          <w:numId w:val="29"/>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niespełniającej wymagań określonych w dokumentach zamówienia;</w:t>
      </w:r>
    </w:p>
    <w:p w14:paraId="272BF65F" w14:textId="77777777" w:rsidR="00915835" w:rsidRPr="00295A67" w:rsidRDefault="00915835" w:rsidP="00915835">
      <w:pPr>
        <w:pStyle w:val="Tekstpodstawowy21"/>
        <w:widowControl/>
        <w:numPr>
          <w:ilvl w:val="1"/>
          <w:numId w:val="29"/>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gdy przewiduje termin zapłaty wynagrodzenia dłuższy niż określony w ust. 2.</w:t>
      </w:r>
    </w:p>
    <w:p w14:paraId="5C976EBB" w14:textId="77777777" w:rsidR="00915835" w:rsidRPr="00295A67" w:rsidRDefault="00915835" w:rsidP="00915835">
      <w:pPr>
        <w:pStyle w:val="Tekstpodstawowy21"/>
        <w:widowControl/>
        <w:numPr>
          <w:ilvl w:val="1"/>
          <w:numId w:val="29"/>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 xml:space="preserve">Zawiera ona postanowienia niezgodne z ust.3 </w:t>
      </w:r>
    </w:p>
    <w:p w14:paraId="387FDC11"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Niezgłoszenie pisemnych zastrzeżeń do przedłożonego projektu umowy o podwykonawstwo, której przedmiotem są roboty budowlane, w terminie określonym zgodnie z ust. 4, uważa się za akceptację projektu umowy przez Zamawiającego.</w:t>
      </w:r>
    </w:p>
    <w:p w14:paraId="1C2A53BE"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EDB5227"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Zamawiający, w terminie określonym zgodnie z ust. 4, zgłasza w formie pisemnej pod rygorem nieważności sprzeciw do umowy o podwykonawstwo, której przedmiotem są roboty budowlane, w przypadkach, o których mowa w ust. 4.</w:t>
      </w:r>
    </w:p>
    <w:p w14:paraId="5EEB6980"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Niezgłoszenie pisemnego sprzeciwu do przedłożonej umowy o podwykonawstwo, której przedmiotem są roboty budowlane, w terminie określonym zgodnie z ust. 4, uważa się za akceptację umowy przez Zamawiającego.</w:t>
      </w:r>
    </w:p>
    <w:p w14:paraId="083B2A58"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60D43973"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 zgodnie z § 11 ust. 1 pkt 7. Wykonawca zobowiązany jest do zmiany umowy w terminie 3 dni od dnia otrzymania od Zamawiającego informacji o niezgodnym z ust. 2 terminie zapłaty.</w:t>
      </w:r>
    </w:p>
    <w:p w14:paraId="48ACD58E"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Przepisy ust. 1–10 stosuje się odpowiednio do zmian tej umowy o podwykonawstwo.</w:t>
      </w:r>
    </w:p>
    <w:p w14:paraId="29898E31"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 13 ust. 13-14.</w:t>
      </w:r>
    </w:p>
    <w:p w14:paraId="1D20ACF8"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985E4B"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Bezpośrednia zapłata obejmuje wyłącznie należne wynagrodzenie, bez odsetek, należnych podwykonawcy lub dalszemu podwykonawcy.</w:t>
      </w:r>
    </w:p>
    <w:p w14:paraId="35661F90"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Przed dokonaniem bezpośredniej zapłaty Zamawiający umożliwi Wykonawcy zgłoszenie pisemnych uwag dotyczących zasadności bezpośredniej zapłaty wynagrodzenia podwykonawcy lub dalszemu podwykonawcy, o których mowa w ust. 12. Termin zgłaszania uwag, wynosi 7 dni od dnia doręczenia tejże informacji.</w:t>
      </w:r>
    </w:p>
    <w:p w14:paraId="29D5B99F"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W przypadku zgłoszenia uwag, o których mowa w ust. 15, w terminie wskazanym przez Zamawiającego, Zamawiający może:</w:t>
      </w:r>
    </w:p>
    <w:p w14:paraId="073EC83B" w14:textId="77777777" w:rsidR="00915835" w:rsidRPr="00295A67" w:rsidRDefault="00915835" w:rsidP="00915835">
      <w:pPr>
        <w:pStyle w:val="Tekstpodstawowy21"/>
        <w:widowControl/>
        <w:numPr>
          <w:ilvl w:val="1"/>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lastRenderedPageBreak/>
        <w:t>nie dokonać bezpośredniej zapłaty wynagrodzenia podwykonawcy lub dalszemu podwykonawcy, jeżeli Wykonawca wykaże niezasadność takiej zapłaty,</w:t>
      </w:r>
    </w:p>
    <w:p w14:paraId="0E942D25" w14:textId="77777777" w:rsidR="00915835" w:rsidRPr="00295A67" w:rsidRDefault="00915835" w:rsidP="00915835">
      <w:pPr>
        <w:pStyle w:val="Tekstpodstawowy21"/>
        <w:widowControl/>
        <w:numPr>
          <w:ilvl w:val="1"/>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65949046" w14:textId="77777777" w:rsidR="00915835" w:rsidRPr="00295A67" w:rsidRDefault="00915835" w:rsidP="00915835">
      <w:pPr>
        <w:pStyle w:val="Tekstpodstawowy21"/>
        <w:widowControl/>
        <w:numPr>
          <w:ilvl w:val="1"/>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dokonać bezpośredniej zapłaty wynagrodzenia podwykonawcy lub dalszemu podwykonawcy, jeżeli podwykonawca lub dalszy podwykonawca wykaże zasadność takiej zapłaty.</w:t>
      </w:r>
    </w:p>
    <w:p w14:paraId="0F6FB13D"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W przypadku dokonania bezpośredniej zapłaty podwykonawcy lub dalszemu podwykonawcy, o których mowa w ust. 12,  Zamawiający potrąca kwotę wypłaconego wynagrodzenia z wynagrodzenia należnego Wykonawcy.</w:t>
      </w:r>
    </w:p>
    <w:p w14:paraId="4AEF228A"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14:paraId="530CD682"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 xml:space="preserve">Jeżeli zmiana albo rezygnacja z podwykonawcy dotyczy podmiotu, na którego zasoby Wykonawca powoływał się, na zasadach określonych w art. 118 ustawy </w:t>
      </w:r>
      <w:proofErr w:type="spellStart"/>
      <w:r w:rsidRPr="00295A67">
        <w:rPr>
          <w:rFonts w:ascii="Calibri" w:hAnsi="Calibri" w:cs="Calibri"/>
          <w:b w:val="0"/>
          <w:color w:val="000000"/>
          <w:sz w:val="22"/>
          <w:szCs w:val="22"/>
        </w:rPr>
        <w:t>pzp</w:t>
      </w:r>
      <w:proofErr w:type="spellEnd"/>
      <w:r w:rsidRPr="00295A67">
        <w:rPr>
          <w:rFonts w:ascii="Calibri" w:hAnsi="Calibri" w:cs="Calibri"/>
          <w:b w:val="0"/>
          <w:color w:val="000000"/>
          <w:sz w:val="22"/>
          <w:szCs w:val="22"/>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2E8E12EB" w14:textId="77777777" w:rsidR="00915835" w:rsidRPr="00295A67" w:rsidRDefault="00915835" w:rsidP="00915835">
      <w:pPr>
        <w:pStyle w:val="Tekstpodstawowy21"/>
        <w:widowControl/>
        <w:numPr>
          <w:ilvl w:val="0"/>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 xml:space="preserve">Wykonawca, którego wynagrodzenie zostało zmienione zgodnie z  art. 439 ust.5 ustawy </w:t>
      </w:r>
      <w:proofErr w:type="spellStart"/>
      <w:r w:rsidRPr="00295A67">
        <w:rPr>
          <w:rFonts w:ascii="Calibri" w:hAnsi="Calibri" w:cs="Calibri"/>
          <w:b w:val="0"/>
          <w:color w:val="000000"/>
          <w:sz w:val="22"/>
          <w:szCs w:val="22"/>
        </w:rPr>
        <w:t>pzp</w:t>
      </w:r>
      <w:proofErr w:type="spellEnd"/>
      <w:r w:rsidRPr="00295A67">
        <w:rPr>
          <w:rFonts w:ascii="Calibri" w:hAnsi="Calibri" w:cs="Calibri"/>
          <w:b w:val="0"/>
          <w:color w:val="000000"/>
          <w:sz w:val="22"/>
          <w:szCs w:val="22"/>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B78851C" w14:textId="77777777" w:rsidR="00915835" w:rsidRPr="00295A67" w:rsidRDefault="00915835" w:rsidP="00915835">
      <w:pPr>
        <w:pStyle w:val="Default"/>
        <w:numPr>
          <w:ilvl w:val="1"/>
          <w:numId w:val="24"/>
        </w:numPr>
        <w:suppressAutoHyphens/>
        <w:autoSpaceDE/>
        <w:autoSpaceDN/>
        <w:adjustRightInd/>
        <w:ind w:left="709" w:hanging="283"/>
        <w:rPr>
          <w:rFonts w:ascii="Calibri" w:eastAsia="Calibri" w:hAnsi="Calibri" w:cs="Calibri"/>
          <w:bCs/>
          <w:sz w:val="22"/>
          <w:szCs w:val="22"/>
        </w:rPr>
      </w:pPr>
      <w:r w:rsidRPr="00295A67">
        <w:rPr>
          <w:rFonts w:ascii="Calibri" w:eastAsia="Calibri" w:hAnsi="Calibri" w:cs="Calibri"/>
          <w:bCs/>
          <w:sz w:val="22"/>
          <w:szCs w:val="22"/>
        </w:rPr>
        <w:t xml:space="preserve">przedmiotem umowy są roboty budowlane lub usługi; </w:t>
      </w:r>
    </w:p>
    <w:p w14:paraId="79973E70" w14:textId="77777777" w:rsidR="00915835" w:rsidRPr="00295A67" w:rsidRDefault="00915835" w:rsidP="00915835">
      <w:pPr>
        <w:pStyle w:val="Tekstpodstawowy21"/>
        <w:widowControl/>
        <w:numPr>
          <w:ilvl w:val="1"/>
          <w:numId w:val="24"/>
        </w:numPr>
        <w:suppressAutoHyphens w:val="0"/>
        <w:ind w:left="709" w:hanging="283"/>
        <w:rPr>
          <w:rFonts w:ascii="Calibri" w:hAnsi="Calibri" w:cs="Calibri"/>
          <w:b w:val="0"/>
          <w:color w:val="000000"/>
          <w:sz w:val="22"/>
          <w:szCs w:val="22"/>
        </w:rPr>
      </w:pPr>
      <w:r w:rsidRPr="00295A67">
        <w:rPr>
          <w:rFonts w:ascii="Calibri" w:hAnsi="Calibri" w:cs="Calibri"/>
          <w:b w:val="0"/>
          <w:color w:val="000000"/>
          <w:sz w:val="22"/>
          <w:szCs w:val="22"/>
        </w:rPr>
        <w:t>okres obowiązywania umowy przekracza 12 miesięcy.</w:t>
      </w:r>
    </w:p>
    <w:p w14:paraId="3A434287" w14:textId="77777777" w:rsidR="00915835" w:rsidRPr="00295A67" w:rsidRDefault="00915835" w:rsidP="00915835">
      <w:pPr>
        <w:pStyle w:val="Tekstpodstawowy21"/>
        <w:ind w:right="376"/>
        <w:rPr>
          <w:rFonts w:ascii="Calibri" w:hAnsi="Calibri" w:cs="Calibri"/>
          <w:b w:val="0"/>
          <w:sz w:val="22"/>
          <w:szCs w:val="22"/>
        </w:rPr>
      </w:pPr>
    </w:p>
    <w:p w14:paraId="50196BA6" w14:textId="77777777" w:rsidR="00863F65" w:rsidRPr="00295A67" w:rsidRDefault="00863F65" w:rsidP="00915835">
      <w:pPr>
        <w:pStyle w:val="Tekstpodstawowy21"/>
        <w:ind w:right="376"/>
        <w:rPr>
          <w:rFonts w:ascii="Calibri" w:hAnsi="Calibri" w:cs="Calibri"/>
          <w:b w:val="0"/>
          <w:sz w:val="22"/>
          <w:szCs w:val="22"/>
        </w:rPr>
      </w:pPr>
    </w:p>
    <w:p w14:paraId="19673265" w14:textId="60CBABC2" w:rsidR="00863F65" w:rsidRPr="00295A67" w:rsidRDefault="00863F65" w:rsidP="00863F65">
      <w:pPr>
        <w:pStyle w:val="Akapitzlist"/>
        <w:numPr>
          <w:ilvl w:val="0"/>
          <w:numId w:val="20"/>
        </w:numPr>
        <w:ind w:left="426"/>
        <w:rPr>
          <w:rFonts w:eastAsia="SimSun" w:cs="Calibri"/>
          <w:b/>
          <w:color w:val="000000"/>
          <w:lang w:eastAsia="ar-SA"/>
        </w:rPr>
      </w:pPr>
      <w:r w:rsidRPr="00295A67">
        <w:rPr>
          <w:rFonts w:eastAsia="SimSun" w:cs="Calibri"/>
          <w:b/>
          <w:color w:val="000000"/>
          <w:lang w:eastAsia="ar-SA"/>
        </w:rPr>
        <w:t xml:space="preserve">Zamawiający modyfikuje treść par. 16 ust.1 pkt.3 </w:t>
      </w:r>
      <w:proofErr w:type="spellStart"/>
      <w:r w:rsidRPr="00295A67">
        <w:rPr>
          <w:rFonts w:eastAsia="SimSun" w:cs="Calibri"/>
          <w:b/>
          <w:color w:val="000000"/>
          <w:lang w:eastAsia="ar-SA"/>
        </w:rPr>
        <w:t>lit.a</w:t>
      </w:r>
      <w:proofErr w:type="spellEnd"/>
      <w:r w:rsidRPr="00295A67">
        <w:rPr>
          <w:rFonts w:eastAsia="SimSun" w:cs="Calibri"/>
          <w:b/>
          <w:color w:val="000000"/>
          <w:lang w:eastAsia="ar-SA"/>
        </w:rPr>
        <w:t xml:space="preserve"> załącznika nr 2 do SWZ- wzór umowy, w następujący sposób:</w:t>
      </w:r>
    </w:p>
    <w:p w14:paraId="270511C7" w14:textId="77777777" w:rsidR="00863F65" w:rsidRPr="00295A67" w:rsidRDefault="00863F65" w:rsidP="00863F65">
      <w:pPr>
        <w:pStyle w:val="Akapitzlist"/>
        <w:ind w:left="426"/>
        <w:rPr>
          <w:rFonts w:eastAsia="SimSun" w:cs="Calibri"/>
          <w:b/>
          <w:color w:val="000000"/>
          <w:lang w:eastAsia="ar-SA"/>
        </w:rPr>
      </w:pPr>
      <w:r w:rsidRPr="00295A67">
        <w:rPr>
          <w:rFonts w:eastAsia="SimSun" w:cs="Calibri"/>
          <w:b/>
          <w:color w:val="000000"/>
          <w:lang w:eastAsia="ar-SA"/>
        </w:rPr>
        <w:t>Było:</w:t>
      </w:r>
    </w:p>
    <w:p w14:paraId="4AF6D236" w14:textId="77777777" w:rsidR="00863F65" w:rsidRPr="00295A67" w:rsidRDefault="00863F65" w:rsidP="00863F65">
      <w:pPr>
        <w:widowControl w:val="0"/>
        <w:suppressAutoHyphens/>
        <w:spacing w:after="0" w:line="252" w:lineRule="auto"/>
        <w:ind w:left="426"/>
        <w:rPr>
          <w:rStyle w:val="markedcontent"/>
          <w:rFonts w:ascii="Calibri" w:hAnsi="Calibri" w:cs="Calibri"/>
        </w:rPr>
      </w:pPr>
      <w:r w:rsidRPr="00295A67">
        <w:rPr>
          <w:rStyle w:val="markedcontent"/>
          <w:rFonts w:ascii="Calibri" w:hAnsi="Calibri" w:cs="Calibri"/>
        </w:rPr>
        <w:t>w przypadku zmiany przepisów stawki podatku od towarów i usług:</w:t>
      </w:r>
      <w:r w:rsidRPr="00295A67">
        <w:rPr>
          <w:rFonts w:ascii="Calibri" w:hAnsi="Calibri" w:cs="Calibri"/>
        </w:rPr>
        <w:br/>
      </w:r>
      <w:r w:rsidRPr="00295A67">
        <w:rPr>
          <w:rStyle w:val="markedcontent"/>
          <w:rFonts w:ascii="Calibri" w:hAnsi="Calibri" w:cs="Calibri"/>
        </w:rPr>
        <w:t>- zmianie ulegnie kwota wynagrodzenia brutto określona w § 7 ust. 1. Umowy;</w:t>
      </w:r>
      <w:r w:rsidRPr="00295A67">
        <w:rPr>
          <w:rFonts w:ascii="Calibri" w:hAnsi="Calibri" w:cs="Calibri"/>
        </w:rPr>
        <w:br/>
      </w:r>
      <w:r w:rsidRPr="00295A67">
        <w:rPr>
          <w:rStyle w:val="markedcontent"/>
          <w:rFonts w:ascii="Calibri" w:hAnsi="Calibri" w:cs="Calibri"/>
        </w:rPr>
        <w:t>- zmiana wynagrodzenia może nastąpić zarówno z inicjatywy Zamawiającego jak i na</w:t>
      </w:r>
      <w:r w:rsidRPr="00295A67">
        <w:rPr>
          <w:rFonts w:ascii="Calibri" w:hAnsi="Calibri" w:cs="Calibri"/>
        </w:rPr>
        <w:t xml:space="preserve"> </w:t>
      </w:r>
      <w:r w:rsidRPr="00295A67">
        <w:rPr>
          <w:rStyle w:val="markedcontent"/>
          <w:rFonts w:ascii="Calibri" w:hAnsi="Calibri" w:cs="Calibri"/>
        </w:rPr>
        <w:t>pisemny wniosek Wykonawcy;</w:t>
      </w:r>
      <w:r w:rsidRPr="00295A67">
        <w:rPr>
          <w:rFonts w:ascii="Calibri" w:hAnsi="Calibri" w:cs="Calibri"/>
        </w:rPr>
        <w:br/>
      </w:r>
      <w:r w:rsidRPr="00295A67">
        <w:rPr>
          <w:rStyle w:val="markedcontent"/>
          <w:rFonts w:ascii="Calibri" w:hAnsi="Calibri" w:cs="Calibri"/>
        </w:rPr>
        <w:t>- zmiana wynagrodzenia nastąpi wyłącznie w stosunku do niezrealizowanej</w:t>
      </w:r>
      <w:r w:rsidRPr="00295A67">
        <w:rPr>
          <w:rFonts w:ascii="Calibri" w:hAnsi="Calibri" w:cs="Calibri"/>
        </w:rPr>
        <w:t xml:space="preserve"> </w:t>
      </w:r>
      <w:r w:rsidRPr="00295A67">
        <w:rPr>
          <w:rStyle w:val="markedcontent"/>
          <w:rFonts w:ascii="Calibri" w:hAnsi="Calibri" w:cs="Calibri"/>
        </w:rPr>
        <w:t>w dniu zmiany stawki podatku od towarów i usług części zamówienia;</w:t>
      </w:r>
      <w:r w:rsidRPr="00295A67">
        <w:rPr>
          <w:rFonts w:ascii="Calibri" w:hAnsi="Calibri" w:cs="Calibri"/>
        </w:rPr>
        <w:br/>
      </w:r>
      <w:r w:rsidRPr="00295A67">
        <w:rPr>
          <w:rStyle w:val="markedcontent"/>
          <w:rFonts w:ascii="Calibri" w:hAnsi="Calibri" w:cs="Calibri"/>
        </w:rPr>
        <w:t>- zmiana wynagrodzenia nastąpi o kwotę wynikającą z różnicy między dotychczasową,</w:t>
      </w:r>
      <w:r w:rsidRPr="00295A67">
        <w:rPr>
          <w:rFonts w:ascii="Calibri" w:hAnsi="Calibri" w:cs="Calibri"/>
        </w:rPr>
        <w:t xml:space="preserve"> </w:t>
      </w:r>
      <w:r w:rsidRPr="00295A67">
        <w:rPr>
          <w:rStyle w:val="markedcontent"/>
          <w:rFonts w:ascii="Calibri" w:hAnsi="Calibri" w:cs="Calibri"/>
        </w:rPr>
        <w:t>a nową stawką podatku od towarów i usług;</w:t>
      </w:r>
    </w:p>
    <w:p w14:paraId="5955D9D8" w14:textId="77777777" w:rsidR="00863F65" w:rsidRPr="00295A67" w:rsidRDefault="00863F65" w:rsidP="00863F65">
      <w:pPr>
        <w:pStyle w:val="Tekstpodstawowy21"/>
        <w:ind w:left="426" w:right="376"/>
        <w:rPr>
          <w:rFonts w:ascii="Calibri" w:hAnsi="Calibri" w:cs="Calibri"/>
          <w:sz w:val="22"/>
          <w:szCs w:val="22"/>
        </w:rPr>
      </w:pPr>
      <w:r w:rsidRPr="00295A67">
        <w:rPr>
          <w:rFonts w:ascii="Calibri" w:hAnsi="Calibri" w:cs="Calibri"/>
          <w:sz w:val="22"/>
          <w:szCs w:val="22"/>
        </w:rPr>
        <w:t>Jest:</w:t>
      </w:r>
    </w:p>
    <w:p w14:paraId="1A6C130E" w14:textId="10B7730C" w:rsidR="00863F65" w:rsidRPr="00295A67" w:rsidRDefault="00863F65" w:rsidP="006544DB">
      <w:pPr>
        <w:pStyle w:val="Tekstpodstawowy21"/>
        <w:ind w:left="426"/>
        <w:jc w:val="left"/>
        <w:rPr>
          <w:rStyle w:val="markedcontent"/>
          <w:rFonts w:ascii="Calibri" w:hAnsi="Calibri" w:cs="Calibri"/>
          <w:b w:val="0"/>
          <w:sz w:val="22"/>
          <w:szCs w:val="22"/>
        </w:rPr>
      </w:pPr>
      <w:r w:rsidRPr="00295A67">
        <w:rPr>
          <w:rStyle w:val="markedcontent"/>
          <w:rFonts w:ascii="Calibri" w:hAnsi="Calibri" w:cs="Calibri"/>
          <w:b w:val="0"/>
          <w:sz w:val="22"/>
          <w:szCs w:val="22"/>
        </w:rPr>
        <w:t xml:space="preserve">w przypadku zmiany przepisów stawki podatku od towarów i usług oraz </w:t>
      </w:r>
      <w:r w:rsidR="006544DB" w:rsidRPr="00295A67">
        <w:rPr>
          <w:rStyle w:val="markedcontent"/>
          <w:rFonts w:ascii="Calibri" w:hAnsi="Calibri" w:cs="Calibri"/>
          <w:b w:val="0"/>
          <w:sz w:val="22"/>
          <w:szCs w:val="22"/>
        </w:rPr>
        <w:t xml:space="preserve">podatku </w:t>
      </w:r>
      <w:r w:rsidRPr="00295A67">
        <w:rPr>
          <w:rStyle w:val="markedcontent"/>
          <w:rFonts w:ascii="Calibri" w:hAnsi="Calibri" w:cs="Calibri"/>
          <w:b w:val="0"/>
          <w:sz w:val="22"/>
          <w:szCs w:val="22"/>
        </w:rPr>
        <w:t>akcyzowego:</w:t>
      </w:r>
      <w:r w:rsidRPr="00295A67">
        <w:rPr>
          <w:rFonts w:ascii="Calibri" w:hAnsi="Calibri" w:cs="Calibri"/>
          <w:b w:val="0"/>
          <w:sz w:val="22"/>
          <w:szCs w:val="22"/>
        </w:rPr>
        <w:br/>
      </w:r>
      <w:r w:rsidRPr="00295A67">
        <w:rPr>
          <w:rStyle w:val="markedcontent"/>
          <w:rFonts w:ascii="Calibri" w:hAnsi="Calibri" w:cs="Calibri"/>
          <w:b w:val="0"/>
          <w:sz w:val="22"/>
          <w:szCs w:val="22"/>
        </w:rPr>
        <w:t>- zmianie ulegnie kwota wynagrodzenia brutto określona w § 7 ust. 1. Umowy;</w:t>
      </w:r>
      <w:r w:rsidRPr="00295A67">
        <w:rPr>
          <w:rFonts w:ascii="Calibri" w:hAnsi="Calibri" w:cs="Calibri"/>
          <w:b w:val="0"/>
          <w:sz w:val="22"/>
          <w:szCs w:val="22"/>
        </w:rPr>
        <w:br/>
      </w:r>
      <w:r w:rsidRPr="00295A67">
        <w:rPr>
          <w:rStyle w:val="markedcontent"/>
          <w:rFonts w:ascii="Calibri" w:hAnsi="Calibri" w:cs="Calibri"/>
          <w:b w:val="0"/>
          <w:sz w:val="22"/>
          <w:szCs w:val="22"/>
        </w:rPr>
        <w:t>- zmiana wynagrodzenia może nastąpić zarówno z inicjatywy Zamawiającego jak i na</w:t>
      </w:r>
      <w:r w:rsidRPr="00295A67">
        <w:rPr>
          <w:rFonts w:ascii="Calibri" w:hAnsi="Calibri" w:cs="Calibri"/>
          <w:b w:val="0"/>
          <w:sz w:val="22"/>
          <w:szCs w:val="22"/>
        </w:rPr>
        <w:t xml:space="preserve"> </w:t>
      </w:r>
      <w:r w:rsidRPr="00295A67">
        <w:rPr>
          <w:rStyle w:val="markedcontent"/>
          <w:rFonts w:ascii="Calibri" w:hAnsi="Calibri" w:cs="Calibri"/>
          <w:b w:val="0"/>
          <w:sz w:val="22"/>
          <w:szCs w:val="22"/>
        </w:rPr>
        <w:t>pisemny wniosek Wykonawcy;</w:t>
      </w:r>
      <w:r w:rsidRPr="00295A67">
        <w:rPr>
          <w:rFonts w:ascii="Calibri" w:hAnsi="Calibri" w:cs="Calibri"/>
          <w:b w:val="0"/>
          <w:sz w:val="22"/>
          <w:szCs w:val="22"/>
        </w:rPr>
        <w:br/>
      </w:r>
      <w:r w:rsidRPr="00295A67">
        <w:rPr>
          <w:rStyle w:val="markedcontent"/>
          <w:rFonts w:ascii="Calibri" w:hAnsi="Calibri" w:cs="Calibri"/>
          <w:b w:val="0"/>
          <w:sz w:val="22"/>
          <w:szCs w:val="22"/>
        </w:rPr>
        <w:t>- zmiana wynagrodzenia nastąpi wyłącznie w stosunku do niezrealizowanej</w:t>
      </w:r>
      <w:r w:rsidRPr="00295A67">
        <w:rPr>
          <w:rFonts w:ascii="Calibri" w:hAnsi="Calibri" w:cs="Calibri"/>
          <w:b w:val="0"/>
          <w:sz w:val="22"/>
          <w:szCs w:val="22"/>
        </w:rPr>
        <w:t xml:space="preserve"> </w:t>
      </w:r>
      <w:r w:rsidRPr="00295A67">
        <w:rPr>
          <w:rStyle w:val="markedcontent"/>
          <w:rFonts w:ascii="Calibri" w:hAnsi="Calibri" w:cs="Calibri"/>
          <w:b w:val="0"/>
          <w:sz w:val="22"/>
          <w:szCs w:val="22"/>
        </w:rPr>
        <w:t>w dniu zmiany stawki podatku od towarów i usług lub podatku akcyzowego części zamówienia;</w:t>
      </w:r>
      <w:r w:rsidRPr="00295A67">
        <w:rPr>
          <w:rFonts w:ascii="Calibri" w:hAnsi="Calibri" w:cs="Calibri"/>
          <w:b w:val="0"/>
          <w:sz w:val="22"/>
          <w:szCs w:val="22"/>
        </w:rPr>
        <w:br/>
      </w:r>
      <w:r w:rsidRPr="00295A67">
        <w:rPr>
          <w:rStyle w:val="markedcontent"/>
          <w:rFonts w:ascii="Calibri" w:hAnsi="Calibri" w:cs="Calibri"/>
          <w:b w:val="0"/>
          <w:sz w:val="22"/>
          <w:szCs w:val="22"/>
        </w:rPr>
        <w:t>- zmiana wynagrodzenia nastąpi o kwotę wynikającą z różnicy między dotychczasową,</w:t>
      </w:r>
      <w:r w:rsidRPr="00295A67">
        <w:rPr>
          <w:rFonts w:ascii="Calibri" w:hAnsi="Calibri" w:cs="Calibri"/>
          <w:b w:val="0"/>
          <w:sz w:val="22"/>
          <w:szCs w:val="22"/>
        </w:rPr>
        <w:t xml:space="preserve"> </w:t>
      </w:r>
      <w:r w:rsidRPr="00295A67">
        <w:rPr>
          <w:rStyle w:val="markedcontent"/>
          <w:rFonts w:ascii="Calibri" w:hAnsi="Calibri" w:cs="Calibri"/>
          <w:b w:val="0"/>
          <w:sz w:val="22"/>
          <w:szCs w:val="22"/>
        </w:rPr>
        <w:t xml:space="preserve">a nową stawką podatku od towarów i usług lub podatku akcyzowego; </w:t>
      </w:r>
    </w:p>
    <w:p w14:paraId="76A23D34" w14:textId="77777777" w:rsidR="00915835" w:rsidRPr="00295A67" w:rsidRDefault="00915835" w:rsidP="00863F65">
      <w:pPr>
        <w:rPr>
          <w:rFonts w:eastAsia="SimSun" w:cs="Calibri"/>
          <w:b/>
          <w:color w:val="000000"/>
          <w:lang w:eastAsia="ar-SA"/>
        </w:rPr>
      </w:pPr>
    </w:p>
    <w:p w14:paraId="4EB9E36B" w14:textId="5F54E846" w:rsidR="002600B6" w:rsidRPr="00295A67" w:rsidRDefault="002600B6" w:rsidP="002600B6">
      <w:pPr>
        <w:pStyle w:val="Akapitzlist"/>
        <w:numPr>
          <w:ilvl w:val="0"/>
          <w:numId w:val="20"/>
        </w:numPr>
        <w:ind w:left="426"/>
        <w:jc w:val="both"/>
        <w:rPr>
          <w:rFonts w:eastAsia="SimSun" w:cs="Calibri"/>
          <w:b/>
          <w:color w:val="000000"/>
          <w:lang w:eastAsia="ar-SA"/>
        </w:rPr>
      </w:pPr>
      <w:r w:rsidRPr="00295A67">
        <w:rPr>
          <w:rFonts w:eastAsia="SimSun" w:cs="Calibri"/>
          <w:b/>
          <w:color w:val="000000"/>
          <w:lang w:eastAsia="ar-SA"/>
        </w:rPr>
        <w:lastRenderedPageBreak/>
        <w:t>Zamawiający uporządkowuje oznaczenie paragrafów umowy załącznika nr 2 do SWZ- wzór umowy, w następujący sposób, że paragraf 16 przetwarzanie danych osobowych otrzymuje nr 17, paragraf nr 17 Postanowienia końcowe otrzymuje nr 18, a ostatni paragraf otrzymuje nr 19.</w:t>
      </w:r>
    </w:p>
    <w:p w14:paraId="7C071C89" w14:textId="77777777" w:rsidR="00252346" w:rsidRPr="00295A67" w:rsidRDefault="00252346" w:rsidP="00252346">
      <w:pPr>
        <w:rPr>
          <w:rFonts w:eastAsia="SimSun" w:cs="Calibri"/>
          <w:b/>
          <w:color w:val="000000"/>
          <w:lang w:eastAsia="ar-SA"/>
        </w:rPr>
      </w:pPr>
    </w:p>
    <w:p w14:paraId="281B5A90" w14:textId="77777777" w:rsidR="00FE720F" w:rsidRPr="00295A67" w:rsidRDefault="00FE720F" w:rsidP="005D1C12">
      <w:pPr>
        <w:pStyle w:val="Akapitzlist2"/>
        <w:spacing w:after="0"/>
        <w:ind w:left="284"/>
        <w:jc w:val="both"/>
        <w:rPr>
          <w:rFonts w:asciiTheme="minorHAnsi" w:hAnsiTheme="minorHAnsi" w:cstheme="minorHAnsi"/>
          <w:b/>
        </w:rPr>
      </w:pPr>
    </w:p>
    <w:p w14:paraId="3C6DFBE3" w14:textId="77777777" w:rsidR="005D1C12" w:rsidRPr="00295A67" w:rsidRDefault="005D1C12" w:rsidP="005D1C12">
      <w:pPr>
        <w:pStyle w:val="Bezodstpw1"/>
        <w:ind w:left="284"/>
        <w:jc w:val="center"/>
        <w:rPr>
          <w:rFonts w:asciiTheme="minorHAnsi" w:hAnsiTheme="minorHAnsi" w:cstheme="minorHAnsi"/>
          <w:b/>
        </w:rPr>
      </w:pPr>
      <w:r w:rsidRPr="00295A67">
        <w:rPr>
          <w:rFonts w:asciiTheme="minorHAnsi" w:hAnsiTheme="minorHAnsi" w:cstheme="minorHAnsi"/>
          <w:b/>
        </w:rPr>
        <w:t>INFORMACJA O ZMIANIE OGŁOSZENIA O ZAMÓWIENIU</w:t>
      </w:r>
    </w:p>
    <w:p w14:paraId="6265086F" w14:textId="77777777" w:rsidR="005D1C12" w:rsidRPr="00295A67" w:rsidRDefault="005D1C12" w:rsidP="005D1C12">
      <w:pPr>
        <w:pStyle w:val="Bezodstpw1"/>
        <w:ind w:left="284"/>
        <w:jc w:val="center"/>
        <w:rPr>
          <w:rFonts w:asciiTheme="minorHAnsi" w:hAnsiTheme="minorHAnsi" w:cstheme="minorHAnsi"/>
        </w:rPr>
      </w:pPr>
    </w:p>
    <w:p w14:paraId="5901636A" w14:textId="665D699D" w:rsidR="005D1C12" w:rsidRPr="00295A67" w:rsidRDefault="005D1C12" w:rsidP="005D1C12">
      <w:pPr>
        <w:pStyle w:val="Bezodstpw1"/>
        <w:ind w:left="284"/>
        <w:jc w:val="both"/>
        <w:rPr>
          <w:rFonts w:asciiTheme="minorHAnsi" w:hAnsiTheme="minorHAnsi" w:cstheme="minorHAnsi"/>
        </w:rPr>
      </w:pPr>
      <w:r w:rsidRPr="00295A67">
        <w:rPr>
          <w:rFonts w:asciiTheme="minorHAnsi" w:hAnsiTheme="minorHAnsi" w:cstheme="minorHAnsi"/>
        </w:rPr>
        <w:t>Zamawiający informuje, iż w związku z dokonany</w:t>
      </w:r>
      <w:r w:rsidR="00B439BE" w:rsidRPr="00295A67">
        <w:rPr>
          <w:rFonts w:asciiTheme="minorHAnsi" w:hAnsiTheme="minorHAnsi" w:cstheme="minorHAnsi"/>
        </w:rPr>
        <w:t>mi zmianami treści S</w:t>
      </w:r>
      <w:r w:rsidRPr="00295A67">
        <w:rPr>
          <w:rFonts w:asciiTheme="minorHAnsi" w:hAnsiTheme="minorHAnsi" w:cstheme="minorHAnsi"/>
        </w:rPr>
        <w:t xml:space="preserve">WZ w dniu </w:t>
      </w:r>
      <w:r w:rsidR="00E202DA" w:rsidRPr="00295A67">
        <w:rPr>
          <w:rFonts w:asciiTheme="minorHAnsi" w:hAnsiTheme="minorHAnsi" w:cstheme="minorHAnsi"/>
        </w:rPr>
        <w:t>2</w:t>
      </w:r>
      <w:r w:rsidR="00AF0993" w:rsidRPr="00295A67">
        <w:rPr>
          <w:rFonts w:asciiTheme="minorHAnsi" w:hAnsiTheme="minorHAnsi" w:cstheme="minorHAnsi"/>
        </w:rPr>
        <w:t>8</w:t>
      </w:r>
      <w:r w:rsidR="00B439BE" w:rsidRPr="00295A67">
        <w:rPr>
          <w:rFonts w:asciiTheme="minorHAnsi" w:hAnsiTheme="minorHAnsi" w:cstheme="minorHAnsi"/>
        </w:rPr>
        <w:t>.</w:t>
      </w:r>
      <w:r w:rsidRPr="00295A67">
        <w:rPr>
          <w:rFonts w:asciiTheme="minorHAnsi" w:hAnsiTheme="minorHAnsi" w:cstheme="minorHAnsi"/>
        </w:rPr>
        <w:t>0</w:t>
      </w:r>
      <w:r w:rsidR="00E202DA" w:rsidRPr="00295A67">
        <w:rPr>
          <w:rFonts w:asciiTheme="minorHAnsi" w:hAnsiTheme="minorHAnsi" w:cstheme="minorHAnsi"/>
        </w:rPr>
        <w:t>4</w:t>
      </w:r>
      <w:r w:rsidRPr="00295A67">
        <w:rPr>
          <w:rFonts w:asciiTheme="minorHAnsi" w:hAnsiTheme="minorHAnsi" w:cstheme="minorHAnsi"/>
        </w:rPr>
        <w:t>.202</w:t>
      </w:r>
      <w:r w:rsidR="00E202DA" w:rsidRPr="00295A67">
        <w:rPr>
          <w:rFonts w:asciiTheme="minorHAnsi" w:hAnsiTheme="minorHAnsi" w:cstheme="minorHAnsi"/>
        </w:rPr>
        <w:t>2</w:t>
      </w:r>
      <w:r w:rsidR="00B439BE" w:rsidRPr="00295A67">
        <w:rPr>
          <w:rFonts w:asciiTheme="minorHAnsi" w:hAnsiTheme="minorHAnsi" w:cstheme="minorHAnsi"/>
        </w:rPr>
        <w:t>r. została przekazana zmiana ogłoszenia o zamówieniu w Biuletynie Zamówień Publicznych.</w:t>
      </w:r>
    </w:p>
    <w:p w14:paraId="254FB23A" w14:textId="31A94C8A" w:rsidR="005D1C12" w:rsidRPr="00151A50" w:rsidRDefault="005D1C12" w:rsidP="005D1C12">
      <w:pPr>
        <w:pStyle w:val="Bezodstpw1"/>
        <w:ind w:left="284"/>
        <w:jc w:val="both"/>
        <w:rPr>
          <w:rFonts w:asciiTheme="minorHAnsi" w:hAnsiTheme="minorHAnsi" w:cstheme="minorHAnsi"/>
        </w:rPr>
      </w:pPr>
      <w:r w:rsidRPr="00295A67">
        <w:rPr>
          <w:rFonts w:asciiTheme="minorHAnsi" w:hAnsiTheme="minorHAnsi" w:cstheme="minorHAnsi"/>
        </w:rPr>
        <w:t xml:space="preserve">Zamawiający zamieścił ogłoszenie o zmianach treści ogłoszenia na stronie </w:t>
      </w:r>
      <w:r w:rsidR="00B439BE" w:rsidRPr="00295A67">
        <w:rPr>
          <w:rFonts w:asciiTheme="minorHAnsi" w:hAnsiTheme="minorHAnsi" w:cstheme="minorHAnsi"/>
        </w:rPr>
        <w:t>postępowania</w:t>
      </w:r>
      <w:r w:rsidR="006544DB" w:rsidRPr="00295A67">
        <w:rPr>
          <w:rFonts w:asciiTheme="minorHAnsi" w:hAnsiTheme="minorHAnsi" w:cstheme="minorHAnsi"/>
        </w:rPr>
        <w:t xml:space="preserve"> oraz zaktualizowane załączniki do SWZ.</w:t>
      </w:r>
    </w:p>
    <w:p w14:paraId="7D7510F1" w14:textId="77777777" w:rsidR="005D1C12" w:rsidRPr="00151A50" w:rsidRDefault="005D1C12" w:rsidP="005D1C12">
      <w:pPr>
        <w:pStyle w:val="Akapitzlist2"/>
        <w:spacing w:after="0"/>
        <w:ind w:left="284"/>
        <w:jc w:val="both"/>
        <w:rPr>
          <w:rFonts w:asciiTheme="minorHAnsi" w:hAnsiTheme="minorHAnsi" w:cstheme="minorHAnsi"/>
          <w:b/>
        </w:rPr>
      </w:pPr>
    </w:p>
    <w:p w14:paraId="33C7AA91" w14:textId="77777777" w:rsidR="005D1C12" w:rsidRPr="00151A50" w:rsidRDefault="005D1C12" w:rsidP="00B439BE">
      <w:pPr>
        <w:rPr>
          <w:rFonts w:cstheme="minorHAnsi"/>
        </w:rPr>
      </w:pPr>
    </w:p>
    <w:p w14:paraId="16A8E79A" w14:textId="77777777" w:rsidR="00B3327F" w:rsidRPr="00151A50" w:rsidRDefault="00B3327F" w:rsidP="000F4292">
      <w:pPr>
        <w:jc w:val="both"/>
        <w:rPr>
          <w:rFonts w:cstheme="minorHAnsi"/>
        </w:rPr>
      </w:pPr>
    </w:p>
    <w:sectPr w:rsidR="00B3327F" w:rsidRPr="00151A50" w:rsidSect="00A1364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3160" w14:textId="77777777" w:rsidR="00FD0DEF" w:rsidRDefault="00FD0DEF" w:rsidP="00DF391F">
      <w:pPr>
        <w:spacing w:after="0" w:line="240" w:lineRule="auto"/>
      </w:pPr>
      <w:r>
        <w:separator/>
      </w:r>
    </w:p>
  </w:endnote>
  <w:endnote w:type="continuationSeparator" w:id="0">
    <w:p w14:paraId="75673688" w14:textId="77777777" w:rsidR="00FD0DEF" w:rsidRDefault="00FD0DEF" w:rsidP="00DF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0">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05144"/>
      <w:docPartObj>
        <w:docPartGallery w:val="Page Numbers (Bottom of Page)"/>
        <w:docPartUnique/>
      </w:docPartObj>
    </w:sdtPr>
    <w:sdtEndPr/>
    <w:sdtContent>
      <w:p w14:paraId="078CFC68" w14:textId="31697A33" w:rsidR="00F561E6" w:rsidRDefault="00F561E6">
        <w:pPr>
          <w:pStyle w:val="Stopka"/>
          <w:jc w:val="right"/>
        </w:pPr>
        <w:r>
          <w:fldChar w:fldCharType="begin"/>
        </w:r>
        <w:r>
          <w:instrText>PAGE   \* MERGEFORMAT</w:instrText>
        </w:r>
        <w:r>
          <w:fldChar w:fldCharType="separate"/>
        </w:r>
        <w:r w:rsidR="009F5BA1">
          <w:rPr>
            <w:noProof/>
          </w:rPr>
          <w:t>10</w:t>
        </w:r>
        <w:r>
          <w:fldChar w:fldCharType="end"/>
        </w:r>
      </w:p>
    </w:sdtContent>
  </w:sdt>
  <w:p w14:paraId="1A004015" w14:textId="77777777" w:rsidR="00F561E6" w:rsidRDefault="00F561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98F29" w14:textId="77777777" w:rsidR="00FD0DEF" w:rsidRDefault="00FD0DEF" w:rsidP="00DF391F">
      <w:pPr>
        <w:spacing w:after="0" w:line="240" w:lineRule="auto"/>
      </w:pPr>
      <w:r>
        <w:separator/>
      </w:r>
    </w:p>
  </w:footnote>
  <w:footnote w:type="continuationSeparator" w:id="0">
    <w:p w14:paraId="0BC60B6F" w14:textId="77777777" w:rsidR="00FD0DEF" w:rsidRDefault="00FD0DEF" w:rsidP="00DF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F"/>
    <w:multiLevelType w:val="multilevel"/>
    <w:tmpl w:val="97AC1A8E"/>
    <w:name w:val="WWNum17"/>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eastAsia="Times New Roman" w:cs="Times New Roman"/>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eastAsia="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2" w15:restartNumberingAfterBreak="0">
    <w:nsid w:val="00000011"/>
    <w:multiLevelType w:val="multilevel"/>
    <w:tmpl w:val="21FABF4A"/>
    <w:name w:val="WWNum20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710"/>
        </w:tabs>
        <w:ind w:left="1710" w:hanging="630"/>
      </w:pPr>
      <w:rPr>
        <w:rFonts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5267F2"/>
    <w:multiLevelType w:val="hybridMultilevel"/>
    <w:tmpl w:val="1DFEDCB6"/>
    <w:lvl w:ilvl="0" w:tplc="1794F2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EF371D"/>
    <w:multiLevelType w:val="hybridMultilevel"/>
    <w:tmpl w:val="C70811F2"/>
    <w:lvl w:ilvl="0" w:tplc="056E92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2D23013"/>
    <w:multiLevelType w:val="hybridMultilevel"/>
    <w:tmpl w:val="171E33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D81116"/>
    <w:multiLevelType w:val="hybridMultilevel"/>
    <w:tmpl w:val="C70811F2"/>
    <w:lvl w:ilvl="0" w:tplc="056E92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C23384"/>
    <w:multiLevelType w:val="hybridMultilevel"/>
    <w:tmpl w:val="77F2E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94272"/>
    <w:multiLevelType w:val="multilevel"/>
    <w:tmpl w:val="EB9C714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bullet"/>
      <w:lvlText w:val=""/>
      <w:lvlJc w:val="left"/>
      <w:pPr>
        <w:ind w:left="2232" w:hanging="792"/>
      </w:pPr>
      <w:rPr>
        <w:rFonts w:ascii="Symbol" w:hAnsi="Symbol" w:hint="default"/>
        <w:b w:val="0"/>
      </w:rPr>
    </w:lvl>
    <w:lvl w:ilvl="5">
      <w:start w:val="1"/>
      <w:numFmt w:val="lowerLetter"/>
      <w:lvlText w:val="%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BE96CFC"/>
    <w:multiLevelType w:val="hybridMultilevel"/>
    <w:tmpl w:val="8C44AF5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CE24B88"/>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29CA"/>
    <w:multiLevelType w:val="multilevel"/>
    <w:tmpl w:val="1BD2B8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5A0EE1"/>
    <w:multiLevelType w:val="hybridMultilevel"/>
    <w:tmpl w:val="2062C0EE"/>
    <w:lvl w:ilvl="0" w:tplc="1FC41B52">
      <w:start w:val="1"/>
      <w:numFmt w:val="decimal"/>
      <w:lvlText w:val="%1."/>
      <w:lvlJc w:val="left"/>
      <w:pPr>
        <w:ind w:left="720" w:hanging="360"/>
      </w:pPr>
      <w:rPr>
        <w:b w:val="0"/>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D19FA"/>
    <w:multiLevelType w:val="hybridMultilevel"/>
    <w:tmpl w:val="C70811F2"/>
    <w:lvl w:ilvl="0" w:tplc="056E92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84174CD"/>
    <w:multiLevelType w:val="hybridMultilevel"/>
    <w:tmpl w:val="AB2C47B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835FE7"/>
    <w:multiLevelType w:val="hybridMultilevel"/>
    <w:tmpl w:val="359AD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F0089"/>
    <w:multiLevelType w:val="hybridMultilevel"/>
    <w:tmpl w:val="359AD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4B4784"/>
    <w:multiLevelType w:val="hybridMultilevel"/>
    <w:tmpl w:val="961E6C16"/>
    <w:lvl w:ilvl="0" w:tplc="65664FB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0E30E1C"/>
    <w:multiLevelType w:val="hybridMultilevel"/>
    <w:tmpl w:val="06D0D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459BE"/>
    <w:multiLevelType w:val="multilevel"/>
    <w:tmpl w:val="749CDE28"/>
    <w:lvl w:ilvl="0">
      <w:start w:val="1"/>
      <w:numFmt w:val="decimal"/>
      <w:lvlText w:val="%1."/>
      <w:lvlJc w:val="lef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147D60"/>
    <w:multiLevelType w:val="hybridMultilevel"/>
    <w:tmpl w:val="A4F86C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F174C4"/>
    <w:multiLevelType w:val="hybridMultilevel"/>
    <w:tmpl w:val="900ED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B36BAF"/>
    <w:multiLevelType w:val="multilevel"/>
    <w:tmpl w:val="A904800C"/>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15:restartNumberingAfterBreak="0">
    <w:nsid w:val="4FF81150"/>
    <w:multiLevelType w:val="hybridMultilevel"/>
    <w:tmpl w:val="7FB6E15C"/>
    <w:lvl w:ilvl="0" w:tplc="01BCE804">
      <w:start w:val="1"/>
      <w:numFmt w:val="upperRoman"/>
      <w:pStyle w:val="IDZIAYSIWZ"/>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8112A5"/>
    <w:multiLevelType w:val="hybridMultilevel"/>
    <w:tmpl w:val="77F2E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0E1F20"/>
    <w:multiLevelType w:val="hybridMultilevel"/>
    <w:tmpl w:val="21566970"/>
    <w:lvl w:ilvl="0" w:tplc="5BB005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B9046C"/>
    <w:multiLevelType w:val="hybridMultilevel"/>
    <w:tmpl w:val="B150C94A"/>
    <w:lvl w:ilvl="0" w:tplc="AAE2293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B9050B5"/>
    <w:multiLevelType w:val="multilevel"/>
    <w:tmpl w:val="93C42A7E"/>
    <w:lvl w:ilvl="0">
      <w:start w:val="1"/>
      <w:numFmt w:val="decimal"/>
      <w:lvlText w:val="%1."/>
      <w:lvlJc w:val="left"/>
      <w:pPr>
        <w:tabs>
          <w:tab w:val="num" w:pos="463"/>
        </w:tabs>
        <w:ind w:left="463" w:hanging="283"/>
      </w:pPr>
      <w:rPr>
        <w:rFonts w:cs="Times New Roman"/>
        <w:b w:val="0"/>
      </w:r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8" w15:restartNumberingAfterBreak="0">
    <w:nsid w:val="6ECE3548"/>
    <w:multiLevelType w:val="hybridMultilevel"/>
    <w:tmpl w:val="A2622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3D4D28"/>
    <w:multiLevelType w:val="hybridMultilevel"/>
    <w:tmpl w:val="C39A9940"/>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DE15D6"/>
    <w:multiLevelType w:val="hybridMultilevel"/>
    <w:tmpl w:val="BD4CC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31B7F"/>
    <w:multiLevelType w:val="hybridMultilevel"/>
    <w:tmpl w:val="E5628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28"/>
  </w:num>
  <w:num w:numId="4">
    <w:abstractNumId w:val="6"/>
  </w:num>
  <w:num w:numId="5">
    <w:abstractNumId w:val="30"/>
  </w:num>
  <w:num w:numId="6">
    <w:abstractNumId w:val="23"/>
  </w:num>
  <w:num w:numId="7">
    <w:abstractNumId w:val="3"/>
  </w:num>
  <w:num w:numId="8">
    <w:abstractNumId w:val="19"/>
  </w:num>
  <w:num w:numId="9">
    <w:abstractNumId w:val="8"/>
  </w:num>
  <w:num w:numId="10">
    <w:abstractNumId w:val="22"/>
  </w:num>
  <w:num w:numId="11">
    <w:abstractNumId w:val="18"/>
  </w:num>
  <w:num w:numId="12">
    <w:abstractNumId w:val="16"/>
  </w:num>
  <w:num w:numId="13">
    <w:abstractNumId w:val="15"/>
  </w:num>
  <w:num w:numId="14">
    <w:abstractNumId w:val="13"/>
  </w:num>
  <w:num w:numId="15">
    <w:abstractNumId w:val="4"/>
  </w:num>
  <w:num w:numId="16">
    <w:abstractNumId w:val="5"/>
  </w:num>
  <w:num w:numId="17">
    <w:abstractNumId w:val="21"/>
  </w:num>
  <w:num w:numId="18">
    <w:abstractNumId w:val="25"/>
  </w:num>
  <w:num w:numId="19">
    <w:abstractNumId w:val="26"/>
  </w:num>
  <w:num w:numId="20">
    <w:abstractNumId w:val="7"/>
  </w:num>
  <w:num w:numId="21">
    <w:abstractNumId w:val="11"/>
  </w:num>
  <w:num w:numId="22">
    <w:abstractNumId w:val="29"/>
  </w:num>
  <w:num w:numId="23">
    <w:abstractNumId w:val="10"/>
  </w:num>
  <w:num w:numId="24">
    <w:abstractNumId w:val="1"/>
  </w:num>
  <w:num w:numId="25">
    <w:abstractNumId w:val="24"/>
  </w:num>
  <w:num w:numId="26">
    <w:abstractNumId w:val="20"/>
  </w:num>
  <w:num w:numId="27">
    <w:abstractNumId w:val="14"/>
  </w:num>
  <w:num w:numId="28">
    <w:abstractNumId w:val="2"/>
  </w:num>
  <w:num w:numId="29">
    <w:abstractNumId w:val="27"/>
  </w:num>
  <w:num w:numId="30">
    <w:abstractNumId w:val="12"/>
  </w:num>
  <w:num w:numId="31">
    <w:abstractNumId w:val="3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E"/>
    <w:rsid w:val="000258B6"/>
    <w:rsid w:val="0004572E"/>
    <w:rsid w:val="00071CEF"/>
    <w:rsid w:val="000E16AA"/>
    <w:rsid w:val="000E2102"/>
    <w:rsid w:val="000E7EC3"/>
    <w:rsid w:val="000F4292"/>
    <w:rsid w:val="000F78F5"/>
    <w:rsid w:val="00100D94"/>
    <w:rsid w:val="00110CD5"/>
    <w:rsid w:val="00110D1D"/>
    <w:rsid w:val="0011549E"/>
    <w:rsid w:val="00122093"/>
    <w:rsid w:val="00127165"/>
    <w:rsid w:val="00136B03"/>
    <w:rsid w:val="00151A50"/>
    <w:rsid w:val="00152823"/>
    <w:rsid w:val="00162FF4"/>
    <w:rsid w:val="00165C71"/>
    <w:rsid w:val="00170ECA"/>
    <w:rsid w:val="00180A80"/>
    <w:rsid w:val="00185AD2"/>
    <w:rsid w:val="00192085"/>
    <w:rsid w:val="0019407F"/>
    <w:rsid w:val="002029BA"/>
    <w:rsid w:val="00220DB0"/>
    <w:rsid w:val="00233BCA"/>
    <w:rsid w:val="00245317"/>
    <w:rsid w:val="00252346"/>
    <w:rsid w:val="002600B6"/>
    <w:rsid w:val="002859E6"/>
    <w:rsid w:val="00290F4E"/>
    <w:rsid w:val="00295A67"/>
    <w:rsid w:val="002C6DD2"/>
    <w:rsid w:val="002D1DBE"/>
    <w:rsid w:val="002D4F56"/>
    <w:rsid w:val="002F6697"/>
    <w:rsid w:val="002F76E4"/>
    <w:rsid w:val="00302749"/>
    <w:rsid w:val="0039176F"/>
    <w:rsid w:val="003971BC"/>
    <w:rsid w:val="003A60B5"/>
    <w:rsid w:val="003C0529"/>
    <w:rsid w:val="003C6989"/>
    <w:rsid w:val="00454520"/>
    <w:rsid w:val="004643C6"/>
    <w:rsid w:val="00474DCA"/>
    <w:rsid w:val="00482CA1"/>
    <w:rsid w:val="00486CEF"/>
    <w:rsid w:val="00496B9D"/>
    <w:rsid w:val="004F5876"/>
    <w:rsid w:val="00501A04"/>
    <w:rsid w:val="0051449F"/>
    <w:rsid w:val="005207F9"/>
    <w:rsid w:val="005847AA"/>
    <w:rsid w:val="00592A7C"/>
    <w:rsid w:val="005A31B7"/>
    <w:rsid w:val="005B741E"/>
    <w:rsid w:val="005D0B3E"/>
    <w:rsid w:val="005D1C12"/>
    <w:rsid w:val="005E0161"/>
    <w:rsid w:val="005E63C3"/>
    <w:rsid w:val="005F00CE"/>
    <w:rsid w:val="005F02C5"/>
    <w:rsid w:val="005F3976"/>
    <w:rsid w:val="006128EA"/>
    <w:rsid w:val="0063675E"/>
    <w:rsid w:val="006544DB"/>
    <w:rsid w:val="006813B3"/>
    <w:rsid w:val="00681C71"/>
    <w:rsid w:val="006A4E28"/>
    <w:rsid w:val="006C15B5"/>
    <w:rsid w:val="006C3DB3"/>
    <w:rsid w:val="006C5438"/>
    <w:rsid w:val="006C6919"/>
    <w:rsid w:val="006D6FD8"/>
    <w:rsid w:val="00722AB8"/>
    <w:rsid w:val="007258B2"/>
    <w:rsid w:val="00734F07"/>
    <w:rsid w:val="007827F8"/>
    <w:rsid w:val="0079283F"/>
    <w:rsid w:val="007B773C"/>
    <w:rsid w:val="007C4094"/>
    <w:rsid w:val="007C57E2"/>
    <w:rsid w:val="008248A3"/>
    <w:rsid w:val="0084250D"/>
    <w:rsid w:val="00851D49"/>
    <w:rsid w:val="008524E5"/>
    <w:rsid w:val="00863F65"/>
    <w:rsid w:val="00870E39"/>
    <w:rsid w:val="0088004F"/>
    <w:rsid w:val="008858C3"/>
    <w:rsid w:val="00885B16"/>
    <w:rsid w:val="008A2854"/>
    <w:rsid w:val="008A2B7B"/>
    <w:rsid w:val="008B1337"/>
    <w:rsid w:val="008F66FE"/>
    <w:rsid w:val="00912B94"/>
    <w:rsid w:val="00915835"/>
    <w:rsid w:val="00940F54"/>
    <w:rsid w:val="0094368F"/>
    <w:rsid w:val="0095213F"/>
    <w:rsid w:val="009635AD"/>
    <w:rsid w:val="00972044"/>
    <w:rsid w:val="009721E1"/>
    <w:rsid w:val="0098392B"/>
    <w:rsid w:val="00986700"/>
    <w:rsid w:val="00992110"/>
    <w:rsid w:val="009A6980"/>
    <w:rsid w:val="009C29AC"/>
    <w:rsid w:val="009F5BA1"/>
    <w:rsid w:val="00A024C1"/>
    <w:rsid w:val="00A06D62"/>
    <w:rsid w:val="00A1364B"/>
    <w:rsid w:val="00A44073"/>
    <w:rsid w:val="00A50893"/>
    <w:rsid w:val="00A71344"/>
    <w:rsid w:val="00A969BC"/>
    <w:rsid w:val="00A9794B"/>
    <w:rsid w:val="00AB2A8C"/>
    <w:rsid w:val="00AC33F0"/>
    <w:rsid w:val="00AC76E5"/>
    <w:rsid w:val="00AD712F"/>
    <w:rsid w:val="00AE2C47"/>
    <w:rsid w:val="00AF0993"/>
    <w:rsid w:val="00B03F1F"/>
    <w:rsid w:val="00B23BE9"/>
    <w:rsid w:val="00B3327F"/>
    <w:rsid w:val="00B35628"/>
    <w:rsid w:val="00B439BE"/>
    <w:rsid w:val="00B60D1F"/>
    <w:rsid w:val="00B67CA8"/>
    <w:rsid w:val="00B7261D"/>
    <w:rsid w:val="00B96D56"/>
    <w:rsid w:val="00BB136D"/>
    <w:rsid w:val="00BC16E7"/>
    <w:rsid w:val="00C03F3D"/>
    <w:rsid w:val="00C21B70"/>
    <w:rsid w:val="00C2316B"/>
    <w:rsid w:val="00C31330"/>
    <w:rsid w:val="00C432D3"/>
    <w:rsid w:val="00C50323"/>
    <w:rsid w:val="00CB6CCA"/>
    <w:rsid w:val="00CD4DB6"/>
    <w:rsid w:val="00CF0E11"/>
    <w:rsid w:val="00CF23E5"/>
    <w:rsid w:val="00D01AD3"/>
    <w:rsid w:val="00D35963"/>
    <w:rsid w:val="00D4341C"/>
    <w:rsid w:val="00D60A09"/>
    <w:rsid w:val="00D73E0F"/>
    <w:rsid w:val="00D95836"/>
    <w:rsid w:val="00DE328E"/>
    <w:rsid w:val="00DF391F"/>
    <w:rsid w:val="00E14C6A"/>
    <w:rsid w:val="00E202DA"/>
    <w:rsid w:val="00E419EE"/>
    <w:rsid w:val="00E6318D"/>
    <w:rsid w:val="00E64816"/>
    <w:rsid w:val="00E74080"/>
    <w:rsid w:val="00E90AE9"/>
    <w:rsid w:val="00EA5E31"/>
    <w:rsid w:val="00EC285C"/>
    <w:rsid w:val="00EC5971"/>
    <w:rsid w:val="00EF5116"/>
    <w:rsid w:val="00EF7ACC"/>
    <w:rsid w:val="00F321D3"/>
    <w:rsid w:val="00F51390"/>
    <w:rsid w:val="00F561E6"/>
    <w:rsid w:val="00F57F11"/>
    <w:rsid w:val="00F7139D"/>
    <w:rsid w:val="00F73FEA"/>
    <w:rsid w:val="00FB282C"/>
    <w:rsid w:val="00FB3C96"/>
    <w:rsid w:val="00FD0DEF"/>
    <w:rsid w:val="00FD6301"/>
    <w:rsid w:val="00FE720F"/>
    <w:rsid w:val="00FF329F"/>
    <w:rsid w:val="00FF60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8CF7F"/>
  <w15:docId w15:val="{05F222FD-0F6D-41D5-924A-A2CF5C2A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D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5213F"/>
    <w:rPr>
      <w:sz w:val="16"/>
      <w:szCs w:val="16"/>
    </w:rPr>
  </w:style>
  <w:style w:type="paragraph" w:styleId="Tekstkomentarza">
    <w:name w:val="annotation text"/>
    <w:basedOn w:val="Normalny"/>
    <w:link w:val="TekstkomentarzaZnak"/>
    <w:uiPriority w:val="99"/>
    <w:semiHidden/>
    <w:unhideWhenUsed/>
    <w:rsid w:val="009521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13F"/>
    <w:rPr>
      <w:sz w:val="20"/>
      <w:szCs w:val="20"/>
    </w:rPr>
  </w:style>
  <w:style w:type="paragraph" w:styleId="Tematkomentarza">
    <w:name w:val="annotation subject"/>
    <w:basedOn w:val="Tekstkomentarza"/>
    <w:next w:val="Tekstkomentarza"/>
    <w:link w:val="TematkomentarzaZnak"/>
    <w:uiPriority w:val="99"/>
    <w:semiHidden/>
    <w:unhideWhenUsed/>
    <w:rsid w:val="0095213F"/>
    <w:rPr>
      <w:b/>
      <w:bCs/>
    </w:rPr>
  </w:style>
  <w:style w:type="character" w:customStyle="1" w:styleId="TematkomentarzaZnak">
    <w:name w:val="Temat komentarza Znak"/>
    <w:basedOn w:val="TekstkomentarzaZnak"/>
    <w:link w:val="Tematkomentarza"/>
    <w:uiPriority w:val="99"/>
    <w:semiHidden/>
    <w:rsid w:val="0095213F"/>
    <w:rPr>
      <w:b/>
      <w:bCs/>
      <w:sz w:val="20"/>
      <w:szCs w:val="20"/>
    </w:rPr>
  </w:style>
  <w:style w:type="paragraph" w:styleId="Tekstdymka">
    <w:name w:val="Balloon Text"/>
    <w:basedOn w:val="Normalny"/>
    <w:link w:val="TekstdymkaZnak"/>
    <w:uiPriority w:val="99"/>
    <w:semiHidden/>
    <w:unhideWhenUsed/>
    <w:rsid w:val="009521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13F"/>
    <w:rPr>
      <w:rFonts w:ascii="Tahoma" w:hAnsi="Tahoma" w:cs="Tahoma"/>
      <w:sz w:val="16"/>
      <w:szCs w:val="16"/>
    </w:rPr>
  </w:style>
  <w:style w:type="paragraph" w:customStyle="1" w:styleId="NormalnyWeb1">
    <w:name w:val="Normalny (Web)1"/>
    <w:basedOn w:val="Normalny"/>
    <w:rsid w:val="00F51390"/>
    <w:pPr>
      <w:suppressAutoHyphens/>
      <w:spacing w:before="100" w:after="119" w:line="100" w:lineRule="atLeast"/>
    </w:pPr>
    <w:rPr>
      <w:rFonts w:ascii="Times New Roman" w:eastAsia="Times New Roman" w:hAnsi="Times New Roman" w:cs="Times New Roman"/>
      <w:sz w:val="24"/>
      <w:szCs w:val="24"/>
      <w:lang w:eastAsia="ar-SA"/>
    </w:rPr>
  </w:style>
  <w:style w:type="paragraph" w:customStyle="1" w:styleId="Bezodstpw1">
    <w:name w:val="Bez odstępów1"/>
    <w:rsid w:val="00F51390"/>
    <w:pPr>
      <w:suppressAutoHyphens/>
      <w:spacing w:after="0" w:line="100" w:lineRule="atLeast"/>
    </w:pPr>
    <w:rPr>
      <w:rFonts w:ascii="Calibri" w:eastAsia="SimSun" w:hAnsi="Calibri" w:cs="font180"/>
      <w:lang w:eastAsia="ar-SA"/>
    </w:rPr>
  </w:style>
  <w:style w:type="paragraph" w:customStyle="1" w:styleId="Default">
    <w:name w:val="Default"/>
    <w:rsid w:val="006A4E28"/>
    <w:pPr>
      <w:autoSpaceDE w:val="0"/>
      <w:autoSpaceDN w:val="0"/>
      <w:adjustRightInd w:val="0"/>
      <w:spacing w:after="0" w:line="240" w:lineRule="auto"/>
    </w:pPr>
    <w:rPr>
      <w:rFonts w:ascii="Arial" w:hAnsi="Arial" w:cs="Arial"/>
      <w:color w:val="000000"/>
      <w:sz w:val="24"/>
      <w:szCs w:val="24"/>
    </w:rPr>
  </w:style>
  <w:style w:type="paragraph" w:customStyle="1" w:styleId="Akapitzlist2">
    <w:name w:val="Akapit z listą2"/>
    <w:basedOn w:val="Normalny"/>
    <w:rsid w:val="005D1C12"/>
    <w:pPr>
      <w:suppressAutoHyphens/>
      <w:spacing w:after="120" w:line="100" w:lineRule="atLeast"/>
      <w:ind w:left="720"/>
    </w:pPr>
    <w:rPr>
      <w:rFonts w:ascii="Calibri" w:eastAsia="Times New Roman" w:hAnsi="Calibri" w:cs="Times New Roman"/>
      <w:lang w:eastAsia="ar-SA"/>
    </w:rPr>
  </w:style>
  <w:style w:type="paragraph" w:styleId="Akapitzlist">
    <w:name w:val="List Paragraph"/>
    <w:aliases w:val="L1,Numerowanie,T_SZ_List Paragraph,normalny tekst,Akapit z listą BS,Kolorowa lista — akcent 11,Wypunktowanie,List Paragraph"/>
    <w:basedOn w:val="Normalny"/>
    <w:link w:val="AkapitzlistZnak"/>
    <w:uiPriority w:val="34"/>
    <w:qFormat/>
    <w:rsid w:val="005D1C12"/>
    <w:pPr>
      <w:ind w:left="720"/>
      <w:contextualSpacing/>
    </w:pPr>
    <w:rPr>
      <w:rFonts w:ascii="Calibri" w:eastAsia="Calibri" w:hAnsi="Calibri" w:cs="Times New Roman"/>
    </w:rPr>
  </w:style>
  <w:style w:type="character" w:customStyle="1" w:styleId="AkapitzlistZnak">
    <w:name w:val="Akapit z listą Znak"/>
    <w:aliases w:val="L1 Znak,Numerowanie Znak,T_SZ_List Paragraph Znak,normalny tekst Znak,Akapit z listą BS Znak,Kolorowa lista — akcent 11 Znak,Wypunktowanie Znak,List Paragraph Znak"/>
    <w:link w:val="Akapitzlist"/>
    <w:uiPriority w:val="34"/>
    <w:qFormat/>
    <w:rsid w:val="005D1C12"/>
    <w:rPr>
      <w:rFonts w:ascii="Calibri" w:eastAsia="Calibri" w:hAnsi="Calibri" w:cs="Times New Roman"/>
    </w:rPr>
  </w:style>
  <w:style w:type="paragraph" w:customStyle="1" w:styleId="center">
    <w:name w:val="center"/>
    <w:rsid w:val="005D1C12"/>
    <w:pPr>
      <w:suppressAutoHyphens/>
      <w:spacing w:after="0" w:line="276" w:lineRule="auto"/>
      <w:jc w:val="center"/>
    </w:pPr>
    <w:rPr>
      <w:rFonts w:ascii="Arial Narrow" w:eastAsia="Arial Narrow" w:hAnsi="Arial Narrow" w:cs="Arial Narrow"/>
      <w:lang w:eastAsia="ar-SA"/>
    </w:rPr>
  </w:style>
  <w:style w:type="paragraph" w:customStyle="1" w:styleId="IDZIAYSIWZ">
    <w:name w:val="I. DZIAŁY SIWZ"/>
    <w:basedOn w:val="Akapitzlist"/>
    <w:link w:val="IDZIAYSIWZZnak"/>
    <w:qFormat/>
    <w:rsid w:val="00FE720F"/>
    <w:pPr>
      <w:numPr>
        <w:numId w:val="6"/>
      </w:numPr>
      <w:shd w:val="clear" w:color="auto" w:fill="EEECE1"/>
      <w:spacing w:after="200" w:line="240" w:lineRule="auto"/>
      <w:ind w:left="426" w:hanging="426"/>
      <w:jc w:val="both"/>
    </w:pPr>
    <w:rPr>
      <w:b/>
      <w:sz w:val="24"/>
      <w:szCs w:val="24"/>
    </w:rPr>
  </w:style>
  <w:style w:type="character" w:customStyle="1" w:styleId="IDZIAYSIWZZnak">
    <w:name w:val="I. DZIAŁY SIWZ Znak"/>
    <w:basedOn w:val="AkapitzlistZnak"/>
    <w:link w:val="IDZIAYSIWZ"/>
    <w:rsid w:val="00FE720F"/>
    <w:rPr>
      <w:rFonts w:ascii="Calibri" w:eastAsia="Calibri" w:hAnsi="Calibri" w:cs="Times New Roman"/>
      <w:b/>
      <w:sz w:val="24"/>
      <w:szCs w:val="24"/>
      <w:shd w:val="clear" w:color="auto" w:fill="EEECE1"/>
    </w:rPr>
  </w:style>
  <w:style w:type="paragraph" w:styleId="Nagwek">
    <w:name w:val="header"/>
    <w:basedOn w:val="Normalny"/>
    <w:link w:val="NagwekZnak"/>
    <w:uiPriority w:val="99"/>
    <w:unhideWhenUsed/>
    <w:rsid w:val="00DF39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91F"/>
  </w:style>
  <w:style w:type="paragraph" w:styleId="Stopka">
    <w:name w:val="footer"/>
    <w:basedOn w:val="Normalny"/>
    <w:link w:val="StopkaZnak"/>
    <w:uiPriority w:val="99"/>
    <w:unhideWhenUsed/>
    <w:rsid w:val="00DF39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91F"/>
  </w:style>
  <w:style w:type="paragraph" w:styleId="Bezodstpw">
    <w:name w:val="No Spacing"/>
    <w:uiPriority w:val="1"/>
    <w:qFormat/>
    <w:rsid w:val="008A2B7B"/>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p">
    <w:name w:val="p"/>
    <w:rsid w:val="0063675E"/>
    <w:pPr>
      <w:suppressAutoHyphens/>
      <w:spacing w:after="0" w:line="338" w:lineRule="auto"/>
    </w:pPr>
    <w:rPr>
      <w:rFonts w:ascii="Arial Narrow" w:eastAsia="Arial Narrow" w:hAnsi="Arial Narrow" w:cs="Arial Narrow"/>
      <w:lang w:eastAsia="ar-SA"/>
    </w:rPr>
  </w:style>
  <w:style w:type="paragraph" w:styleId="Tekstprzypisudolnego">
    <w:name w:val="footnote text"/>
    <w:basedOn w:val="Normalny"/>
    <w:link w:val="TekstprzypisudolnegoZnak"/>
    <w:uiPriority w:val="99"/>
    <w:rsid w:val="00454520"/>
    <w:pPr>
      <w:widowControl w:val="0"/>
      <w:suppressAutoHyphens/>
      <w:autoSpaceDN w:val="0"/>
      <w:spacing w:after="0" w:line="240" w:lineRule="auto"/>
      <w:ind w:left="720" w:hanging="720"/>
      <w:jc w:val="both"/>
      <w:textAlignment w:val="baseline"/>
    </w:pPr>
    <w:rPr>
      <w:rFonts w:ascii="Times New Roman" w:eastAsia="Calibri" w:hAnsi="Times New Roman" w:cs="Lucida Sans"/>
      <w:kern w:val="3"/>
      <w:sz w:val="20"/>
      <w:szCs w:val="20"/>
      <w:lang w:val="x-none" w:eastAsia="en-GB" w:bidi="hi-IN"/>
    </w:rPr>
  </w:style>
  <w:style w:type="character" w:customStyle="1" w:styleId="TekstprzypisudolnegoZnak">
    <w:name w:val="Tekst przypisu dolnego Znak"/>
    <w:basedOn w:val="Domylnaczcionkaakapitu"/>
    <w:link w:val="Tekstprzypisudolnego"/>
    <w:uiPriority w:val="99"/>
    <w:rsid w:val="00454520"/>
    <w:rPr>
      <w:rFonts w:ascii="Times New Roman" w:eastAsia="Calibri" w:hAnsi="Times New Roman" w:cs="Lucida Sans"/>
      <w:kern w:val="3"/>
      <w:sz w:val="20"/>
      <w:szCs w:val="20"/>
      <w:lang w:val="x-none" w:eastAsia="en-GB" w:bidi="hi-IN"/>
    </w:rPr>
  </w:style>
  <w:style w:type="character" w:styleId="Odwoanieprzypisudolnego">
    <w:name w:val="footnote reference"/>
    <w:uiPriority w:val="99"/>
    <w:rsid w:val="00454520"/>
    <w:rPr>
      <w:position w:val="0"/>
      <w:vertAlign w:val="superscript"/>
    </w:rPr>
  </w:style>
  <w:style w:type="paragraph" w:customStyle="1" w:styleId="Tekstpodstawowy21">
    <w:name w:val="Tekst podstawowy 21"/>
    <w:basedOn w:val="Normalny"/>
    <w:rsid w:val="00915835"/>
    <w:pPr>
      <w:widowControl w:val="0"/>
      <w:suppressAutoHyphens/>
      <w:spacing w:after="0" w:line="240" w:lineRule="auto"/>
      <w:jc w:val="both"/>
    </w:pPr>
    <w:rPr>
      <w:rFonts w:ascii="Times New Roman" w:eastAsia="Calibri" w:hAnsi="Times New Roman" w:cs="Arial"/>
      <w:b/>
      <w:bCs/>
      <w:sz w:val="24"/>
      <w:szCs w:val="24"/>
      <w:lang w:eastAsia="ar-SA"/>
    </w:rPr>
  </w:style>
  <w:style w:type="character" w:customStyle="1" w:styleId="markedcontent">
    <w:name w:val="markedcontent"/>
    <w:rsid w:val="0086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30695">
      <w:bodyDiv w:val="1"/>
      <w:marLeft w:val="0"/>
      <w:marRight w:val="0"/>
      <w:marTop w:val="0"/>
      <w:marBottom w:val="0"/>
      <w:divBdr>
        <w:top w:val="none" w:sz="0" w:space="0" w:color="auto"/>
        <w:left w:val="none" w:sz="0" w:space="0" w:color="auto"/>
        <w:bottom w:val="none" w:sz="0" w:space="0" w:color="auto"/>
        <w:right w:val="none" w:sz="0" w:space="0" w:color="auto"/>
      </w:divBdr>
    </w:div>
    <w:div w:id="20857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C74F-42CF-4C2E-95F2-54153C4C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4178</Words>
  <Characters>25072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Lipka</dc:creator>
  <cp:keywords/>
  <dc:description/>
  <cp:lastModifiedBy>Magda Trubłajewicz</cp:lastModifiedBy>
  <cp:revision>18</cp:revision>
  <cp:lastPrinted>2022-04-28T11:54:00Z</cp:lastPrinted>
  <dcterms:created xsi:type="dcterms:W3CDTF">2022-04-21T12:52:00Z</dcterms:created>
  <dcterms:modified xsi:type="dcterms:W3CDTF">2022-04-28T12:45:00Z</dcterms:modified>
</cp:coreProperties>
</file>