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3287" w14:textId="361CDBFA" w:rsidR="00B52322" w:rsidRPr="00D70B59" w:rsidRDefault="00B52322" w:rsidP="00B5232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  <w:r w:rsidRPr="00492235">
        <w:rPr>
          <w:rFonts w:eastAsia="Times New Roman" w:cstheme="minorHAnsi"/>
          <w:b/>
          <w:kern w:val="2"/>
          <w:lang w:eastAsia="zh-CN"/>
        </w:rPr>
        <w:t>Załącznik Nr 3 do SWZ - Szczegółowy opis przedmiotu zamówienia</w:t>
      </w:r>
      <w:r w:rsidR="00D70B59">
        <w:rPr>
          <w:rFonts w:eastAsia="Times New Roman" w:cstheme="minorHAnsi"/>
          <w:b/>
          <w:kern w:val="2"/>
          <w:lang w:eastAsia="zh-CN"/>
        </w:rPr>
        <w:t xml:space="preserve"> </w:t>
      </w:r>
      <w:r w:rsidR="00D70B59">
        <w:rPr>
          <w:rFonts w:eastAsia="Times New Roman" w:cstheme="minorHAnsi"/>
          <w:b/>
          <w:color w:val="FF0000"/>
          <w:kern w:val="2"/>
          <w:lang w:eastAsia="zh-CN"/>
        </w:rPr>
        <w:t>po zmianach</w:t>
      </w:r>
    </w:p>
    <w:p w14:paraId="26991599" w14:textId="77777777" w:rsidR="00B52322" w:rsidRPr="006D3C26" w:rsidRDefault="00B52322" w:rsidP="00B52322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val="fr-FR" w:eastAsia="pl-PL"/>
        </w:rPr>
      </w:pPr>
    </w:p>
    <w:p w14:paraId="59DE5D08" w14:textId="77777777" w:rsidR="00B52322" w:rsidRPr="006D3C26" w:rsidRDefault="00B52322" w:rsidP="00B52322">
      <w:pPr>
        <w:rPr>
          <w:rFonts w:cstheme="minorHAnsi"/>
          <w:b/>
          <w:bCs/>
        </w:rPr>
      </w:pPr>
      <w:r w:rsidRPr="006D3C26">
        <w:rPr>
          <w:rFonts w:cstheme="minorHAnsi"/>
          <w:b/>
          <w:bCs/>
        </w:rPr>
        <w:t xml:space="preserve">Wymagania: </w:t>
      </w:r>
    </w:p>
    <w:p w14:paraId="42A3DC90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 xml:space="preserve">System kompletny, zawierający wszystkie akcesoria niezbędne do pobierania próbek krwi żylnej: probówki, igły, łączniki/adaptery oraz inne, konieczne akcesoria. </w:t>
      </w:r>
    </w:p>
    <w:p w14:paraId="2351664B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</w:rPr>
        <w:t>Wszystkie elementy systemu pochodzą od jednego producenta / świadectwo pochodzenia asortymentu/.</w:t>
      </w:r>
    </w:p>
    <w:p w14:paraId="04CE06E5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>Wszystkie elementy systemu do pobierania próbek krwi żylnej muszą być kompatybilne.</w:t>
      </w:r>
    </w:p>
    <w:p w14:paraId="6EEB22C8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>Wszystkie probówki muszą posiadać znak CE IVD.</w:t>
      </w:r>
    </w:p>
    <w:p w14:paraId="4DA23736" w14:textId="77777777" w:rsidR="00B52322" w:rsidRPr="006D3C26" w:rsidRDefault="00B52322" w:rsidP="00B52322">
      <w:pPr>
        <w:pStyle w:val="Akapitzlist"/>
        <w:widowControl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D3C26">
        <w:rPr>
          <w:rFonts w:asciiTheme="minorHAnsi" w:hAnsiTheme="minorHAnsi" w:cstheme="minorHAnsi"/>
        </w:rPr>
        <w:t>Probówki sterylizowane w środku.</w:t>
      </w:r>
    </w:p>
    <w:p w14:paraId="632CE377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>Probówki z próżnią kalibrowaną na etapie produkcji.</w:t>
      </w:r>
    </w:p>
    <w:p w14:paraId="4C1F25B2" w14:textId="77777777" w:rsidR="00B52322" w:rsidRPr="006D3C26" w:rsidRDefault="00B52322" w:rsidP="00B52322">
      <w:pPr>
        <w:pStyle w:val="Akapitzlist"/>
        <w:widowControl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D3C26">
        <w:rPr>
          <w:rFonts w:asciiTheme="minorHAnsi" w:hAnsiTheme="minorHAnsi" w:cstheme="minorHAnsi"/>
        </w:rPr>
        <w:t xml:space="preserve">Na probówkach musi znajdować się znacznik poziomu docelowej </w:t>
      </w:r>
      <w:r>
        <w:rPr>
          <w:rFonts w:asciiTheme="minorHAnsi" w:hAnsiTheme="minorHAnsi" w:cstheme="minorHAnsi"/>
        </w:rPr>
        <w:t xml:space="preserve">lub minimalnej </w:t>
      </w:r>
      <w:r w:rsidRPr="006D3C26">
        <w:rPr>
          <w:rFonts w:asciiTheme="minorHAnsi" w:hAnsiTheme="minorHAnsi" w:cstheme="minorHAnsi"/>
        </w:rPr>
        <w:t>objętości pobranej krwi</w:t>
      </w:r>
      <w:r>
        <w:rPr>
          <w:rFonts w:asciiTheme="minorHAnsi" w:hAnsiTheme="minorHAnsi" w:cstheme="minorHAnsi"/>
        </w:rPr>
        <w:t xml:space="preserve"> 9 w przypadku probówek z ACD zamawiający dopuszcza zaoferowanie probówek bez znacznika, ale o próżni pozwalającej na pobranie pożądanej ilości krwi)</w:t>
      </w:r>
      <w:r w:rsidRPr="006D3C26">
        <w:rPr>
          <w:rFonts w:asciiTheme="minorHAnsi" w:hAnsiTheme="minorHAnsi" w:cstheme="minorHAnsi"/>
        </w:rPr>
        <w:t>.</w:t>
      </w:r>
    </w:p>
    <w:p w14:paraId="61F5F2DB" w14:textId="77777777" w:rsidR="00B52322" w:rsidRPr="006D3C26" w:rsidRDefault="00B52322" w:rsidP="00B52322">
      <w:pPr>
        <w:pStyle w:val="Akapitzlist"/>
        <w:widowControl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D3C26">
        <w:rPr>
          <w:rFonts w:asciiTheme="minorHAnsi" w:hAnsiTheme="minorHAnsi" w:cstheme="minorHAnsi"/>
        </w:rPr>
        <w:t>Probówki muszą być wykonane z tworzywa o znacznej odporności mechanicznej, bezpieczne w obsłudze, transporcie, łatwe i bezpieczne w utylizacji. W przypadku probówek z cytrynianem i ACD dopuszcza się probówki szklane.</w:t>
      </w:r>
    </w:p>
    <w:p w14:paraId="3372A98E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>Zamknięcie probówki (korek) z konstrukcją zabezpieczającą personel przed bezpośrednim kontaktem z krwią.</w:t>
      </w:r>
    </w:p>
    <w:p w14:paraId="50DF78F0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>Probówki różniące się kolorem zamknięć (korków) w zależności od przeznaczenia.</w:t>
      </w:r>
    </w:p>
    <w:p w14:paraId="282F6C8D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>Probówki</w:t>
      </w:r>
      <w:r w:rsidRPr="006D3C26">
        <w:rPr>
          <w:rFonts w:cstheme="minorHAnsi"/>
        </w:rPr>
        <w:t xml:space="preserve"> </w:t>
      </w:r>
      <w:r w:rsidRPr="00273FD4">
        <w:rPr>
          <w:rFonts w:cstheme="minorHAnsi"/>
        </w:rPr>
        <w:t>zaopatrzone w etykiety, na których umieszczono: symbol IVD i znak CE, znak sterylności, nazwę producenta, datę ważności, numer serii, pojemność, oznaczenie rodzaju probówki/rodzaj wypełniacza, miejsce na zapisanie danych personalnych oraz daty pobrania próbki</w:t>
      </w:r>
      <w:r>
        <w:rPr>
          <w:rFonts w:cstheme="minorHAnsi"/>
        </w:rPr>
        <w:t>.</w:t>
      </w:r>
    </w:p>
    <w:p w14:paraId="3E641D23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</w:rPr>
        <w:t xml:space="preserve">Ścianki probówek muszą umożliwiać ocenę pobranego materiału, zarówno po pobraniu jak </w:t>
      </w:r>
      <w:r>
        <w:rPr>
          <w:rFonts w:cstheme="minorHAnsi"/>
        </w:rPr>
        <w:t xml:space="preserve">                           </w:t>
      </w:r>
      <w:r w:rsidRPr="006D3C26">
        <w:rPr>
          <w:rFonts w:cstheme="minorHAnsi"/>
        </w:rPr>
        <w:t>i po odwirowaniu.</w:t>
      </w:r>
    </w:p>
    <w:p w14:paraId="21BE9F3C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 xml:space="preserve">Wyraźne oddzielenie składników komórkowych krwi od osocza po odwirowaniu probówki </w:t>
      </w:r>
      <w:r>
        <w:rPr>
          <w:rFonts w:cstheme="minorHAnsi"/>
          <w:color w:val="000000"/>
        </w:rPr>
        <w:t xml:space="preserve">                                                      </w:t>
      </w:r>
      <w:r w:rsidRPr="006D3C26">
        <w:rPr>
          <w:rFonts w:cstheme="minorHAnsi"/>
          <w:color w:val="000000"/>
        </w:rPr>
        <w:t>z krwią – dotyczy probówek z żelem separującym.</w:t>
      </w:r>
    </w:p>
    <w:p w14:paraId="28EF7A45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>Spójność i brak zmian w wyglądzie bariery żelowej przed zamrożeniem i po rozmrożeniu.</w:t>
      </w:r>
    </w:p>
    <w:p w14:paraId="063268C2" w14:textId="77777777" w:rsidR="00B52322" w:rsidRPr="00785812" w:rsidRDefault="00B52322" w:rsidP="00B52322">
      <w:pPr>
        <w:pStyle w:val="Akapitzlist"/>
        <w:widowControl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D3C26">
        <w:rPr>
          <w:rFonts w:asciiTheme="minorHAnsi" w:hAnsiTheme="minorHAnsi" w:cstheme="minorHAnsi"/>
        </w:rPr>
        <w:t xml:space="preserve">Probówki z EDTA i żelem separującym muszą zapewniać stabilność materiału genetycznego wirusów do 5 dni od momentu pobrania - potwierdzone opinią Instytutu Hematologii </w:t>
      </w:r>
      <w:r>
        <w:rPr>
          <w:rFonts w:asciiTheme="minorHAnsi" w:hAnsiTheme="minorHAnsi" w:cstheme="minorHAnsi"/>
        </w:rPr>
        <w:t xml:space="preserve">                                  </w:t>
      </w:r>
      <w:r w:rsidRPr="006D3C26">
        <w:rPr>
          <w:rFonts w:asciiTheme="minorHAnsi" w:hAnsiTheme="minorHAnsi" w:cstheme="minorHAnsi"/>
        </w:rPr>
        <w:t>i Transfuzjologii w Warszawie</w:t>
      </w:r>
      <w:r>
        <w:rPr>
          <w:rFonts w:asciiTheme="minorHAnsi" w:hAnsiTheme="minorHAnsi" w:cstheme="minorHAnsi"/>
        </w:rPr>
        <w:t xml:space="preserve"> (należy załączyć w/w opinię do oferty)</w:t>
      </w:r>
    </w:p>
    <w:p w14:paraId="56E99D16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>Jedno wkłucie dożylne umożliwia pobranie próbek krwi do kilku probówek, w zależności od potrzeb.</w:t>
      </w:r>
    </w:p>
    <w:p w14:paraId="5B3C4130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>System musi posiadać zabezpieczenia przed bezpośrednim kontaktem z krwią zarówno personelu pobierającego próbki jak i dawców / pacjentów, od których próbki są pobierane. System musi zapewnić bezpieczeństwo pracy personelu oraz komfort dawcy.</w:t>
      </w:r>
    </w:p>
    <w:p w14:paraId="319DB35E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>System ( igła/ uchwyt)  wyposażony w zabezpieczenia przed zakłuciem / zranieniem.</w:t>
      </w:r>
    </w:p>
    <w:p w14:paraId="09F6EA54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>Igły posiadające zabezpieczenie uniemożliwiające samoistny wypływ krwi po odłączeniu probówki z pobraną krwią.</w:t>
      </w:r>
    </w:p>
    <w:p w14:paraId="60884F70" w14:textId="77777777" w:rsidR="00B52322" w:rsidRPr="006D3C26" w:rsidRDefault="00B52322" w:rsidP="00B52322">
      <w:pPr>
        <w:pStyle w:val="Akapitzlist"/>
        <w:widowControl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D3C26">
        <w:rPr>
          <w:rFonts w:asciiTheme="minorHAnsi" w:hAnsiTheme="minorHAnsi" w:cstheme="minorHAnsi"/>
        </w:rPr>
        <w:t>Igła kompatybilna z uchwytem, posiadająca zabezpieczenie ostrza lub inny sposób zabezpieczenia. Zsunięcie osłony zabezpieczającej na igłę powinno odbywać się przy użyciu kciuka. Zabezpieczenie igły powinno być nieodwracalne.</w:t>
      </w:r>
    </w:p>
    <w:p w14:paraId="685C5AFF" w14:textId="77777777" w:rsidR="00B52322" w:rsidRPr="006D3C26" w:rsidRDefault="00B52322" w:rsidP="00B52322">
      <w:pPr>
        <w:pStyle w:val="Akapitzlist"/>
        <w:widowControl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6D3C26">
        <w:rPr>
          <w:rFonts w:asciiTheme="minorHAnsi" w:hAnsiTheme="minorHAnsi" w:cstheme="minorHAnsi"/>
        </w:rPr>
        <w:t>System próżniowy musi umożliwiać pobieranie próbek krwi przy donacji z użyciem każdego rodzaju zestawu pojemników do pobierania krwi i jej składników</w:t>
      </w:r>
    </w:p>
    <w:p w14:paraId="3A1BC446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6D3C26">
        <w:rPr>
          <w:rFonts w:cstheme="minorHAnsi"/>
        </w:rPr>
        <w:t>System współpracuje bezawaryjnie z:</w:t>
      </w:r>
    </w:p>
    <w:p w14:paraId="7E62DDC7" w14:textId="2FE0FC68" w:rsidR="00B52322" w:rsidRPr="00D70B59" w:rsidRDefault="00B52322" w:rsidP="00D70B59">
      <w:pPr>
        <w:pStyle w:val="Akapitzlist"/>
        <w:widowControl/>
        <w:numPr>
          <w:ilvl w:val="0"/>
          <w:numId w:val="3"/>
        </w:numPr>
        <w:suppressAutoHyphens w:val="0"/>
        <w:spacing w:line="240" w:lineRule="auto"/>
        <w:ind w:left="1069"/>
        <w:contextualSpacing/>
        <w:jc w:val="both"/>
        <w:rPr>
          <w:rFonts w:asciiTheme="minorHAnsi" w:hAnsiTheme="minorHAnsi" w:cstheme="minorHAnsi"/>
        </w:rPr>
      </w:pPr>
      <w:r w:rsidRPr="006D3C26">
        <w:rPr>
          <w:rFonts w:asciiTheme="minorHAnsi" w:hAnsiTheme="minorHAnsi" w:cstheme="minorHAnsi"/>
        </w:rPr>
        <w:t xml:space="preserve">posiadanymi przez Zamawiającego urządzeniami ( wirówki laboratoryjne, analizatory hematologiczne, analizatory </w:t>
      </w:r>
      <w:proofErr w:type="spellStart"/>
      <w:r w:rsidRPr="006D3C26">
        <w:rPr>
          <w:rFonts w:asciiTheme="minorHAnsi" w:hAnsiTheme="minorHAnsi" w:cstheme="minorHAnsi"/>
        </w:rPr>
        <w:t>koagulologiczne</w:t>
      </w:r>
      <w:proofErr w:type="spellEnd"/>
      <w:r w:rsidRPr="006D3C26">
        <w:rPr>
          <w:rFonts w:asciiTheme="minorHAnsi" w:hAnsiTheme="minorHAnsi" w:cstheme="minorHAnsi"/>
        </w:rPr>
        <w:t xml:space="preserve">, analizatory immunohematologiczne, analizatory immunochemiczne oraz biologii molekularnej, systemy do </w:t>
      </w:r>
      <w:proofErr w:type="spellStart"/>
      <w:r w:rsidRPr="006D3C26">
        <w:rPr>
          <w:rFonts w:asciiTheme="minorHAnsi" w:hAnsiTheme="minorHAnsi" w:cstheme="minorHAnsi"/>
        </w:rPr>
        <w:t>pulowania</w:t>
      </w:r>
      <w:proofErr w:type="spellEnd"/>
      <w:r w:rsidRPr="006D3C2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</w:t>
      </w:r>
      <w:r w:rsidRPr="006D3C26">
        <w:rPr>
          <w:rFonts w:asciiTheme="minorHAnsi" w:hAnsiTheme="minorHAnsi" w:cstheme="minorHAnsi"/>
        </w:rPr>
        <w:t>i archiwizacji próbek krwi),</w:t>
      </w:r>
    </w:p>
    <w:p w14:paraId="31E309BD" w14:textId="77777777" w:rsidR="00B52322" w:rsidRDefault="00B52322" w:rsidP="00B52322">
      <w:pPr>
        <w:pStyle w:val="Akapitzlist"/>
        <w:widowControl/>
        <w:suppressAutoHyphens w:val="0"/>
        <w:spacing w:line="240" w:lineRule="auto"/>
        <w:ind w:left="1069"/>
        <w:contextualSpacing/>
        <w:rPr>
          <w:rFonts w:asciiTheme="minorHAnsi" w:hAnsiTheme="minorHAnsi" w:cstheme="minorHAnsi"/>
        </w:rPr>
      </w:pPr>
    </w:p>
    <w:p w14:paraId="6DF9679B" w14:textId="77777777" w:rsidR="00B52322" w:rsidRPr="009E6539" w:rsidRDefault="00B52322" w:rsidP="00B52322">
      <w:pPr>
        <w:spacing w:line="240" w:lineRule="auto"/>
      </w:pPr>
      <w:r w:rsidRPr="009E6539">
        <w:t>Zamknięty system próżniowy do pobierania próbek krwi musi współpracować z następującymi urządzeniami:</w:t>
      </w:r>
    </w:p>
    <w:p w14:paraId="14089E3F" w14:textId="77777777" w:rsidR="00B52322" w:rsidRPr="009E6539" w:rsidRDefault="00B52322" w:rsidP="00B52322">
      <w:pPr>
        <w:spacing w:line="240" w:lineRule="auto"/>
      </w:pPr>
      <w:r w:rsidRPr="009E6539">
        <w:t xml:space="preserve">- analizator </w:t>
      </w:r>
      <w:proofErr w:type="spellStart"/>
      <w:r w:rsidRPr="009E6539">
        <w:t>koagulologiczny</w:t>
      </w:r>
      <w:proofErr w:type="spellEnd"/>
      <w:r w:rsidRPr="009E6539">
        <w:t xml:space="preserve"> ACL TOP 300 CTS</w:t>
      </w:r>
    </w:p>
    <w:p w14:paraId="29AB90F5" w14:textId="77777777" w:rsidR="00B52322" w:rsidRPr="009E6539" w:rsidRDefault="00B52322" w:rsidP="00B52322">
      <w:pPr>
        <w:spacing w:line="240" w:lineRule="auto"/>
      </w:pPr>
      <w:r w:rsidRPr="009E6539">
        <w:t xml:space="preserve">- analizator </w:t>
      </w:r>
      <w:proofErr w:type="spellStart"/>
      <w:r w:rsidRPr="009E6539">
        <w:t>koagulologiczny</w:t>
      </w:r>
      <w:proofErr w:type="spellEnd"/>
      <w:r w:rsidRPr="009E6539">
        <w:t xml:space="preserve"> ACL Elite Pro</w:t>
      </w:r>
    </w:p>
    <w:p w14:paraId="35E4D814" w14:textId="77777777" w:rsidR="00B52322" w:rsidRPr="009E6539" w:rsidRDefault="00B52322" w:rsidP="00B52322">
      <w:pPr>
        <w:spacing w:line="240" w:lineRule="auto"/>
      </w:pPr>
      <w:r w:rsidRPr="009E6539">
        <w:t xml:space="preserve">- analizator hematologiczny </w:t>
      </w:r>
      <w:proofErr w:type="spellStart"/>
      <w:r w:rsidRPr="009E6539">
        <w:t>Yumizen</w:t>
      </w:r>
      <w:proofErr w:type="spellEnd"/>
      <w:r w:rsidRPr="009E6539">
        <w:t xml:space="preserve"> H1500</w:t>
      </w:r>
    </w:p>
    <w:p w14:paraId="27423F46" w14:textId="77777777" w:rsidR="00B52322" w:rsidRPr="009E6539" w:rsidRDefault="00B52322" w:rsidP="00B52322">
      <w:pPr>
        <w:spacing w:line="240" w:lineRule="auto"/>
      </w:pPr>
      <w:r w:rsidRPr="009E6539">
        <w:t xml:space="preserve">- analizator hematologiczny </w:t>
      </w:r>
      <w:proofErr w:type="spellStart"/>
      <w:r w:rsidRPr="009E6539">
        <w:t>Sysmex</w:t>
      </w:r>
      <w:proofErr w:type="spellEnd"/>
      <w:r w:rsidRPr="009E6539">
        <w:t xml:space="preserve"> XN 1000</w:t>
      </w:r>
    </w:p>
    <w:p w14:paraId="33822943" w14:textId="77777777" w:rsidR="00B52322" w:rsidRPr="009E6539" w:rsidRDefault="00B52322" w:rsidP="00B52322">
      <w:pPr>
        <w:spacing w:line="240" w:lineRule="auto"/>
      </w:pPr>
      <w:r w:rsidRPr="009E6539">
        <w:t xml:space="preserve">- analizator hematologiczny </w:t>
      </w:r>
      <w:proofErr w:type="spellStart"/>
      <w:r w:rsidRPr="009E6539">
        <w:t>Sysmex</w:t>
      </w:r>
      <w:proofErr w:type="spellEnd"/>
      <w:r w:rsidRPr="009E6539">
        <w:t xml:space="preserve"> XN 550</w:t>
      </w:r>
    </w:p>
    <w:p w14:paraId="2375B819" w14:textId="77777777" w:rsidR="00B52322" w:rsidRPr="009E6539" w:rsidRDefault="00B52322" w:rsidP="00B52322">
      <w:pPr>
        <w:spacing w:line="240" w:lineRule="auto"/>
      </w:pPr>
      <w:r w:rsidRPr="009E6539">
        <w:t xml:space="preserve">- wirówka </w:t>
      </w:r>
      <w:proofErr w:type="spellStart"/>
      <w:r w:rsidRPr="009E6539">
        <w:t>Jouan</w:t>
      </w:r>
      <w:proofErr w:type="spellEnd"/>
      <w:r w:rsidRPr="009E6539">
        <w:t xml:space="preserve"> BR4i</w:t>
      </w:r>
    </w:p>
    <w:p w14:paraId="762458DE" w14:textId="77777777" w:rsidR="00B52322" w:rsidRPr="009E6539" w:rsidRDefault="00B52322" w:rsidP="00B52322">
      <w:pPr>
        <w:spacing w:line="240" w:lineRule="auto"/>
      </w:pPr>
      <w:r w:rsidRPr="009E6539">
        <w:t xml:space="preserve">- analizator immunohematologiczny IH-500 firmy </w:t>
      </w:r>
      <w:proofErr w:type="spellStart"/>
      <w:r w:rsidRPr="009E6539">
        <w:t>BioRad</w:t>
      </w:r>
      <w:proofErr w:type="spellEnd"/>
    </w:p>
    <w:p w14:paraId="6B7228EB" w14:textId="77777777" w:rsidR="00B52322" w:rsidRPr="009E6539" w:rsidRDefault="00B52322" w:rsidP="00B52322">
      <w:pPr>
        <w:spacing w:line="240" w:lineRule="auto"/>
      </w:pPr>
      <w:r>
        <w:t xml:space="preserve">- </w:t>
      </w:r>
      <w:r w:rsidRPr="009E6539">
        <w:t>analizator do badań immunohematologicznych -IH 1000 BIORAD</w:t>
      </w:r>
    </w:p>
    <w:p w14:paraId="1598AB58" w14:textId="77777777" w:rsidR="00B52322" w:rsidRPr="009E6539" w:rsidRDefault="00B52322" w:rsidP="00B52322">
      <w:pPr>
        <w:spacing w:line="240" w:lineRule="auto"/>
      </w:pPr>
      <w:r w:rsidRPr="009E6539">
        <w:t>-analizator do badań immunohematologicznych -IH 500 BIORAD</w:t>
      </w:r>
    </w:p>
    <w:p w14:paraId="1CF21F12" w14:textId="77777777" w:rsidR="00B52322" w:rsidRPr="009E6539" w:rsidRDefault="00B52322" w:rsidP="00B52322">
      <w:pPr>
        <w:spacing w:line="240" w:lineRule="auto"/>
      </w:pPr>
      <w:r w:rsidRPr="009E6539">
        <w:t xml:space="preserve">-analizator do badań immunohematologicznych -PK 7400 </w:t>
      </w:r>
      <w:proofErr w:type="spellStart"/>
      <w:r w:rsidRPr="009E6539">
        <w:t>Beckaman</w:t>
      </w:r>
      <w:proofErr w:type="spellEnd"/>
      <w:r w:rsidRPr="009E6539">
        <w:t xml:space="preserve"> </w:t>
      </w:r>
      <w:proofErr w:type="spellStart"/>
      <w:r w:rsidRPr="009E6539">
        <w:t>Coulter</w:t>
      </w:r>
      <w:proofErr w:type="spellEnd"/>
    </w:p>
    <w:p w14:paraId="0F9EAFB0" w14:textId="77777777" w:rsidR="00B52322" w:rsidRPr="009E6539" w:rsidRDefault="00B52322" w:rsidP="00B52322">
      <w:pPr>
        <w:spacing w:line="240" w:lineRule="auto"/>
      </w:pPr>
      <w:r w:rsidRPr="009E6539">
        <w:t xml:space="preserve">-wirówki laboratoryjne ROTINA 380 </w:t>
      </w:r>
      <w:proofErr w:type="spellStart"/>
      <w:r w:rsidRPr="009E6539">
        <w:t>Hettich</w:t>
      </w:r>
      <w:proofErr w:type="spellEnd"/>
    </w:p>
    <w:p w14:paraId="55C6A49D" w14:textId="77777777" w:rsidR="00B52322" w:rsidRPr="009E6539" w:rsidRDefault="00B52322" w:rsidP="00B52322">
      <w:pPr>
        <w:spacing w:line="240" w:lineRule="auto"/>
      </w:pPr>
      <w:r w:rsidRPr="009E6539">
        <w:t xml:space="preserve">-wirówki laboratoryjne </w:t>
      </w:r>
      <w:proofErr w:type="spellStart"/>
      <w:r w:rsidRPr="009E6539">
        <w:t>Jouan</w:t>
      </w:r>
      <w:proofErr w:type="spellEnd"/>
      <w:r w:rsidRPr="009E6539">
        <w:t xml:space="preserve"> B4i</w:t>
      </w:r>
    </w:p>
    <w:p w14:paraId="40A60549" w14:textId="77777777" w:rsidR="00B52322" w:rsidRPr="009E6539" w:rsidRDefault="00B52322" w:rsidP="00B52322">
      <w:pPr>
        <w:spacing w:line="240" w:lineRule="auto"/>
      </w:pPr>
      <w:r w:rsidRPr="009E6539">
        <w:t>- wirówka laboratoryjna MPW351</w:t>
      </w:r>
    </w:p>
    <w:p w14:paraId="3C258ABA" w14:textId="77777777" w:rsidR="00B52322" w:rsidRDefault="00B52322" w:rsidP="00B5232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-analizatory </w:t>
      </w:r>
      <w:proofErr w:type="spellStart"/>
      <w:r>
        <w:rPr>
          <w:rFonts w:cstheme="minorHAnsi"/>
        </w:rPr>
        <w:t>Cobas</w:t>
      </w:r>
      <w:proofErr w:type="spellEnd"/>
      <w:r>
        <w:rPr>
          <w:rFonts w:cstheme="minorHAnsi"/>
        </w:rPr>
        <w:t>: 6800 i 8000 z e801</w:t>
      </w:r>
    </w:p>
    <w:p w14:paraId="0747C6CF" w14:textId="77777777" w:rsidR="00B52322" w:rsidRDefault="00B52322" w:rsidP="00B52322">
      <w:pPr>
        <w:spacing w:line="240" w:lineRule="auto"/>
        <w:contextualSpacing/>
        <w:rPr>
          <w:rFonts w:cstheme="minorHAnsi"/>
        </w:rPr>
      </w:pPr>
    </w:p>
    <w:p w14:paraId="67A2A061" w14:textId="77777777" w:rsidR="00B52322" w:rsidRDefault="00B52322" w:rsidP="00B5232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-system do archiwizacji </w:t>
      </w:r>
      <w:proofErr w:type="spellStart"/>
      <w:r>
        <w:rPr>
          <w:rFonts w:cstheme="minorHAnsi"/>
        </w:rPr>
        <w:t>Neorobot</w:t>
      </w:r>
      <w:proofErr w:type="spellEnd"/>
    </w:p>
    <w:p w14:paraId="64EF9762" w14:textId="77777777" w:rsidR="00B52322" w:rsidRDefault="00B52322" w:rsidP="00B52322">
      <w:pPr>
        <w:spacing w:line="240" w:lineRule="auto"/>
        <w:contextualSpacing/>
        <w:rPr>
          <w:rFonts w:cstheme="minorHAnsi"/>
        </w:rPr>
      </w:pPr>
    </w:p>
    <w:p w14:paraId="568F64E4" w14:textId="77777777" w:rsidR="00B52322" w:rsidRDefault="00B52322" w:rsidP="00B5232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- wirówka </w:t>
      </w:r>
      <w:proofErr w:type="spellStart"/>
      <w:r>
        <w:rPr>
          <w:rFonts w:cstheme="minorHAnsi"/>
        </w:rPr>
        <w:t>Rotina</w:t>
      </w:r>
      <w:proofErr w:type="spellEnd"/>
    </w:p>
    <w:p w14:paraId="561E53F2" w14:textId="77777777" w:rsidR="00B52322" w:rsidRDefault="00B52322" w:rsidP="00B52322">
      <w:pPr>
        <w:spacing w:line="240" w:lineRule="auto"/>
        <w:contextualSpacing/>
        <w:rPr>
          <w:rFonts w:cstheme="minorHAnsi"/>
        </w:rPr>
      </w:pPr>
    </w:p>
    <w:p w14:paraId="648751F0" w14:textId="77777777" w:rsidR="00B52322" w:rsidRDefault="00B52322" w:rsidP="00B5232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-wirówka ALC</w:t>
      </w:r>
    </w:p>
    <w:p w14:paraId="365F5B06" w14:textId="77777777" w:rsidR="00B52322" w:rsidRPr="009E6539" w:rsidRDefault="00B52322" w:rsidP="00B52322">
      <w:pPr>
        <w:spacing w:line="240" w:lineRule="auto"/>
        <w:contextualSpacing/>
        <w:rPr>
          <w:rFonts w:cstheme="minorHAnsi"/>
        </w:rPr>
      </w:pPr>
    </w:p>
    <w:p w14:paraId="0333D22B" w14:textId="77777777" w:rsidR="00B52322" w:rsidRDefault="00B52322" w:rsidP="00B52322">
      <w:pPr>
        <w:pStyle w:val="Akapitzlist"/>
        <w:widowControl/>
        <w:numPr>
          <w:ilvl w:val="0"/>
          <w:numId w:val="3"/>
        </w:numPr>
        <w:suppressAutoHyphens w:val="0"/>
        <w:spacing w:line="240" w:lineRule="auto"/>
        <w:ind w:left="1069"/>
        <w:contextualSpacing/>
        <w:rPr>
          <w:rFonts w:asciiTheme="minorHAnsi" w:hAnsiTheme="minorHAnsi" w:cstheme="minorHAnsi"/>
        </w:rPr>
      </w:pPr>
      <w:r w:rsidRPr="006D3C26">
        <w:rPr>
          <w:rFonts w:asciiTheme="minorHAnsi" w:hAnsiTheme="minorHAnsi" w:cstheme="minorHAnsi"/>
        </w:rPr>
        <w:t xml:space="preserve">z systemem umożliwiającym pobieranie próbek krwi z pojemników używanych do poboru krwi w jednostkach służby krwi. </w:t>
      </w:r>
    </w:p>
    <w:p w14:paraId="76127F0E" w14:textId="77777777" w:rsidR="00B52322" w:rsidRDefault="00B52322" w:rsidP="00B52322">
      <w:pPr>
        <w:spacing w:line="240" w:lineRule="auto"/>
        <w:contextualSpacing/>
        <w:rPr>
          <w:rFonts w:cstheme="minorHAnsi"/>
        </w:rPr>
      </w:pPr>
    </w:p>
    <w:p w14:paraId="3EA12836" w14:textId="77777777" w:rsidR="00B52322" w:rsidRDefault="00B52322" w:rsidP="00B5232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- pojemniki potrójne i poczwórne- </w:t>
      </w:r>
      <w:proofErr w:type="spellStart"/>
      <w:r>
        <w:rPr>
          <w:rFonts w:cstheme="minorHAnsi"/>
        </w:rPr>
        <w:t>Fresenius</w:t>
      </w:r>
      <w:proofErr w:type="spellEnd"/>
    </w:p>
    <w:p w14:paraId="47906E38" w14:textId="77777777" w:rsidR="00B52322" w:rsidRPr="009E6539" w:rsidRDefault="00B52322" w:rsidP="00B52322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</w:rPr>
        <w:t xml:space="preserve">- </w:t>
      </w:r>
      <w:r w:rsidRPr="009E6539">
        <w:rPr>
          <w:rFonts w:ascii="Calibri" w:eastAsia="Calibri" w:hAnsi="Calibri" w:cs="Calibri"/>
          <w:bCs/>
        </w:rPr>
        <w:t>zestawy do pobierania składników krwi na separatorach MCS+, PCS;</w:t>
      </w:r>
    </w:p>
    <w:p w14:paraId="0AE12294" w14:textId="77777777" w:rsidR="00B52322" w:rsidRPr="009E6539" w:rsidRDefault="00B52322" w:rsidP="00B52322">
      <w:pPr>
        <w:spacing w:line="240" w:lineRule="auto"/>
        <w:contextualSpacing/>
        <w:rPr>
          <w:rFonts w:cstheme="minorHAnsi"/>
        </w:rPr>
      </w:pPr>
    </w:p>
    <w:p w14:paraId="79F83F22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6D3C26">
        <w:rPr>
          <w:rFonts w:cstheme="minorHAnsi"/>
        </w:rPr>
        <w:t xml:space="preserve">Wszystkie elementy systemu posiadają specyfikacje w języku polskim zawierające szczegółowe dane postępowania z próbkami bez materiału biologicznego i z materiałem biologicznym. </w:t>
      </w:r>
    </w:p>
    <w:p w14:paraId="439B0478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6D3C26">
        <w:rPr>
          <w:rFonts w:cstheme="minorHAnsi"/>
        </w:rPr>
        <w:t>Specyfikacje winny określać kolejność pobierania krwi do oferowanych probówek.</w:t>
      </w:r>
    </w:p>
    <w:p w14:paraId="2D075905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6D3C26">
        <w:rPr>
          <w:rFonts w:cstheme="minorHAnsi"/>
        </w:rPr>
        <w:t xml:space="preserve">Dla probówek z materiałem biologicznym specyfikacje winny określać parametry wirowania wraz z temperaturą, czas minimalny i maksymalny od momentu pobrania do wirowania, czas i warunki przechowywania przed wirowaniem, czas i warunki przechowywania po wirowaniu z uwzględnieniem temperatury pokojowej, chłodziarki i po zamrożeniu. </w:t>
      </w:r>
    </w:p>
    <w:p w14:paraId="0DEEDE1A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6D3C26">
        <w:rPr>
          <w:rFonts w:cstheme="minorHAnsi"/>
        </w:rPr>
        <w:t>W specyfikacji musi być określony czas i warunki transportu próbek z materiałem biologicznym po pobraniu przed wirowaniem oraz warunki transportu próbek przygotowanych do badań (odwirowanych).</w:t>
      </w:r>
    </w:p>
    <w:p w14:paraId="1FCB3149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6D3C26">
        <w:rPr>
          <w:rFonts w:cstheme="minorHAnsi"/>
        </w:rPr>
        <w:t xml:space="preserve">Termin ważności: min. 6 miesięcy od daty dostawy do Zamawiającego – dotyczy probówek </w:t>
      </w:r>
    </w:p>
    <w:p w14:paraId="512E8CF1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6D3C26">
        <w:rPr>
          <w:rFonts w:cstheme="minorHAnsi"/>
        </w:rPr>
        <w:lastRenderedPageBreak/>
        <w:t xml:space="preserve">Termin ważności: min. 12 miesięcy – dotyczy pozostałych akcesoriów </w:t>
      </w:r>
    </w:p>
    <w:p w14:paraId="01E1E813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6D3C26">
        <w:rPr>
          <w:rFonts w:cstheme="minorHAnsi"/>
          <w:color w:val="000000"/>
        </w:rPr>
        <w:t>Wykonawca w każdej dostawie przedmiotu umowy dostarczy tylko jedną serię oraz adekwatne do niej certyfikaty jakościowe.</w:t>
      </w:r>
    </w:p>
    <w:p w14:paraId="5290D14E" w14:textId="77777777" w:rsidR="00B52322" w:rsidRPr="006D3C26" w:rsidRDefault="00B52322" w:rsidP="00B52322">
      <w:pPr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6D3C26">
        <w:rPr>
          <w:rFonts w:cstheme="minorHAnsi"/>
        </w:rPr>
        <w:t>Wszystkie elementy systemu posiadają deklarację zgodności CE.</w:t>
      </w:r>
    </w:p>
    <w:p w14:paraId="18BA8438" w14:textId="77777777" w:rsidR="00B52322" w:rsidRPr="006D3C26" w:rsidRDefault="00B52322" w:rsidP="00B52322">
      <w:pPr>
        <w:ind w:left="720"/>
        <w:rPr>
          <w:rFonts w:cstheme="minorHAnsi"/>
          <w:color w:val="000000"/>
        </w:rPr>
      </w:pPr>
    </w:p>
    <w:p w14:paraId="466F0B85" w14:textId="77777777" w:rsidR="00B52322" w:rsidRPr="006D3C26" w:rsidRDefault="00B52322" w:rsidP="00B52322">
      <w:pPr>
        <w:pStyle w:val="Akapitzlist"/>
        <w:widowControl/>
        <w:suppressAutoHyphens w:val="0"/>
        <w:spacing w:line="240" w:lineRule="auto"/>
        <w:ind w:left="720"/>
        <w:contextualSpacing/>
        <w:rPr>
          <w:rFonts w:asciiTheme="minorHAnsi" w:hAnsiTheme="minorHAnsi" w:cstheme="minorHAnsi"/>
          <w:color w:val="0070C0"/>
          <w:u w:val="single"/>
        </w:rPr>
      </w:pPr>
      <w:r w:rsidRPr="006D3C26">
        <w:rPr>
          <w:rFonts w:asciiTheme="minorHAnsi" w:hAnsiTheme="minorHAnsi" w:cstheme="minorHAnsi"/>
        </w:rPr>
        <w:t>Wykonawca zapewni w cenie oferty przeszkolenie personelu Zamawiającego w użytkowaniu systemu w terminie przed rozpoczęciem używania, zakończone imiennym zaświadczeniem a także w razie potrzeby na zgłoszenie Zamawiającego.</w:t>
      </w:r>
    </w:p>
    <w:p w14:paraId="2D19C97B" w14:textId="77777777" w:rsidR="00B52322" w:rsidRDefault="00B52322" w:rsidP="00B52322">
      <w:pPr>
        <w:pStyle w:val="Akapitzlist"/>
        <w:widowControl/>
        <w:suppressAutoHyphens w:val="0"/>
        <w:spacing w:line="240" w:lineRule="auto"/>
        <w:ind w:left="720"/>
        <w:contextualSpacing/>
        <w:rPr>
          <w:rFonts w:asciiTheme="minorHAnsi" w:hAnsiTheme="minorHAnsi" w:cstheme="minorHAnsi"/>
        </w:rPr>
      </w:pPr>
    </w:p>
    <w:p w14:paraId="51533731" w14:textId="77777777" w:rsidR="00B52322" w:rsidRPr="006D3C26" w:rsidRDefault="00B52322" w:rsidP="00B52322">
      <w:pPr>
        <w:pStyle w:val="Akapitzlist"/>
        <w:widowControl/>
        <w:suppressAutoHyphens w:val="0"/>
        <w:spacing w:line="240" w:lineRule="auto"/>
        <w:ind w:left="720"/>
        <w:contextualSpacing/>
        <w:rPr>
          <w:rFonts w:asciiTheme="minorHAnsi" w:hAnsiTheme="minorHAnsi" w:cstheme="minorHAnsi"/>
          <w:color w:val="0070C0"/>
          <w:u w:val="single"/>
        </w:rPr>
      </w:pPr>
      <w:r w:rsidRPr="006D3C26">
        <w:rPr>
          <w:rFonts w:asciiTheme="minorHAnsi" w:hAnsiTheme="minorHAnsi" w:cstheme="minorHAnsi"/>
        </w:rPr>
        <w:t>Wymagane dokumenty:</w:t>
      </w:r>
    </w:p>
    <w:p w14:paraId="007945E5" w14:textId="77777777" w:rsidR="00B52322" w:rsidRPr="006D3C26" w:rsidRDefault="00B52322" w:rsidP="00B52322">
      <w:pPr>
        <w:pStyle w:val="Akapitzlist"/>
        <w:widowControl/>
        <w:numPr>
          <w:ilvl w:val="0"/>
          <w:numId w:val="1"/>
        </w:numPr>
        <w:suppressAutoHyphens w:val="0"/>
        <w:spacing w:line="240" w:lineRule="auto"/>
        <w:contextualSpacing/>
        <w:rPr>
          <w:rFonts w:asciiTheme="minorHAnsi" w:hAnsiTheme="minorHAnsi" w:cstheme="minorHAnsi"/>
        </w:rPr>
      </w:pPr>
      <w:r w:rsidRPr="006D3C26">
        <w:rPr>
          <w:rFonts w:asciiTheme="minorHAnsi" w:hAnsiTheme="minorHAnsi" w:cstheme="minorHAnsi"/>
        </w:rPr>
        <w:t xml:space="preserve">Deklaracje zgodności potwierdzające oznakowanie wyrobów medycznych znakiem CE wraz z certyfikatem jednostki notyfikowanej ( jeżeli dotyczy), dokumenty dopuszczające do obrotu/do użytku w Polsce, dokumenty zgodne z ustawą o wyrobach medycznych (Dz.U.2022.974). </w:t>
      </w:r>
    </w:p>
    <w:p w14:paraId="477B15AB" w14:textId="77777777" w:rsidR="00B52322" w:rsidRPr="006D3C26" w:rsidRDefault="00B52322" w:rsidP="00B52322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asciiTheme="minorHAnsi" w:eastAsia="CIDFont+F4" w:hAnsiTheme="minorHAnsi" w:cstheme="minorHAnsi"/>
        </w:rPr>
      </w:pPr>
      <w:r w:rsidRPr="006D3C26">
        <w:rPr>
          <w:rFonts w:asciiTheme="minorHAnsi" w:hAnsiTheme="minorHAnsi" w:cstheme="minorHAnsi"/>
        </w:rPr>
        <w:t xml:space="preserve">Instrukcje </w:t>
      </w:r>
      <w:r w:rsidRPr="006D3C26">
        <w:rPr>
          <w:rFonts w:asciiTheme="minorHAnsi" w:eastAsia="CIDFont+F4" w:hAnsiTheme="minorHAnsi" w:cstheme="minorHAnsi"/>
        </w:rPr>
        <w:t>w języku polskim zawierającą zasady użytkowania probówek w tym zasady wirowania probówek i czasu przechowywania materiału w różnych temperaturach - wszystkie elementy oferowanego systemu próżniowego muszą posiadać ww. instrukcje.</w:t>
      </w:r>
    </w:p>
    <w:p w14:paraId="57FB12CB" w14:textId="77777777" w:rsidR="00B52322" w:rsidRPr="0035698F" w:rsidRDefault="00B52322" w:rsidP="00B52322">
      <w:pPr>
        <w:pStyle w:val="Akapitzlist"/>
        <w:widowControl/>
        <w:numPr>
          <w:ilvl w:val="0"/>
          <w:numId w:val="1"/>
        </w:numPr>
        <w:suppressAutoHyphens w:val="0"/>
        <w:spacing w:line="240" w:lineRule="auto"/>
        <w:contextualSpacing/>
        <w:rPr>
          <w:rFonts w:asciiTheme="minorHAnsi" w:hAnsiTheme="minorHAnsi" w:cstheme="minorHAnsi"/>
          <w:color w:val="0070C0"/>
          <w:u w:val="single"/>
        </w:rPr>
      </w:pPr>
      <w:r w:rsidRPr="006D3C26">
        <w:rPr>
          <w:rFonts w:asciiTheme="minorHAnsi" w:hAnsiTheme="minorHAnsi" w:cstheme="minorHAnsi"/>
        </w:rPr>
        <w:t xml:space="preserve">Opisy, materiały informacyjne, katalogi w języku polskim dla oferowanego systemu. </w:t>
      </w:r>
    </w:p>
    <w:p w14:paraId="560CDA99" w14:textId="732230AF" w:rsidR="00B52322" w:rsidRPr="00D70B59" w:rsidRDefault="00B52322" w:rsidP="00B52322">
      <w:pPr>
        <w:pStyle w:val="Akapitzlist"/>
        <w:widowControl/>
        <w:numPr>
          <w:ilvl w:val="0"/>
          <w:numId w:val="1"/>
        </w:numPr>
        <w:suppressAutoHyphens w:val="0"/>
        <w:spacing w:line="240" w:lineRule="auto"/>
        <w:contextualSpacing/>
        <w:rPr>
          <w:rFonts w:asciiTheme="minorHAnsi" w:hAnsiTheme="minorHAnsi" w:cstheme="minorHAnsi"/>
          <w:strike/>
          <w:color w:val="FF0000"/>
        </w:rPr>
      </w:pPr>
      <w:r w:rsidRPr="00F742D7">
        <w:rPr>
          <w:rFonts w:asciiTheme="minorHAnsi" w:hAnsiTheme="minorHAnsi" w:cstheme="minorHAnsi"/>
          <w:color w:val="auto"/>
        </w:rPr>
        <w:t xml:space="preserve">Opinia </w:t>
      </w:r>
      <w:proofErr w:type="spellStart"/>
      <w:r w:rsidRPr="00F742D7">
        <w:rPr>
          <w:rFonts w:asciiTheme="minorHAnsi" w:hAnsiTheme="minorHAnsi" w:cstheme="minorHAnsi"/>
          <w:color w:val="auto"/>
        </w:rPr>
        <w:t>IHiT</w:t>
      </w:r>
      <w:proofErr w:type="spellEnd"/>
      <w:r w:rsidRPr="00F742D7">
        <w:rPr>
          <w:rFonts w:asciiTheme="minorHAnsi" w:hAnsiTheme="minorHAnsi" w:cstheme="minorHAnsi"/>
          <w:color w:val="auto"/>
        </w:rPr>
        <w:t xml:space="preserve"> potwierdzająca stabilność materiału genetycznego</w:t>
      </w:r>
      <w:r w:rsidRPr="00F742D7">
        <w:rPr>
          <w:rFonts w:asciiTheme="minorHAnsi" w:hAnsiTheme="minorHAnsi" w:cstheme="minorHAnsi"/>
          <w:strike/>
          <w:color w:val="auto"/>
        </w:rPr>
        <w:t xml:space="preserve"> </w:t>
      </w:r>
      <w:r w:rsidRPr="00D70B59">
        <w:rPr>
          <w:rFonts w:asciiTheme="minorHAnsi" w:hAnsiTheme="minorHAnsi" w:cstheme="minorHAnsi"/>
          <w:strike/>
          <w:color w:val="FF0000"/>
        </w:rPr>
        <w:t>wirusów powyżej 5 dni dla probówek-jeżeli dotyczy</w:t>
      </w:r>
      <w:r w:rsidR="004A54DF">
        <w:rPr>
          <w:rFonts w:asciiTheme="minorHAnsi" w:hAnsiTheme="minorHAnsi" w:cstheme="minorHAnsi"/>
          <w:strike/>
          <w:color w:val="FF0000"/>
        </w:rPr>
        <w:t xml:space="preserve"> </w:t>
      </w:r>
      <w:r w:rsidR="004A54DF">
        <w:rPr>
          <w:rFonts w:asciiTheme="minorHAnsi" w:hAnsiTheme="minorHAnsi" w:cstheme="minorHAnsi"/>
          <w:color w:val="FF0000"/>
        </w:rPr>
        <w:t>w czasie do 5 dni od pobrania.</w:t>
      </w:r>
    </w:p>
    <w:p w14:paraId="462B0C27" w14:textId="77777777" w:rsidR="00B52322" w:rsidRPr="005A313A" w:rsidRDefault="00B52322" w:rsidP="00B5232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color w:val="auto"/>
        </w:rPr>
      </w:pPr>
      <w:r w:rsidRPr="005A313A">
        <w:rPr>
          <w:rFonts w:asciiTheme="minorHAnsi" w:hAnsiTheme="minorHAnsi" w:cstheme="minorHAnsi"/>
          <w:color w:val="auto"/>
        </w:rPr>
        <w:t>Katalog producenta</w:t>
      </w:r>
      <w:r>
        <w:rPr>
          <w:rFonts w:asciiTheme="minorHAnsi" w:hAnsiTheme="minorHAnsi" w:cstheme="minorHAnsi"/>
          <w:color w:val="auto"/>
        </w:rPr>
        <w:t xml:space="preserve"> potwierdzający</w:t>
      </w:r>
      <w:r w:rsidRPr="005A313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z</w:t>
      </w:r>
      <w:r w:rsidRPr="005A313A">
        <w:rPr>
          <w:rFonts w:asciiTheme="minorHAnsi" w:hAnsiTheme="minorHAnsi" w:cstheme="minorHAnsi"/>
          <w:color w:val="auto"/>
        </w:rPr>
        <w:t xml:space="preserve">abezpieczenie </w:t>
      </w:r>
      <w:proofErr w:type="spellStart"/>
      <w:r w:rsidRPr="005A313A">
        <w:rPr>
          <w:rFonts w:asciiTheme="minorHAnsi" w:hAnsiTheme="minorHAnsi" w:cstheme="minorHAnsi"/>
          <w:color w:val="auto"/>
        </w:rPr>
        <w:t>przeciwzakłuciowe</w:t>
      </w:r>
      <w:proofErr w:type="spellEnd"/>
      <w:r w:rsidRPr="005A313A">
        <w:rPr>
          <w:rFonts w:asciiTheme="minorHAnsi" w:hAnsiTheme="minorHAnsi" w:cstheme="minorHAnsi"/>
          <w:color w:val="auto"/>
        </w:rPr>
        <w:t xml:space="preserve"> umiejscowione na igle ( trwale zintegrowane z igłą)</w:t>
      </w:r>
      <w:r>
        <w:rPr>
          <w:rFonts w:asciiTheme="minorHAnsi" w:hAnsiTheme="minorHAnsi" w:cstheme="minorHAnsi"/>
          <w:color w:val="auto"/>
        </w:rPr>
        <w:t>- jeżeli dotyczy</w:t>
      </w:r>
      <w:r w:rsidRPr="005A313A">
        <w:rPr>
          <w:rFonts w:asciiTheme="minorHAnsi" w:hAnsiTheme="minorHAnsi" w:cstheme="minorHAnsi"/>
          <w:color w:val="auto"/>
        </w:rPr>
        <w:t xml:space="preserve"> </w:t>
      </w:r>
    </w:p>
    <w:p w14:paraId="7C7E1592" w14:textId="77777777" w:rsidR="00B52322" w:rsidRPr="006D3C26" w:rsidRDefault="00B52322" w:rsidP="00B52322">
      <w:pPr>
        <w:pStyle w:val="Akapitzlist"/>
        <w:widowControl/>
        <w:suppressAutoHyphens w:val="0"/>
        <w:spacing w:line="240" w:lineRule="auto"/>
        <w:ind w:left="644"/>
        <w:contextualSpacing/>
        <w:rPr>
          <w:rFonts w:asciiTheme="minorHAnsi" w:hAnsiTheme="minorHAnsi" w:cstheme="minorHAnsi"/>
          <w:color w:val="0070C0"/>
          <w:u w:val="single"/>
        </w:rPr>
      </w:pPr>
    </w:p>
    <w:p w14:paraId="0C0E8757" w14:textId="77777777" w:rsidR="00B52322" w:rsidRPr="006D3C26" w:rsidRDefault="00B52322" w:rsidP="00B52322">
      <w:pPr>
        <w:pStyle w:val="Akapitzlist"/>
        <w:autoSpaceDE w:val="0"/>
        <w:autoSpaceDN w:val="0"/>
        <w:adjustRightInd w:val="0"/>
        <w:ind w:left="1080"/>
        <w:rPr>
          <w:rFonts w:asciiTheme="minorHAnsi" w:eastAsia="CIDFont+F4" w:hAnsiTheme="minorHAnsi" w:cstheme="minorHAnsi"/>
        </w:rPr>
      </w:pPr>
    </w:p>
    <w:p w14:paraId="246ACD7A" w14:textId="77777777" w:rsidR="00B52322" w:rsidRDefault="00B52322" w:rsidP="00B52322"/>
    <w:p w14:paraId="692BDFF4" w14:textId="77777777" w:rsidR="00DF03F8" w:rsidRDefault="00DF03F8"/>
    <w:sectPr w:rsidR="00DF03F8" w:rsidSect="00B5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F3B"/>
    <w:multiLevelType w:val="hybridMultilevel"/>
    <w:tmpl w:val="1E40C322"/>
    <w:lvl w:ilvl="0" w:tplc="60E4720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22DAE"/>
    <w:multiLevelType w:val="hybridMultilevel"/>
    <w:tmpl w:val="D6400524"/>
    <w:lvl w:ilvl="0" w:tplc="B810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505B"/>
    <w:multiLevelType w:val="hybridMultilevel"/>
    <w:tmpl w:val="CD04B42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74420249">
    <w:abstractNumId w:val="0"/>
  </w:num>
  <w:num w:numId="2" w16cid:durableId="1178083498">
    <w:abstractNumId w:val="1"/>
  </w:num>
  <w:num w:numId="3" w16cid:durableId="872815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FA"/>
    <w:rsid w:val="001B0813"/>
    <w:rsid w:val="003A2AFA"/>
    <w:rsid w:val="0044161E"/>
    <w:rsid w:val="004A54DF"/>
    <w:rsid w:val="00B52322"/>
    <w:rsid w:val="00BC12EF"/>
    <w:rsid w:val="00C06F3A"/>
    <w:rsid w:val="00C95417"/>
    <w:rsid w:val="00D70B59"/>
    <w:rsid w:val="00DF03F8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89AA"/>
  <w15:chartTrackingRefBased/>
  <w15:docId w15:val="{DC4B1A81-F32B-406F-ACDF-F1E67B36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32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B5232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E.Mysliwiec</dc:creator>
  <cp:keywords/>
  <dc:description/>
  <cp:lastModifiedBy>E.Mysliwiec</cp:lastModifiedBy>
  <cp:revision>5</cp:revision>
  <cp:lastPrinted>2024-05-29T11:10:00Z</cp:lastPrinted>
  <dcterms:created xsi:type="dcterms:W3CDTF">2024-05-29T06:15:00Z</dcterms:created>
  <dcterms:modified xsi:type="dcterms:W3CDTF">2024-05-29T11:16:00Z</dcterms:modified>
</cp:coreProperties>
</file>