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1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0"/>
        <w:gridCol w:w="3584"/>
        <w:gridCol w:w="993"/>
        <w:gridCol w:w="992"/>
        <w:gridCol w:w="1134"/>
        <w:gridCol w:w="992"/>
        <w:gridCol w:w="1178"/>
        <w:gridCol w:w="1304"/>
        <w:gridCol w:w="1134"/>
        <w:gridCol w:w="1134"/>
        <w:gridCol w:w="468"/>
      </w:tblGrid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117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E78" w:rsidRPr="005C7E78" w:rsidRDefault="00C8066A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8B562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        Załącznik nr 1.2 do SWZ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15"/>
        </w:trPr>
        <w:tc>
          <w:tcPr>
            <w:tcW w:w="80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C7E78" w:rsidRPr="005C7E78" w:rsidTr="002F4D33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C7E78" w:rsidRPr="005C7E78" w:rsidTr="0043135C">
        <w:trPr>
          <w:trHeight w:val="25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A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Maska chirurgiczna trójwarstwowa wykonana z wysokiej jakości włóknin, niepowodująca odleżyn na twarzy, kolor niebieski, warstwa twarzowa specjalnie wygładzana nie posiada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mikrowłosków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powodujących podrażnienia skóry, maska wyposażona w sztywnik umożliwiający łatwe dopasowanie się maski do kształtu twarzy, bezwonna, o filtracji bakteryjnej na poziomie min. 99% zgodnie z normą 14693 typ II</w:t>
            </w:r>
            <w:r w:rsidR="00686F7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="009509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Wiązana na troki lub na gumce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78" w:rsidRPr="005C7E78" w:rsidRDefault="00403FB5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9509A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4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Czepek pielęgniarski z gumką, duży okrągły czepek wykonany z włókniny polipropylenowej o gramaturze min. 15g/m2, pakowany w kartoniki po max. 50 szt., oznaczone zgodnie z ustawą o wyrobach medycznych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307C4E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6A02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8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Czepek chirurgiczny uniwersalny z gumką z tyłu głowy, w kształcie furażerki, wykonany z niebieskiej włókniny wiskozowej pochłaniającej po</w:t>
            </w:r>
            <w:r w:rsidR="00336BA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 górnej części włóknina wysoko paroprzepuszczalna (perforowana o gramaturze 26g/m2, pakowany w kartoniki po max 40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804E34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9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Fartuch ochronny, higieniczny wykonany z włókniny polipropylenowej o dobrych właściwościach paroprzepuszczalnych, odpornej na uszkodzenia mechaniczne, o gramaturze min. 30g/m2, rękaw wykończony elastycznym bawełnianym mankietem, o dł. 8-9 cm, zawiązywany na troki w części środkowej oraz górnej</w:t>
            </w:r>
            <w:r w:rsidR="00DE658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Rozmiar </w:t>
            </w:r>
            <w:r w:rsidR="00D70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M-XL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912F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6A02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497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30760E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 fartuch chirurgiczny ze wstawkami - do długich procedur, wykonany z lekkiej i przewiewnej włókniny typu SM</w:t>
            </w:r>
            <w:r w:rsidR="006944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 o gramaturze 35 g/m2; wyposażony w nieprzemakalne wstawki z przodu i na rękawach wykonane z laminatu dwuwarstwowego o gramaturze: przód fartucha 33 g/m2, rękawy 40 g/m2 (rękawy na wysokości wstawki szyte techniką ultradźwiękową, zapewniające pełną barierowość). Fartuch złożony w sposób zapewniający aseptyczną aplikację, wiązany na troki wewnętrzne oraz troki zewnętrzne z kartonikiem (troki klejone, nie szyte), z tyłu zapięcie na rzep. Indywidualne oznakowanie rozmiaru i rodzaju nadrukowane na fartuchu, pozwalające na identyfikację przed rozłożeniem. Opakowanie folia-papier z dwiema etykietami samoprzylepnymi. Wewnętrzne owinięcie fartucha wykonane z papieru, dodatkowo pakowane z dwoma celulozowymi ręcznikami do osuszania rąk. Zgodny z normą PN EN 13795 - wymagania wysokie.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Współczynnik barierowości </w:t>
            </w:r>
            <w:r w:rsidR="00686F7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(BI)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= 6. </w:t>
            </w: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Fartuch powinien charakteryzować się bardzo niskim poziomem pylenia 2,1 Log 10 (liczby cząstek). Wymagane rozmiary: L, LL, XL, XLL.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EC287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4D54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F35E31">
        <w:trPr>
          <w:trHeight w:val="13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Serweta sterylna o wymiarach </w:t>
            </w:r>
            <w:r w:rsidR="00A21E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0x150 cm, wykonana z włókniny trójwarstwowej typu SMS o gramaturze min. 45g/m2, stanowiącej barierę dla mikroorganizmów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E56B5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29058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F35E31">
        <w:trPr>
          <w:trHeight w:val="13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Serweta sterylna o wymiarach 150x</w:t>
            </w:r>
            <w:r w:rsidR="001123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175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cm, wykonana z włókniny trójwarstwowej typu SMS o gramaturze min. 45g/m2, stanowiącej barierę dla mikroorganizmów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4D549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1B783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02A24" w:rsidRPr="005C7E78" w:rsidTr="00F35E31">
        <w:trPr>
          <w:trHeight w:val="13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CD33BA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92" w:rsidRPr="00116392" w:rsidRDefault="00116392" w:rsidP="0011639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</w:pPr>
            <w:r w:rsidRPr="006E6C00"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  <w:t>Zestaw</w:t>
            </w:r>
            <w:r w:rsidR="002B3D16" w:rsidRPr="006E6C00"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  <w:t xml:space="preserve"> do biodra dostęp przedni </w:t>
            </w:r>
          </w:p>
          <w:p w:rsidR="00116392" w:rsidRPr="00116392" w:rsidRDefault="00116392" w:rsidP="0011639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</w:pPr>
            <w:r w:rsidRPr="00116392">
              <w:rPr>
                <w:rFonts w:ascii="Arial" w:eastAsia="Times New Roman" w:hAnsi="Arial" w:cs="Arial"/>
                <w:color w:val="222222"/>
                <w:sz w:val="18"/>
                <w:szCs w:val="18"/>
                <w:lang w:eastAsia="pl-PL"/>
              </w:rPr>
              <w:t xml:space="preserve">DAA MS ref.97111839-01 </w:t>
            </w:r>
          </w:p>
          <w:p w:rsidR="00002A24" w:rsidRPr="005C7E78" w:rsidRDefault="00002A24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3E7147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2B3D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Default="002B3D1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002A24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002A24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4" w:rsidRPr="005C7E78" w:rsidRDefault="00002A24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24" w:rsidRPr="005C7E78" w:rsidRDefault="00002A24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24" w:rsidRPr="005C7E78" w:rsidRDefault="00002A24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24" w:rsidRPr="005C7E78" w:rsidRDefault="00002A24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2A24" w:rsidRPr="005C7E78" w:rsidRDefault="00002A24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15"/>
        </w:trPr>
        <w:tc>
          <w:tcPr>
            <w:tcW w:w="9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5C7E78" w:rsidRPr="005C7E78" w:rsidRDefault="00A21866" w:rsidP="005C7E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C7E78" w:rsidRPr="0043135C" w:rsidRDefault="005C7E78" w:rsidP="004313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8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205F9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F7D20" w:rsidRDefault="00BF7D20"/>
    <w:sectPr w:rsidR="00BF7D20" w:rsidSect="005C7E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7E78"/>
    <w:rsid w:val="00002A24"/>
    <w:rsid w:val="00024E47"/>
    <w:rsid w:val="00062393"/>
    <w:rsid w:val="000A3983"/>
    <w:rsid w:val="000A7753"/>
    <w:rsid w:val="000B6AAF"/>
    <w:rsid w:val="00112387"/>
    <w:rsid w:val="00116303"/>
    <w:rsid w:val="00116392"/>
    <w:rsid w:val="00122755"/>
    <w:rsid w:val="00131383"/>
    <w:rsid w:val="00144463"/>
    <w:rsid w:val="00156045"/>
    <w:rsid w:val="001B783D"/>
    <w:rsid w:val="00205F95"/>
    <w:rsid w:val="002166B5"/>
    <w:rsid w:val="00276AE8"/>
    <w:rsid w:val="00277D71"/>
    <w:rsid w:val="00290587"/>
    <w:rsid w:val="002B3D16"/>
    <w:rsid w:val="002E55DA"/>
    <w:rsid w:val="002F4D33"/>
    <w:rsid w:val="0030760E"/>
    <w:rsid w:val="00307C4E"/>
    <w:rsid w:val="00313A27"/>
    <w:rsid w:val="00333370"/>
    <w:rsid w:val="00336BA2"/>
    <w:rsid w:val="00363C09"/>
    <w:rsid w:val="003728C3"/>
    <w:rsid w:val="003819A1"/>
    <w:rsid w:val="003E7147"/>
    <w:rsid w:val="00403FB5"/>
    <w:rsid w:val="0043135C"/>
    <w:rsid w:val="00440CFD"/>
    <w:rsid w:val="004863E0"/>
    <w:rsid w:val="004979B2"/>
    <w:rsid w:val="004C1856"/>
    <w:rsid w:val="004D5496"/>
    <w:rsid w:val="004E03C6"/>
    <w:rsid w:val="004E6349"/>
    <w:rsid w:val="005452AF"/>
    <w:rsid w:val="00571DDB"/>
    <w:rsid w:val="00573473"/>
    <w:rsid w:val="005755AA"/>
    <w:rsid w:val="005845AA"/>
    <w:rsid w:val="00587C19"/>
    <w:rsid w:val="005912F6"/>
    <w:rsid w:val="005C7E78"/>
    <w:rsid w:val="005F3AC3"/>
    <w:rsid w:val="006204A0"/>
    <w:rsid w:val="00686F70"/>
    <w:rsid w:val="006944E9"/>
    <w:rsid w:val="0069717B"/>
    <w:rsid w:val="006A0217"/>
    <w:rsid w:val="006E6C00"/>
    <w:rsid w:val="00702036"/>
    <w:rsid w:val="00724928"/>
    <w:rsid w:val="007659C2"/>
    <w:rsid w:val="00804E34"/>
    <w:rsid w:val="008A64BF"/>
    <w:rsid w:val="008B5622"/>
    <w:rsid w:val="008D1311"/>
    <w:rsid w:val="008E4D10"/>
    <w:rsid w:val="00907DB4"/>
    <w:rsid w:val="00943DAB"/>
    <w:rsid w:val="009509A8"/>
    <w:rsid w:val="0095142F"/>
    <w:rsid w:val="009559F5"/>
    <w:rsid w:val="00991044"/>
    <w:rsid w:val="009A1C19"/>
    <w:rsid w:val="00A21866"/>
    <w:rsid w:val="00A21E59"/>
    <w:rsid w:val="00A235C1"/>
    <w:rsid w:val="00A41577"/>
    <w:rsid w:val="00A86B12"/>
    <w:rsid w:val="00AB3FA8"/>
    <w:rsid w:val="00AB560F"/>
    <w:rsid w:val="00B4201B"/>
    <w:rsid w:val="00B71B28"/>
    <w:rsid w:val="00B82AB4"/>
    <w:rsid w:val="00BB2017"/>
    <w:rsid w:val="00BF017E"/>
    <w:rsid w:val="00BF7D20"/>
    <w:rsid w:val="00C16A27"/>
    <w:rsid w:val="00C327D6"/>
    <w:rsid w:val="00C420D7"/>
    <w:rsid w:val="00C65BC4"/>
    <w:rsid w:val="00C8066A"/>
    <w:rsid w:val="00CB2206"/>
    <w:rsid w:val="00CB6231"/>
    <w:rsid w:val="00CD33BA"/>
    <w:rsid w:val="00D7099E"/>
    <w:rsid w:val="00DA7AE7"/>
    <w:rsid w:val="00DD1B56"/>
    <w:rsid w:val="00DE658C"/>
    <w:rsid w:val="00E10363"/>
    <w:rsid w:val="00E56B56"/>
    <w:rsid w:val="00EB2608"/>
    <w:rsid w:val="00EC2876"/>
    <w:rsid w:val="00ED6713"/>
    <w:rsid w:val="00EE2CE5"/>
    <w:rsid w:val="00F15AF2"/>
    <w:rsid w:val="00F35454"/>
    <w:rsid w:val="00F35E31"/>
    <w:rsid w:val="00F96CAC"/>
    <w:rsid w:val="00FA6734"/>
    <w:rsid w:val="00FE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85</cp:revision>
  <dcterms:created xsi:type="dcterms:W3CDTF">2020-05-07T08:00:00Z</dcterms:created>
  <dcterms:modified xsi:type="dcterms:W3CDTF">2022-12-12T07:07:00Z</dcterms:modified>
</cp:coreProperties>
</file>