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F0" w:rsidRDefault="006763AD" w:rsidP="006763AD">
      <w:pPr>
        <w:suppressAutoHyphens/>
        <w:autoSpaceDN w:val="0"/>
        <w:spacing w:after="0" w:line="240" w:lineRule="auto"/>
        <w:ind w:left="12744"/>
        <w:textAlignment w:val="baseline"/>
        <w:rPr>
          <w:rFonts w:asciiTheme="minorHAnsi" w:eastAsia="Times New Roman" w:hAnsiTheme="minorHAnsi" w:cstheme="minorHAnsi"/>
          <w:kern w:val="3"/>
          <w:lang w:eastAsia="pl-PL"/>
        </w:rPr>
      </w:pPr>
      <w:r w:rsidRPr="006763AD">
        <w:rPr>
          <w:rFonts w:asciiTheme="minorHAnsi" w:eastAsia="Times New Roman" w:hAnsiTheme="minorHAnsi" w:cstheme="minorHAnsi"/>
          <w:kern w:val="3"/>
          <w:lang w:eastAsia="pl-PL"/>
        </w:rPr>
        <w:t>Załącznik nr 1A do SWZ</w:t>
      </w:r>
      <w:r w:rsidR="00BA7E82">
        <w:rPr>
          <w:rFonts w:asciiTheme="minorHAnsi" w:eastAsia="Times New Roman" w:hAnsiTheme="minorHAnsi" w:cstheme="minorHAnsi"/>
          <w:kern w:val="3"/>
          <w:lang w:eastAsia="pl-PL"/>
        </w:rPr>
        <w:t xml:space="preserve"> </w:t>
      </w:r>
    </w:p>
    <w:p w:rsidR="006763AD" w:rsidRPr="001A66F0" w:rsidRDefault="001A66F0" w:rsidP="006763AD">
      <w:pPr>
        <w:suppressAutoHyphens/>
        <w:autoSpaceDN w:val="0"/>
        <w:spacing w:after="0" w:line="240" w:lineRule="auto"/>
        <w:ind w:left="12744"/>
        <w:textAlignment w:val="baseline"/>
        <w:rPr>
          <w:rFonts w:asciiTheme="minorHAnsi" w:eastAsia="Times New Roman" w:hAnsiTheme="minorHAnsi" w:cstheme="minorHAnsi"/>
          <w:b/>
          <w:kern w:val="3"/>
          <w:lang w:eastAsia="pl-PL"/>
        </w:rPr>
      </w:pPr>
      <w:r w:rsidRPr="001A66F0">
        <w:rPr>
          <w:rFonts w:asciiTheme="minorHAnsi" w:eastAsia="Times New Roman" w:hAnsiTheme="minorHAnsi" w:cstheme="minorHAnsi"/>
          <w:b/>
          <w:kern w:val="3"/>
          <w:lang w:eastAsia="pl-PL"/>
        </w:rPr>
        <w:t>PO MODYFIKACJI</w:t>
      </w:r>
    </w:p>
    <w:p w:rsidR="006763AD" w:rsidRPr="006763AD" w:rsidRDefault="006763AD" w:rsidP="006763AD">
      <w:pPr>
        <w:suppressAutoHyphens/>
        <w:autoSpaceDN w:val="0"/>
        <w:spacing w:after="0" w:line="240" w:lineRule="auto"/>
        <w:ind w:left="12744"/>
        <w:textAlignment w:val="baseline"/>
        <w:rPr>
          <w:rFonts w:asciiTheme="minorHAnsi" w:eastAsia="Times New Roman" w:hAnsiTheme="minorHAnsi" w:cstheme="minorHAnsi"/>
          <w:kern w:val="3"/>
          <w:lang w:eastAsia="pl-PL"/>
        </w:rPr>
      </w:pPr>
      <w:r w:rsidRPr="006763AD">
        <w:rPr>
          <w:rFonts w:asciiTheme="minorHAnsi" w:eastAsia="Times New Roman" w:hAnsiTheme="minorHAnsi" w:cstheme="minorHAnsi"/>
          <w:kern w:val="3"/>
          <w:lang w:eastAsia="pl-PL"/>
        </w:rPr>
        <w:t>Nr sprawy ZP.261.</w:t>
      </w:r>
      <w:r w:rsidR="006B74EB">
        <w:rPr>
          <w:rFonts w:asciiTheme="minorHAnsi" w:eastAsia="Times New Roman" w:hAnsiTheme="minorHAnsi" w:cstheme="minorHAnsi"/>
          <w:kern w:val="3"/>
          <w:lang w:eastAsia="pl-PL"/>
        </w:rPr>
        <w:t>3</w:t>
      </w:r>
      <w:r w:rsidRPr="006763AD">
        <w:rPr>
          <w:rFonts w:asciiTheme="minorHAnsi" w:eastAsia="Times New Roman" w:hAnsiTheme="minorHAnsi" w:cstheme="minorHAnsi"/>
          <w:kern w:val="3"/>
          <w:lang w:eastAsia="pl-PL"/>
        </w:rPr>
        <w:t>.2024.IW</w:t>
      </w:r>
    </w:p>
    <w:p w:rsidR="006763AD" w:rsidRDefault="006763AD" w:rsidP="005059A0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Theme="minorHAnsi" w:eastAsia="Times New Roman" w:hAnsiTheme="minorHAnsi" w:cstheme="minorHAnsi"/>
          <w:b/>
          <w:kern w:val="3"/>
          <w:lang w:eastAsia="pl-PL"/>
        </w:rPr>
      </w:pPr>
    </w:p>
    <w:p w:rsidR="00165234" w:rsidRPr="00165234" w:rsidRDefault="00165234" w:rsidP="005059A0">
      <w:pPr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Theme="minorHAnsi" w:eastAsia="Times New Roman" w:hAnsiTheme="minorHAnsi" w:cstheme="minorHAnsi"/>
          <w:kern w:val="3"/>
          <w:lang w:eastAsia="pl-PL"/>
        </w:rPr>
      </w:pPr>
      <w:r w:rsidRPr="00165234">
        <w:rPr>
          <w:rFonts w:asciiTheme="minorHAnsi" w:eastAsia="Times New Roman" w:hAnsiTheme="minorHAnsi" w:cstheme="minorHAnsi"/>
          <w:b/>
          <w:kern w:val="3"/>
          <w:lang w:eastAsia="pl-PL"/>
        </w:rPr>
        <w:t xml:space="preserve">,,WYMAGANE  </w:t>
      </w:r>
      <w:r w:rsidR="0091617A" w:rsidRPr="00165234">
        <w:rPr>
          <w:rFonts w:asciiTheme="minorHAnsi" w:eastAsia="Times New Roman" w:hAnsiTheme="minorHAnsi" w:cstheme="minorHAnsi"/>
          <w:b/>
          <w:kern w:val="3"/>
          <w:lang w:eastAsia="pl-PL"/>
        </w:rPr>
        <w:t xml:space="preserve">TECHNICZNE </w:t>
      </w:r>
      <w:r w:rsidRPr="00165234">
        <w:rPr>
          <w:rFonts w:asciiTheme="minorHAnsi" w:eastAsia="Times New Roman" w:hAnsiTheme="minorHAnsi" w:cstheme="minorHAnsi"/>
          <w:b/>
          <w:kern w:val="3"/>
          <w:lang w:eastAsia="pl-PL"/>
        </w:rPr>
        <w:t xml:space="preserve">WARUNKI DLA SAMOCHODU BAZOWEGO I </w:t>
      </w:r>
      <w:r w:rsidRPr="00165234">
        <w:rPr>
          <w:rFonts w:asciiTheme="minorHAnsi" w:eastAsia="Times New Roman" w:hAnsiTheme="minorHAnsi" w:cstheme="minorHAnsi"/>
          <w:b/>
          <w:bCs/>
          <w:kern w:val="3"/>
          <w:lang w:eastAsia="pl-PL"/>
        </w:rPr>
        <w:t>PRZEDZIAŁU</w:t>
      </w:r>
    </w:p>
    <w:p w:rsidR="00165234" w:rsidRPr="00165234" w:rsidRDefault="00165234" w:rsidP="005059A0">
      <w:pPr>
        <w:tabs>
          <w:tab w:val="left" w:pos="5854"/>
        </w:tabs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Theme="minorHAnsi" w:eastAsia="Times New Roman" w:hAnsiTheme="minorHAnsi" w:cstheme="minorHAnsi"/>
          <w:b/>
          <w:bCs/>
          <w:kern w:val="3"/>
          <w:lang w:eastAsia="pl-PL"/>
        </w:rPr>
      </w:pPr>
      <w:r w:rsidRPr="00165234">
        <w:rPr>
          <w:rFonts w:asciiTheme="minorHAnsi" w:eastAsia="Times New Roman" w:hAnsiTheme="minorHAnsi" w:cstheme="minorHAnsi"/>
          <w:b/>
          <w:bCs/>
          <w:kern w:val="3"/>
          <w:lang w:eastAsia="pl-PL"/>
        </w:rPr>
        <w:t xml:space="preserve">MEDYCZNEGO AMBULANSU DROGOWEGO TYPU </w:t>
      </w:r>
      <w:r>
        <w:rPr>
          <w:rFonts w:asciiTheme="minorHAnsi" w:eastAsia="Times New Roman" w:hAnsiTheme="minorHAnsi" w:cstheme="minorHAnsi"/>
          <w:b/>
          <w:bCs/>
          <w:kern w:val="3"/>
          <w:lang w:eastAsia="pl-PL"/>
        </w:rPr>
        <w:t>B</w:t>
      </w:r>
      <w:r w:rsidRPr="00165234">
        <w:rPr>
          <w:rFonts w:asciiTheme="minorHAnsi" w:eastAsia="Times New Roman" w:hAnsiTheme="minorHAnsi" w:cstheme="minorHAnsi"/>
          <w:b/>
          <w:bCs/>
          <w:kern w:val="3"/>
          <w:lang w:eastAsia="pl-PL"/>
        </w:rPr>
        <w:t xml:space="preserve"> - w </w:t>
      </w:r>
      <w:r w:rsidRPr="00C334AB">
        <w:rPr>
          <w:rFonts w:asciiTheme="minorHAnsi" w:eastAsia="Times New Roman" w:hAnsiTheme="minorHAnsi" w:cstheme="minorHAnsi"/>
          <w:b/>
          <w:bCs/>
          <w:kern w:val="3"/>
          <w:lang w:eastAsia="pl-PL"/>
        </w:rPr>
        <w:t xml:space="preserve">ilości </w:t>
      </w:r>
      <w:r w:rsidR="002803FE" w:rsidRPr="00C334AB">
        <w:rPr>
          <w:rFonts w:asciiTheme="minorHAnsi" w:eastAsia="Times New Roman" w:hAnsiTheme="minorHAnsi" w:cstheme="minorHAnsi"/>
          <w:b/>
          <w:bCs/>
          <w:kern w:val="3"/>
          <w:lang w:eastAsia="pl-PL"/>
        </w:rPr>
        <w:t>1</w:t>
      </w:r>
      <w:r w:rsidRPr="00165234">
        <w:rPr>
          <w:rFonts w:asciiTheme="minorHAnsi" w:eastAsia="Times New Roman" w:hAnsiTheme="minorHAnsi" w:cstheme="minorHAnsi"/>
          <w:b/>
          <w:bCs/>
          <w:kern w:val="3"/>
          <w:lang w:eastAsia="pl-PL"/>
        </w:rPr>
        <w:t xml:space="preserve"> szt.</w:t>
      </w:r>
    </w:p>
    <w:p w:rsidR="00165234" w:rsidRPr="00165234" w:rsidRDefault="00165234" w:rsidP="005059A0">
      <w:pPr>
        <w:suppressAutoHyphens/>
        <w:autoSpaceDN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i/>
          <w:color w:val="000000"/>
          <w:kern w:val="3"/>
          <w:lang w:eastAsia="pl-PL"/>
        </w:rPr>
      </w:pP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Zamawiający wymaga by oferowan</w:t>
      </w:r>
      <w:r>
        <w:rPr>
          <w:rFonts w:asciiTheme="minorHAnsi" w:eastAsia="Times New Roman" w:hAnsiTheme="minorHAnsi" w:cstheme="minorHAnsi"/>
          <w:color w:val="000000"/>
          <w:kern w:val="3"/>
          <w:lang w:eastAsia="pl-PL"/>
        </w:rPr>
        <w:t>e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pojazd</w:t>
      </w:r>
      <w:r>
        <w:rPr>
          <w:rFonts w:asciiTheme="minorHAnsi" w:eastAsia="Times New Roman" w:hAnsiTheme="minorHAnsi" w:cstheme="minorHAnsi"/>
          <w:color w:val="000000"/>
          <w:kern w:val="3"/>
          <w:lang w:eastAsia="pl-PL"/>
        </w:rPr>
        <w:t>y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był</w:t>
      </w:r>
      <w:r>
        <w:rPr>
          <w:rFonts w:asciiTheme="minorHAnsi" w:eastAsia="Times New Roman" w:hAnsiTheme="minorHAnsi" w:cstheme="minorHAnsi"/>
          <w:color w:val="000000"/>
          <w:kern w:val="3"/>
          <w:lang w:eastAsia="pl-PL"/>
        </w:rPr>
        <w:t>y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fabrycznie now</w:t>
      </w:r>
      <w:r>
        <w:rPr>
          <w:rFonts w:asciiTheme="minorHAnsi" w:eastAsia="Times New Roman" w:hAnsiTheme="minorHAnsi" w:cstheme="minorHAnsi"/>
          <w:color w:val="000000"/>
          <w:kern w:val="3"/>
          <w:lang w:eastAsia="pl-PL"/>
        </w:rPr>
        <w:t>e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, nieeksploatowan</w:t>
      </w:r>
      <w:r>
        <w:rPr>
          <w:rFonts w:asciiTheme="minorHAnsi" w:eastAsia="Times New Roman" w:hAnsiTheme="minorHAnsi" w:cstheme="minorHAnsi"/>
          <w:color w:val="000000"/>
          <w:kern w:val="3"/>
          <w:lang w:eastAsia="pl-PL"/>
        </w:rPr>
        <w:t>e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, z roku produkcji </w:t>
      </w:r>
      <w:r w:rsidR="007B3D57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min. 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2023 z 2</w:t>
      </w:r>
      <w:r w:rsidR="00344E9C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4 miesięczna 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pełną gwarancją mechaniczną – bez limitu kilometrów.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Ambulans </w:t>
      </w:r>
      <w:r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musi 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spełnia</w:t>
      </w:r>
      <w:r>
        <w:rPr>
          <w:rFonts w:asciiTheme="minorHAnsi" w:eastAsia="Times New Roman" w:hAnsiTheme="minorHAnsi" w:cstheme="minorHAnsi"/>
          <w:color w:val="000000"/>
          <w:kern w:val="3"/>
          <w:lang w:eastAsia="pl-PL"/>
        </w:rPr>
        <w:t>ć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wymagania określone w zharmonizowanej</w:t>
      </w:r>
      <w:r w:rsidR="00DF3CAC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</w:t>
      </w:r>
      <w:r w:rsidR="00DF3CAC" w:rsidRPr="00C334AB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aktualnej</w:t>
      </w:r>
      <w:r w:rsidRPr="00C334AB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polskiej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normie PN-EN 1789</w:t>
      </w:r>
      <w:r w:rsidR="007B1535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lub równoważnej (typ ambulansu B) w zakresie odpowiednim do przedmiotu (zakresu) prowadzonego postępowania. 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Ambulans (spełniający wszystkie wymagania Zamawiającego określone w niniejszej SWZ) m</w:t>
      </w:r>
      <w:r>
        <w:rPr>
          <w:rFonts w:asciiTheme="minorHAnsi" w:eastAsia="Times New Roman" w:hAnsiTheme="minorHAnsi" w:cstheme="minorHAnsi"/>
          <w:color w:val="000000"/>
          <w:kern w:val="3"/>
          <w:lang w:eastAsia="pl-PL"/>
        </w:rPr>
        <w:t>usi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posiadać certyfikat/raport potwierdzający pozytywnie przeprowadzone badania wytrzymałościowe (kompleksowe testy zderzeniowe całego ambulansu) wykonane przez jednostkę notyfikowaną zgodnie z</w:t>
      </w:r>
      <w:r w:rsidR="00DB7E40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aktualną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normą PN-EN 1789</w:t>
      </w:r>
      <w:r w:rsidR="007B1535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 </w:t>
      </w: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lub równoważną. Dokument ma potwierdzać, iż badaniom podlegał ambulans w oferowanej konfiguracji zabudowy specjalnej na oferowanej marce i modelu pojazdu 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Podać datę wystawienia certyfikatu, numer sprawozdania oraz nazwę jednostki, która przeprowadziła badania (testy zderzeniowe):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Pojazd kompletny: Marka ……………………… Typ …………….………… Oznaczenie handlowe  …………….……….…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Rok produkcji min. 2023 (podać): .........................................................................................................................    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Nazwa i adres producenta pojazdu niekompletnego: .......................................................................................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Pojazd skompletowany: Marka …………….………… Typ …………….………… Oznaczenie handlowe  …………….………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 xml:space="preserve">Rok produkcji min. 2023 (podać): …………………………………………………………………………………………………………………… 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Nazwa i adres producenta pojazdu skompletowanego: ....................................................................................</w:t>
      </w:r>
    </w:p>
    <w:p w:rsidR="00425AB2" w:rsidRPr="00425AB2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Data wydania i numer świadectwa homologacji: ..............................................................................................</w:t>
      </w:r>
    </w:p>
    <w:p w:rsidR="00584640" w:rsidRDefault="00425AB2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  <w:r w:rsidRPr="00425AB2">
        <w:rPr>
          <w:rFonts w:asciiTheme="minorHAnsi" w:eastAsia="Times New Roman" w:hAnsiTheme="minorHAnsi" w:cstheme="minorHAnsi"/>
          <w:color w:val="000000"/>
          <w:kern w:val="3"/>
          <w:lang w:eastAsia="pl-PL"/>
        </w:rPr>
        <w:t>Nazwa i adres Wykonawcy zabudowy przedziału medycznego: ………………………………………………………………….</w:t>
      </w:r>
    </w:p>
    <w:p w:rsidR="00FD6ED6" w:rsidRDefault="00FD6ED6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</w:p>
    <w:p w:rsidR="00D10F1B" w:rsidRDefault="00D10F1B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</w:p>
    <w:p w:rsidR="00D10F1B" w:rsidRDefault="00D10F1B" w:rsidP="005059A0">
      <w:pPr>
        <w:spacing w:line="240" w:lineRule="auto"/>
        <w:rPr>
          <w:rFonts w:asciiTheme="minorHAnsi" w:eastAsia="Times New Roman" w:hAnsiTheme="minorHAnsi" w:cstheme="minorHAnsi"/>
          <w:color w:val="000000"/>
          <w:kern w:val="3"/>
          <w:lang w:eastAsia="pl-PL"/>
        </w:rPr>
      </w:pPr>
    </w:p>
    <w:p w:rsidR="00FD6ED6" w:rsidRPr="00506C68" w:rsidRDefault="00FD6ED6" w:rsidP="005059A0">
      <w:pPr>
        <w:spacing w:line="240" w:lineRule="auto"/>
        <w:rPr>
          <w:lang w:eastAsia="ar-SA" w:bidi="fa-IR"/>
        </w:rPr>
      </w:pPr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77"/>
        <w:gridCol w:w="8505"/>
        <w:gridCol w:w="2551"/>
        <w:gridCol w:w="3828"/>
      </w:tblGrid>
      <w:tr w:rsidR="006E665A" w:rsidRPr="006E665A" w:rsidTr="006B74EB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b/>
                <w:bCs/>
                <w:lang w:val="de-DE" w:eastAsia="ar-SA" w:bidi="fa-IR"/>
              </w:rPr>
            </w:pPr>
            <w:proofErr w:type="spellStart"/>
            <w:r w:rsidRPr="006E665A">
              <w:rPr>
                <w:b/>
                <w:bCs/>
                <w:lang w:val="de-DE" w:eastAsia="ar-SA" w:bidi="fa-IR"/>
              </w:rPr>
              <w:lastRenderedPageBreak/>
              <w:t>Lp</w:t>
            </w:r>
            <w:proofErr w:type="spellEnd"/>
            <w:r w:rsidRPr="006E665A">
              <w:rPr>
                <w:b/>
                <w:bCs/>
                <w:lang w:val="de-DE" w:eastAsia="ar-SA" w:bidi="fa-IR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b/>
                <w:bCs/>
                <w:lang w:eastAsia="ar-SA" w:bidi="fa-IR"/>
              </w:rPr>
            </w:pPr>
            <w:r w:rsidRPr="006E665A">
              <w:rPr>
                <w:b/>
                <w:bCs/>
                <w:lang w:eastAsia="ar-SA" w:bidi="fa-IR"/>
              </w:rPr>
              <w:t>Wymagane warunki (parametry) dla samochodu bazowego,                                    zabudowy medycznej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b/>
                <w:bCs/>
                <w:lang w:eastAsia="ar-SA" w:bidi="fa-IR"/>
              </w:rPr>
            </w:pPr>
            <w:r w:rsidRPr="006E665A">
              <w:rPr>
                <w:b/>
                <w:bCs/>
                <w:lang w:eastAsia="ar-SA" w:bidi="fa-IR"/>
              </w:rPr>
              <w:t>Warunek graniczny</w:t>
            </w:r>
            <w:r w:rsidR="00BE373B" w:rsidRPr="006E665A">
              <w:rPr>
                <w:b/>
                <w:bCs/>
                <w:lang w:eastAsia="ar-SA" w:bidi="fa-IR"/>
              </w:rPr>
              <w:t xml:space="preserve"> </w:t>
            </w:r>
            <w:r w:rsidRPr="006E665A">
              <w:rPr>
                <w:b/>
                <w:bCs/>
                <w:lang w:eastAsia="ar-SA" w:bidi="fa-IR"/>
              </w:rPr>
              <w:t>i</w:t>
            </w:r>
            <w:r w:rsidR="006E665A" w:rsidRPr="006E665A">
              <w:rPr>
                <w:b/>
                <w:bCs/>
                <w:lang w:eastAsia="ar-SA" w:bidi="fa-IR"/>
              </w:rPr>
              <w:t xml:space="preserve"> </w:t>
            </w:r>
            <w:r w:rsidRPr="006E665A">
              <w:rPr>
                <w:b/>
                <w:bCs/>
                <w:lang w:eastAsia="ar-SA" w:bidi="fa-IR"/>
              </w:rPr>
              <w:t>parametry oceniane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b/>
                <w:bCs/>
                <w:lang w:eastAsia="ar-SA" w:bidi="fa-IR"/>
              </w:rPr>
            </w:pPr>
            <w:r w:rsidRPr="006E665A">
              <w:rPr>
                <w:b/>
                <w:bCs/>
                <w:lang w:eastAsia="ar-SA" w:bidi="fa-IR"/>
              </w:rPr>
              <w:t>Oferowane przez Wykonawcę parametry dla samochodu bazowego, zabudowy medycznej.</w:t>
            </w:r>
          </w:p>
          <w:p w:rsidR="00506C68" w:rsidRPr="006E665A" w:rsidRDefault="00506C68" w:rsidP="00965B43">
            <w:pPr>
              <w:spacing w:after="0" w:line="240" w:lineRule="auto"/>
              <w:jc w:val="center"/>
              <w:rPr>
                <w:b/>
                <w:bCs/>
                <w:lang w:val="de-DE" w:eastAsia="ar-SA" w:bidi="fa-IR"/>
              </w:rPr>
            </w:pPr>
            <w:proofErr w:type="spellStart"/>
            <w:r w:rsidRPr="006E665A">
              <w:rPr>
                <w:b/>
                <w:bCs/>
                <w:lang w:val="de-DE" w:eastAsia="ar-SA" w:bidi="fa-IR"/>
              </w:rPr>
              <w:t>podać</w:t>
            </w:r>
            <w:proofErr w:type="spellEnd"/>
            <w:r w:rsidRPr="006E665A">
              <w:rPr>
                <w:b/>
                <w:bCs/>
                <w:lang w:val="de-DE" w:eastAsia="ar-SA" w:bidi="fa-IR"/>
              </w:rPr>
              <w:t xml:space="preserve">, </w:t>
            </w:r>
            <w:proofErr w:type="spellStart"/>
            <w:r w:rsidRPr="006E665A">
              <w:rPr>
                <w:b/>
                <w:bCs/>
                <w:lang w:val="de-DE" w:eastAsia="ar-SA" w:bidi="fa-IR"/>
              </w:rPr>
              <w:t>opisać</w:t>
            </w:r>
            <w:proofErr w:type="spellEnd"/>
            <w:r w:rsidRPr="006E665A">
              <w:rPr>
                <w:b/>
                <w:bCs/>
                <w:lang w:val="de-DE" w:eastAsia="ar-SA" w:bidi="fa-IR"/>
              </w:rPr>
              <w:t>, TAK/NIE</w:t>
            </w:r>
          </w:p>
        </w:tc>
      </w:tr>
      <w:tr w:rsidR="006E665A" w:rsidRPr="006E665A" w:rsidTr="006B74EB">
        <w:trPr>
          <w:cantSplit/>
          <w:trHeight w:val="27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lang w:val="de-DE" w:eastAsia="ar-SA" w:bidi="fa-IR"/>
              </w:rPr>
            </w:pPr>
            <w:r w:rsidRPr="006E665A">
              <w:rPr>
                <w:lang w:val="de-DE" w:eastAsia="ar-SA" w:bidi="fa-IR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lang w:val="de-DE" w:eastAsia="ar-SA" w:bidi="fa-IR"/>
              </w:rPr>
            </w:pPr>
            <w:r w:rsidRPr="006E665A">
              <w:rPr>
                <w:lang w:val="de-DE" w:eastAsia="ar-SA" w:bidi="fa-I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lang w:val="de-DE" w:eastAsia="ar-SA" w:bidi="fa-IR"/>
              </w:rPr>
            </w:pPr>
            <w:r w:rsidRPr="006E665A">
              <w:rPr>
                <w:lang w:val="de-DE" w:eastAsia="ar-SA" w:bidi="fa-IR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lang w:val="de-DE" w:eastAsia="ar-SA" w:bidi="fa-IR"/>
              </w:rPr>
            </w:pPr>
            <w:r w:rsidRPr="006E665A">
              <w:rPr>
                <w:lang w:val="de-DE" w:eastAsia="ar-SA" w:bidi="fa-IR"/>
              </w:rPr>
              <w:t>4</w:t>
            </w:r>
          </w:p>
        </w:tc>
      </w:tr>
      <w:tr w:rsidR="006E665A" w:rsidRPr="006E665A" w:rsidTr="006B74EB">
        <w:trPr>
          <w:cantSplit/>
          <w:trHeight w:val="28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I.</w:t>
            </w:r>
          </w:p>
        </w:tc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NADWOZIE</w:t>
            </w:r>
          </w:p>
        </w:tc>
      </w:tr>
      <w:tr w:rsidR="006E665A" w:rsidRPr="006E665A" w:rsidTr="006B74EB">
        <w:trPr>
          <w:trHeight w:val="268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Pojazd kompletny (bazowy) typu furgon, z nadwoziem samonośnym, zabezpieczonym antykorozyjnie, z izolacją termiczną i akustyczną obejmującą ściany oraz sufit zapobiegającą skraplaniu się pary wodnej. Ściany i sufit wyłożone łatwo zmywalnymi szczelnymi elementami z tworz</w:t>
            </w:r>
            <w:r w:rsidR="00884214" w:rsidRPr="006E665A">
              <w:rPr>
                <w:rFonts w:asciiTheme="minorHAnsi" w:hAnsiTheme="minorHAnsi" w:cstheme="minorHAnsi"/>
                <w:lang w:eastAsia="ar-SA" w:bidi="fa-IR"/>
              </w:rPr>
              <w:t>ywa sztucznego w kolorze białym.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trHeight w:val="268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F159C4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Ściany i sufit wyłożone łatwo zmywalnymi szczelnymi tłoczonymi elementami z tworzywa sztucznego w kolorze białym obejmującymi całe powierzchnie łącznie z pośrednimi i końcowymi słupkami nadwozia</w:t>
            </w:r>
            <w:r w:rsidR="00F159C4" w:rsidRPr="00F159C4">
              <w:rPr>
                <w:rFonts w:asciiTheme="minorHAnsi" w:hAnsiTheme="minorHAnsi" w:cstheme="minorHAnsi"/>
                <w:lang w:eastAsia="ar-SA" w:bidi="fa-IR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trHeight w:val="268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DMC do 3,5t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6B74EB">
        <w:trPr>
          <w:trHeight w:val="268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Częściowo przeszklony (wszystkie szyby termoizolacyjne) z możliwością ewakuacji  pacjenta i personelu przez szybę drzwi tylnych i bocznych. Dopuszcza się jako wyposażenie dodatkowe elektryczne ogrzewanie szyby przedniej. Półki nad przednią szybą.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trHeight w:val="268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D05" w:rsidRPr="006E665A" w:rsidRDefault="006E3D0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Kabina kierowcy dwuosobowa zapewniająca miejsce pracy kierowcy, fotel kierowcy i pasażera, z pełną regulacją: regulacja wzdłużna, regulacja oparcia. Lampki do czytania dla kierowcy i pasażera. W kabinie kierowcy zamontowany uchwyt do tabletu </w:t>
            </w:r>
            <w:r w:rsidR="00860437" w:rsidRPr="00D62906">
              <w:rPr>
                <w:rFonts w:asciiTheme="minorHAnsi" w:hAnsiTheme="minorHAnsi" w:cstheme="minorHAnsi"/>
                <w:lang w:eastAsia="ar-SA" w:bidi="fa-IR"/>
              </w:rPr>
              <w:t>Zebra</w:t>
            </w:r>
            <w:r w:rsidRPr="00D62906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  <w:r w:rsidR="00D62906" w:rsidRPr="00D62906">
              <w:t xml:space="preserve">L10 </w:t>
            </w:r>
            <w:proofErr w:type="spellStart"/>
            <w:r w:rsidR="00D62906" w:rsidRPr="00D62906">
              <w:t>XSlate</w:t>
            </w:r>
            <w:proofErr w:type="spellEnd"/>
            <w:r w:rsidR="00D62906" w:rsidRPr="00D62906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z wykorzystaniem fabrycznych perforacji kabiny kierowcy, umożliwiający zamontowanie zestawu w sposób nieograniczający korzystania z panelu sterującego umieszczonego w środkowej części kokpitu i zapewniający odpowiednią czytelność i obsługę tabletu przez kierowcę jak i osobę siedzącą na miejscu pasażera. Zamawiający nie dopuszcza jakiejkolwiek innych niż fabryczne perforacji elementów w kabinie kierowcy.</w:t>
            </w:r>
          </w:p>
          <w:p w:rsidR="006E3D05" w:rsidRPr="006E665A" w:rsidRDefault="006E3D0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Instalacja anten zewnętrznych GPS/GSM do stacji dokującej.</w:t>
            </w:r>
          </w:p>
          <w:p w:rsidR="00506C68" w:rsidRPr="006E665A" w:rsidRDefault="006E3D05" w:rsidP="00F159C4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Zainstalowany moduł lokalizacji pojazdu wraz z anteną zewnętrzną GPS/GSM współpracujący z systemem SWDPRM o parametrach min</w:t>
            </w:r>
            <w:r w:rsidR="00BB2B21" w:rsidRPr="00F159C4">
              <w:rPr>
                <w:rFonts w:asciiTheme="minorHAnsi" w:hAnsiTheme="minorHAnsi" w:cstheme="minorHAnsi"/>
                <w:lang w:eastAsia="ar-SA" w:bidi="fa-IR"/>
              </w:rPr>
              <w:t>.  FMC640</w:t>
            </w:r>
            <w:r w:rsidRPr="00F159C4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  <w:proofErr w:type="spellStart"/>
            <w:r w:rsidRPr="00F159C4">
              <w:rPr>
                <w:rFonts w:asciiTheme="minorHAnsi" w:hAnsiTheme="minorHAnsi" w:cstheme="minorHAnsi"/>
                <w:lang w:eastAsia="ar-SA" w:bidi="fa-IR"/>
              </w:rPr>
              <w:t>Telt</w:t>
            </w:r>
            <w:r w:rsidR="00BB2B21" w:rsidRPr="00F159C4">
              <w:rPr>
                <w:rFonts w:asciiTheme="minorHAnsi" w:hAnsiTheme="minorHAnsi" w:cstheme="minorHAnsi"/>
                <w:lang w:eastAsia="ar-SA" w:bidi="fa-IR"/>
              </w:rPr>
              <w:t>r</w:t>
            </w:r>
            <w:r w:rsidRPr="00F159C4">
              <w:rPr>
                <w:rFonts w:asciiTheme="minorHAnsi" w:hAnsiTheme="minorHAnsi" w:cstheme="minorHAnsi"/>
                <w:lang w:eastAsia="ar-SA" w:bidi="fa-IR"/>
              </w:rPr>
              <w:t>onika</w:t>
            </w:r>
            <w:proofErr w:type="spellEnd"/>
            <w:r w:rsidRPr="00F159C4">
              <w:rPr>
                <w:rFonts w:asciiTheme="minorHAnsi" w:hAnsiTheme="minorHAnsi" w:cstheme="minorHAnsi"/>
                <w:lang w:eastAsia="ar-SA" w:bidi="fa-IR"/>
              </w:rPr>
              <w:t xml:space="preserve"> lub </w:t>
            </w:r>
            <w:r w:rsidR="00F159C4" w:rsidRPr="00F159C4">
              <w:rPr>
                <w:rFonts w:asciiTheme="minorHAnsi" w:hAnsiTheme="minorHAnsi" w:cstheme="minorHAnsi"/>
                <w:lang w:eastAsia="ar-SA" w:bidi="fa-IR"/>
              </w:rPr>
              <w:t>równoważny.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6B74EB">
        <w:trPr>
          <w:trHeight w:val="268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W komorze silnika złącze rozruchowe (dodatkowy biegun dodatni)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trHeight w:val="273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Furgon - lakier w kolorze żółtym</w:t>
            </w:r>
            <w:r w:rsidR="004D2BC0">
              <w:rPr>
                <w:rFonts w:asciiTheme="minorHAnsi" w:hAnsiTheme="minorHAnsi" w:cstheme="minorHAnsi"/>
                <w:lang w:eastAsia="fa-IR" w:bidi="fa-IR"/>
              </w:rPr>
              <w:t>, zgodnym z wytycznymi dla PRM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6E665A" w:rsidRPr="006E665A" w:rsidTr="006B74EB">
        <w:trPr>
          <w:cantSplit/>
          <w:trHeight w:val="7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EA5649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Nadwozie przystosowane do przewozu min. </w:t>
            </w:r>
            <w:r w:rsidR="00BE373B" w:rsidRPr="006E665A">
              <w:rPr>
                <w:rFonts w:asciiTheme="minorHAnsi" w:hAnsiTheme="minorHAnsi" w:cstheme="minorHAnsi"/>
                <w:lang w:eastAsia="ar-SA" w:bidi="fa-IR"/>
              </w:rPr>
              <w:t>3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osób w pozycji siedzącej oraz 1 osoby  w pozycji leżącej na noszach.</w:t>
            </w:r>
            <w:r w:rsidR="00BE373B" w:rsidRPr="006E665A">
              <w:rPr>
                <w:rFonts w:asciiTheme="minorHAnsi" w:hAnsiTheme="minorHAnsi" w:cstheme="minorHAnsi"/>
                <w:lang w:eastAsia="ar-SA" w:bidi="fa-IR"/>
              </w:rPr>
              <w:t xml:space="preserve"> Dwa fotele w kabinie kierowcy oraz dwa w przedziale medycznym.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34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Wysokość przedziału medycznego min. 1,80 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74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Długość przedziału medycznego min. 3,00m - parametr dodatkowo punktowany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F159C4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F159C4">
              <w:rPr>
                <w:rFonts w:asciiTheme="minorHAnsi" w:hAnsiTheme="minorHAnsi" w:cstheme="minorHAnsi"/>
                <w:lang w:eastAsia="ar-SA" w:bidi="fa-IR"/>
              </w:rPr>
              <w:t>TAK (określić)</w:t>
            </w:r>
          </w:p>
          <w:p w:rsidR="00506C68" w:rsidRPr="00F159C4" w:rsidRDefault="004D2BC0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F159C4">
              <w:rPr>
                <w:rFonts w:asciiTheme="minorHAnsi" w:hAnsiTheme="minorHAnsi" w:cstheme="minorHAnsi"/>
                <w:lang w:eastAsia="ar-SA" w:bidi="fa-IR"/>
              </w:rPr>
              <w:t xml:space="preserve">do </w:t>
            </w:r>
            <w:r w:rsidR="00506C68" w:rsidRPr="00F159C4">
              <w:rPr>
                <w:rFonts w:asciiTheme="minorHAnsi" w:hAnsiTheme="minorHAnsi" w:cstheme="minorHAnsi"/>
                <w:lang w:eastAsia="ar-SA" w:bidi="fa-IR"/>
              </w:rPr>
              <w:t>3,</w:t>
            </w:r>
            <w:r w:rsidRPr="00F159C4">
              <w:rPr>
                <w:rFonts w:asciiTheme="minorHAnsi" w:hAnsiTheme="minorHAnsi" w:cstheme="minorHAnsi"/>
                <w:lang w:eastAsia="ar-SA" w:bidi="fa-IR"/>
              </w:rPr>
              <w:t>2</w:t>
            </w:r>
            <w:r w:rsidR="00506C68" w:rsidRPr="00F159C4">
              <w:rPr>
                <w:rFonts w:asciiTheme="minorHAnsi" w:hAnsiTheme="minorHAnsi" w:cstheme="minorHAnsi"/>
                <w:lang w:eastAsia="ar-SA" w:bidi="fa-IR"/>
              </w:rPr>
              <w:t>0 m – 0 pkt.</w:t>
            </w:r>
          </w:p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F159C4">
              <w:rPr>
                <w:rFonts w:asciiTheme="minorHAnsi" w:hAnsiTheme="minorHAnsi" w:cstheme="minorHAnsi"/>
                <w:lang w:eastAsia="ar-SA" w:bidi="fa-IR"/>
              </w:rPr>
              <w:t>3,20 i powyżej – 5 pkt.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28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Szerokość przedziału medycznego min. 1,70m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64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lastRenderedPageBreak/>
              <w:t>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Drzwi tylne przeszklone otwierane na boki do kąta min. 260 stopni, wyposażone  </w:t>
            </w:r>
            <w:r w:rsidR="00FD6ED6">
              <w:rPr>
                <w:rFonts w:asciiTheme="minorHAnsi" w:hAnsiTheme="minorHAnsi" w:cstheme="minorHAnsi"/>
                <w:lang w:eastAsia="ar-SA" w:bidi="fa-IR"/>
              </w:rPr>
              <w:t>w ograniczniki położenia drzwi.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2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Drzwi boczne prawe przeszklone, przesuwane, z otwieraną  szybą.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37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8.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Uchwyt sufitowy dla pasażera w kabinie kierowcy.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5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9.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Zewnętrzne okna przedziału medycznego pokryte w 2/3 wysokości folią półprzeźroczystą.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10.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Przegroda oddzielająca kabinę kierowcy od przedziału medycznego wyposażona w otwierane drzwi o wysokości min. 1,60 m - parametr dodatkowo punktowany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F159C4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F159C4">
              <w:rPr>
                <w:rFonts w:asciiTheme="minorHAnsi" w:hAnsiTheme="minorHAnsi" w:cstheme="minorHAnsi"/>
                <w:lang w:eastAsia="ar-SA" w:bidi="fa-IR"/>
              </w:rPr>
              <w:t>TAK (określić)</w:t>
            </w:r>
          </w:p>
          <w:p w:rsidR="00506C68" w:rsidRPr="00F159C4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F159C4">
              <w:rPr>
                <w:rFonts w:asciiTheme="minorHAnsi" w:hAnsiTheme="minorHAnsi" w:cstheme="minorHAnsi"/>
                <w:lang w:eastAsia="ar-SA" w:bidi="fa-IR"/>
              </w:rPr>
              <w:t>1,60 m – 0 pkt.</w:t>
            </w:r>
          </w:p>
          <w:p w:rsidR="00506C68" w:rsidRPr="00F159C4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F159C4">
              <w:rPr>
                <w:rFonts w:asciiTheme="minorHAnsi" w:hAnsiTheme="minorHAnsi" w:cstheme="minorHAnsi"/>
                <w:lang w:eastAsia="ar-SA" w:bidi="fa-IR"/>
              </w:rPr>
              <w:t>od 1,61 m do 1,79 m – 2 pkt.</w:t>
            </w:r>
          </w:p>
          <w:p w:rsidR="00506C68" w:rsidRPr="00F432FC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  <w:lang w:eastAsia="ar-SA" w:bidi="fa-IR"/>
              </w:rPr>
            </w:pPr>
            <w:r w:rsidRPr="00F159C4">
              <w:rPr>
                <w:rFonts w:asciiTheme="minorHAnsi" w:hAnsiTheme="minorHAnsi" w:cstheme="minorHAnsi"/>
                <w:lang w:eastAsia="ar-SA" w:bidi="fa-IR"/>
              </w:rPr>
              <w:t>1,80 m i powyżej – 5 pkt.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5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Centralny zamek wszystkich drzwi (łącznie z drzwiami do zewnętrznego schowka) z alarmem obejmujący wszystkie drzwi pojazdu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F432FC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  <w:lang w:val="de-DE" w:eastAsia="ar-SA" w:bidi="fa-IR"/>
              </w:rPr>
            </w:pPr>
            <w:r w:rsidRPr="00F432FC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38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Drzwi boczne lewe przesuwane do tyłu, bez szyby.</w:t>
            </w:r>
            <w:r w:rsidRPr="006E665A">
              <w:rPr>
                <w:rFonts w:asciiTheme="minorHAnsi" w:hAnsiTheme="minorHAnsi" w:cstheme="minorHAnsi"/>
                <w:lang w:eastAsia="fa-IR" w:bidi="fa-IR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Zewnętrzny schowek za lewymi drzwiami przesuwnymi wyposażony w: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- 2 szt. butli tlenowych 10l z reduktorami</w:t>
            </w:r>
            <w:r w:rsidR="000F03EB">
              <w:rPr>
                <w:rFonts w:asciiTheme="minorHAnsi" w:hAnsiTheme="minorHAnsi" w:cstheme="minorHAnsi"/>
                <w:lang w:eastAsia="ar-SA" w:bidi="fa-IR"/>
              </w:rPr>
              <w:t xml:space="preserve"> (min. 200 bar)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,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mocowanie krzesełka kardiologicznego z systemem płozowym,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mocowanie noszy podbierakowych,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mocowanie deski ortopedycznej dla dorosłych,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mocowanie deski ortopedycznej dla dzieci,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mocowanie materaca próżniowego,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mocowanie kamizelki unieruchamiającej typu KED,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mocowanie 2 kasków ochronnych,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mocowanie torby opatrunkowej z dostępem również z przedziału medycznego,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- mocowanie pojemnika </w:t>
            </w:r>
            <w:proofErr w:type="spellStart"/>
            <w:r w:rsidRPr="006E665A">
              <w:rPr>
                <w:rFonts w:asciiTheme="minorHAnsi" w:hAnsiTheme="minorHAnsi" w:cstheme="minorHAnsi"/>
                <w:lang w:eastAsia="ar-SA" w:bidi="fa-IR"/>
              </w:rPr>
              <w:t>reimplantacyjnego</w:t>
            </w:r>
            <w:proofErr w:type="spellEnd"/>
            <w:r w:rsidR="00BE373B" w:rsidRPr="006E665A">
              <w:rPr>
                <w:rFonts w:asciiTheme="minorHAnsi" w:hAnsiTheme="minorHAnsi" w:cstheme="minorHAnsi"/>
                <w:lang w:eastAsia="ar-SA" w:bidi="fa-IR"/>
              </w:rPr>
              <w:t xml:space="preserve"> pojemności min. 7 litrów</w:t>
            </w:r>
          </w:p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miejsce dla pasów do desek, krzesełka i noszy oraz systemów unieruchamiających głowę,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52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Poduszka powietrzna dla kierowcy i pasażera, dwie poduszki boczne</w:t>
            </w:r>
            <w:r w:rsidR="00BE373B" w:rsidRPr="006E665A">
              <w:rPr>
                <w:rFonts w:asciiTheme="minorHAnsi" w:hAnsiTheme="minorHAnsi" w:cstheme="minorHAnsi"/>
                <w:lang w:eastAsia="ar-SA" w:bidi="fa-IR"/>
              </w:rPr>
              <w:t xml:space="preserve"> oraz kurtyny powietrzne.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5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Stopień wejściowy tylny  zintegrowany ze zderzakiem pokryty wykładziną antypoślizgową,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64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Stopień wejściowy do przedziału medycznego wewnętrzny tzn. niewystający poza obrys nadwozia i niezmniejszający prześwitu pojazdu, pokryty wykładziną antypoślizgową.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26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Elektrycznie otwierane szyby boczne w kabinie kierowcy.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5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18.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Światła boczne pozycyjne zwiększające zauważalność ambulansu w warunkach ograniczonej widoczności.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41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19.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Dzielone wsteczne lusterka zewnętrzne elektrycznie podgrzewane i regulowane.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34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20.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Zestaw naprawczy do uszkodzonych opon.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49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Wylot spalin umiejscowiony tak, aby zapobiec możliwości dostawania </w:t>
            </w:r>
            <w:r w:rsidR="00BE373B" w:rsidRPr="006E665A">
              <w:rPr>
                <w:rFonts w:asciiTheme="minorHAnsi" w:hAnsiTheme="minorHAnsi" w:cstheme="minorHAnsi"/>
                <w:lang w:eastAsia="ar-SA" w:bidi="fa-IR"/>
              </w:rPr>
              <w:t>się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ich do przedziału medycznego zwłaszcza przez najczęściej otwierane drzwi boczne prawe.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24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Zbiornik paliwa o pojemności min. 7</w:t>
            </w:r>
            <w:r w:rsidR="00BE373B" w:rsidRPr="006E665A">
              <w:rPr>
                <w:rFonts w:asciiTheme="minorHAnsi" w:hAnsiTheme="minorHAnsi" w:cstheme="minorHAnsi"/>
                <w:lang w:eastAsia="ar-SA" w:bidi="fa-IR"/>
              </w:rPr>
              <w:t>5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l.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2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Zbiornik płynu AdBlue o pojemności min. 15l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58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Kamera biegu wstecznego z obrazem wyświetlanym w lusterku wstecznym</w:t>
            </w:r>
            <w:r w:rsidR="005F1721" w:rsidRPr="006E665A">
              <w:rPr>
                <w:rFonts w:asciiTheme="minorHAnsi" w:hAnsiTheme="minorHAnsi" w:cstheme="minorHAnsi"/>
                <w:lang w:eastAsia="ar-SA" w:bidi="fa-IR"/>
              </w:rPr>
              <w:t xml:space="preserve"> lub monitorze zamontowanym na kokpicie kierowcy.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567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27.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Instalacja elektryczna przedziału medycznego podłączona poprzez dedykowany moduł pojazdu bazowego typu PSM, KFG itp.(technologia CAN bus).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Radioodtwarzacz z głośnikami w kabinie kierowcy i przedziale medycznym, zasilany z 12V z eliminacją zakłóceń i anteną dachową ze wzmacniaczem antenowym. Możliwość całkowitego wyciszenia głośników w przedziale medycznym z panelu sterującego.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6B74EB">
        <w:trPr>
          <w:trHeight w:val="26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30.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F159C4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Kabina kierowcy wyposażona w  panel  sterujący </w:t>
            </w:r>
            <w:r w:rsidR="00F159C4">
              <w:rPr>
                <w:rFonts w:asciiTheme="minorHAnsi" w:hAnsiTheme="minorHAnsi" w:cstheme="minorHAnsi"/>
                <w:lang w:eastAsia="ar-SA" w:bidi="fa-IR"/>
              </w:rPr>
              <w:t>posiadający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 szczelne przełączniki typu micro </w:t>
            </w:r>
            <w:proofErr w:type="spellStart"/>
            <w:r w:rsidRPr="006E665A">
              <w:rPr>
                <w:rFonts w:asciiTheme="minorHAnsi" w:hAnsiTheme="minorHAnsi" w:cstheme="minorHAnsi"/>
                <w:lang w:eastAsia="ar-SA" w:bidi="fa-IR"/>
              </w:rPr>
              <w:t>swich</w:t>
            </w:r>
            <w:proofErr w:type="spellEnd"/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umożliwiające dezynfekcję i kolorowy wyświetlacz. Panel umieszczony w centralnej środkowej części kokpitu kierowcy, sterujący następującymi funkcjami: (Zamawiający nie dopuszcza panelu z ekranem dotykowym).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6B74EB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sterowanie oświetleniem zewnętrznym (światła robocze),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6B74EB">
        <w:trPr>
          <w:trHeight w:val="272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sterowanie układem ogrzewania dodatkowego niezależnym od pracy silnika,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6B74EB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proofErr w:type="spellStart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sterowanie</w:t>
            </w:r>
            <w:proofErr w:type="spellEnd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 xml:space="preserve"> </w:t>
            </w:r>
            <w:proofErr w:type="spellStart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układem</w:t>
            </w:r>
            <w:proofErr w:type="spellEnd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 xml:space="preserve"> </w:t>
            </w:r>
            <w:proofErr w:type="spellStart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klimatyzacji</w:t>
            </w:r>
            <w:proofErr w:type="spellEnd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816A39" w:rsidRPr="006E665A" w:rsidTr="006B74EB">
        <w:trPr>
          <w:trHeight w:val="337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sygnalizacja graficzna i dźwiękowa niskiego poziomu naładowania akumulatorów,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fa-IR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6B74EB">
        <w:trPr>
          <w:trHeight w:val="323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sterowanie sygnalizacją uprzywilejowaną oraz dodatkową sygnalizacją dźwiękową </w:t>
            </w:r>
            <w:proofErr w:type="spellStart"/>
            <w:r w:rsidRPr="006E665A">
              <w:rPr>
                <w:rFonts w:asciiTheme="minorHAnsi" w:hAnsiTheme="minorHAnsi" w:cstheme="minorHAnsi"/>
                <w:lang w:eastAsia="ar-SA" w:bidi="fa-IR"/>
              </w:rPr>
              <w:t>niskotonową</w:t>
            </w:r>
            <w:proofErr w:type="spellEnd"/>
            <w:r w:rsidRPr="006E665A">
              <w:rPr>
                <w:rFonts w:asciiTheme="minorHAnsi" w:hAnsiTheme="minorHAnsi" w:cstheme="minorHAnsi"/>
                <w:lang w:eastAsia="ar-SA" w:bidi="fa-IR"/>
              </w:rPr>
              <w:t>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fa-IR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6B74EB">
        <w:trPr>
          <w:trHeight w:val="323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sterowanie drzwiami pomiędzy przedziałem kierowcy i przedziałem medycznym,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fa-IR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6B74EB">
        <w:trPr>
          <w:trHeight w:val="284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funkcja SERWIS, powiadamiająca o zbliżającym się terminie przeglądu zabudowy.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fa-IR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6B74EB">
        <w:trPr>
          <w:trHeight w:val="323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możliwość załączania przetwornicy prądu 12/230V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fa-IR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6B74EB">
        <w:trPr>
          <w:trHeight w:val="323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proofErr w:type="spellStart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możliwość</w:t>
            </w:r>
            <w:proofErr w:type="spellEnd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 xml:space="preserve"> </w:t>
            </w:r>
            <w:proofErr w:type="spellStart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załączania</w:t>
            </w:r>
            <w:proofErr w:type="spellEnd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 xml:space="preserve"> </w:t>
            </w:r>
            <w:proofErr w:type="spellStart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intercomu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816A39" w:rsidRPr="006E665A" w:rsidTr="006B74EB">
        <w:trPr>
          <w:trHeight w:val="176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dwustopniowe podświetlenie przycisków I stopień dla funkcji niezałączonej, II stopień dla funkcji załączonej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6B74EB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miernik zużycia paliwa dla ogrzewania niezależnego od pracy silnika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6B74EB">
        <w:trPr>
          <w:cantSplit/>
          <w:trHeight w:val="52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graficzne monitorowanie pracy powietrznego ogrzewania przedziału medycznego niezależnego od pracy silnika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816A39" w:rsidRPr="006E665A" w:rsidTr="006B74EB">
        <w:trPr>
          <w:cantSplit/>
          <w:trHeight w:val="374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sygnalizacja graficzna wysuniętego stopnia wejściowego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A39" w:rsidRPr="006E665A" w:rsidRDefault="00816A39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32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II.</w:t>
            </w:r>
          </w:p>
        </w:tc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SILNIK</w:t>
            </w:r>
          </w:p>
        </w:tc>
      </w:tr>
      <w:tr w:rsidR="006E665A" w:rsidRPr="006E665A" w:rsidTr="006B74EB">
        <w:trPr>
          <w:cantSplit/>
          <w:trHeight w:val="86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Z zapłonem samoczynnym, wtryskiem bezpośrednim typu </w:t>
            </w:r>
            <w:proofErr w:type="spellStart"/>
            <w:r w:rsidRPr="006E665A">
              <w:rPr>
                <w:rFonts w:asciiTheme="minorHAnsi" w:hAnsiTheme="minorHAnsi" w:cstheme="minorHAnsi"/>
                <w:lang w:eastAsia="ar-SA" w:bidi="fa-IR"/>
              </w:rPr>
              <w:t>Common</w:t>
            </w:r>
            <w:proofErr w:type="spellEnd"/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  <w:proofErr w:type="spellStart"/>
            <w:r w:rsidRPr="006E665A">
              <w:rPr>
                <w:rFonts w:asciiTheme="minorHAnsi" w:hAnsiTheme="minorHAnsi" w:cstheme="minorHAnsi"/>
                <w:lang w:eastAsia="ar-SA" w:bidi="fa-IR"/>
              </w:rPr>
              <w:t>Rail</w:t>
            </w:r>
            <w:proofErr w:type="spellEnd"/>
            <w:r w:rsidRPr="006E665A">
              <w:rPr>
                <w:rFonts w:asciiTheme="minorHAnsi" w:hAnsiTheme="minorHAnsi" w:cstheme="minorHAnsi"/>
                <w:lang w:eastAsia="ar-SA" w:bidi="fa-IR"/>
              </w:rPr>
              <w:t>, turbodoładowany, elastyczny, zapewniający przyspieszenie pozwalające na sprawną pracę w ruchu miejskim.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27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Silnik o pojemności  min. </w:t>
            </w:r>
            <w:r w:rsidR="00B20850" w:rsidRPr="006E665A">
              <w:rPr>
                <w:rFonts w:asciiTheme="minorHAnsi" w:hAnsiTheme="minorHAnsi" w:cstheme="minorHAnsi"/>
                <w:lang w:eastAsia="ar-SA" w:bidi="fa-IR"/>
              </w:rPr>
              <w:t>19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00 cm³.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27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B20850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Silnik o mocy min. 1</w:t>
            </w:r>
            <w:r w:rsidR="00BE373B" w:rsidRPr="006E665A">
              <w:rPr>
                <w:rFonts w:asciiTheme="minorHAnsi" w:hAnsiTheme="minorHAnsi" w:cstheme="minorHAnsi"/>
                <w:lang w:eastAsia="ar-SA" w:bidi="fa-IR"/>
              </w:rPr>
              <w:t>3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0 </w:t>
            </w:r>
            <w:proofErr w:type="spellStart"/>
            <w:r w:rsidRPr="006E665A">
              <w:rPr>
                <w:rFonts w:asciiTheme="minorHAnsi" w:hAnsiTheme="minorHAnsi" w:cstheme="minorHAnsi"/>
                <w:lang w:eastAsia="ar-SA" w:bidi="fa-IR"/>
              </w:rPr>
              <w:t>kW</w:t>
            </w:r>
            <w:proofErr w:type="spellEnd"/>
            <w:r w:rsidR="00506C68" w:rsidRPr="006E665A">
              <w:rPr>
                <w:rFonts w:asciiTheme="minorHAnsi" w:hAnsiTheme="minorHAnsi" w:cstheme="minorHAnsi"/>
                <w:lang w:eastAsia="ar-SA" w:bidi="fa-IR"/>
              </w:rPr>
              <w:t>.</w:t>
            </w:r>
            <w:r w:rsidR="00506C68" w:rsidRPr="006E665A">
              <w:rPr>
                <w:rFonts w:asciiTheme="minorHAnsi" w:hAnsiTheme="minorHAnsi" w:cstheme="minorHAnsi"/>
                <w:lang w:eastAsia="fa-IR" w:bidi="fa-IR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36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B20850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 xml:space="preserve">Moment </w:t>
            </w:r>
            <w:proofErr w:type="spellStart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obrotowy</w:t>
            </w:r>
            <w:proofErr w:type="spellEnd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 xml:space="preserve"> min. 400</w:t>
            </w:r>
            <w:r w:rsidR="00506C68" w:rsidRPr="006E665A">
              <w:rPr>
                <w:rFonts w:asciiTheme="minorHAnsi" w:hAnsiTheme="minorHAnsi" w:cstheme="minorHAnsi"/>
                <w:lang w:val="de-DE" w:eastAsia="ar-SA" w:bidi="fa-IR"/>
              </w:rPr>
              <w:t xml:space="preserve"> Nm.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6B74EB">
        <w:trPr>
          <w:cantSplit/>
          <w:trHeight w:val="31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Norma emisji spalin EURO VI lub EURO 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6E665A" w:rsidRPr="006E665A" w:rsidTr="006B74EB">
        <w:trPr>
          <w:cantSplit/>
          <w:trHeight w:val="2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III.</w:t>
            </w:r>
          </w:p>
        </w:tc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ZESPÓŁ PRZENIESIENIA NAPĘDU</w:t>
            </w:r>
          </w:p>
        </w:tc>
      </w:tr>
      <w:tr w:rsidR="006E665A" w:rsidRPr="006E665A" w:rsidTr="006B74EB">
        <w:trPr>
          <w:cantSplit/>
          <w:trHeight w:val="49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proofErr w:type="spellStart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Skrzynia</w:t>
            </w:r>
            <w:proofErr w:type="spellEnd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 xml:space="preserve"> </w:t>
            </w:r>
            <w:proofErr w:type="spellStart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biegów</w:t>
            </w:r>
            <w:proofErr w:type="spellEnd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 xml:space="preserve"> </w:t>
            </w:r>
            <w:proofErr w:type="spellStart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manualna</w:t>
            </w:r>
            <w:proofErr w:type="spellEnd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 xml:space="preserve"> </w:t>
            </w:r>
            <w:proofErr w:type="spellStart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synchronizowana</w:t>
            </w:r>
            <w:proofErr w:type="spellEnd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.</w:t>
            </w:r>
            <w:r w:rsidR="00165234" w:rsidRPr="006E665A">
              <w:rPr>
                <w:rFonts w:asciiTheme="minorHAnsi" w:hAnsiTheme="minorHAnsi" w:cstheme="minorHAnsi"/>
                <w:lang w:val="de-DE" w:eastAsia="ar-SA" w:bidi="fa-IR"/>
              </w:rPr>
              <w:t xml:space="preserve"> (</w:t>
            </w:r>
            <w:proofErr w:type="spellStart"/>
            <w:r w:rsidR="00165234" w:rsidRPr="006E665A">
              <w:rPr>
                <w:rFonts w:asciiTheme="minorHAnsi" w:hAnsiTheme="minorHAnsi" w:cstheme="minorHAnsi"/>
                <w:lang w:val="de-DE" w:eastAsia="ar-SA" w:bidi="fa-IR"/>
              </w:rPr>
              <w:t>Zamawiający</w:t>
            </w:r>
            <w:proofErr w:type="spellEnd"/>
            <w:r w:rsidR="00165234" w:rsidRPr="006E665A">
              <w:rPr>
                <w:rFonts w:asciiTheme="minorHAnsi" w:hAnsiTheme="minorHAnsi" w:cstheme="minorHAnsi"/>
                <w:lang w:val="de-DE" w:eastAsia="ar-SA" w:bidi="fa-IR"/>
              </w:rPr>
              <w:t xml:space="preserve"> nie </w:t>
            </w:r>
            <w:proofErr w:type="spellStart"/>
            <w:r w:rsidR="00165234" w:rsidRPr="006E665A">
              <w:rPr>
                <w:rFonts w:asciiTheme="minorHAnsi" w:hAnsiTheme="minorHAnsi" w:cstheme="minorHAnsi"/>
                <w:lang w:val="de-DE" w:eastAsia="ar-SA" w:bidi="fa-IR"/>
              </w:rPr>
              <w:t>dopuszcza</w:t>
            </w:r>
            <w:proofErr w:type="spellEnd"/>
            <w:r w:rsidR="00165234" w:rsidRPr="006E665A">
              <w:rPr>
                <w:rFonts w:asciiTheme="minorHAnsi" w:hAnsiTheme="minorHAnsi" w:cstheme="minorHAnsi"/>
                <w:lang w:val="de-DE" w:eastAsia="ar-SA" w:bidi="fa-IR"/>
              </w:rPr>
              <w:t xml:space="preserve"> </w:t>
            </w:r>
            <w:proofErr w:type="spellStart"/>
            <w:r w:rsidR="00165234" w:rsidRPr="006E665A">
              <w:rPr>
                <w:rFonts w:asciiTheme="minorHAnsi" w:hAnsiTheme="minorHAnsi" w:cstheme="minorHAnsi"/>
                <w:lang w:val="de-DE" w:eastAsia="ar-SA" w:bidi="fa-IR"/>
              </w:rPr>
              <w:t>skrzyni</w:t>
            </w:r>
            <w:proofErr w:type="spellEnd"/>
            <w:r w:rsidR="00165234" w:rsidRPr="006E665A">
              <w:rPr>
                <w:rFonts w:asciiTheme="minorHAnsi" w:hAnsiTheme="minorHAnsi" w:cstheme="minorHAnsi"/>
                <w:lang w:val="de-DE" w:eastAsia="ar-SA" w:bidi="fa-IR"/>
              </w:rPr>
              <w:t xml:space="preserve"> </w:t>
            </w:r>
            <w:proofErr w:type="spellStart"/>
            <w:r w:rsidR="00165234" w:rsidRPr="006E665A">
              <w:rPr>
                <w:rFonts w:asciiTheme="minorHAnsi" w:hAnsiTheme="minorHAnsi" w:cstheme="minorHAnsi"/>
                <w:lang w:val="de-DE" w:eastAsia="ar-SA" w:bidi="fa-IR"/>
              </w:rPr>
              <w:t>automatycznej</w:t>
            </w:r>
            <w:proofErr w:type="spellEnd"/>
            <w:r w:rsidR="00165234" w:rsidRPr="006E665A">
              <w:rPr>
                <w:rFonts w:asciiTheme="minorHAnsi" w:hAnsiTheme="minorHAnsi" w:cstheme="minorHAnsi"/>
                <w:lang w:val="de-DE" w:eastAsia="ar-SA" w:bidi="fa-IR"/>
              </w:rPr>
              <w:t>)</w:t>
            </w:r>
            <w:r w:rsidR="00884214" w:rsidRPr="006E665A">
              <w:rPr>
                <w:rFonts w:asciiTheme="minorHAnsi" w:hAnsiTheme="minorHAnsi" w:cstheme="minorHAnsi"/>
                <w:lang w:val="de-DE" w:eastAsia="ar-SA" w:bidi="fa-IR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6B74EB">
        <w:trPr>
          <w:cantSplit/>
          <w:trHeight w:val="30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Min. 6-biegów do przodu i bieg wsteczny.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25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Napęd na koła przednie lub tylne.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24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IV.</w:t>
            </w:r>
          </w:p>
        </w:tc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eastAsia="ar-SA" w:bidi="fa-IR"/>
              </w:rPr>
              <w:t>UKŁAD HAMULCOWY i SYSTEMY BEZPIECZEŃSTWA</w:t>
            </w:r>
          </w:p>
        </w:tc>
      </w:tr>
      <w:tr w:rsidR="006E665A" w:rsidRPr="006E665A" w:rsidTr="006B74EB">
        <w:trPr>
          <w:cantSplit/>
          <w:trHeight w:val="34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Układ hamulcowy ze wspomaganiem, wskaźnik zużycia klocków hamulcowych.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Z systemem zapobiegającym blokadzie kół podczas hamowania </w:t>
            </w:r>
          </w:p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 xml:space="preserve">-  ABS lub </w:t>
            </w:r>
            <w:proofErr w:type="spellStart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równoważny</w:t>
            </w:r>
            <w:proofErr w:type="spellEnd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6B74EB">
        <w:trPr>
          <w:cantSplit/>
          <w:trHeight w:val="28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proofErr w:type="spellStart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Elektroniczny</w:t>
            </w:r>
            <w:proofErr w:type="spellEnd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 xml:space="preserve"> </w:t>
            </w:r>
            <w:proofErr w:type="spellStart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korektor</w:t>
            </w:r>
            <w:proofErr w:type="spellEnd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 xml:space="preserve"> </w:t>
            </w:r>
            <w:proofErr w:type="spellStart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siły</w:t>
            </w:r>
            <w:proofErr w:type="spellEnd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 xml:space="preserve"> </w:t>
            </w:r>
            <w:proofErr w:type="spellStart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hamowania</w:t>
            </w:r>
            <w:proofErr w:type="spellEnd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6B74EB">
        <w:trPr>
          <w:cantSplit/>
          <w:trHeight w:val="26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 systemem wspomagania nagłego (awaryjnego) hamowania.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2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Hamulce tarczowe na obu osiach (przód i tył), przednie i tylne wentylowane.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555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6.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System stabilizacji toru jazdy typu ESP adaptacyjny tzn. uwzględniający obciążenie pojazdu.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27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7.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System zapobiegający poślizgowi kół osi napędzanej przy ruszaniu typu ASR.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795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8.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System zapobiegający niespodziewanym zmianom pasa ruchu spowodowanym nagłymi podmuchami bocznego wiatru wykorzystujący czujniki systemu stabilizacji toru </w:t>
            </w:r>
            <w:r w:rsidR="004D2BC0">
              <w:rPr>
                <w:rFonts w:asciiTheme="minorHAnsi" w:hAnsiTheme="minorHAnsi" w:cstheme="minorHAnsi"/>
                <w:lang w:eastAsia="ar-SA" w:bidi="fa-IR"/>
              </w:rPr>
              <w:t>jazdy lub równoważny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2BC0" w:rsidRPr="006E665A" w:rsidRDefault="004D2BC0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>
              <w:rPr>
                <w:rFonts w:asciiTheme="minorHAnsi" w:hAnsiTheme="minorHAnsi" w:cstheme="minorHAnsi"/>
                <w:lang w:eastAsia="ar-SA" w:bidi="fa-IR"/>
              </w:rPr>
              <w:t>TAK</w:t>
            </w:r>
          </w:p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30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9.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System wspomagania ruszania pod górę.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DDE" w:rsidRPr="006E665A" w:rsidRDefault="008D1DD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319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V.</w:t>
            </w: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ZAWIESZENIE</w:t>
            </w:r>
          </w:p>
        </w:tc>
      </w:tr>
      <w:tr w:rsidR="006E665A" w:rsidRPr="006E665A" w:rsidTr="006B74EB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Fabryczne zawieszenie posiadające wzmocnione drążki stabilizacyjne obu osi. Zawieszenie przednie i tylne wzmocnione zapewniające odpowiedni komfort transportu pacjenta. Zwiększony nacisk na oś przednią (podać o jaką wartość w stosunku do standardowej)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82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CE5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Zawieszenie gwarantujące dobrą przyczepność kół do nawierzchni, stabilność i manewrowość w trudnym terenie oraz zapewniające odpowiedni komfort transportu  pacjenta.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28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VI.</w:t>
            </w:r>
          </w:p>
        </w:tc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UKŁAD KIEROWNICZY</w:t>
            </w:r>
          </w:p>
        </w:tc>
      </w:tr>
      <w:tr w:rsidR="006E665A" w:rsidRPr="006E665A" w:rsidTr="006B74EB">
        <w:trPr>
          <w:cantSplit/>
          <w:trHeight w:val="60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Ze wspomaganiem. Kierownica regulowana w dwóch płaszczyznach niezależnie tzn. góra-dół i przód tył.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6B74EB">
        <w:trPr>
          <w:cantSplit/>
          <w:trHeight w:val="23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VII.</w:t>
            </w:r>
          </w:p>
        </w:tc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OGRZEWANIE I WENTYLACJA</w:t>
            </w:r>
          </w:p>
        </w:tc>
      </w:tr>
      <w:tr w:rsidR="006E665A" w:rsidRPr="006E665A" w:rsidTr="006B74EB">
        <w:trPr>
          <w:cantSplit/>
          <w:trHeight w:val="52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Ogrzewanie wewnętrzne postojowe – grzejnik elektryczny z sieci 230 V z możliwością ustawienia temperatury i termostatem, min. moc grzewcza   2000 W.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3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proofErr w:type="spellStart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Mechaniczna</w:t>
            </w:r>
            <w:proofErr w:type="spellEnd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 xml:space="preserve"> </w:t>
            </w:r>
            <w:proofErr w:type="spellStart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wentylacja</w:t>
            </w:r>
            <w:proofErr w:type="spellEnd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 xml:space="preserve">  </w:t>
            </w:r>
            <w:proofErr w:type="spellStart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nawiewno</w:t>
            </w:r>
            <w:proofErr w:type="spellEnd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 xml:space="preserve">  – </w:t>
            </w:r>
            <w:proofErr w:type="spellStart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wywiewna</w:t>
            </w:r>
            <w:proofErr w:type="spellEnd"/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6B74EB">
        <w:trPr>
          <w:cantSplit/>
          <w:trHeight w:val="83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Niezależny od silnika system ogrzewania przedziału medycznego (typu powietrznego) z możliwością ustawienia temperatury i termostatem,  o mocy  min. 5,0 kW umożliwiający ogrzanie przedziału medycznego.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Klimatyzacja </w:t>
            </w:r>
            <w:proofErr w:type="spellStart"/>
            <w:r w:rsidRPr="006E665A">
              <w:rPr>
                <w:rFonts w:asciiTheme="minorHAnsi" w:hAnsiTheme="minorHAnsi" w:cstheme="minorHAnsi"/>
                <w:lang w:eastAsia="ar-SA" w:bidi="fa-IR"/>
              </w:rPr>
              <w:t>dwuparownikowa</w:t>
            </w:r>
            <w:proofErr w:type="spellEnd"/>
            <w:r w:rsidRPr="006E665A">
              <w:rPr>
                <w:rFonts w:asciiTheme="minorHAnsi" w:hAnsiTheme="minorHAnsi" w:cstheme="minorHAnsi"/>
                <w:lang w:eastAsia="ar-SA" w:bidi="fa-IR"/>
              </w:rPr>
              <w:t>, oddzielna dla  kabiny kierowcy i przedziału medycznego. W przedziale medycznym klimatyzacja automatyczna tj. po ustawieniu żądanej temperatury systemy chłodzące lub grzewcze automatycznie utrzymują żądaną temperaturę w przedziale medycznym umożliwiając klimatyzowanie przedziału medycznego.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82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F159C4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Otwierany szyberdach, pełniący funkcję doświetlania i wentylacji przedziału medycznego o minimalnych wymiarach 350 mm x 350 mm. (dopuszcza się szyberdach o wymiarach max. 900x600 mm) wyposażony w roletę oraz moskitierę.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6B74EB">
        <w:trPr>
          <w:cantSplit/>
          <w:trHeight w:val="2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73B" w:rsidRPr="006E665A" w:rsidRDefault="00BE373B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73B" w:rsidRPr="006E665A" w:rsidRDefault="00BE373B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Dodatkowa nagrzewnica wodna o mocy min. 6 </w:t>
            </w:r>
            <w:proofErr w:type="spellStart"/>
            <w:r w:rsidRPr="006E665A">
              <w:rPr>
                <w:rFonts w:asciiTheme="minorHAnsi" w:hAnsiTheme="minorHAnsi" w:cstheme="minorHAnsi"/>
                <w:lang w:eastAsia="ar-SA" w:bidi="fa-IR"/>
              </w:rPr>
              <w:t>kW</w:t>
            </w:r>
            <w:proofErr w:type="spellEnd"/>
            <w:r w:rsidRPr="006E665A">
              <w:rPr>
                <w:rFonts w:asciiTheme="minorHAnsi" w:hAnsiTheme="minorHAnsi" w:cstheme="minorHAnsi"/>
                <w:lang w:eastAsia="ar-SA" w:bidi="fa-IR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73B" w:rsidRPr="006E665A" w:rsidRDefault="00BE373B" w:rsidP="00965B43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73B" w:rsidRPr="006E665A" w:rsidRDefault="00BE373B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</w:tr>
      <w:tr w:rsidR="006E665A" w:rsidRPr="006E665A" w:rsidTr="006B74EB">
        <w:trPr>
          <w:cantSplit/>
          <w:trHeight w:val="2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VIII.</w:t>
            </w:r>
          </w:p>
        </w:tc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INSTALACJA ELEKTRYCZNA</w:t>
            </w:r>
          </w:p>
        </w:tc>
      </w:tr>
      <w:tr w:rsidR="006E665A" w:rsidRPr="006E665A" w:rsidTr="006B74EB">
        <w:trPr>
          <w:cantSplit/>
          <w:trHeight w:val="53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807E18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Zespół 2 fabrycznych akumulatorów o łącz</w:t>
            </w:r>
            <w:r w:rsidR="00807E18">
              <w:rPr>
                <w:rFonts w:asciiTheme="minorHAnsi" w:hAnsiTheme="minorHAnsi" w:cstheme="minorHAnsi"/>
                <w:lang w:eastAsia="ar-SA" w:bidi="fa-IR"/>
              </w:rPr>
              <w:t>nej pojemności  min. 180 Ah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do zasilania wszystkich odbiorników prądu.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Akumulator zasilający przedział medyczny z przekaźnikiem rozłączającym. Dodatkowy układ umożliwiający równoległe połączenie dwóch akumulatorów, zwiększający sile elektromotoryczną podczas rozruchu, układ oparty o przekaźnik wysoko prądowy o min. prądzie przewodzenia 250 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F159C4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F159C4">
              <w:rPr>
                <w:rFonts w:asciiTheme="minorHAnsi" w:hAnsiTheme="minorHAnsi" w:cstheme="minorHAnsi"/>
                <w:lang w:eastAsia="ar-SA" w:bidi="fa-IR"/>
              </w:rPr>
              <w:t>Wzmocniony alternator spełniający wymogi obsługi wszystkich odbiorników prądu i jednoczesnego ładowania akumulatorów -  min</w:t>
            </w:r>
            <w:r w:rsidR="00852AC1" w:rsidRPr="00F159C4">
              <w:rPr>
                <w:rFonts w:asciiTheme="minorHAnsi" w:hAnsiTheme="minorHAnsi" w:cstheme="minorHAnsi"/>
                <w:lang w:eastAsia="ar-SA" w:bidi="fa-IR"/>
              </w:rPr>
              <w:t>.</w:t>
            </w:r>
            <w:r w:rsidRPr="00F159C4">
              <w:rPr>
                <w:rFonts w:asciiTheme="minorHAnsi" w:hAnsiTheme="minorHAnsi" w:cstheme="minorHAnsi"/>
                <w:lang w:eastAsia="ar-SA" w:bidi="fa-IR"/>
              </w:rPr>
              <w:t xml:space="preserve"> 180 A.</w:t>
            </w:r>
          </w:p>
          <w:p w:rsidR="00175A74" w:rsidRPr="00F159C4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F159C4">
              <w:rPr>
                <w:rFonts w:asciiTheme="minorHAnsi" w:hAnsiTheme="minorHAnsi" w:cstheme="minorHAnsi"/>
                <w:lang w:eastAsia="ar-SA" w:bidi="fa-IR"/>
              </w:rPr>
              <w:t>Wartość prądu alternatora jako parametr dodatkowo punktowany po spełnieniu określonego minimum.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F159C4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F159C4">
              <w:rPr>
                <w:rFonts w:asciiTheme="minorHAnsi" w:hAnsiTheme="minorHAnsi" w:cstheme="minorHAnsi"/>
                <w:lang w:eastAsia="ar-SA" w:bidi="fa-IR"/>
              </w:rPr>
              <w:t>TAK (określić)</w:t>
            </w:r>
          </w:p>
          <w:p w:rsidR="00175A74" w:rsidRPr="00F159C4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F159C4">
              <w:rPr>
                <w:rFonts w:asciiTheme="minorHAnsi" w:hAnsiTheme="minorHAnsi" w:cstheme="minorHAnsi"/>
                <w:lang w:eastAsia="ar-SA" w:bidi="fa-IR"/>
              </w:rPr>
              <w:t>180 A - 0 pkt.</w:t>
            </w:r>
          </w:p>
          <w:p w:rsidR="00175A74" w:rsidRPr="00F159C4" w:rsidRDefault="00D850A9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F159C4">
              <w:rPr>
                <w:rFonts w:asciiTheme="minorHAnsi" w:hAnsiTheme="minorHAnsi" w:cstheme="minorHAnsi"/>
                <w:lang w:val="de-DE" w:eastAsia="ar-SA" w:bidi="fa-IR"/>
              </w:rPr>
              <w:t xml:space="preserve">181A-220A -5 </w:t>
            </w:r>
            <w:proofErr w:type="spellStart"/>
            <w:r w:rsidRPr="00F159C4">
              <w:rPr>
                <w:rFonts w:asciiTheme="minorHAnsi" w:hAnsiTheme="minorHAnsi" w:cstheme="minorHAnsi"/>
                <w:lang w:val="de-DE" w:eastAsia="ar-SA" w:bidi="fa-IR"/>
              </w:rPr>
              <w:t>pkt</w:t>
            </w:r>
            <w:proofErr w:type="spellEnd"/>
          </w:p>
          <w:p w:rsidR="00D850A9" w:rsidRPr="00F159C4" w:rsidRDefault="00D850A9" w:rsidP="00D850A9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proofErr w:type="spellStart"/>
            <w:r w:rsidRPr="00F159C4">
              <w:rPr>
                <w:rFonts w:asciiTheme="minorHAnsi" w:hAnsiTheme="minorHAnsi" w:cstheme="minorHAnsi"/>
                <w:lang w:val="de-DE" w:eastAsia="ar-SA" w:bidi="fa-IR"/>
              </w:rPr>
              <w:t>powyżej</w:t>
            </w:r>
            <w:proofErr w:type="spellEnd"/>
            <w:r w:rsidRPr="00F159C4">
              <w:rPr>
                <w:rFonts w:asciiTheme="minorHAnsi" w:hAnsiTheme="minorHAnsi" w:cstheme="minorHAnsi"/>
                <w:lang w:val="de-DE" w:eastAsia="ar-SA" w:bidi="fa-IR"/>
              </w:rPr>
              <w:t xml:space="preserve"> 220A -10 </w:t>
            </w:r>
            <w:proofErr w:type="spellStart"/>
            <w:r w:rsidRPr="00F159C4">
              <w:rPr>
                <w:rFonts w:asciiTheme="minorHAnsi" w:hAnsiTheme="minorHAnsi" w:cstheme="minorHAnsi"/>
                <w:lang w:val="de-DE" w:eastAsia="ar-SA" w:bidi="fa-IR"/>
              </w:rPr>
              <w:t>pkt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83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Automatyczna ładowarka akumulatorowa (zasilana prądem 230V) sterowana mikroprocesorem ładująca akumulatory prądem odpowiednim do poziomu rozładowania każdego z nich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185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F159C4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F159C4">
              <w:rPr>
                <w:rFonts w:asciiTheme="minorHAnsi" w:hAnsiTheme="minorHAnsi" w:cstheme="minorHAnsi"/>
                <w:lang w:val="de-DE" w:eastAsia="ar-SA" w:bidi="fa-IR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F159C4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F159C4">
              <w:rPr>
                <w:rFonts w:asciiTheme="minorHAnsi" w:hAnsiTheme="minorHAnsi" w:cstheme="minorHAnsi"/>
                <w:lang w:eastAsia="ar-SA" w:bidi="fa-IR"/>
              </w:rPr>
              <w:t>Instalacja elektryczna 230 V:</w:t>
            </w:r>
          </w:p>
          <w:p w:rsidR="00175A74" w:rsidRPr="00F159C4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F159C4">
              <w:rPr>
                <w:rFonts w:asciiTheme="minorHAnsi" w:hAnsiTheme="minorHAnsi" w:cstheme="minorHAnsi"/>
                <w:lang w:eastAsia="ar-SA" w:bidi="fa-IR"/>
              </w:rPr>
              <w:t>a) zasilanie zewnętrzne 230 V</w:t>
            </w:r>
          </w:p>
          <w:p w:rsidR="00175A74" w:rsidRPr="00F159C4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F159C4">
              <w:rPr>
                <w:rFonts w:asciiTheme="minorHAnsi" w:hAnsiTheme="minorHAnsi" w:cstheme="minorHAnsi"/>
                <w:lang w:eastAsia="ar-SA" w:bidi="fa-IR"/>
              </w:rPr>
              <w:t xml:space="preserve">b) min. 2  zerowane gniazda w przedziale  medycznym  </w:t>
            </w:r>
          </w:p>
          <w:p w:rsidR="00175A74" w:rsidRPr="00F159C4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F159C4">
              <w:rPr>
                <w:rFonts w:asciiTheme="minorHAnsi" w:hAnsiTheme="minorHAnsi" w:cstheme="minorHAnsi"/>
                <w:lang w:eastAsia="ar-SA" w:bidi="fa-IR"/>
              </w:rPr>
              <w:t>c) zabezpieczenie uniemożliwiające rozruch silnika przy podłączonym zasilaniu zewnętrznym</w:t>
            </w:r>
          </w:p>
          <w:p w:rsidR="00175A74" w:rsidRPr="00F159C4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F159C4">
              <w:rPr>
                <w:rFonts w:asciiTheme="minorHAnsi" w:hAnsiTheme="minorHAnsi" w:cstheme="minorHAnsi"/>
                <w:lang w:eastAsia="ar-SA" w:bidi="fa-IR"/>
              </w:rPr>
              <w:t>d) zabezpieczenie przeciwporażeniowe</w:t>
            </w:r>
          </w:p>
          <w:p w:rsidR="00175A74" w:rsidRPr="00F159C4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F159C4">
              <w:rPr>
                <w:rFonts w:asciiTheme="minorHAnsi" w:hAnsiTheme="minorHAnsi" w:cstheme="minorHAnsi"/>
                <w:lang w:eastAsia="ar-SA" w:bidi="fa-IR"/>
              </w:rPr>
              <w:t>e) przewód zasilający min 10m</w:t>
            </w:r>
            <w:r w:rsidR="00F159C4" w:rsidRPr="00F159C4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  <w:r w:rsidR="00F432FC" w:rsidRPr="00F159C4">
              <w:rPr>
                <w:rFonts w:asciiTheme="minorHAnsi" w:hAnsiTheme="minorHAnsi" w:cstheme="minorHAnsi"/>
                <w:lang w:eastAsia="ar-SA" w:bidi="fa-IR"/>
              </w:rPr>
              <w:t xml:space="preserve">- min.1 </w:t>
            </w:r>
            <w:proofErr w:type="spellStart"/>
            <w:r w:rsidR="00F432FC" w:rsidRPr="00F159C4">
              <w:rPr>
                <w:rFonts w:asciiTheme="minorHAnsi" w:hAnsiTheme="minorHAnsi" w:cstheme="minorHAnsi"/>
                <w:lang w:eastAsia="ar-SA" w:bidi="fa-IR"/>
              </w:rPr>
              <w:t>szt</w:t>
            </w:r>
            <w:proofErr w:type="spellEnd"/>
          </w:p>
          <w:p w:rsidR="00F432FC" w:rsidRPr="00F159C4" w:rsidRDefault="00F432FC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F159C4">
              <w:rPr>
                <w:rFonts w:asciiTheme="minorHAnsi" w:hAnsiTheme="minorHAnsi" w:cstheme="minorHAnsi"/>
                <w:lang w:eastAsia="ar-SA" w:bidi="fa-IR"/>
              </w:rPr>
              <w:t>f) przewód zasilający min 5m</w:t>
            </w:r>
            <w:r w:rsidR="00F159C4" w:rsidRPr="00F159C4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  <w:r w:rsidRPr="00F159C4">
              <w:rPr>
                <w:rFonts w:asciiTheme="minorHAnsi" w:hAnsiTheme="minorHAnsi" w:cstheme="minorHAnsi"/>
                <w:lang w:eastAsia="ar-SA" w:bidi="fa-IR"/>
              </w:rPr>
              <w:t xml:space="preserve">- min.1 </w:t>
            </w:r>
            <w:proofErr w:type="spellStart"/>
            <w:r w:rsidRPr="00F159C4">
              <w:rPr>
                <w:rFonts w:asciiTheme="minorHAnsi" w:hAnsiTheme="minorHAnsi" w:cstheme="minorHAnsi"/>
                <w:lang w:eastAsia="ar-SA" w:bidi="fa-IR"/>
              </w:rPr>
              <w:t>szt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57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F159C4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Na pojeździe zamontowana wizualna sygnalizacja informująca</w:t>
            </w:r>
            <w:r w:rsidR="00B41951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o podłączeniu ambulansu do sieci 230V</w:t>
            </w:r>
            <w:r w:rsidR="00884214" w:rsidRPr="006E665A">
              <w:rPr>
                <w:rFonts w:asciiTheme="minorHAnsi" w:hAnsiTheme="minorHAnsi" w:cstheme="minorHAnsi"/>
                <w:lang w:eastAsia="ar-SA" w:bidi="fa-IR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2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Grzałka w układzie chłodzenia cieczą silnika pojazdu zasilana z sieci 230V.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8.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Instalacja elektryczna 12V w przedziale medycznym:</w:t>
            </w:r>
          </w:p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- min. 4 gniazda 12 V w przedziale medycznym typu </w:t>
            </w:r>
            <w:proofErr w:type="spellStart"/>
            <w:r w:rsidRPr="006E665A">
              <w:rPr>
                <w:rFonts w:asciiTheme="minorHAnsi" w:hAnsiTheme="minorHAnsi" w:cstheme="minorHAnsi"/>
                <w:lang w:eastAsia="ar-SA" w:bidi="fa-IR"/>
              </w:rPr>
              <w:t>Lexel</w:t>
            </w:r>
            <w:proofErr w:type="spellEnd"/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(w tym jedno 20A),  do podłączenia urządzeń medycznych,</w:t>
            </w:r>
          </w:p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gniazda wyposażone w rozbieralne wtyki.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9.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Atestowana przetwornica prądu stałego 12V na zmienny 230V/50Hz o mocy ciągłej min. 1000VA (czysta sinusoida). </w:t>
            </w:r>
          </w:p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W przedziale medycznym 2 oddzielne gniazda 230V zasilane z tej przetwornicy do obsługi sprzętu medycznego i drukarki systemu wymagających zasilania 230V w czasie jazdy, z możliwością wyłączenia napięcia.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A74" w:rsidRPr="006E665A" w:rsidRDefault="00175A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27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IX.</w:t>
            </w:r>
          </w:p>
        </w:tc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eastAsia="ar-SA" w:bidi="fa-IR"/>
              </w:rPr>
              <w:t>SYGNALIZACJA ŚWIETLNO-DŹWIĘKOWA I OZNAKOWANIE</w:t>
            </w:r>
          </w:p>
        </w:tc>
      </w:tr>
      <w:tr w:rsidR="006E665A" w:rsidRPr="006E665A" w:rsidTr="006B74EB">
        <w:trPr>
          <w:cantSplit/>
          <w:trHeight w:val="90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Belka świetlna umieszczona na przedniej części dachu   pojazdu   z modułami   LED koloru niebieskiego. W pasie przednim zamontowany głośnik o mocy 100 W, sygnał dźwiękowy modulowany -  możliwość podawania komunikatów głosowych</w:t>
            </w:r>
            <w:r w:rsidR="00F159C4">
              <w:rPr>
                <w:rFonts w:asciiTheme="minorHAnsi" w:hAnsiTheme="minorHAnsi" w:cstheme="minorHAnsi"/>
                <w:lang w:eastAsia="ar-SA" w:bidi="fa-IR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77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F159C4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Sygnalizacja uprzywilejowana zintegrowana z dachem umieszczona w tylnej części dachu </w:t>
            </w:r>
            <w:r w:rsidR="00F159C4">
              <w:rPr>
                <w:rFonts w:asciiTheme="minorHAnsi" w:hAnsiTheme="minorHAnsi" w:cstheme="minorHAnsi"/>
                <w:lang w:eastAsia="ar-SA" w:bidi="fa-IR"/>
              </w:rPr>
              <w:t xml:space="preserve">pojazdu 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z modułami  LED koloru niebieskiego,  dodatkowe światła LED robocze do oświ</w:t>
            </w:r>
            <w:r w:rsidR="00F159C4">
              <w:rPr>
                <w:rFonts w:asciiTheme="minorHAnsi" w:hAnsiTheme="minorHAnsi" w:cstheme="minorHAnsi"/>
                <w:lang w:eastAsia="ar-SA" w:bidi="fa-IR"/>
              </w:rPr>
              <w:t>etlania przedpola za ambulansem.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57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Włączanie sygnalizacji dźwiękowo-świetlnej realizowane z manipulatora umieszczonego w widocznym, łatwo dostępnym miejscu na desce rozdzielczej kierowcy.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52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Światła awaryjne zamontowane na drzwiach tylnych włączające się po otwarciu drzwi widoczne przy otwarciu o 90, 180 i 260 stopni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30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Dwie lampy LED niebieskiej barwy na wysokości pasa przedniego,         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87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 xml:space="preserve">Min. </w:t>
            </w:r>
            <w:r w:rsidR="00E67A39" w:rsidRPr="006E665A">
              <w:rPr>
                <w:rFonts w:asciiTheme="minorHAnsi" w:hAnsiTheme="minorHAnsi" w:cstheme="minorHAnsi"/>
                <w:lang w:eastAsia="fa-IR" w:bidi="fa-IR"/>
              </w:rPr>
              <w:t xml:space="preserve">Po </w:t>
            </w:r>
            <w:r w:rsidRPr="006E665A">
              <w:rPr>
                <w:rFonts w:asciiTheme="minorHAnsi" w:hAnsiTheme="minorHAnsi" w:cstheme="minorHAnsi"/>
                <w:lang w:eastAsia="fa-IR" w:bidi="fa-IR"/>
              </w:rPr>
              <w:t>dwa reflektory zewnętrzne LED po bokach pojazdu, do oświetlenia miejsca akcji, z możliwością włączania/wyłączania zarówno z kabiny kierowcy jak i z przedziału medycznego.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6E665A" w:rsidRPr="006E665A" w:rsidTr="006B74EB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Oznakowanie pojazdu zgodnie z Rozporządzeniem Ministra Zdrowia z dn</w:t>
            </w:r>
            <w:r w:rsidR="00B40F46">
              <w:rPr>
                <w:rFonts w:asciiTheme="minorHAnsi" w:hAnsiTheme="minorHAnsi" w:cstheme="minorHAnsi"/>
                <w:lang w:eastAsia="ar-SA" w:bidi="fa-IR"/>
              </w:rPr>
              <w:t>. 03.01.2023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r.: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1) wzorem graficznym systemu Państwowe Ratownictwo Medyczne o średnicy 50 cm, umieszczonym na tylnych drzwiach oraz na dachu i po bokach, w tylnej części pojazdu;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2) napisem lustrzanym „AMBULANS” barwy czerwonej, o wysokości liter co najmniej 22 cm, umieszczonym z przodu pojazdu; dopuszczalne jest umieszczenie napisu „AMBULANS” barwy czerwonej, o wysokości liter co najmniej 10 cm także z tyłu pojazdu;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3) po bokach literą barwy czerwonej: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a) „P” – w przypadku podstawowego zespołu ratownictwa medycznego,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b) „S” – w przypadku specjalistycznego zespołu ratownictwa medycznego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– umieszczoną w okręgu o średnicy co najmniej 40 cm; grubość linii okręgu i liter wynosi 4 cm;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4) trzema pasami odblaskowymi: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a) pasem typu 3 – barwy czerwonej, o szerokości co najmniej 15 cm, umieszczonym wokół dachu,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b) pasem typu 3 – barwy niebieskiej, umieszczonym bezpośrednio nad pasem, o którym mowa w lit. c,</w:t>
            </w:r>
          </w:p>
          <w:p w:rsidR="00DC46C5" w:rsidRPr="006E665A" w:rsidRDefault="00DC46C5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c) pasem typu 3 – barwy czerwonej, o szerokości co najmniej 15 cm, umieszczonym między linią okien a nadkolami;</w:t>
            </w:r>
          </w:p>
          <w:p w:rsidR="00900548" w:rsidRPr="006E665A" w:rsidRDefault="00DC46C5" w:rsidP="00B40F46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5) logotypem </w:t>
            </w:r>
            <w:r w:rsidR="00C86232">
              <w:rPr>
                <w:rFonts w:asciiTheme="minorHAnsi" w:hAnsiTheme="minorHAnsi" w:cstheme="minorHAnsi"/>
                <w:lang w:eastAsia="ar-SA" w:bidi="fa-IR"/>
              </w:rPr>
              <w:t xml:space="preserve">(wzór graficzny dostępny u Zamawiającego) 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zawierającym nazwę dysponenta jednostki, umieszczonym po bokach pojazdu w dolnej części drzwi kierowcy i pasażera </w:t>
            </w:r>
            <w:r w:rsidR="00B40F46">
              <w:rPr>
                <w:rFonts w:asciiTheme="minorHAnsi" w:hAnsiTheme="minorHAnsi" w:cstheme="minorHAnsi"/>
                <w:lang w:eastAsia="ar-SA" w:bidi="fa-IR"/>
              </w:rPr>
              <w:t>i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na tylnych drzwiach w dolnej części;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27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X.</w:t>
            </w:r>
          </w:p>
        </w:tc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OŚWIETLENIE PRZEDZIAŁU MEDYCZNEGO</w:t>
            </w:r>
          </w:p>
        </w:tc>
      </w:tr>
      <w:tr w:rsidR="006E665A" w:rsidRPr="006E665A" w:rsidTr="006B74EB">
        <w:trPr>
          <w:trHeight w:val="268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Oświetlenie charakteryzujące się parametrami nie gorszymi jak poniżej: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1) światło rozproszone umieszczone po obu stronach górnej części przedziału medycznego min. 6 lamp sufitowych LED, z funkcja ich przygaszania na czas transportu pacjenta (tzw. oświetlenie nocne),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864E00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2) oświetlenie halogenowe regulowane umieszczone w suficie nad noszami punktowe (min. 2 szt.)</w:t>
            </w:r>
            <w:r w:rsidR="00864E00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  <w:r w:rsidR="00864E00" w:rsidRPr="00864E00">
              <w:rPr>
                <w:rFonts w:asciiTheme="minorHAnsi" w:hAnsiTheme="minorHAnsi" w:cstheme="minorHAnsi"/>
                <w:b/>
                <w:lang w:eastAsia="ar-SA" w:bidi="fa-IR"/>
              </w:rPr>
              <w:t>lub min. 4 szt. bez regulacji</w:t>
            </w:r>
            <w:r w:rsidR="00864E00">
              <w:rPr>
                <w:rFonts w:asciiTheme="minorHAnsi" w:hAnsiTheme="minorHAnsi" w:cstheme="minorHAnsi"/>
                <w:b/>
                <w:lang w:eastAsia="ar-SA" w:bidi="fa-IR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3)  halogen zamontowany nad blatem roboczym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25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XI.</w:t>
            </w:r>
          </w:p>
        </w:tc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06C68" w:rsidRPr="006E665A" w:rsidRDefault="00506C68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PRZEDZIAŁ MEDYCZNY I JEGO WYPOSAŻENIE</w:t>
            </w:r>
          </w:p>
        </w:tc>
      </w:tr>
      <w:tr w:rsidR="006E665A" w:rsidRPr="006E665A" w:rsidTr="006B74EB">
        <w:trPr>
          <w:trHeight w:val="268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</w:p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WYPOSAŻENIE  PRZEDZIAŁU MEDYCZNEGO (pomieszczenia  dla pacjenta) - pomieszczenie powinno pomieścić urządzenia medyczne wyszczególnione poniżej: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1/ Zabudowa specjalna na ścianie działowej (dopuszcza się zabudowę równoważną z opisaną funkcjonalnością pod warunkiem wykazania tej równoważności przez Wykonawcę – załączyć do oferty schemat zabudowy ściany działowej potwierdzony przez jednostkę badawczą):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a/ szafka przy drzwiach prawych przesuwnych z blatem roboczym do przygotowywania leków wyłożona blachą nierdzewną, wyposażona w min. trzy szuflady: system mocowania drukarki </w:t>
            </w:r>
            <w:r w:rsidR="00C86232">
              <w:rPr>
                <w:rFonts w:asciiTheme="minorHAnsi" w:hAnsiTheme="minorHAnsi" w:cstheme="minorHAnsi"/>
                <w:lang w:eastAsia="ar-SA" w:bidi="fa-IR"/>
              </w:rPr>
              <w:t>laserowej Canon LPB</w:t>
            </w:r>
            <w:r w:rsidR="00D62906">
              <w:rPr>
                <w:rFonts w:asciiTheme="minorHAnsi" w:hAnsiTheme="minorHAnsi" w:cstheme="minorHAnsi"/>
                <w:lang w:eastAsia="ar-SA" w:bidi="fa-IR"/>
              </w:rPr>
              <w:t>-</w:t>
            </w:r>
            <w:r w:rsidR="00C86232">
              <w:rPr>
                <w:rFonts w:asciiTheme="minorHAnsi" w:hAnsiTheme="minorHAnsi" w:cstheme="minorHAnsi"/>
                <w:lang w:eastAsia="ar-SA" w:bidi="fa-IR"/>
              </w:rPr>
              <w:t>6030</w:t>
            </w:r>
            <w:r w:rsidR="00D62906">
              <w:rPr>
                <w:rFonts w:asciiTheme="minorHAnsi" w:hAnsiTheme="minorHAnsi" w:cstheme="minorHAnsi"/>
                <w:lang w:eastAsia="ar-SA" w:bidi="fa-IR"/>
              </w:rPr>
              <w:t xml:space="preserve"> (drukarkę dostarczy na własny koszt Zamawiający po podpisaniu umowy)</w:t>
            </w:r>
            <w:r w:rsidR="005F1721" w:rsidRPr="006E665A">
              <w:rPr>
                <w:rFonts w:asciiTheme="minorHAnsi" w:hAnsiTheme="minorHAnsi" w:cstheme="minorHAnsi"/>
                <w:lang w:eastAsia="ar-SA" w:bidi="fa-IR"/>
              </w:rPr>
              <w:t>,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z instalacją zasilającą i </w:t>
            </w:r>
            <w:r w:rsidR="00E67A39" w:rsidRPr="006E665A">
              <w:rPr>
                <w:rFonts w:asciiTheme="minorHAnsi" w:hAnsiTheme="minorHAnsi" w:cstheme="minorHAnsi"/>
                <w:lang w:eastAsia="ar-SA" w:bidi="fa-IR"/>
              </w:rPr>
              <w:t>połączeniową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z tabletem, mocowanie ma umożliwiać drukowanie dokumentów oraz bezpieczny transport, w szufladach system przesuwnych przegród porządkujący przewożone tam leki,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b/ pojemnik na zużyte igły,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c/ wysuwany kosz na odpady,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d/ </w:t>
            </w:r>
            <w:proofErr w:type="spellStart"/>
            <w:r w:rsidRPr="006E665A">
              <w:rPr>
                <w:rFonts w:asciiTheme="minorHAnsi" w:hAnsiTheme="minorHAnsi" w:cstheme="minorHAnsi"/>
                <w:lang w:eastAsia="ar-SA" w:bidi="fa-IR"/>
              </w:rPr>
              <w:t>termobox</w:t>
            </w:r>
            <w:proofErr w:type="spellEnd"/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– elektryczny ogrzewacz płynów infuzyjnych z płynną regulacją temperatury,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e/ miejsce i system mocowania plecaka ratunkowego z dostępem zarówno z zewnątrz jak i z wewnątrz przedziału medycznego,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f/  jeden fotel dla personelu medycznego obrotowy o kąt min. 90 stopni mocowany do podłogi w miejscu umożliwiającym nieskrępowane obejście noszy jak i bezproblemowe przejście do kabiny kierowcy, posiadający możliwość dosunięcia lub odsunięcia do/od </w:t>
            </w:r>
            <w:r w:rsidR="00E67A39" w:rsidRPr="006E665A">
              <w:rPr>
                <w:rFonts w:asciiTheme="minorHAnsi" w:hAnsiTheme="minorHAnsi" w:cstheme="minorHAnsi"/>
                <w:lang w:eastAsia="ar-SA" w:bidi="fa-IR"/>
              </w:rPr>
              <w:t>wezgłowia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noszy w zakresie umożliwiającym prawidłowe wykonywanie czynności medycznych przy pacjencie (np. </w:t>
            </w:r>
            <w:proofErr w:type="spellStart"/>
            <w:r w:rsidRPr="006E665A">
              <w:rPr>
                <w:rFonts w:asciiTheme="minorHAnsi" w:hAnsiTheme="minorHAnsi" w:cstheme="minorHAnsi"/>
                <w:lang w:eastAsia="ar-SA" w:bidi="fa-IR"/>
              </w:rPr>
              <w:t>intubowanie</w:t>
            </w:r>
            <w:proofErr w:type="spellEnd"/>
            <w:r w:rsidRPr="006E665A">
              <w:rPr>
                <w:rFonts w:asciiTheme="minorHAnsi" w:hAnsiTheme="minorHAnsi" w:cstheme="minorHAnsi"/>
                <w:lang w:eastAsia="ar-SA" w:bidi="fa-IR"/>
              </w:rPr>
              <w:t>), wyposażony w zintegrowane bezwładnościowe pasy bezpieczeństwa, zagłówek   i regulowany kąt oparcia pleców,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g/ przy drzwiach bocznych zamontowany panel sterujący oświetleniem roboczym po bokach i z tyłu ambulansu oraz oświetleniem przedziału medycznego.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2/ Zabudowa specjalna na ścianie prawej (dopuszcza się zabudowę równoważną z opisaną funkcjonalnością pod warunkiem wykazania tej równoważności przez Wykonawcę – załączyć do oferty schemat zabudowy ściany działowej potwierdzony przez jednostkę badawczą):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a/ min. dwie podsufitowe szafki z przezroczystymi frontami otwieranymi do góry i podświetleniem uruchamianym automatycznie po ich otwarciu, wyposażonymi w cokoły zabezpieczające przed wypadnięciem przewożonych tam przedmiotów,  przegrody do segregacji przewożonego tam wyposażenia,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b/ jeden fotel dla personelu medycznego, obrotowy w zakresie kąta 90 stopni (umożliwiający jazdę przodem do kierunku jazdy jak i wykonywanie czynności medycznych przy pacjencie na postoju), wyposażony w dwa podłokietniki, zintegrowane 3 – punktowe bezwładnościowe pasy bezpieczeństwa, regulowany kąt oparcia pod plecami, zagłówek, składane do pionu siedzisko,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c/ uchwyt na butlą tlenową o min. p</w:t>
            </w:r>
            <w:r w:rsidR="00655A01">
              <w:rPr>
                <w:rFonts w:asciiTheme="minorHAnsi" w:hAnsiTheme="minorHAnsi" w:cstheme="minorHAnsi"/>
                <w:lang w:eastAsia="ar-SA" w:bidi="fa-IR"/>
              </w:rPr>
              <w:t xml:space="preserve">ojemności </w:t>
            </w:r>
            <w:r w:rsidR="00B40F46">
              <w:rPr>
                <w:rFonts w:asciiTheme="minorHAnsi" w:hAnsiTheme="minorHAnsi" w:cstheme="minorHAnsi"/>
                <w:lang w:eastAsia="ar-SA" w:bidi="fa-IR"/>
              </w:rPr>
              <w:t>5</w:t>
            </w:r>
            <w:r w:rsidR="00655A01">
              <w:rPr>
                <w:rFonts w:asciiTheme="minorHAnsi" w:hAnsiTheme="minorHAnsi" w:cstheme="minorHAnsi"/>
                <w:lang w:eastAsia="ar-SA" w:bidi="fa-IR"/>
              </w:rPr>
              <w:t xml:space="preserve">00l przy </w:t>
            </w:r>
            <w:r w:rsidR="00655A01" w:rsidRPr="00B40F46">
              <w:rPr>
                <w:rFonts w:asciiTheme="minorHAnsi" w:hAnsiTheme="minorHAnsi" w:cstheme="minorHAnsi"/>
                <w:lang w:eastAsia="ar-SA" w:bidi="fa-IR"/>
              </w:rPr>
              <w:t>ciśnieniu 20</w:t>
            </w:r>
            <w:r w:rsidRPr="00B40F46">
              <w:rPr>
                <w:rFonts w:asciiTheme="minorHAnsi" w:hAnsiTheme="minorHAnsi" w:cstheme="minorHAnsi"/>
                <w:lang w:eastAsia="ar-SA" w:bidi="fa-IR"/>
              </w:rPr>
              <w:t xml:space="preserve">0 </w:t>
            </w:r>
            <w:proofErr w:type="spellStart"/>
            <w:r w:rsidRPr="00B40F46">
              <w:rPr>
                <w:rFonts w:asciiTheme="minorHAnsi" w:hAnsiTheme="minorHAnsi" w:cstheme="minorHAnsi"/>
                <w:lang w:eastAsia="ar-SA" w:bidi="fa-IR"/>
              </w:rPr>
              <w:t>at</w:t>
            </w:r>
            <w:r w:rsidR="0072192C" w:rsidRPr="00B40F46">
              <w:rPr>
                <w:rFonts w:asciiTheme="minorHAnsi" w:hAnsiTheme="minorHAnsi" w:cstheme="minorHAnsi"/>
                <w:lang w:eastAsia="ar-SA" w:bidi="fa-IR"/>
              </w:rPr>
              <w:t>m</w:t>
            </w:r>
            <w:proofErr w:type="spellEnd"/>
            <w:r w:rsidRPr="00B40F46">
              <w:rPr>
                <w:rFonts w:asciiTheme="minorHAnsi" w:hAnsiTheme="minorHAnsi" w:cstheme="minorHAnsi"/>
                <w:lang w:eastAsia="ar-SA" w:bidi="fa-IR"/>
              </w:rPr>
              <w:t>,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d/ uchwyty ułatwiające wsiadanie; przy drzwiach bocznych i drzwiach tylnych,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e/ przy drzwiach tylnych zamontowany panel sterujący oświetleniem roboczym po bokach i z tyłu ambulansu oraz oświetleniem przedziału medycznego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f/ przy drzwiach przesuwnych panel  sterujący wyposażony w szczelne przełączniki typu micro </w:t>
            </w:r>
            <w:proofErr w:type="spellStart"/>
            <w:r w:rsidRPr="006E665A">
              <w:rPr>
                <w:rFonts w:asciiTheme="minorHAnsi" w:hAnsiTheme="minorHAnsi" w:cstheme="minorHAnsi"/>
                <w:lang w:eastAsia="ar-SA" w:bidi="fa-IR"/>
              </w:rPr>
              <w:t>swich</w:t>
            </w:r>
            <w:proofErr w:type="spellEnd"/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umożliwiające dezynfekcję i kolorowy wyświetlacz. Sterujący następującymi funkcjami (Zamawiający nie dopuszcza panelu z ekranem dotykowym).:     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sterowanie oświetleniem wewnętrznym (również nocnym) przedziału oraz oświetleniem zewnętrznym (światła robocze),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sterowanie układem ogrzewania dodatkowego oraz stacjonarnym ogrzewaniem postojowym zasilanym z sieci 230V,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sterowanie układem klimatyzacji i wentylacji,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załączanie intercomu</w:t>
            </w:r>
            <w:r w:rsidR="00AE3C74" w:rsidRPr="006E665A">
              <w:rPr>
                <w:rFonts w:asciiTheme="minorHAnsi" w:hAnsiTheme="minorHAnsi" w:cstheme="minorHAnsi"/>
                <w:lang w:eastAsia="ar-SA" w:bidi="fa-IR"/>
              </w:rPr>
              <w:t xml:space="preserve"> (jeśli występuje)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>,</w:t>
            </w:r>
          </w:p>
          <w:p w:rsidR="001C7BEE" w:rsidRPr="006E665A" w:rsidRDefault="00AE3C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sterowanie głoś</w:t>
            </w:r>
            <w:r w:rsidR="001C7BEE" w:rsidRPr="006E665A">
              <w:rPr>
                <w:rFonts w:asciiTheme="minorHAnsi" w:hAnsiTheme="minorHAnsi" w:cstheme="minorHAnsi"/>
                <w:lang w:eastAsia="ar-SA" w:bidi="fa-IR"/>
              </w:rPr>
              <w:t>nikiem radiotelefonu,</w:t>
            </w:r>
          </w:p>
          <w:p w:rsidR="001C7BEE" w:rsidRPr="006E665A" w:rsidRDefault="00AE3C74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- regulacja głośności w głoś</w:t>
            </w:r>
            <w:r w:rsidR="001C7BEE" w:rsidRPr="006E665A">
              <w:rPr>
                <w:rFonts w:asciiTheme="minorHAnsi" w:hAnsiTheme="minorHAnsi" w:cstheme="minorHAnsi"/>
                <w:lang w:eastAsia="ar-SA" w:bidi="fa-IR"/>
              </w:rPr>
              <w:t>nikach radioodtwarzacza.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B40F46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3/ Uchwyt na plecak ratunkowy umożliwiający korzystanie z zawartości plecaka po jego otwarciu. Uchwyt w pozycji zamkniętej jako system podtrzymujący wyposażenie w przedziale medycznym odpowiada wymogom:</w:t>
            </w:r>
            <w:r w:rsidR="00E67A39" w:rsidRPr="006E665A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  <w:r w:rsidR="004524EC">
              <w:rPr>
                <w:rFonts w:asciiTheme="minorHAnsi" w:hAnsiTheme="minorHAnsi" w:cstheme="minorHAnsi"/>
                <w:lang w:eastAsia="ar-SA" w:bidi="fa-IR"/>
              </w:rPr>
              <w:t xml:space="preserve">aktualnej </w:t>
            </w:r>
            <w:r w:rsidRPr="006E665A">
              <w:rPr>
                <w:rFonts w:asciiTheme="minorHAnsi" w:hAnsiTheme="minorHAnsi" w:cstheme="minorHAnsi"/>
                <w:lang w:eastAsia="fa-IR" w:bidi="fa-IR"/>
              </w:rPr>
              <w:t>normy PN EN 1789</w:t>
            </w:r>
            <w:r w:rsidR="004524EC">
              <w:rPr>
                <w:rFonts w:asciiTheme="minorHAnsi" w:hAnsiTheme="minorHAnsi" w:cstheme="minorHAnsi"/>
                <w:lang w:eastAsia="fa-IR" w:bidi="fa-IR"/>
              </w:rPr>
              <w:t xml:space="preserve"> 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oraz jest elementem </w:t>
            </w:r>
            <w:proofErr w:type="spellStart"/>
            <w:r w:rsidRPr="006E665A">
              <w:rPr>
                <w:rFonts w:asciiTheme="minorHAnsi" w:hAnsiTheme="minorHAnsi" w:cstheme="minorHAnsi"/>
                <w:lang w:eastAsia="ar-SA" w:bidi="fa-IR"/>
              </w:rPr>
              <w:t>całopojazdowej</w:t>
            </w:r>
            <w:proofErr w:type="spellEnd"/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homologacji oferowanej marki i modelu ambulansu.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</w:t>
            </w:r>
          </w:p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6E665A" w:rsidRPr="006E665A" w:rsidTr="006B74EB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4/ Zabudowa specjalna na ścianie lewej (dopuszcza się zabudowę równoważną z opisaną funkcjonalnością pod warunkiem wykazania tej równoważności przez Wykonawcę – załączyć do oferty schemat zabudowy ściany działowej potwierdzony przez jednostkę badawczą):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a/ min. cztery podsufitowe szafki z przezroczystymi frontami otwieranymi do góry  i podświetleniem uruchamianym automatycznie po ich otwarciu, wyposażonymi w cokoły zabezpieczające przed wypadnięciem przewożonych tam przedmiotów,  przegrody do segregacji przewożonego tam wyposażenia,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b/ pod szafkami panel z gniazdami tlenowymi (min. 2 szt.) i gniazdami 12V (min. 3 szt.),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c/ min. 2 przesuwne na szynach płyty do zamocowania dowolnego defibrylatora transportowego, dowolnej pompy infuzyjnej, 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d/ na wysokości głowy pacjenta miejsce do zamocowania dowolnego respiratora transportowego oraz pólka z miejscem na przewody zasilające 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br/>
              <w:t>i przewód pacjenta,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e/ szafa z pojemnikami i szufladami do uporządkowanego transportu 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br/>
              <w:t>i segregacji leków, miejscem na torbę ratunkową, miejscem zamontowania ssaka elektrycznego i gniazdem 12V, zamykana podwójną roletą, u dołu szafki kosz na odpady medyczne.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f) schowek  na narkotyki zamykany zamkiem szyfrowym,</w:t>
            </w:r>
          </w:p>
          <w:p w:rsidR="00C63313" w:rsidRPr="006E665A" w:rsidRDefault="00C63313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g) zabudowane nadkole z szafką zamykana roletą przy drzwiach tylnych,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0548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5/ Na lewej ścianie przy fotelu zamontowany duży plaski panel informacyjny o wymiarach min. 600x600 mm umożliwiający umieszczenie materiałów informacyjnych dotyczących; procedur medycznych, dawkowania leków,  procedur dezynfekcji przedziału medycznego i jego wyposażenia </w:t>
            </w:r>
            <w:r w:rsidRPr="00965B43">
              <w:rPr>
                <w:rFonts w:asciiTheme="minorHAnsi" w:hAnsiTheme="minorHAnsi" w:cstheme="minorHAnsi"/>
                <w:lang w:eastAsia="ar-SA" w:bidi="fa-IR"/>
              </w:rPr>
              <w:t>posiadający funkcję tablicy sucho ścieralnej w celu zapisywania na bieżąco pozyskiwanych podczas akcji ratunkowej informacji o pacjencie.</w:t>
            </w: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6/ System mocowania urządzenia do masażu klatki piersiowej.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W przypadku mocowania urządzenia do masażu klatki piersiowej w przedziale medycznym, system mocowania jest elementem </w:t>
            </w:r>
            <w:proofErr w:type="spellStart"/>
            <w:r w:rsidRPr="006E665A">
              <w:rPr>
                <w:rFonts w:asciiTheme="minorHAnsi" w:hAnsiTheme="minorHAnsi" w:cstheme="minorHAnsi"/>
                <w:lang w:eastAsia="ar-SA" w:bidi="fa-IR"/>
              </w:rPr>
              <w:t>całopojazdowej</w:t>
            </w:r>
            <w:proofErr w:type="spellEnd"/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homologacji oferowanej marki i modelu ambulansu - atest 10G; miejsce mocowania tj. w przedziale medycznym.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lang w:eastAsia="ar-SA" w:bidi="fa-IR"/>
              </w:rPr>
              <w:t>TAK</w:t>
            </w:r>
          </w:p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3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Uchwyt do kroplówki na min. 3 szt. mocowane w suficie.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83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0548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Zabezpieczenie wszystkich urządzeń oraz elementów wyposażenia przedziału medycznego przed przemieszczaniem się w czasie jazdy, gwarantujące jednocześnie łatwość dostępu i użycia.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Centralna instalacja tlenowa:</w:t>
            </w:r>
          </w:p>
          <w:p w:rsidR="001737DC" w:rsidRDefault="001C7BEE" w:rsidP="001737D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74" w:hanging="284"/>
              <w:rPr>
                <w:rFonts w:asciiTheme="minorHAnsi" w:hAnsiTheme="minorHAnsi" w:cstheme="minorHAnsi"/>
                <w:lang w:eastAsia="ar-SA" w:bidi="fa-IR"/>
              </w:rPr>
            </w:pPr>
            <w:r w:rsidRPr="001737DC">
              <w:rPr>
                <w:rFonts w:asciiTheme="minorHAnsi" w:hAnsiTheme="minorHAnsi" w:cstheme="minorHAnsi"/>
                <w:lang w:eastAsia="ar-SA" w:bidi="fa-IR"/>
              </w:rPr>
              <w:t xml:space="preserve">z zamontowanym na ścianie lewej panelem z min. 2 punktami poboru typu AGA (oddzielne gniazda pojedyncze),  </w:t>
            </w:r>
          </w:p>
          <w:p w:rsidR="001737DC" w:rsidRPr="001737DC" w:rsidRDefault="001737DC" w:rsidP="001737D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74" w:hanging="284"/>
              <w:rPr>
                <w:rFonts w:asciiTheme="minorHAnsi" w:hAnsiTheme="minorHAnsi" w:cstheme="minorHAnsi"/>
                <w:lang w:eastAsia="ar-SA" w:bidi="fa-IR"/>
              </w:rPr>
            </w:pPr>
            <w:r w:rsidRPr="001737DC">
              <w:rPr>
                <w:rFonts w:asciiTheme="minorHAnsi" w:hAnsiTheme="minorHAnsi" w:cstheme="minorHAnsi"/>
                <w:lang w:eastAsia="ar-SA" w:bidi="fa-IR"/>
              </w:rPr>
              <w:t>sufitowy punkt poboru tlenu, z regulacją przepływu tlenu  przez przepływomierz zamontowany obok przedniego fotela na ścianie prawej przedziału medycznego,</w:t>
            </w:r>
            <w:r w:rsidRPr="00CF39A7">
              <w:rPr>
                <w:rFonts w:ascii="Verdana" w:hAnsi="Verdana" w:cstheme="minorHAnsi"/>
                <w:b/>
                <w:sz w:val="18"/>
                <w:szCs w:val="18"/>
                <w:lang w:bidi="fa-IR"/>
              </w:rPr>
              <w:t xml:space="preserve"> lub przy punkcie poboru tlenu</w:t>
            </w:r>
            <w:r>
              <w:rPr>
                <w:rFonts w:ascii="Verdana" w:hAnsi="Verdana" w:cstheme="minorHAnsi"/>
                <w:sz w:val="18"/>
                <w:szCs w:val="18"/>
                <w:lang w:bidi="fa-IR"/>
              </w:rPr>
              <w:t>.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c) 2 szt. butli tlenowych 10 litrowych w zewnętrznym schowku, 2 szt.  reduktorów wyposażonych w manometry, manometry reduktorów zabezpieczone przed uszkodzeniami mechanicznymi, 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d) instalacja tlenowa przystosowana do pracy przy ciśnieniu </w:t>
            </w:r>
            <w:r w:rsidRPr="00B40F46">
              <w:rPr>
                <w:rFonts w:asciiTheme="minorHAnsi" w:hAnsiTheme="minorHAnsi" w:cstheme="minorHAnsi"/>
                <w:lang w:eastAsia="ar-SA" w:bidi="fa-IR"/>
              </w:rPr>
              <w:t xml:space="preserve">roboczym </w:t>
            </w:r>
            <w:r w:rsidR="00032C17" w:rsidRPr="00B40F46">
              <w:rPr>
                <w:rFonts w:asciiTheme="minorHAnsi" w:hAnsiTheme="minorHAnsi" w:cstheme="minorHAnsi"/>
                <w:lang w:eastAsia="ar-SA" w:bidi="fa-IR"/>
              </w:rPr>
              <w:t>200</w:t>
            </w:r>
            <w:r w:rsidRPr="00B40F46">
              <w:rPr>
                <w:rFonts w:asciiTheme="minorHAnsi" w:hAnsiTheme="minorHAnsi" w:cstheme="minorHAnsi"/>
                <w:lang w:eastAsia="ar-SA" w:bidi="fa-IR"/>
              </w:rPr>
              <w:t xml:space="preserve"> atm.,</w:t>
            </w:r>
          </w:p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e) konstrukcja zapewniająca możliwość swobodnego dostępu z wnętrza ambulansu  do zaworów butli tlenowych oraz obserwacji manometrów reduktorów tlenowych bez potrzeby zdejmowania osłony.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11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Laweta (podstawa pod nosze główne) z napędem mechanicznym lub elektrycznym, posiadająca przesuw boczny min. 20 cm, możliwość pochyłu o min. 10 stopni  do pozycji </w:t>
            </w:r>
            <w:proofErr w:type="spellStart"/>
            <w:r w:rsidRPr="006E665A">
              <w:rPr>
                <w:rFonts w:asciiTheme="minorHAnsi" w:hAnsiTheme="minorHAnsi" w:cstheme="minorHAnsi"/>
                <w:lang w:eastAsia="ar-SA" w:bidi="fa-IR"/>
              </w:rPr>
              <w:t>Trendelenburga</w:t>
            </w:r>
            <w:proofErr w:type="spellEnd"/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i </w:t>
            </w:r>
            <w:proofErr w:type="spellStart"/>
            <w:r w:rsidRPr="006E665A">
              <w:rPr>
                <w:rFonts w:asciiTheme="minorHAnsi" w:hAnsiTheme="minorHAnsi" w:cstheme="minorHAnsi"/>
                <w:lang w:eastAsia="ar-SA" w:bidi="fa-IR"/>
              </w:rPr>
              <w:t>Antytrendelenburga</w:t>
            </w:r>
            <w:proofErr w:type="spellEnd"/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(pozycji drenażowej), z wysuwem na zewnątrz pojazdu umożliwiającym wjazd noszy na lawetę pod kątem nie większym jak 10 stopni, długość leża pacjenta w zakresie 190 - 195 cm, (podać markę i model).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94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B40F46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System szyn podłogowych z przesuwnymi panelami umożliwiającymi szybką wymianę lawety w celu przystosowania ambulansu do transportu pacjentów na noszach </w:t>
            </w:r>
            <w:proofErr w:type="spellStart"/>
            <w:r w:rsidRPr="006E665A">
              <w:rPr>
                <w:rFonts w:asciiTheme="minorHAnsi" w:hAnsiTheme="minorHAnsi" w:cstheme="minorHAnsi"/>
                <w:lang w:eastAsia="ar-SA" w:bidi="fa-IR"/>
              </w:rPr>
              <w:t>bariatrycznych</w:t>
            </w:r>
            <w:proofErr w:type="spellEnd"/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, system jako element </w:t>
            </w:r>
            <w:proofErr w:type="spellStart"/>
            <w:r w:rsidRPr="006E665A">
              <w:rPr>
                <w:rFonts w:asciiTheme="minorHAnsi" w:hAnsiTheme="minorHAnsi" w:cstheme="minorHAnsi"/>
                <w:lang w:eastAsia="ar-SA" w:bidi="fa-IR"/>
              </w:rPr>
              <w:t>całopojazdowej</w:t>
            </w:r>
            <w:proofErr w:type="spellEnd"/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 homologacji ofer</w:t>
            </w:r>
            <w:r w:rsidR="00B40F46">
              <w:rPr>
                <w:rFonts w:asciiTheme="minorHAnsi" w:hAnsiTheme="minorHAnsi" w:cstheme="minorHAnsi"/>
                <w:lang w:eastAsia="ar-SA" w:bidi="fa-IR"/>
              </w:rPr>
              <w:t>owanej marki i modelu ambulansu.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3EB" w:rsidRPr="006E665A" w:rsidRDefault="001C7BEE" w:rsidP="000F03E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</w:t>
            </w:r>
          </w:p>
          <w:p w:rsidR="001C7BEE" w:rsidRPr="006E665A" w:rsidRDefault="001C7BEE" w:rsidP="00807E18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6E665A" w:rsidRPr="006E665A" w:rsidTr="006B74EB">
        <w:trPr>
          <w:cantSplit/>
          <w:trHeight w:val="84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8.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Wzmocniona podłoga umożliwiająca mocowanie ruchomej podstawy pod nosze główne. W podłodze zintegrowane wzmocnienia pod lawetę i fotele. Podłoga o powierzchni przeciw-poślizgowej, łatwo zmywalnej, połączonej szczelnie  z zabudową ścian.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BEE" w:rsidRPr="006E665A" w:rsidRDefault="001C7BEE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BF2E9D" w:rsidRPr="006E665A" w:rsidTr="006B74EB">
        <w:trPr>
          <w:cantSplit/>
          <w:trHeight w:val="1118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E9D" w:rsidRPr="006E665A" w:rsidRDefault="00BF2E9D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lang w:val="de-DE" w:eastAsia="ar-SA" w:bidi="fa-IR"/>
              </w:rPr>
              <w:t>9.</w:t>
            </w: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F2E9D" w:rsidRDefault="00BF2E9D" w:rsidP="00965B43">
            <w:pPr>
              <w:spacing w:after="0" w:line="240" w:lineRule="auto"/>
              <w:rPr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Nosze główne z transporterem </w:t>
            </w:r>
            <w:r>
              <w:rPr>
                <w:bCs/>
                <w:lang w:eastAsia="ar-SA"/>
              </w:rPr>
              <w:t>(podać producenta i model</w:t>
            </w:r>
            <w:r w:rsidR="00B40F46">
              <w:rPr>
                <w:bCs/>
                <w:lang w:eastAsia="ar-SA"/>
              </w:rPr>
              <w:t xml:space="preserve"> )</w:t>
            </w:r>
          </w:p>
          <w:p w:rsidR="00BF2E9D" w:rsidRDefault="00BF2E9D" w:rsidP="00965B43">
            <w:pPr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1. Nosze potrójnie łamane z możliwością ustawienia pozycji przeciwwstrząsowej </w:t>
            </w:r>
            <w:r>
              <w:rPr>
                <w:lang w:eastAsia="ar-SA"/>
              </w:rPr>
              <w:br/>
              <w:t>i pozycji zmniejszającej napięcie mięśni brzucha:</w:t>
            </w:r>
          </w:p>
          <w:p w:rsidR="00BF2E9D" w:rsidRDefault="00BF2E9D" w:rsidP="00965B43">
            <w:pPr>
              <w:spacing w:after="0" w:line="240" w:lineRule="auto"/>
              <w:rPr>
                <w:lang w:eastAsia="fa-IR"/>
              </w:rPr>
            </w:pPr>
            <w:r>
              <w:t>-  płynna regulacja nachylenia oparcia pod plecami do kąta min. 75°,</w:t>
            </w:r>
          </w:p>
          <w:p w:rsidR="00BF2E9D" w:rsidRDefault="00BF2E9D" w:rsidP="00965B43">
            <w:pPr>
              <w:spacing w:after="0" w:line="240" w:lineRule="auto"/>
            </w:pPr>
            <w:r>
              <w:t xml:space="preserve">-  wysuwane rączki z przodu i z tyłu do przenoszenia, 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rPr>
                <w:lang w:eastAsia="ar-SA"/>
              </w:rPr>
              <w:tab/>
              <w:t>pasy zabezpieczające o regulowanej długości mocowane bezpośrednio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 xml:space="preserve">    do ramy  noszy,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rPr>
                <w:lang w:eastAsia="ar-SA"/>
              </w:rPr>
              <w:tab/>
              <w:t>możliwość wprowadzania noszy przodem i tyłem do kierunku jazdy,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rPr>
                <w:lang w:eastAsia="ar-SA"/>
              </w:rPr>
              <w:tab/>
              <w:t>nie sprężynujący materac z tworzywa sztucznego o powierzchni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 xml:space="preserve">    antypoślizgowej nie absorbujący krwi i płynów, odporny na środki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 xml:space="preserve">    dezynfekujące,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rPr>
                <w:lang w:eastAsia="ar-SA"/>
              </w:rPr>
              <w:tab/>
              <w:t>składany wieszak na pojemnik z płynami infuzyjnymi,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rPr>
                <w:lang w:eastAsia="ar-SA"/>
              </w:rPr>
              <w:tab/>
              <w:t>nosze zabezpieczone przed korozją poprzez wykonanie ich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 xml:space="preserve">    z odpowiedniego materiału lub poprzez zabezpieczenie ich środkami 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 xml:space="preserve">    antykorozyjnymi,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rPr>
                <w:lang w:eastAsia="ar-SA"/>
              </w:rPr>
              <w:tab/>
              <w:t>uchylna konstrukcja ramy noszy pod głową pacjenta umożliwiająca odgięcie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>-  poręcze boczne stabilizujące pacjenta na noszach,</w:t>
            </w:r>
          </w:p>
          <w:p w:rsidR="00BF2E9D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shd w:val="clear" w:color="auto" w:fill="FFFF00"/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rPr>
                <w:lang w:eastAsia="ar-SA"/>
              </w:rPr>
              <w:tab/>
              <w:t>waga noszy (bez pasów i materaca) do 23kg,</w:t>
            </w:r>
          </w:p>
          <w:p w:rsidR="00BF2E9D" w:rsidRDefault="00BF2E9D" w:rsidP="00965B43">
            <w:pPr>
              <w:spacing w:after="0" w:line="240" w:lineRule="auto"/>
              <w:rPr>
                <w:lang w:eastAsia="fa-IR"/>
              </w:rPr>
            </w:pPr>
            <w:r>
              <w:t>-  obciążenie dopuszczalne min. 200kg.</w:t>
            </w:r>
          </w:p>
          <w:p w:rsidR="00BF2E9D" w:rsidRDefault="00BF2E9D" w:rsidP="00965B43">
            <w:pPr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1a. Poręcze boczne stabilizujące pacjenta na noszach.</w:t>
            </w:r>
          </w:p>
          <w:p w:rsidR="00BF2E9D" w:rsidRPr="006C14B8" w:rsidRDefault="00BF2E9D" w:rsidP="00965B43">
            <w:pPr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  Poręcze boczne stabilizujące pacjenta na noszach składane wzdłuż pacjenta</w:t>
            </w:r>
            <w:r>
              <w:rPr>
                <w:b/>
                <w:lang w:eastAsia="ar-SA"/>
              </w:rPr>
              <w:t>.</w:t>
            </w:r>
          </w:p>
          <w:p w:rsidR="00BF2E9D" w:rsidRPr="006C14B8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2. Transporter do noszy głównych:</w:t>
            </w:r>
          </w:p>
          <w:p w:rsidR="00BF2E9D" w:rsidRPr="006C14B8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>z systemem szybkiego i bezpiecznego połączenia z noszami,</w:t>
            </w:r>
          </w:p>
          <w:p w:rsidR="00BF2E9D" w:rsidRPr="006C14B8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>z możliwością zapięcia noszy przodem lub nogami w kierunku jazdy,</w:t>
            </w:r>
          </w:p>
          <w:p w:rsidR="00BF2E9D" w:rsidRPr="006C14B8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>przyciski blokady goleni kodowane kolorami,</w:t>
            </w:r>
          </w:p>
          <w:p w:rsidR="00BF2E9D" w:rsidRPr="006C14B8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>z wielostopniową regulacją wysokości minimum w 7 poziomach,</w:t>
            </w:r>
          </w:p>
          <w:p w:rsidR="00BF2E9D" w:rsidRPr="006C14B8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</w:r>
            <w:r w:rsidRPr="006C14B8">
              <w:rPr>
                <w:color w:val="000000"/>
                <w:lang w:eastAsia="ar-SA"/>
              </w:rPr>
              <w:t>wyposażony w min. 4 kółka obrotowe o średnicy min. 150 mm,</w:t>
            </w:r>
            <w:r w:rsidRPr="006C14B8">
              <w:rPr>
                <w:lang w:eastAsia="ar-SA"/>
              </w:rPr>
              <w:t xml:space="preserve"> w zakresie</w:t>
            </w:r>
          </w:p>
          <w:p w:rsidR="00BF2E9D" w:rsidRPr="006C14B8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 xml:space="preserve">    o  360 stopni, min. 2 kółka wyposażone w hamulce,</w:t>
            </w:r>
          </w:p>
          <w:p w:rsidR="00BF2E9D" w:rsidRPr="006C14B8" w:rsidRDefault="00BF2E9D" w:rsidP="00965B43">
            <w:pPr>
              <w:tabs>
                <w:tab w:val="left" w:pos="202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</w:r>
            <w:r w:rsidR="000B2A19">
              <w:rPr>
                <w:lang w:eastAsia="ar-SA"/>
              </w:rPr>
              <w:t xml:space="preserve">z </w:t>
            </w:r>
            <w:r w:rsidRPr="006C14B8">
              <w:rPr>
                <w:lang w:eastAsia="ar-SA"/>
              </w:rPr>
              <w:t>możliwością zablokowania dwóch kół do jazdy na wprost,</w:t>
            </w:r>
          </w:p>
          <w:p w:rsidR="00BF2E9D" w:rsidRPr="006C14B8" w:rsidRDefault="00BF2E9D" w:rsidP="00965B43">
            <w:pPr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>możliwość odblokowania kółek do jazdy na wprost realizowana przez fabrycznie zamontowany system pozwalający na prowadzenie transportera bokiem przez jedną osobę z dowolnego miejsca na obwodzie transportera,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 xml:space="preserve">system niezależnego składania się goleni przednich i tylnych przy wprowadzaniu 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 xml:space="preserve">    i wyprowadzaniu noszy z/do ambulansu pozwalający na bezpieczne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 xml:space="preserve">    wprowadzenie/wyprowadzenie noszy z pacjentem nawet przez jedną osobę,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>obciążenie dopuszczalne co najmniej 250 kg,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>transporter noszy zabezpieczony przed korozją poprzez wykonanie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rPr>
                <w:lang w:eastAsia="ar-SA"/>
              </w:rPr>
            </w:pPr>
            <w:r w:rsidRPr="006C14B8">
              <w:rPr>
                <w:lang w:eastAsia="ar-SA"/>
              </w:rPr>
              <w:t xml:space="preserve">    z odpowiedniego materiału lub poprzez zabezpieczenie i środkami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rPr>
                <w:lang w:eastAsia="ar-SA"/>
              </w:rPr>
            </w:pPr>
            <w:r w:rsidRPr="006C14B8">
              <w:rPr>
                <w:lang w:eastAsia="ar-SA"/>
              </w:rPr>
              <w:t xml:space="preserve">    i antykorozyjnymi,  odporny na środki dezynfekujące,</w:t>
            </w:r>
          </w:p>
          <w:p w:rsidR="00BF2E9D" w:rsidRPr="006C14B8" w:rsidRDefault="000B2A19" w:rsidP="00965B43">
            <w:pPr>
              <w:tabs>
                <w:tab w:val="left" w:pos="197"/>
              </w:tabs>
              <w:spacing w:after="0" w:line="240" w:lineRule="auto"/>
              <w:ind w:left="284" w:hanging="284"/>
              <w:rPr>
                <w:lang w:eastAsia="ar-SA"/>
              </w:rPr>
            </w:pPr>
            <w:r>
              <w:rPr>
                <w:lang w:eastAsia="ar-SA"/>
              </w:rPr>
              <w:t xml:space="preserve">-  </w:t>
            </w:r>
            <w:r w:rsidR="00BF2E9D" w:rsidRPr="006C14B8">
              <w:rPr>
                <w:lang w:eastAsia="ar-SA"/>
              </w:rPr>
              <w:t xml:space="preserve">możliwość ustawienia pozycji drenażowych </w:t>
            </w:r>
            <w:proofErr w:type="spellStart"/>
            <w:r w:rsidR="00BF2E9D" w:rsidRPr="006C14B8">
              <w:rPr>
                <w:lang w:eastAsia="ar-SA"/>
              </w:rPr>
              <w:t>Trendelenburga</w:t>
            </w:r>
            <w:proofErr w:type="spellEnd"/>
            <w:r w:rsidR="00BF2E9D" w:rsidRPr="006C14B8">
              <w:rPr>
                <w:lang w:eastAsia="ar-SA"/>
              </w:rPr>
              <w:t xml:space="preserve"> i Fowlera 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 xml:space="preserve">    na minimum trzech poziomach pochylenia,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ind w:left="284" w:hanging="284"/>
              <w:rPr>
                <w:color w:val="000000"/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 xml:space="preserve">z systemem mocowania transportera do lawety ambulansu, </w:t>
            </w:r>
          </w:p>
          <w:p w:rsidR="00BF2E9D" w:rsidRPr="006C14B8" w:rsidRDefault="00BF2E9D" w:rsidP="00965B43">
            <w:pPr>
              <w:tabs>
                <w:tab w:val="left" w:pos="197"/>
              </w:tabs>
              <w:spacing w:after="0" w:line="240" w:lineRule="auto"/>
              <w:ind w:left="284" w:hanging="284"/>
              <w:rPr>
                <w:lang w:eastAsia="ar-SA"/>
              </w:rPr>
            </w:pPr>
            <w:r w:rsidRPr="006C14B8">
              <w:rPr>
                <w:lang w:eastAsia="ar-SA"/>
              </w:rPr>
              <w:t>-</w:t>
            </w:r>
            <w:r w:rsidRPr="006C14B8">
              <w:rPr>
                <w:lang w:eastAsia="ar-SA"/>
              </w:rPr>
              <w:tab/>
              <w:t>instrukcja obsługi zestawu transportowego umieszczona w widocznym miejscu,</w:t>
            </w:r>
          </w:p>
          <w:p w:rsidR="00BF2E9D" w:rsidRPr="00864E00" w:rsidRDefault="00BF2E9D" w:rsidP="00965B43">
            <w:pPr>
              <w:spacing w:after="0" w:line="240" w:lineRule="auto"/>
              <w:rPr>
                <w:b/>
                <w:lang w:eastAsia="ar-SA"/>
              </w:rPr>
            </w:pPr>
            <w:r w:rsidRPr="006C14B8">
              <w:rPr>
                <w:lang w:eastAsia="ar-SA"/>
              </w:rPr>
              <w:t xml:space="preserve">-  </w:t>
            </w:r>
            <w:r w:rsidR="00864E00" w:rsidRPr="00864E00">
              <w:rPr>
                <w:rFonts w:ascii="Verdana" w:hAnsi="Verdana"/>
                <w:b/>
                <w:sz w:val="18"/>
                <w:szCs w:val="18"/>
              </w:rPr>
              <w:t>Waga całego zestawu łącznie (</w:t>
            </w:r>
            <w:proofErr w:type="spellStart"/>
            <w:r w:rsidR="00864E00" w:rsidRPr="00864E00">
              <w:rPr>
                <w:rFonts w:ascii="Verdana" w:hAnsi="Verdana"/>
                <w:b/>
                <w:sz w:val="18"/>
                <w:szCs w:val="18"/>
              </w:rPr>
              <w:t>nosze+transporter</w:t>
            </w:r>
            <w:proofErr w:type="spellEnd"/>
            <w:r w:rsidR="00864E00" w:rsidRPr="00864E00">
              <w:rPr>
                <w:rFonts w:ascii="Verdana" w:hAnsi="Verdana"/>
                <w:b/>
                <w:sz w:val="18"/>
                <w:szCs w:val="18"/>
              </w:rPr>
              <w:t xml:space="preserve">) nie może przekraczać 51 </w:t>
            </w:r>
            <w:proofErr w:type="spellStart"/>
            <w:r w:rsidR="00864E00" w:rsidRPr="00864E00">
              <w:rPr>
                <w:rFonts w:ascii="Verdana" w:hAnsi="Verdana"/>
                <w:b/>
                <w:sz w:val="18"/>
                <w:szCs w:val="18"/>
              </w:rPr>
              <w:t>kg</w:t>
            </w:r>
            <w:proofErr w:type="spellEnd"/>
            <w:r w:rsidR="00864E00" w:rsidRPr="00864E00"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:rsidR="00BF2E9D" w:rsidRPr="006C14B8" w:rsidRDefault="00BF2E9D" w:rsidP="00965B43">
            <w:pPr>
              <w:spacing w:after="0" w:line="240" w:lineRule="auto"/>
              <w:rPr>
                <w:lang w:eastAsia="fa-IR"/>
              </w:rPr>
            </w:pPr>
            <w:r w:rsidRPr="006C14B8">
              <w:t>3. System do unieruchamiania dziecka na noszach:</w:t>
            </w:r>
          </w:p>
          <w:p w:rsidR="00BF2E9D" w:rsidRPr="006C14B8" w:rsidRDefault="00BF2E9D" w:rsidP="00965B43">
            <w:pPr>
              <w:spacing w:after="0" w:line="240" w:lineRule="auto"/>
            </w:pPr>
            <w:r w:rsidRPr="006C14B8">
              <w:t>- przeznaczony do transportu niemowląt i dzieci,</w:t>
            </w:r>
          </w:p>
          <w:p w:rsidR="00BF2E9D" w:rsidRPr="006C14B8" w:rsidRDefault="00BF2E9D" w:rsidP="00965B43">
            <w:pPr>
              <w:spacing w:after="0" w:line="240" w:lineRule="auto"/>
            </w:pPr>
            <w:r w:rsidRPr="006C14B8">
              <w:t>- możliwy do zastosowania na fotelu,</w:t>
            </w:r>
          </w:p>
          <w:p w:rsidR="00BF2E9D" w:rsidRPr="006C14B8" w:rsidRDefault="00BF2E9D" w:rsidP="00965B43">
            <w:pPr>
              <w:spacing w:after="0" w:line="240" w:lineRule="auto"/>
            </w:pPr>
            <w:r w:rsidRPr="006C14B8">
              <w:t>- pokrowiec transportowy.</w:t>
            </w:r>
          </w:p>
          <w:p w:rsidR="00BF2E9D" w:rsidRPr="00B40F46" w:rsidRDefault="00BF2E9D" w:rsidP="00965B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ar-SA"/>
              </w:rPr>
            </w:pPr>
            <w:r w:rsidRPr="006C14B8">
              <w:rPr>
                <w:color w:val="000000"/>
                <w:lang w:eastAsia="ar-SA"/>
              </w:rPr>
              <w:t xml:space="preserve">4. Średnica kółek przy transporterze </w:t>
            </w:r>
            <w:r w:rsidRPr="00B40F46">
              <w:rPr>
                <w:color w:val="000000"/>
                <w:lang w:eastAsia="ar-SA"/>
              </w:rPr>
              <w:t>minimum 150 mm.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E9D" w:rsidRPr="006E665A" w:rsidRDefault="00C86232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E9D" w:rsidRPr="006E665A" w:rsidRDefault="00BF2E9D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BF2E9D" w:rsidRPr="006E665A" w:rsidTr="006B74EB">
        <w:trPr>
          <w:cantSplit/>
          <w:trHeight w:val="29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E9D" w:rsidRPr="006E665A" w:rsidRDefault="00BF2E9D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E9D" w:rsidRPr="006C14B8" w:rsidRDefault="00BF2E9D" w:rsidP="00965B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E9D" w:rsidRPr="006E665A" w:rsidRDefault="00BF2E9D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E9D" w:rsidRPr="006E665A" w:rsidRDefault="00BF2E9D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B41951" w:rsidRPr="006E665A" w:rsidTr="006B74EB">
        <w:trPr>
          <w:cantSplit/>
          <w:trHeight w:val="29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lang w:val="de-DE" w:eastAsia="ar-SA" w:bidi="fa-IR"/>
              </w:rPr>
              <w:t>1</w:t>
            </w:r>
            <w:r w:rsidR="00BF2E9D">
              <w:rPr>
                <w:rFonts w:asciiTheme="minorHAnsi" w:hAnsiTheme="minorHAnsi" w:cstheme="minorHAnsi"/>
                <w:lang w:val="de-DE" w:eastAsia="ar-SA" w:bidi="fa-IR"/>
              </w:rPr>
              <w:t>0</w:t>
            </w:r>
            <w:r>
              <w:rPr>
                <w:rFonts w:asciiTheme="minorHAnsi" w:hAnsiTheme="minorHAnsi" w:cstheme="minorHAnsi"/>
                <w:lang w:val="de-DE" w:eastAsia="ar-SA" w:bidi="fa-IR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E9D" w:rsidRPr="004257A7" w:rsidRDefault="00BF2E9D" w:rsidP="00965B43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zCs w:val="28"/>
              </w:rPr>
            </w:pPr>
            <w:r>
              <w:rPr>
                <w:b/>
                <w:szCs w:val="28"/>
              </w:rPr>
              <w:t>Krzesełko kardiologiczne</w:t>
            </w:r>
            <w:r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t>z systemem płozowym</w:t>
            </w:r>
            <w:r>
              <w:rPr>
                <w:szCs w:val="28"/>
              </w:rPr>
              <w:t xml:space="preserve"> </w:t>
            </w:r>
            <w:r w:rsidR="00B40F46">
              <w:t>(podać markę i model):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wykonane z wytrzymałego materiału odpornego na korozję i na działanie płynów ustrojowych i dezynfekujących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wyposażone w rozkładany system płozowy ułatwiający transport pacjenta po schodach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wyposażone w górny uchwyt teleskopowo regulowany w 3 pozycjach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 xml:space="preserve">wyposażone w </w:t>
            </w:r>
            <w:proofErr w:type="spellStart"/>
            <w:r>
              <w:rPr>
                <w:szCs w:val="28"/>
              </w:rPr>
              <w:t>demontowalne</w:t>
            </w:r>
            <w:proofErr w:type="spellEnd"/>
            <w:r>
              <w:rPr>
                <w:szCs w:val="28"/>
              </w:rPr>
              <w:t xml:space="preserve"> siedzisko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Siedzisko i oparcie wykonane z mocnego miękkiego winylu, odpornego na bakterie, grzyby, zmywalnego i umożliwiającego dezynfekcję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składane, z blokadą przypadkowego złożenia w trakcie transportu.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wyposażone w 4 kółka transportowe z czego 2 obrotowe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przednie kółka skrętne o 360° z hamulcami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 xml:space="preserve">średnica tylnych kółek </w:t>
            </w:r>
            <w:r w:rsidR="00320F25">
              <w:rPr>
                <w:szCs w:val="28"/>
              </w:rPr>
              <w:t xml:space="preserve"> min. 150</w:t>
            </w:r>
            <w:r>
              <w:rPr>
                <w:szCs w:val="28"/>
              </w:rPr>
              <w:t>mm, umożliwiająca wygodne przemieszczanie krzesełka z pacjentem po nierównym podłożu.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wyposażone w 3 pasy zabezpieczające umożliwiające szybkie ich rozpięcie.</w:t>
            </w:r>
          </w:p>
          <w:p w:rsidR="00BF2E9D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wyposażone w tylny duży uchwyt do przenoszenia pacjenta wraz z krzesełkiem</w:t>
            </w:r>
          </w:p>
          <w:p w:rsidR="004D2BC0" w:rsidRDefault="00BF2E9D" w:rsidP="00965B43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waga kompletnego krzesełka (z pasami i dodatkowymi akcesoriami) do ok. 15 kg</w:t>
            </w:r>
          </w:p>
          <w:p w:rsidR="00B41951" w:rsidRDefault="00BF2E9D" w:rsidP="00B40F46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 w:rsidRPr="004D2BC0">
              <w:rPr>
                <w:szCs w:val="28"/>
              </w:rPr>
              <w:t xml:space="preserve">dopuszczalne obciążenie </w:t>
            </w:r>
            <w:r w:rsidRPr="00B40F46">
              <w:rPr>
                <w:szCs w:val="28"/>
              </w:rPr>
              <w:t>min. 1</w:t>
            </w:r>
            <w:r w:rsidR="004D2BC0" w:rsidRPr="00B40F46">
              <w:rPr>
                <w:szCs w:val="28"/>
              </w:rPr>
              <w:t>7</w:t>
            </w:r>
            <w:r w:rsidR="00B40F46" w:rsidRPr="00B40F46">
              <w:rPr>
                <w:szCs w:val="28"/>
              </w:rPr>
              <w:t>0</w:t>
            </w:r>
            <w:r w:rsidRPr="00B40F46">
              <w:rPr>
                <w:szCs w:val="28"/>
              </w:rPr>
              <w:t xml:space="preserve"> kg</w:t>
            </w:r>
          </w:p>
          <w:p w:rsidR="00320F25" w:rsidRPr="004D2BC0" w:rsidRDefault="00320F25" w:rsidP="00B40F46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74" w:hanging="274"/>
              <w:rPr>
                <w:szCs w:val="28"/>
              </w:rPr>
            </w:pPr>
            <w:r>
              <w:rPr>
                <w:szCs w:val="28"/>
              </w:rPr>
              <w:t>dodatkowo komplet rolek, prowadnic i pasków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C86232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B41951" w:rsidRPr="006E665A" w:rsidTr="006B74EB">
        <w:trPr>
          <w:cantSplit/>
          <w:trHeight w:val="29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lang w:val="de-DE" w:eastAsia="ar-SA" w:bidi="fa-IR"/>
              </w:rPr>
              <w:t>1</w:t>
            </w:r>
            <w:r w:rsidR="004D2BC0">
              <w:rPr>
                <w:rFonts w:asciiTheme="minorHAnsi" w:hAnsiTheme="minorHAnsi" w:cstheme="minorHAnsi"/>
                <w:lang w:val="de-DE" w:eastAsia="ar-SA" w:bidi="fa-IR"/>
              </w:rPr>
              <w:t>1</w:t>
            </w:r>
            <w:r>
              <w:rPr>
                <w:rFonts w:asciiTheme="minorHAnsi" w:hAnsiTheme="minorHAnsi" w:cstheme="minorHAnsi"/>
                <w:lang w:val="de-DE" w:eastAsia="ar-SA" w:bidi="fa-IR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Uchwyty ścienne i sufitowe dla personelu.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B41951" w:rsidRPr="006E665A" w:rsidTr="006B74EB">
        <w:trPr>
          <w:cantSplit/>
          <w:trHeight w:val="28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XII.</w:t>
            </w:r>
          </w:p>
        </w:tc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fa-IR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fa-IR" w:bidi="fa-IR"/>
              </w:rPr>
              <w:t>ŁĄCZNOŚĆ RADIOWA</w:t>
            </w:r>
          </w:p>
        </w:tc>
      </w:tr>
      <w:tr w:rsidR="00B41951" w:rsidRPr="006E665A" w:rsidTr="006B74EB">
        <w:trPr>
          <w:cantSplit/>
          <w:trHeight w:val="3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Kabina kierowcy wyposażona w</w:t>
            </w:r>
            <w:r>
              <w:rPr>
                <w:rFonts w:asciiTheme="minorHAnsi" w:hAnsiTheme="minorHAnsi" w:cstheme="minorHAnsi"/>
                <w:lang w:eastAsia="fa-IR" w:bidi="fa-IR"/>
              </w:rPr>
              <w:t xml:space="preserve"> instalacje</w:t>
            </w:r>
            <w:r w:rsidRPr="006E665A">
              <w:rPr>
                <w:rFonts w:asciiTheme="minorHAnsi" w:hAnsiTheme="minorHAnsi" w:cstheme="minorHAnsi"/>
                <w:lang w:eastAsia="fa-IR" w:bidi="fa-IR"/>
              </w:rPr>
              <w:t xml:space="preserve"> do </w:t>
            </w:r>
            <w:r>
              <w:rPr>
                <w:rFonts w:asciiTheme="minorHAnsi" w:hAnsiTheme="minorHAnsi" w:cstheme="minorHAnsi"/>
                <w:lang w:eastAsia="fa-IR" w:bidi="fa-IR"/>
              </w:rPr>
              <w:t xml:space="preserve">montażu i funkcjonowania </w:t>
            </w:r>
            <w:proofErr w:type="spellStart"/>
            <w:r>
              <w:rPr>
                <w:rFonts w:asciiTheme="minorHAnsi" w:hAnsiTheme="minorHAnsi" w:cstheme="minorHAnsi"/>
                <w:lang w:eastAsia="fa-IR" w:bidi="fa-IR"/>
              </w:rPr>
              <w:t>raditelefonu</w:t>
            </w:r>
            <w:proofErr w:type="spellEnd"/>
            <w:r w:rsidRPr="006E665A">
              <w:rPr>
                <w:rFonts w:asciiTheme="minorHAnsi" w:hAnsiTheme="minorHAnsi" w:cstheme="minorHAnsi"/>
                <w:lang w:eastAsia="fa-IR" w:bidi="fa-IR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6B74EB">
        <w:trPr>
          <w:cantSplit/>
          <w:trHeight w:val="34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5059A0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5059A0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 xml:space="preserve">Wyposażenie kabiny </w:t>
            </w:r>
            <w:r>
              <w:rPr>
                <w:rFonts w:asciiTheme="minorHAnsi" w:hAnsiTheme="minorHAnsi" w:cstheme="minorHAnsi"/>
                <w:lang w:eastAsia="fa-IR" w:bidi="fa-IR"/>
              </w:rPr>
              <w:t>kierowcy w radiotelefon cyfrowy</w:t>
            </w:r>
            <w:r w:rsidRPr="008036D7">
              <w:rPr>
                <w:rFonts w:asciiTheme="minorHAnsi" w:hAnsiTheme="minorHAnsi" w:cstheme="minorHAnsi"/>
                <w:lang w:eastAsia="fa-IR" w:bidi="fa-IR"/>
              </w:rPr>
              <w:t xml:space="preserve"> gotowy 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 xml:space="preserve">do użycia (podłączone zasilanie 12 do 16V – z uziemionym minusem) pracujący 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 xml:space="preserve">w paśmie częstotliwości VHF (136-174 MHz) z regulowaną mocą wyjściową 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w.cz. 1W-25W o poniższych parametrach technicznych: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a) złącze akcesoriów zgodne ze standardami USB,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b) głośnik w panelu czołowym,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c) czytelny dwuwierszowy, podświetlany wyświetlacz alfanumeryczny z ikonami,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d) minimum 4 programowalne przyciski dla dogodnej i szybkiej obsługi wybranych funkcji,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e) kompaktowy mikrofon wyposażony w podświetlaną klawiaturę,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f) liczba kanałów pracy 160 lub większa,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g) funkcje dodatkowe: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-zdalny monitoring,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-możliwość nadania adresu IP,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-dezaktywacja radiotelefonu,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-wywołanie sieciowe,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-wysyłanie SMS,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-praca skaningu w trybie analogowym i cyfrowym,</w:t>
            </w:r>
          </w:p>
          <w:p w:rsidR="00B41951" w:rsidRPr="008036D7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-zdalne sprawdzenie radiotelefonu.</w:t>
            </w:r>
          </w:p>
          <w:p w:rsidR="00B41951" w:rsidRPr="005059A0" w:rsidRDefault="00B41951" w:rsidP="00B40F46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8036D7">
              <w:rPr>
                <w:rFonts w:asciiTheme="minorHAnsi" w:hAnsiTheme="minorHAnsi" w:cstheme="minorHAnsi"/>
                <w:lang w:eastAsia="fa-IR" w:bidi="fa-IR"/>
              </w:rPr>
              <w:t>Radiotelefon zainstalowany w kabinie kierowcy (podłączone zasilanie 12V).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6B74EB">
        <w:trPr>
          <w:trHeight w:val="268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lang w:val="de-DE" w:eastAsia="ar-SA" w:bidi="fa-IR"/>
              </w:rPr>
              <w:t>3.</w:t>
            </w:r>
          </w:p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Zamontowana  na powierzchni metalowej dachowa  antena VHF 1/4  fali radiotelefonu o n/w parametrach i podłączona do radiotelefonu: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6B74EB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 xml:space="preserve">a) dostrojona na zakres częstotliwości 168.900 </w:t>
            </w:r>
            <w:proofErr w:type="spellStart"/>
            <w:r w:rsidRPr="006E665A">
              <w:rPr>
                <w:rFonts w:asciiTheme="minorHAnsi" w:hAnsiTheme="minorHAnsi" w:cstheme="minorHAnsi"/>
                <w:lang w:eastAsia="fa-IR" w:bidi="fa-IR"/>
              </w:rPr>
              <w:t>Mhz</w:t>
            </w:r>
            <w:proofErr w:type="spellEnd"/>
            <w:r w:rsidRPr="006E665A">
              <w:rPr>
                <w:rFonts w:asciiTheme="minorHAnsi" w:hAnsiTheme="minorHAnsi" w:cstheme="minorHAnsi"/>
                <w:lang w:eastAsia="fa-IR" w:bidi="fa-IR"/>
              </w:rPr>
              <w:t>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6B74EB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fa-IR" w:bidi="fa-IR"/>
              </w:rPr>
            </w:pPr>
            <w:r w:rsidRPr="006E665A">
              <w:rPr>
                <w:rFonts w:asciiTheme="minorHAnsi" w:hAnsiTheme="minorHAnsi" w:cstheme="minorHAnsi"/>
                <w:lang w:val="de-DE" w:eastAsia="fa-IR" w:bidi="fa-IR"/>
              </w:rPr>
              <w:t xml:space="preserve">b) </w:t>
            </w:r>
            <w:proofErr w:type="spellStart"/>
            <w:r w:rsidRPr="006E665A">
              <w:rPr>
                <w:rFonts w:asciiTheme="minorHAnsi" w:hAnsiTheme="minorHAnsi" w:cstheme="minorHAnsi"/>
                <w:lang w:val="de-DE" w:eastAsia="fa-IR" w:bidi="fa-IR"/>
              </w:rPr>
              <w:t>impedancja</w:t>
            </w:r>
            <w:proofErr w:type="spellEnd"/>
            <w:r w:rsidRPr="006E665A">
              <w:rPr>
                <w:rFonts w:asciiTheme="minorHAnsi" w:hAnsiTheme="minorHAnsi" w:cstheme="minorHAnsi"/>
                <w:lang w:val="de-DE" w:eastAsia="fa-IR" w:bidi="fa-IR"/>
              </w:rPr>
              <w:t xml:space="preserve"> </w:t>
            </w:r>
            <w:proofErr w:type="spellStart"/>
            <w:r w:rsidRPr="006E665A">
              <w:rPr>
                <w:rFonts w:asciiTheme="minorHAnsi" w:hAnsiTheme="minorHAnsi" w:cstheme="minorHAnsi"/>
                <w:lang w:val="de-DE" w:eastAsia="fa-IR" w:bidi="fa-IR"/>
              </w:rPr>
              <w:t>wejścia</w:t>
            </w:r>
            <w:proofErr w:type="spellEnd"/>
            <w:r w:rsidRPr="006E665A">
              <w:rPr>
                <w:rFonts w:asciiTheme="minorHAnsi" w:hAnsiTheme="minorHAnsi" w:cstheme="minorHAnsi"/>
                <w:lang w:val="de-DE" w:eastAsia="fa-IR" w:bidi="fa-IR"/>
              </w:rPr>
              <w:t xml:space="preserve"> 50 Ohm,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fa-IR" w:bidi="fa-IR"/>
              </w:rPr>
            </w:pPr>
          </w:p>
        </w:tc>
      </w:tr>
      <w:tr w:rsidR="00B41951" w:rsidRPr="006E665A" w:rsidTr="006B74EB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fa-IR" w:bidi="fa-IR"/>
              </w:rPr>
            </w:pPr>
            <w:r w:rsidRPr="006E665A">
              <w:rPr>
                <w:rFonts w:asciiTheme="minorHAnsi" w:hAnsiTheme="minorHAnsi" w:cstheme="minorHAnsi"/>
                <w:lang w:val="de-DE" w:eastAsia="fa-IR" w:bidi="fa-IR"/>
              </w:rPr>
              <w:t xml:space="preserve">c)  </w:t>
            </w:r>
            <w:proofErr w:type="spellStart"/>
            <w:r w:rsidRPr="006E665A">
              <w:rPr>
                <w:rFonts w:asciiTheme="minorHAnsi" w:hAnsiTheme="minorHAnsi" w:cstheme="minorHAnsi"/>
                <w:lang w:val="de-DE" w:eastAsia="fa-IR" w:bidi="fa-IR"/>
              </w:rPr>
              <w:t>współczynnik</w:t>
            </w:r>
            <w:proofErr w:type="spellEnd"/>
            <w:r w:rsidRPr="006E665A">
              <w:rPr>
                <w:rFonts w:asciiTheme="minorHAnsi" w:hAnsiTheme="minorHAnsi" w:cstheme="minorHAnsi"/>
                <w:lang w:val="de-DE" w:eastAsia="fa-IR" w:bidi="fa-IR"/>
              </w:rPr>
              <w:t xml:space="preserve"> </w:t>
            </w:r>
            <w:proofErr w:type="spellStart"/>
            <w:r w:rsidRPr="006E665A">
              <w:rPr>
                <w:rFonts w:asciiTheme="minorHAnsi" w:hAnsiTheme="minorHAnsi" w:cstheme="minorHAnsi"/>
                <w:lang w:val="de-DE" w:eastAsia="fa-IR" w:bidi="fa-IR"/>
              </w:rPr>
              <w:t>fali</w:t>
            </w:r>
            <w:proofErr w:type="spellEnd"/>
            <w:r w:rsidRPr="006E665A">
              <w:rPr>
                <w:rFonts w:asciiTheme="minorHAnsi" w:hAnsiTheme="minorHAnsi" w:cstheme="minorHAnsi"/>
                <w:lang w:val="de-DE" w:eastAsia="fa-IR" w:bidi="fa-IR"/>
              </w:rPr>
              <w:t xml:space="preserve"> </w:t>
            </w:r>
            <w:proofErr w:type="spellStart"/>
            <w:r w:rsidRPr="006E665A">
              <w:rPr>
                <w:rFonts w:asciiTheme="minorHAnsi" w:hAnsiTheme="minorHAnsi" w:cstheme="minorHAnsi"/>
                <w:lang w:val="de-DE" w:eastAsia="fa-IR" w:bidi="fa-IR"/>
              </w:rPr>
              <w:t>stojącej</w:t>
            </w:r>
            <w:proofErr w:type="spellEnd"/>
            <w:r w:rsidRPr="006E665A">
              <w:rPr>
                <w:rFonts w:asciiTheme="minorHAnsi" w:hAnsiTheme="minorHAnsi" w:cstheme="minorHAnsi"/>
                <w:lang w:val="de-DE" w:eastAsia="fa-IR" w:bidi="fa-IR"/>
              </w:rPr>
              <w:t xml:space="preserve"> ≤ 1,0,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fa-IR" w:bidi="fa-IR"/>
              </w:rPr>
            </w:pPr>
          </w:p>
        </w:tc>
      </w:tr>
      <w:tr w:rsidR="00B41951" w:rsidRPr="006E665A" w:rsidTr="006B74EB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fa-IR" w:bidi="fa-IR"/>
              </w:rPr>
            </w:pPr>
            <w:r w:rsidRPr="006E665A">
              <w:rPr>
                <w:rFonts w:asciiTheme="minorHAnsi" w:hAnsiTheme="minorHAnsi" w:cstheme="minorHAnsi"/>
                <w:lang w:val="de-DE" w:eastAsia="fa-IR" w:bidi="fa-IR"/>
              </w:rPr>
              <w:t xml:space="preserve">d) </w:t>
            </w:r>
            <w:proofErr w:type="spellStart"/>
            <w:r w:rsidRPr="006E665A">
              <w:rPr>
                <w:rFonts w:asciiTheme="minorHAnsi" w:hAnsiTheme="minorHAnsi" w:cstheme="minorHAnsi"/>
                <w:lang w:val="de-DE" w:eastAsia="fa-IR" w:bidi="fa-IR"/>
              </w:rPr>
              <w:t>charakterystyka</w:t>
            </w:r>
            <w:proofErr w:type="spellEnd"/>
            <w:r w:rsidRPr="006E665A">
              <w:rPr>
                <w:rFonts w:asciiTheme="minorHAnsi" w:hAnsiTheme="minorHAnsi" w:cstheme="minorHAnsi"/>
                <w:lang w:val="de-DE" w:eastAsia="fa-IR" w:bidi="fa-IR"/>
              </w:rPr>
              <w:t xml:space="preserve">  </w:t>
            </w:r>
            <w:proofErr w:type="spellStart"/>
            <w:r w:rsidRPr="006E665A">
              <w:rPr>
                <w:rFonts w:asciiTheme="minorHAnsi" w:hAnsiTheme="minorHAnsi" w:cstheme="minorHAnsi"/>
                <w:lang w:val="de-DE" w:eastAsia="fa-IR" w:bidi="fa-IR"/>
              </w:rPr>
              <w:t>promieniowania</w:t>
            </w:r>
            <w:proofErr w:type="spellEnd"/>
            <w:r w:rsidRPr="006E665A">
              <w:rPr>
                <w:rFonts w:asciiTheme="minorHAnsi" w:hAnsiTheme="minorHAnsi" w:cstheme="minorHAnsi"/>
                <w:lang w:val="de-DE" w:eastAsia="fa-IR" w:bidi="fa-IR"/>
              </w:rPr>
              <w:t xml:space="preserve"> </w:t>
            </w:r>
            <w:proofErr w:type="spellStart"/>
            <w:r w:rsidRPr="006E665A">
              <w:rPr>
                <w:rFonts w:asciiTheme="minorHAnsi" w:hAnsiTheme="minorHAnsi" w:cstheme="minorHAnsi"/>
                <w:lang w:val="de-DE" w:eastAsia="fa-IR" w:bidi="fa-IR"/>
              </w:rPr>
              <w:t>dookólna</w:t>
            </w:r>
            <w:proofErr w:type="spellEnd"/>
            <w:r w:rsidRPr="006E665A">
              <w:rPr>
                <w:rFonts w:asciiTheme="minorHAnsi" w:hAnsiTheme="minorHAnsi" w:cstheme="minorHAnsi"/>
                <w:lang w:val="de-DE" w:eastAsia="fa-IR" w:bidi="fa-IR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fa-IR" w:bidi="fa-IR"/>
              </w:rPr>
            </w:pPr>
          </w:p>
        </w:tc>
      </w:tr>
      <w:tr w:rsidR="00B41951" w:rsidRPr="006E665A" w:rsidTr="006B74EB">
        <w:trPr>
          <w:cantSplit/>
          <w:trHeight w:val="27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XIII.</w:t>
            </w:r>
          </w:p>
        </w:tc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DODATKOWE WYPOSAŻENIE POJAZDU</w:t>
            </w:r>
          </w:p>
        </w:tc>
      </w:tr>
      <w:tr w:rsidR="00B41951" w:rsidRPr="006E665A" w:rsidTr="006B74EB">
        <w:trPr>
          <w:cantSplit/>
          <w:trHeight w:val="31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Dodatkowa gaśnica w przedziale medycznym.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6B74EB">
        <w:trPr>
          <w:cantSplit/>
          <w:trHeight w:val="31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Urządzenie do wybijania szyb i do cięcia pasów w przedziale medycznym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6B74EB">
        <w:trPr>
          <w:cantSplit/>
          <w:trHeight w:val="5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W kabinie kierowcy przenośny szperacz akumulatorowo sieciowy z możliwością ładowania w ambulansie  wyposażony w światło LED,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6B74EB">
        <w:trPr>
          <w:cantSplit/>
          <w:trHeight w:val="32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Trójkąt ostrzegawczy – 2 sztuki, komplet kluczy, podnośnik samochodowy, koło zapasowe.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6B74EB">
        <w:trPr>
          <w:cantSplit/>
          <w:trHeight w:val="27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Komplet dywaników  gumowych w  kabinie kierowcy,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6B74EB">
        <w:trPr>
          <w:cantSplit/>
          <w:trHeight w:val="20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B40F46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Zbiornik paliwa w ambulansie przy odbiorze napełniony powyżej stanu ,,rezerwy”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6B74EB">
        <w:trPr>
          <w:cantSplit/>
          <w:trHeight w:val="56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Zamontowan</w:t>
            </w:r>
            <w:r w:rsidR="00807E18">
              <w:rPr>
                <w:rFonts w:asciiTheme="minorHAnsi" w:hAnsiTheme="minorHAnsi" w:cstheme="minorHAnsi"/>
                <w:lang w:eastAsia="fa-IR" w:bidi="fa-IR"/>
              </w:rPr>
              <w:t xml:space="preserve">y </w:t>
            </w:r>
            <w:r w:rsidRPr="006E665A">
              <w:rPr>
                <w:rFonts w:asciiTheme="minorHAnsi" w:hAnsiTheme="minorHAnsi" w:cstheme="minorHAnsi"/>
                <w:lang w:eastAsia="fa-IR" w:bidi="fa-IR"/>
              </w:rPr>
              <w:t>w przedziale medycznym uchwyt do:</w:t>
            </w:r>
          </w:p>
          <w:p w:rsidR="00320F25" w:rsidRPr="006E665A" w:rsidRDefault="00B41951" w:rsidP="00807E18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 xml:space="preserve">- </w:t>
            </w:r>
            <w:r w:rsidR="00320F25">
              <w:rPr>
                <w:rFonts w:asciiTheme="minorHAnsi" w:hAnsiTheme="minorHAnsi" w:cstheme="minorHAnsi"/>
                <w:lang w:eastAsia="fa-IR" w:bidi="fa-IR"/>
              </w:rPr>
              <w:t xml:space="preserve">defibrylatora </w:t>
            </w:r>
            <w:proofErr w:type="spellStart"/>
            <w:r w:rsidR="00320F25">
              <w:rPr>
                <w:rFonts w:asciiTheme="minorHAnsi" w:hAnsiTheme="minorHAnsi" w:cstheme="minorHAnsi"/>
                <w:lang w:eastAsia="fa-IR" w:bidi="fa-IR"/>
              </w:rPr>
              <w:t>Lifepak</w:t>
            </w:r>
            <w:proofErr w:type="spellEnd"/>
            <w:r w:rsidR="00320F25">
              <w:rPr>
                <w:rFonts w:asciiTheme="minorHAnsi" w:hAnsiTheme="minorHAnsi" w:cstheme="minorHAnsi"/>
                <w:lang w:eastAsia="fa-IR" w:bidi="fa-IR"/>
              </w:rPr>
              <w:t xml:space="preserve"> 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B41951" w:rsidRPr="006E665A" w:rsidTr="006B74EB">
        <w:trPr>
          <w:cantSplit/>
          <w:trHeight w:val="35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lang w:val="de-DE" w:eastAsia="ar-SA" w:bidi="fa-IR"/>
              </w:rPr>
              <w:t>8.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>
              <w:rPr>
                <w:rFonts w:asciiTheme="minorHAnsi" w:hAnsiTheme="minorHAnsi" w:cstheme="minorHAnsi"/>
                <w:lang w:eastAsia="fa-IR" w:bidi="fa-IR"/>
              </w:rPr>
              <w:t>Dodatkowy zestaw kół z oponami zimowymi</w:t>
            </w:r>
            <w:r w:rsidR="00B25E36">
              <w:rPr>
                <w:rFonts w:asciiTheme="minorHAnsi" w:hAnsiTheme="minorHAnsi" w:cstheme="minorHAnsi"/>
                <w:lang w:eastAsia="fa-IR" w:bidi="fa-IR"/>
              </w:rPr>
              <w:t xml:space="preserve"> oraz zestaw kół z oponami letnimi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951" w:rsidRPr="006E665A" w:rsidRDefault="00B4195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476AED" w:rsidRPr="008E7EB9" w:rsidTr="006B74EB">
        <w:trPr>
          <w:cantSplit/>
          <w:trHeight w:val="35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AED" w:rsidRPr="00D665BB" w:rsidRDefault="00476AED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D665BB">
              <w:rPr>
                <w:rFonts w:asciiTheme="minorHAnsi" w:hAnsiTheme="minorHAnsi" w:cstheme="minorHAnsi"/>
                <w:lang w:val="de-DE" w:eastAsia="ar-SA" w:bidi="fa-IR"/>
              </w:rPr>
              <w:t>9.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AED" w:rsidRDefault="00D665BB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>
              <w:rPr>
                <w:rFonts w:asciiTheme="minorHAnsi" w:hAnsiTheme="minorHAnsi" w:cstheme="minorHAnsi"/>
                <w:lang w:eastAsia="fa-IR" w:bidi="fa-IR"/>
              </w:rPr>
              <w:t xml:space="preserve">Plecak ratownika medycznego z </w:t>
            </w:r>
            <w:proofErr w:type="spellStart"/>
            <w:r>
              <w:rPr>
                <w:rFonts w:asciiTheme="minorHAnsi" w:hAnsiTheme="minorHAnsi" w:cstheme="minorHAnsi"/>
                <w:lang w:eastAsia="fa-IR" w:bidi="fa-IR"/>
              </w:rPr>
              <w:t>ampularium</w:t>
            </w:r>
            <w:proofErr w:type="spellEnd"/>
            <w:r w:rsidR="00320F25">
              <w:rPr>
                <w:rFonts w:asciiTheme="minorHAnsi" w:hAnsiTheme="minorHAnsi" w:cstheme="minorHAnsi"/>
                <w:lang w:eastAsia="fa-IR" w:bidi="fa-IR"/>
              </w:rPr>
              <w:t xml:space="preserve"> </w:t>
            </w:r>
            <w:r>
              <w:rPr>
                <w:rFonts w:asciiTheme="minorHAnsi" w:hAnsiTheme="minorHAnsi" w:cstheme="minorHAnsi"/>
                <w:lang w:eastAsia="fa-IR" w:bidi="fa-IR"/>
              </w:rPr>
              <w:t>(bez wyposażenia):</w:t>
            </w:r>
          </w:p>
          <w:p w:rsidR="00D665BB" w:rsidRDefault="00D665BB" w:rsidP="00D665B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>
              <w:rPr>
                <w:rFonts w:asciiTheme="minorHAnsi" w:hAnsiTheme="minorHAnsi" w:cstheme="minorHAnsi"/>
                <w:lang w:eastAsia="fa-IR" w:bidi="fa-IR"/>
              </w:rPr>
              <w:t>min. 1 komora wewnętrzna + 1 kieszeń zewnętrzna na dokumenty,</w:t>
            </w:r>
          </w:p>
          <w:p w:rsidR="00D665BB" w:rsidRDefault="00D665BB" w:rsidP="00D665B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>
              <w:rPr>
                <w:rFonts w:asciiTheme="minorHAnsi" w:hAnsiTheme="minorHAnsi" w:cstheme="minorHAnsi"/>
                <w:lang w:eastAsia="fa-IR" w:bidi="fa-IR"/>
              </w:rPr>
              <w:t xml:space="preserve">3 przezroczyste </w:t>
            </w:r>
            <w:proofErr w:type="spellStart"/>
            <w:r>
              <w:rPr>
                <w:rFonts w:asciiTheme="minorHAnsi" w:hAnsiTheme="minorHAnsi" w:cstheme="minorHAnsi"/>
                <w:lang w:eastAsia="fa-IR" w:bidi="fa-IR"/>
              </w:rPr>
              <w:t>organizery</w:t>
            </w:r>
            <w:proofErr w:type="spellEnd"/>
            <w:r>
              <w:rPr>
                <w:rFonts w:asciiTheme="minorHAnsi" w:hAnsiTheme="minorHAnsi" w:cstheme="minorHAnsi"/>
                <w:lang w:eastAsia="fa-IR" w:bidi="fa-IR"/>
              </w:rPr>
              <w:t xml:space="preserve"> przypinane na rzepy,</w:t>
            </w:r>
          </w:p>
          <w:p w:rsidR="00D665BB" w:rsidRDefault="00D665BB" w:rsidP="00D665B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>
              <w:rPr>
                <w:rFonts w:asciiTheme="minorHAnsi" w:hAnsiTheme="minorHAnsi" w:cstheme="minorHAnsi"/>
                <w:lang w:eastAsia="fa-IR" w:bidi="fa-IR"/>
              </w:rPr>
              <w:t xml:space="preserve">wyjmowane </w:t>
            </w:r>
            <w:proofErr w:type="spellStart"/>
            <w:r>
              <w:rPr>
                <w:rFonts w:asciiTheme="minorHAnsi" w:hAnsiTheme="minorHAnsi" w:cstheme="minorHAnsi"/>
                <w:lang w:eastAsia="fa-IR" w:bidi="fa-IR"/>
              </w:rPr>
              <w:t>ampularium</w:t>
            </w:r>
            <w:proofErr w:type="spellEnd"/>
            <w:r>
              <w:rPr>
                <w:rFonts w:asciiTheme="minorHAnsi" w:hAnsiTheme="minorHAnsi" w:cstheme="minorHAnsi"/>
                <w:lang w:eastAsia="fa-IR" w:bidi="fa-IR"/>
              </w:rPr>
              <w:t xml:space="preserve"> na min. 60 ampułek,</w:t>
            </w:r>
          </w:p>
          <w:p w:rsidR="00D665BB" w:rsidRDefault="00D665BB" w:rsidP="00D665B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>
              <w:rPr>
                <w:rFonts w:asciiTheme="minorHAnsi" w:hAnsiTheme="minorHAnsi" w:cstheme="minorHAnsi"/>
                <w:lang w:eastAsia="fa-IR" w:bidi="fa-IR"/>
              </w:rPr>
              <w:t>uchwyt przy zamkach ułatwiający chwytanie i zamykanie,</w:t>
            </w:r>
          </w:p>
          <w:p w:rsidR="00D665BB" w:rsidRDefault="00D665BB" w:rsidP="00D665B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>
              <w:rPr>
                <w:rFonts w:asciiTheme="minorHAnsi" w:hAnsiTheme="minorHAnsi" w:cstheme="minorHAnsi"/>
                <w:lang w:eastAsia="fa-IR" w:bidi="fa-IR"/>
              </w:rPr>
              <w:t>różnorodność uchwytów umożliwiających transport zestawu w ręku, na plecach, ramieniu, klatce piersiowej,</w:t>
            </w:r>
          </w:p>
          <w:p w:rsidR="00D665BB" w:rsidRDefault="00D665BB" w:rsidP="00D665B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>
              <w:rPr>
                <w:rFonts w:asciiTheme="minorHAnsi" w:hAnsiTheme="minorHAnsi" w:cstheme="minorHAnsi"/>
                <w:lang w:eastAsia="fa-IR" w:bidi="fa-IR"/>
              </w:rPr>
              <w:t xml:space="preserve">dno </w:t>
            </w:r>
            <w:proofErr w:type="spellStart"/>
            <w:r>
              <w:rPr>
                <w:rFonts w:asciiTheme="minorHAnsi" w:hAnsiTheme="minorHAnsi" w:cstheme="minorHAnsi"/>
                <w:lang w:eastAsia="fa-IR" w:bidi="fa-IR"/>
              </w:rPr>
              <w:t>trorby</w:t>
            </w:r>
            <w:proofErr w:type="spellEnd"/>
            <w:r>
              <w:rPr>
                <w:rFonts w:asciiTheme="minorHAnsi" w:hAnsiTheme="minorHAnsi" w:cstheme="minorHAnsi"/>
                <w:lang w:eastAsia="fa-IR" w:bidi="fa-IR"/>
              </w:rPr>
              <w:t xml:space="preserve"> usztywnione, zabezpieczone gumowymi nóżkami,</w:t>
            </w:r>
          </w:p>
          <w:p w:rsidR="00D665BB" w:rsidRDefault="00D665BB" w:rsidP="00D665B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>
              <w:rPr>
                <w:rFonts w:asciiTheme="minorHAnsi" w:hAnsiTheme="minorHAnsi" w:cstheme="minorHAnsi"/>
                <w:lang w:eastAsia="fa-IR" w:bidi="fa-IR"/>
              </w:rPr>
              <w:t>waga max. 4,5 kg</w:t>
            </w:r>
          </w:p>
          <w:p w:rsidR="00D665BB" w:rsidRDefault="00D665BB" w:rsidP="00D665B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>
              <w:rPr>
                <w:rFonts w:asciiTheme="minorHAnsi" w:hAnsiTheme="minorHAnsi" w:cstheme="minorHAnsi"/>
                <w:lang w:eastAsia="fa-IR" w:bidi="fa-IR"/>
              </w:rPr>
              <w:t>kolor czerwony,</w:t>
            </w:r>
          </w:p>
          <w:p w:rsidR="00D665BB" w:rsidRDefault="00D665BB" w:rsidP="00D665B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>
              <w:rPr>
                <w:rFonts w:asciiTheme="minorHAnsi" w:hAnsiTheme="minorHAnsi" w:cstheme="minorHAnsi"/>
                <w:lang w:eastAsia="fa-IR" w:bidi="fa-IR"/>
              </w:rPr>
              <w:t>oznaczenia: krzyż św. Andrzeja, elementy odblaskowe,</w:t>
            </w:r>
          </w:p>
          <w:p w:rsidR="00D665BB" w:rsidRPr="00D665BB" w:rsidRDefault="00D665BB" w:rsidP="00D665B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>
              <w:rPr>
                <w:rFonts w:asciiTheme="minorHAnsi" w:hAnsiTheme="minorHAnsi" w:cstheme="minorHAnsi"/>
                <w:lang w:eastAsia="fa-IR" w:bidi="fa-IR"/>
              </w:rPr>
              <w:t xml:space="preserve">materiał odporny na dezynfekcję, </w:t>
            </w:r>
            <w:proofErr w:type="spellStart"/>
            <w:r>
              <w:rPr>
                <w:rFonts w:asciiTheme="minorHAnsi" w:hAnsiTheme="minorHAnsi" w:cstheme="minorHAnsi"/>
                <w:lang w:eastAsia="fa-IR" w:bidi="fa-IR"/>
              </w:rPr>
              <w:t>łatwozmywalny</w:t>
            </w:r>
            <w:proofErr w:type="spellEnd"/>
            <w:r>
              <w:rPr>
                <w:rFonts w:asciiTheme="minorHAnsi" w:hAnsiTheme="minorHAnsi" w:cstheme="minorHAnsi"/>
                <w:lang w:eastAsia="fa-IR" w:bidi="fa-IR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AED" w:rsidRPr="00D665BB" w:rsidRDefault="00476AED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D665BB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6AED" w:rsidRPr="008E7EB9" w:rsidRDefault="00476AED" w:rsidP="00965B43">
            <w:pPr>
              <w:spacing w:after="0" w:line="240" w:lineRule="auto"/>
              <w:rPr>
                <w:rFonts w:asciiTheme="minorHAnsi" w:hAnsiTheme="minorHAnsi" w:cstheme="minorHAnsi"/>
                <w:strike/>
                <w:lang w:eastAsia="fa-IR" w:bidi="fa-IR"/>
              </w:rPr>
            </w:pPr>
          </w:p>
        </w:tc>
      </w:tr>
      <w:tr w:rsidR="00B25E36" w:rsidRPr="008E7EB9" w:rsidTr="006B74EB">
        <w:trPr>
          <w:cantSplit/>
          <w:trHeight w:val="35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E36" w:rsidRPr="00D665BB" w:rsidRDefault="00B25E36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lang w:val="de-DE" w:eastAsia="ar-SA" w:bidi="fa-IR"/>
              </w:rPr>
              <w:t>10.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E36" w:rsidRDefault="00B25E36" w:rsidP="005159D6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>
              <w:rPr>
                <w:rFonts w:asciiTheme="minorHAnsi" w:hAnsiTheme="minorHAnsi" w:cstheme="minorHAnsi"/>
                <w:lang w:eastAsia="fa-IR" w:bidi="fa-IR"/>
              </w:rPr>
              <w:t xml:space="preserve">Koc bakteriostatyczny wielorazowy, </w:t>
            </w:r>
            <w:r w:rsidR="005159D6">
              <w:rPr>
                <w:rFonts w:asciiTheme="minorHAnsi" w:hAnsiTheme="minorHAnsi" w:cstheme="minorHAnsi"/>
                <w:lang w:eastAsia="fa-IR" w:bidi="fa-IR"/>
              </w:rPr>
              <w:t xml:space="preserve">posiadający właściwości termoizolacyjne, </w:t>
            </w:r>
            <w:r w:rsidRPr="00B25E36">
              <w:rPr>
                <w:rFonts w:asciiTheme="minorHAnsi" w:hAnsiTheme="minorHAnsi" w:cstheme="minorHAnsi"/>
                <w:lang w:eastAsia="fa-IR" w:bidi="fa-IR"/>
              </w:rPr>
              <w:t>wykonany z nieprzemakalnego, oddychającego materiału</w:t>
            </w:r>
            <w:r>
              <w:rPr>
                <w:rFonts w:asciiTheme="minorHAnsi" w:hAnsiTheme="minorHAnsi" w:cstheme="minorHAnsi"/>
                <w:lang w:eastAsia="fa-IR" w:bidi="fa-IR"/>
              </w:rPr>
              <w:t xml:space="preserve">, wym. ok. 110cm*190cm, </w:t>
            </w:r>
            <w:r w:rsidRPr="00B25E36">
              <w:rPr>
                <w:rFonts w:asciiTheme="minorHAnsi" w:hAnsiTheme="minorHAnsi" w:cstheme="minorHAnsi"/>
                <w:lang w:eastAsia="fa-IR" w:bidi="fa-IR"/>
              </w:rPr>
              <w:t>odporny na uszkodzenia mechaniczne i środki chemiczne</w:t>
            </w:r>
            <w:r>
              <w:rPr>
                <w:rFonts w:asciiTheme="minorHAnsi" w:hAnsiTheme="minorHAnsi" w:cstheme="minorHAnsi"/>
                <w:lang w:eastAsia="fa-IR" w:bidi="fa-IR"/>
              </w:rPr>
              <w:t xml:space="preserve">, </w:t>
            </w:r>
            <w:r w:rsidRPr="00B25E36">
              <w:rPr>
                <w:rFonts w:asciiTheme="minorHAnsi" w:hAnsiTheme="minorHAnsi" w:cstheme="minorHAnsi"/>
                <w:lang w:eastAsia="fa-IR" w:bidi="fa-IR"/>
              </w:rPr>
              <w:t>łatwy do dezynfekcji i czyszczenia, można prać w pralce</w:t>
            </w:r>
            <w:r>
              <w:rPr>
                <w:rFonts w:asciiTheme="minorHAnsi" w:hAnsiTheme="minorHAnsi" w:cstheme="minorHAnsi"/>
                <w:lang w:eastAsia="fa-IR" w:bidi="fa-IR"/>
              </w:rPr>
              <w:t xml:space="preserve">,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E36" w:rsidRPr="00D665BB" w:rsidRDefault="005159D6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D665BB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E36" w:rsidRPr="008E7EB9" w:rsidRDefault="00B25E36" w:rsidP="00965B43">
            <w:pPr>
              <w:spacing w:after="0" w:line="240" w:lineRule="auto"/>
              <w:rPr>
                <w:rFonts w:asciiTheme="minorHAnsi" w:hAnsiTheme="minorHAnsi" w:cstheme="minorHAnsi"/>
                <w:strike/>
                <w:lang w:eastAsia="fa-IR" w:bidi="fa-IR"/>
              </w:rPr>
            </w:pPr>
          </w:p>
        </w:tc>
      </w:tr>
      <w:tr w:rsidR="00563EA1" w:rsidRPr="006E665A" w:rsidTr="006B74EB">
        <w:trPr>
          <w:cantSplit/>
          <w:trHeight w:val="21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563EA1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X</w:t>
            </w:r>
            <w:r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I</w:t>
            </w: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V.</w:t>
            </w:r>
          </w:p>
        </w:tc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SERWIS</w:t>
            </w:r>
          </w:p>
        </w:tc>
      </w:tr>
      <w:tr w:rsidR="00563EA1" w:rsidRPr="006E665A" w:rsidTr="006B74EB">
        <w:trPr>
          <w:cantSplit/>
          <w:trHeight w:val="35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476AED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 xml:space="preserve">Serwis pojazdu bazowego realizowany w najbliższej ASO oferowanej marki ambulansu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6B74EB">
        <w:trPr>
          <w:cantSplit/>
          <w:trHeight w:val="35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476AED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Serwis zabudowy specjalnej sanitarnej w okresie gwarancji (łącznie z wymaganymi okresowymi przeglądami zabudowy sanitarnej) realizowany w siedzibie Zamawiającego. (podać adres najbliższego dla Zamawiającego serwisu zabudowy)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6B74EB">
        <w:trPr>
          <w:cantSplit/>
          <w:trHeight w:val="35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Default="00765A08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lang w:val="de-DE" w:eastAsia="ar-SA" w:bidi="fa-IR"/>
              </w:rPr>
              <w:t>3</w:t>
            </w:r>
            <w:r w:rsidR="00563EA1" w:rsidRPr="006E665A">
              <w:rPr>
                <w:rFonts w:asciiTheme="minorHAnsi" w:hAnsiTheme="minorHAnsi" w:cstheme="minorHAnsi"/>
                <w:lang w:val="de-DE" w:eastAsia="ar-SA" w:bidi="fa-IR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476AED" w:rsidRDefault="00563EA1" w:rsidP="00D665BB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lang w:eastAsia="fa-IR" w:bidi="fa-IR"/>
              </w:rPr>
              <w:t>Gwaran</w:t>
            </w:r>
            <w:r w:rsidR="00BA0CEA">
              <w:rPr>
                <w:rFonts w:asciiTheme="minorHAnsi" w:hAnsiTheme="minorHAnsi" w:cstheme="minorHAnsi"/>
                <w:lang w:eastAsia="fa-IR" w:bidi="fa-IR"/>
              </w:rPr>
              <w:t xml:space="preserve">cja dostarczenia w ciągu </w:t>
            </w:r>
            <w:r w:rsidR="00BA0CEA" w:rsidRPr="005159D6">
              <w:rPr>
                <w:rFonts w:asciiTheme="minorHAnsi" w:hAnsiTheme="minorHAnsi" w:cstheme="minorHAnsi"/>
                <w:lang w:eastAsia="fa-IR" w:bidi="fa-IR"/>
              </w:rPr>
              <w:t>max. 3 dni</w:t>
            </w:r>
            <w:r w:rsidR="00004BC2" w:rsidRPr="005159D6">
              <w:rPr>
                <w:rFonts w:asciiTheme="minorHAnsi" w:hAnsiTheme="minorHAnsi" w:cstheme="minorHAnsi"/>
                <w:lang w:eastAsia="fa-IR" w:bidi="fa-IR"/>
              </w:rPr>
              <w:t xml:space="preserve"> od wezwania</w:t>
            </w:r>
            <w:r w:rsidR="00004BC2" w:rsidRPr="00D665BB">
              <w:rPr>
                <w:rFonts w:asciiTheme="minorHAnsi" w:hAnsiTheme="minorHAnsi" w:cstheme="minorHAnsi"/>
                <w:lang w:eastAsia="fa-IR" w:bidi="fa-IR"/>
              </w:rPr>
              <w:t xml:space="preserve"> zamawiającego</w:t>
            </w:r>
            <w:r w:rsidR="00BA0CEA">
              <w:rPr>
                <w:rFonts w:asciiTheme="minorHAnsi" w:hAnsiTheme="minorHAnsi" w:cstheme="minorHAnsi"/>
                <w:lang w:eastAsia="fa-IR" w:bidi="fa-IR"/>
              </w:rPr>
              <w:t xml:space="preserve"> </w:t>
            </w:r>
            <w:r w:rsidRPr="006E665A">
              <w:rPr>
                <w:rFonts w:asciiTheme="minorHAnsi" w:hAnsiTheme="minorHAnsi" w:cstheme="minorHAnsi"/>
                <w:lang w:eastAsia="fa-IR" w:bidi="fa-IR"/>
              </w:rPr>
              <w:t>do siedziby Zamawiającego ambulansu zastępczego spełniającego wymagania ambulansu min. typu B, jeśli czas naprawy ambulansu (pojazdu bazowego lub zabudowy), który uległ awari</w:t>
            </w:r>
            <w:r w:rsidR="00D665BB">
              <w:rPr>
                <w:rFonts w:asciiTheme="minorHAnsi" w:hAnsiTheme="minorHAnsi" w:cstheme="minorHAnsi"/>
                <w:lang w:eastAsia="fa-IR" w:bidi="fa-IR"/>
              </w:rPr>
              <w:t>i będzie wynosił minimum 5 dni.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</w:t>
            </w:r>
          </w:p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6B74EB">
        <w:trPr>
          <w:cantSplit/>
          <w:trHeight w:val="21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563EA1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XV</w:t>
            </w:r>
            <w:r>
              <w:rPr>
                <w:rFonts w:asciiTheme="minorHAnsi" w:hAnsiTheme="minorHAnsi" w:cstheme="minorHAnsi"/>
                <w:lang w:val="de-DE" w:eastAsia="ar-SA" w:bidi="fa-IR"/>
              </w:rPr>
              <w:t>.</w:t>
            </w:r>
          </w:p>
        </w:tc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eastAsia="fa-IR" w:bidi="fa-IR"/>
              </w:rPr>
              <w:t>System do dekontaminacji przedziału medycznego</w:t>
            </w:r>
            <w:r w:rsidR="006A7FA5">
              <w:rPr>
                <w:rFonts w:asciiTheme="minorHAnsi" w:hAnsiTheme="minorHAnsi" w:cstheme="minorHAnsi"/>
                <w:b/>
                <w:bCs/>
                <w:lang w:eastAsia="fa-IR" w:bidi="fa-IR"/>
              </w:rPr>
              <w:t xml:space="preserve"> (</w:t>
            </w:r>
            <w:r w:rsidR="006A7FA5" w:rsidRPr="006A7FA5">
              <w:rPr>
                <w:rFonts w:asciiTheme="minorHAnsi" w:hAnsiTheme="minorHAnsi" w:cstheme="minorHAnsi"/>
                <w:b/>
                <w:bCs/>
                <w:lang w:eastAsia="fa-IR" w:bidi="fa-IR"/>
              </w:rPr>
              <w:t>Urządzenie do bezpiecznego oczyszczania powietrza w karetce wbudowane</w:t>
            </w:r>
            <w:r w:rsidR="006A7FA5">
              <w:rPr>
                <w:rFonts w:asciiTheme="minorHAnsi" w:hAnsiTheme="minorHAnsi" w:cstheme="minorHAnsi"/>
                <w:b/>
                <w:bCs/>
                <w:lang w:eastAsia="fa-IR" w:bidi="fa-IR"/>
              </w:rPr>
              <w:t xml:space="preserve"> w pojazd lub w nim zamontowane)</w:t>
            </w:r>
          </w:p>
        </w:tc>
      </w:tr>
      <w:tr w:rsidR="00563EA1" w:rsidRPr="006E665A" w:rsidTr="006B74EB">
        <w:trPr>
          <w:trHeight w:val="289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bookmarkStart w:id="1" w:name="_Hlk155282975"/>
            <w:r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137E53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dotted"/>
                <w:lang w:eastAsia="fa-IR" w:bidi="fa-IR"/>
              </w:rPr>
            </w:pPr>
            <w:r w:rsidRPr="006E665A">
              <w:t>marka (należy podać) –</w:t>
            </w:r>
          </w:p>
        </w:tc>
      </w:tr>
      <w:tr w:rsidR="00563EA1" w:rsidRPr="006E665A" w:rsidTr="006B74EB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</w:pPr>
            <w:r w:rsidRPr="006E665A">
              <w:t>model (należy podać) –</w:t>
            </w:r>
          </w:p>
        </w:tc>
      </w:tr>
      <w:tr w:rsidR="00563EA1" w:rsidRPr="006E665A" w:rsidTr="006B74EB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t>Bezpieczny dla ludzi sposób dezaktywacji patogenów obecnych w pomieszczeniu. Urządzenie powinno działać bezustannie również podczas transportu pacjenta przy obecności personelu medycznego. Możliwość ręcznego wyłączenia urządzenia.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6B74EB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320F25">
            <w:pPr>
              <w:spacing w:after="0" w:line="240" w:lineRule="auto"/>
            </w:pPr>
            <w:r w:rsidRPr="006E665A">
              <w:t>Nisz</w:t>
            </w:r>
            <w:r w:rsidR="00320F25">
              <w:t>czenie patogenów odbywa</w:t>
            </w:r>
            <w:r w:rsidRPr="006E665A">
              <w:t xml:space="preserve"> się przy pomocy jonów nadtlenkowych, jonów hydroksylowych oraz niewielkich i bezpiecznych w dawce cząsteczek ozonu.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6B74EB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765A08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t>Urządzenie wykorzyst</w:t>
            </w:r>
            <w:r w:rsidR="00765A08">
              <w:t>uje</w:t>
            </w:r>
            <w:r w:rsidRPr="006E665A">
              <w:t>: promieniowanie bakteriobójcze (UV-¬‐C), fotoutlenianie katalityczne (nanocząsteczki tlenku tytanu), jony nadtlenkowe, cząsteczki ozonu w niskich stężeniach.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6B74EB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765A08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t xml:space="preserve">Technologia zastosowana w urządzeniu </w:t>
            </w:r>
            <w:r w:rsidR="00765A08">
              <w:t>zapewnia</w:t>
            </w:r>
            <w:r w:rsidRPr="006E665A">
              <w:t xml:space="preserve"> dezaktywację wirusów, bakterii, grzybów, pleśni i związków organicznych obecnych w powietrzu, na powierzchniach przedmiotów, mebli i urządzeń znajdujących się w pomieszczeniu.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6B74EB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765A08" w:rsidP="00765A08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>
              <w:t>Urządzenie działa</w:t>
            </w:r>
            <w:r w:rsidR="00563EA1" w:rsidRPr="006E665A">
              <w:t xml:space="preserve"> tak</w:t>
            </w:r>
            <w:r>
              <w:t>,</w:t>
            </w:r>
            <w:r w:rsidR="00563EA1" w:rsidRPr="006E665A">
              <w:t xml:space="preserve"> aby po max. 5 minutach pracy urządzenia w powietrzu uzyskano min. 90% redukcji bakterii i 90% redukcji standardowego surogatu wirusa.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6B74EB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320F25" w:rsidP="00320F25">
            <w:pPr>
              <w:spacing w:after="0" w:line="240" w:lineRule="auto"/>
            </w:pPr>
            <w:r>
              <w:t>Urządzenie</w:t>
            </w:r>
            <w:r w:rsidR="00563EA1" w:rsidRPr="006E665A">
              <w:t xml:space="preserve"> skuteczne zarówno przeciwko </w:t>
            </w:r>
            <w:proofErr w:type="spellStart"/>
            <w:r w:rsidR="00563EA1" w:rsidRPr="006E665A">
              <w:t>kolifagowi</w:t>
            </w:r>
            <w:proofErr w:type="spellEnd"/>
            <w:r w:rsidR="00563EA1" w:rsidRPr="006E665A">
              <w:t xml:space="preserve"> MS‐2 (surogat </w:t>
            </w:r>
            <w:proofErr w:type="spellStart"/>
            <w:r w:rsidR="00563EA1" w:rsidRPr="006E665A">
              <w:t>Norowirusa</w:t>
            </w:r>
            <w:proofErr w:type="spellEnd"/>
            <w:r w:rsidR="00563EA1" w:rsidRPr="006E665A">
              <w:t xml:space="preserve"> - jest to wirus bez otoczki), jak i wirusom z otoczką lipidową  jak SARS‐CoV‐2. Urządzenie skuteczne</w:t>
            </w:r>
            <w:r>
              <w:t xml:space="preserve"> również</w:t>
            </w:r>
            <w:r w:rsidR="00563EA1" w:rsidRPr="006E665A">
              <w:t xml:space="preserve"> w dezaktywacji wirusa grypy, czy innych wirusów przenoszących się drogą kropelkową.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563EA1" w:rsidRPr="006E665A" w:rsidTr="006B74EB">
        <w:trPr>
          <w:trHeight w:val="268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563EA1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XVI</w:t>
            </w:r>
            <w:r>
              <w:rPr>
                <w:rFonts w:asciiTheme="minorHAnsi" w:hAnsiTheme="minorHAnsi" w:cstheme="minorHAnsi"/>
                <w:lang w:val="de-DE" w:eastAsia="ar-SA" w:bidi="fa-IR"/>
              </w:rPr>
              <w:t>.</w:t>
            </w:r>
          </w:p>
        </w:tc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563EA1" w:rsidRPr="006E665A" w:rsidRDefault="00563EA1" w:rsidP="00563EA1">
            <w:pPr>
              <w:tabs>
                <w:tab w:val="left" w:pos="8490"/>
              </w:tabs>
              <w:spacing w:after="0" w:line="240" w:lineRule="auto"/>
              <w:rPr>
                <w:b/>
                <w:bCs/>
              </w:rPr>
            </w:pPr>
            <w:proofErr w:type="spellStart"/>
            <w:r w:rsidRPr="006E665A">
              <w:rPr>
                <w:b/>
                <w:bCs/>
              </w:rPr>
              <w:t>Videolaryngoskop</w:t>
            </w:r>
            <w:proofErr w:type="spellEnd"/>
          </w:p>
        </w:tc>
      </w:tr>
      <w:bookmarkEnd w:id="1"/>
      <w:tr w:rsidR="00563EA1" w:rsidRPr="006E665A" w:rsidTr="006B74EB">
        <w:trPr>
          <w:trHeight w:val="268"/>
        </w:trPr>
        <w:tc>
          <w:tcPr>
            <w:tcW w:w="5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t>marka (należy podać) –</w:t>
            </w:r>
          </w:p>
        </w:tc>
      </w:tr>
      <w:tr w:rsidR="00563EA1" w:rsidRPr="006E665A" w:rsidTr="006B74EB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fa-IR" w:bidi="fa-IR"/>
              </w:rPr>
            </w:pPr>
            <w:r w:rsidRPr="006E665A">
              <w:t>model (należy podać) –</w:t>
            </w:r>
          </w:p>
        </w:tc>
      </w:tr>
      <w:tr w:rsidR="00563EA1" w:rsidRPr="006E665A" w:rsidTr="006B74EB">
        <w:trPr>
          <w:trHeight w:val="268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</w:pPr>
            <w:proofErr w:type="spellStart"/>
            <w:r w:rsidRPr="006E665A">
              <w:t>Videolaryngoskop</w:t>
            </w:r>
            <w:proofErr w:type="spellEnd"/>
            <w:r w:rsidRPr="006E665A">
              <w:t xml:space="preserve"> z możliwością stosowania tradycyjnej metody intubacji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dedykowana bateria z czasem pracy min. 230 minut będąca częścią rękojeści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rękojeść i obudowa ogumowana, preferowany kolor kontrastowy (pomarańczowy, czerwony, zielony, żółty)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wysoka wodoszczelność – klasa odporności IPx7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możliwość stosowania łyżek/nakładek jednorazowych Macintosh w rozmiarach min. 2-4 z wysokiej przejrzystości materiału termoplastycznego niezawierającego lateksu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możliwość zastosowania łyżki/nakładki jednorazowej Macintosh do trudnej intubacji z wysokiej przejrzystości materiału termoplastycznego niezawierającego lateksu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rdzeń urządzenia, wykonany ze stopów metali, zakończony kamerą i źródłem światła o wysokim natężeniu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monitor LCD uwidaczniający drogi oddechowe o przekątnej min. 2,5”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możliwość regulacji monitora pod kątem min. 45ᵒ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waga urządzenia do 200 g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W zestawie min. :</w:t>
            </w:r>
          </w:p>
          <w:p w:rsidR="00563EA1" w:rsidRPr="006E665A" w:rsidRDefault="00563EA1" w:rsidP="00965B43">
            <w:pPr>
              <w:spacing w:after="0" w:line="240" w:lineRule="auto"/>
            </w:pPr>
            <w:proofErr w:type="spellStart"/>
            <w:r w:rsidRPr="006E665A">
              <w:t>videolaryngoskop</w:t>
            </w:r>
            <w:proofErr w:type="spellEnd"/>
            <w:r w:rsidRPr="006E665A">
              <w:t xml:space="preserve"> (rękojeść)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bateria szt.2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sterylne nakładki/łyżki intubacyjne Macintosh: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rozmiar 2 dla pacjentów o wadze ≥ 4.5 kg szt. 10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rozmiar 3 szt. 10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rozmiar 4 szt. 10</w:t>
            </w:r>
          </w:p>
          <w:p w:rsidR="00563EA1" w:rsidRPr="006E665A" w:rsidRDefault="00563EA1" w:rsidP="00965B43">
            <w:pPr>
              <w:spacing w:after="0" w:line="240" w:lineRule="auto"/>
            </w:pPr>
            <w:r w:rsidRPr="006E665A">
              <w:t>- rozmiar do trudnej intubacji szt. 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</w:p>
        </w:tc>
      </w:tr>
      <w:tr w:rsidR="003450D0" w:rsidRPr="006E665A" w:rsidTr="006B74EB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50D0" w:rsidRPr="006E665A" w:rsidRDefault="003450D0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DC4539">
              <w:rPr>
                <w:b/>
              </w:rPr>
              <w:t>XV</w:t>
            </w:r>
            <w:r>
              <w:rPr>
                <w:b/>
              </w:rPr>
              <w:t>I</w:t>
            </w:r>
            <w:r w:rsidRPr="00DC4539">
              <w:rPr>
                <w:b/>
              </w:rPr>
              <w:t>I</w:t>
            </w:r>
          </w:p>
        </w:tc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450D0" w:rsidRPr="006E665A" w:rsidRDefault="003450D0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DC4539">
              <w:rPr>
                <w:b/>
              </w:rPr>
              <w:t>Ssak elektryczny  akumulatorowy przenośny zasilany 12V DC</w:t>
            </w:r>
          </w:p>
        </w:tc>
      </w:tr>
      <w:tr w:rsidR="00563EA1" w:rsidRPr="006E665A" w:rsidTr="006B74EB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DC4539" w:rsidRDefault="00563EA1" w:rsidP="00965B43">
            <w:pPr>
              <w:spacing w:after="0" w:line="240" w:lineRule="auto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DC4539" w:rsidRDefault="00563EA1" w:rsidP="00965B43">
            <w:pPr>
              <w:spacing w:after="0" w:line="240" w:lineRule="auto"/>
              <w:rPr>
                <w:b/>
              </w:rPr>
            </w:pPr>
            <w:r w:rsidRPr="0012446A">
              <w:t>Wyposażony w zintegrowany uchwyt do przenoszenia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6B74EB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</w:pPr>
            <w:r>
              <w:t>O</w:t>
            </w:r>
            <w:r w:rsidRPr="0012446A">
              <w:t>budow</w:t>
            </w:r>
            <w:r>
              <w:t xml:space="preserve">a </w:t>
            </w:r>
            <w:r w:rsidRPr="0012446A">
              <w:t>ssak</w:t>
            </w:r>
            <w:r>
              <w:t>a chroniąca przewód przed uszkodzeniem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8576F1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6B74EB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</w:pPr>
            <w:r w:rsidRPr="0012446A">
              <w:t>Obudowa wykonana z tworzywa o wysokiej odporności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8576F1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8576F1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6B74EB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</w:pPr>
            <w:r>
              <w:t xml:space="preserve">Przepływ min 22 l/min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8576F1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8576F1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6B74EB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</w:pPr>
            <w:r w:rsidRPr="0012446A">
              <w:rPr>
                <w:rFonts w:eastAsia="Times New Roman" w:cs="Tahoma"/>
                <w:color w:val="000000"/>
                <w:lang w:eastAsia="pl-PL"/>
              </w:rPr>
              <w:t xml:space="preserve">Słój </w:t>
            </w:r>
            <w:r>
              <w:rPr>
                <w:rFonts w:eastAsia="Times New Roman" w:cs="Tahoma"/>
                <w:color w:val="000000"/>
                <w:lang w:eastAsia="pl-PL"/>
              </w:rPr>
              <w:t xml:space="preserve">wielorazowy o </w:t>
            </w:r>
            <w:r w:rsidRPr="0012446A">
              <w:rPr>
                <w:rFonts w:eastAsia="Times New Roman" w:cs="Tahoma"/>
                <w:color w:val="000000"/>
                <w:lang w:eastAsia="pl-PL"/>
              </w:rPr>
              <w:t>pojemność min 1,0 l</w:t>
            </w:r>
            <w:r>
              <w:rPr>
                <w:rFonts w:eastAsia="Times New Roman" w:cs="Tahoma"/>
                <w:color w:val="000000"/>
                <w:lang w:eastAsia="pl-PL"/>
              </w:rPr>
              <w:t xml:space="preserve"> w koszyku na wkłady jednorazowe, w komplecie wkład jednorazowy wraz z jednorazowym przewodem ssącym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8576F1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8576F1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6B74EB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>Manometr podciśnienia ssania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8576F1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6B74EB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>
              <w:rPr>
                <w:rFonts w:eastAsia="Times New Roman" w:cs="Tahoma"/>
                <w:color w:val="000000"/>
                <w:lang w:eastAsia="pl-PL"/>
              </w:rPr>
              <w:t xml:space="preserve">Płynnie </w:t>
            </w:r>
            <w:r w:rsidRPr="0012446A">
              <w:rPr>
                <w:rFonts w:eastAsia="Times New Roman" w:cs="Tahoma"/>
                <w:color w:val="000000"/>
                <w:lang w:eastAsia="pl-PL"/>
              </w:rPr>
              <w:t xml:space="preserve">regulowana siła ssania  w zakresie </w:t>
            </w:r>
            <w:r>
              <w:rPr>
                <w:rFonts w:eastAsia="Times New Roman" w:cs="Tahoma"/>
                <w:color w:val="000000"/>
                <w:lang w:eastAsia="pl-PL"/>
              </w:rPr>
              <w:t>min 0</w:t>
            </w:r>
            <w:r w:rsidRPr="0012446A">
              <w:rPr>
                <w:rFonts w:eastAsia="Times New Roman" w:cs="Tahoma"/>
                <w:color w:val="000000"/>
                <w:lang w:eastAsia="pl-PL"/>
              </w:rPr>
              <w:t xml:space="preserve"> do -0,8 bar</w:t>
            </w:r>
            <w:r>
              <w:rPr>
                <w:rFonts w:eastAsia="Times New Roman" w:cs="Tahoma"/>
                <w:color w:val="000000"/>
                <w:lang w:eastAsia="pl-PL"/>
              </w:rPr>
              <w:t xml:space="preserve"> za pomocą potencjometru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6B74EB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 w:rsidRPr="0012446A">
              <w:rPr>
                <w:rFonts w:eastAsia="Times New Roman" w:cs="Tahoma"/>
                <w:color w:val="000000"/>
                <w:lang w:eastAsia="pl-PL"/>
              </w:rPr>
              <w:t>Pełna informacja o stanie naładowania baterii</w:t>
            </w:r>
            <w:r>
              <w:rPr>
                <w:rFonts w:eastAsia="Times New Roman" w:cs="Tahoma"/>
                <w:color w:val="000000"/>
                <w:lang w:eastAsia="pl-PL"/>
              </w:rPr>
              <w:t xml:space="preserve"> na panelu kontrolnym ssaka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6B74EB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 w:rsidRPr="0012446A">
              <w:rPr>
                <w:rFonts w:eastAsia="Times New Roman" w:cs="Tahoma"/>
                <w:color w:val="000000"/>
                <w:lang w:eastAsia="pl-PL"/>
              </w:rPr>
              <w:t xml:space="preserve">Kabel do zasilania </w:t>
            </w:r>
            <w:proofErr w:type="spellStart"/>
            <w:r w:rsidRPr="0012446A">
              <w:rPr>
                <w:rFonts w:eastAsia="Times New Roman" w:cs="Tahoma"/>
                <w:color w:val="000000"/>
                <w:lang w:eastAsia="pl-PL"/>
              </w:rPr>
              <w:t>karetkowego</w:t>
            </w:r>
            <w:proofErr w:type="spellEnd"/>
            <w:r w:rsidRPr="0012446A">
              <w:rPr>
                <w:rFonts w:eastAsia="Times New Roman" w:cs="Tahoma"/>
                <w:color w:val="000000"/>
                <w:lang w:eastAsia="pl-PL"/>
              </w:rPr>
              <w:t xml:space="preserve"> 12V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6B74EB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EC1908" w:rsidRDefault="00563EA1" w:rsidP="002049D2">
            <w:pPr>
              <w:spacing w:after="0" w:line="240" w:lineRule="auto"/>
              <w:rPr>
                <w:rFonts w:eastAsia="Times New Roman" w:cs="Tahoma"/>
                <w:b/>
                <w:color w:val="000000"/>
                <w:lang w:eastAsia="pl-PL"/>
              </w:rPr>
            </w:pPr>
            <w:r w:rsidRPr="00EC1908">
              <w:rPr>
                <w:rFonts w:eastAsia="Times New Roman" w:cs="Tahoma"/>
                <w:b/>
                <w:color w:val="000000"/>
                <w:lang w:eastAsia="pl-PL"/>
              </w:rPr>
              <w:t>Płyta ścienna do montażu w karetce spełniająca standardy PN EN 1789 umożliwiająca ładowanie zaraz po wpięciu ssaka</w:t>
            </w:r>
            <w:r w:rsidR="002049D2" w:rsidRPr="00EC1908">
              <w:rPr>
                <w:rFonts w:eastAsia="Times New Roman" w:cs="Tahoma"/>
                <w:b/>
                <w:color w:val="000000"/>
                <w:lang w:eastAsia="pl-PL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6B74EB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 w:rsidRPr="0012446A">
              <w:t>1</w:t>
            </w:r>
            <w: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 w:rsidRPr="0012446A">
              <w:rPr>
                <w:rFonts w:eastAsia="Times New Roman" w:cs="Tahoma"/>
                <w:color w:val="000000"/>
                <w:lang w:eastAsia="pl-PL"/>
              </w:rPr>
              <w:t>Temperatura pracy od - 5 do 50 ºC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6B74EB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  <w:jc w:val="center"/>
            </w:pPr>
            <w:r w:rsidRPr="0012446A">
              <w:t>1</w:t>
            </w:r>
            <w: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 w:rsidRPr="0012446A">
              <w:rPr>
                <w:rFonts w:eastAsia="Times New Roman" w:cs="Tahoma"/>
                <w:color w:val="000000"/>
                <w:lang w:eastAsia="pl-PL"/>
              </w:rPr>
              <w:t>Temperatura przechowywania od - 40 do 70 ºC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6B74EB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>
              <w:t xml:space="preserve">Ciężar </w:t>
            </w:r>
            <w:r w:rsidRPr="0012446A">
              <w:t xml:space="preserve">kompletnego ssaka max  </w:t>
            </w:r>
            <w:r>
              <w:t>ok. 5,4 kg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6B74EB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</w:pPr>
            <w:r>
              <w:rPr>
                <w:rFonts w:eastAsia="Times New Roman" w:cs="Tahoma"/>
                <w:color w:val="000000"/>
                <w:lang w:eastAsia="pl-PL"/>
              </w:rPr>
              <w:t>Czas pracy min 45</w:t>
            </w:r>
            <w:r w:rsidRPr="0012446A">
              <w:rPr>
                <w:rFonts w:eastAsia="Times New Roman" w:cs="Tahoma"/>
                <w:color w:val="000000"/>
                <w:lang w:eastAsia="pl-PL"/>
              </w:rPr>
              <w:t xml:space="preserve"> min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6B74EB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557CCB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 w:rsidRPr="009A287A">
              <w:rPr>
                <w:rFonts w:eastAsia="Times New Roman" w:cs="Tahoma"/>
                <w:color w:val="000000"/>
                <w:lang w:eastAsia="pl-PL"/>
              </w:rPr>
              <w:t xml:space="preserve">Żywotność akumulatora min </w:t>
            </w:r>
            <w:r>
              <w:rPr>
                <w:rFonts w:eastAsia="Times New Roman" w:cs="Tahoma"/>
                <w:color w:val="000000"/>
                <w:lang w:eastAsia="pl-PL"/>
              </w:rPr>
              <w:t>4</w:t>
            </w:r>
            <w:r w:rsidRPr="009A287A">
              <w:t xml:space="preserve">00 </w:t>
            </w:r>
            <w:r>
              <w:t xml:space="preserve">cykli </w:t>
            </w:r>
            <w:r w:rsidRPr="009A287A">
              <w:t>w przeciągu 3 lat</w:t>
            </w:r>
            <w:r w:rsidR="00385AB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85AB1" w:rsidRPr="00385AB1">
              <w:rPr>
                <w:rFonts w:ascii="Verdana" w:hAnsi="Verdana"/>
                <w:b/>
                <w:sz w:val="18"/>
                <w:szCs w:val="18"/>
              </w:rPr>
              <w:t>lub min. 2 lata bez ograniczenia ilości cykli ładowania.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6B74EB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9A287A" w:rsidRDefault="00563EA1" w:rsidP="00965B43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 w:rsidRPr="0012446A">
              <w:rPr>
                <w:rFonts w:cs="FrutigerLTCom47LightCn"/>
              </w:rPr>
              <w:t xml:space="preserve">Ładowanie akumulatora do poziomu </w:t>
            </w:r>
            <w:r>
              <w:rPr>
                <w:rFonts w:cs="FrutigerLTCom47LightCn"/>
              </w:rPr>
              <w:t xml:space="preserve">min </w:t>
            </w:r>
            <w:r w:rsidRPr="0012446A">
              <w:rPr>
                <w:rFonts w:cs="FrutigerLTCom47LightCn"/>
              </w:rPr>
              <w:t xml:space="preserve">80% </w:t>
            </w:r>
            <w:r>
              <w:rPr>
                <w:rFonts w:cs="FrutigerLTCom47LightCn"/>
              </w:rPr>
              <w:t xml:space="preserve">max 2 h 45 </w:t>
            </w:r>
            <w:r w:rsidRPr="0012446A">
              <w:rPr>
                <w:rFonts w:cs="FrutigerLTCom47LightCn"/>
              </w:rPr>
              <w:t>min</w:t>
            </w:r>
            <w:r>
              <w:rPr>
                <w:rFonts w:cs="FrutigerLTCom47LightCn"/>
              </w:rPr>
              <w:t xml:space="preserve"> +/- 10%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6B74EB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965B43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Pr="0012446A" w:rsidRDefault="00563EA1" w:rsidP="00965B43">
            <w:pPr>
              <w:spacing w:after="0" w:line="240" w:lineRule="auto"/>
              <w:rPr>
                <w:rFonts w:cs="FrutigerLTCom47LightCn"/>
              </w:rPr>
            </w:pPr>
            <w:r>
              <w:t>Wielostopniowe zabezpieczenie przed wnikaniem płynów do wnętrza ssaka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965B4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563EA1" w:rsidRPr="006E665A" w:rsidTr="006B74EB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563EA1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EA1" w:rsidRDefault="00563EA1" w:rsidP="00563EA1">
            <w:pPr>
              <w:spacing w:after="0" w:line="240" w:lineRule="auto"/>
            </w:pPr>
            <w:r>
              <w:t>Ochrona min IP34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9A03A6" w:rsidRDefault="00563EA1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EA1" w:rsidRPr="006E665A" w:rsidRDefault="00563EA1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035362" w:rsidRPr="006E665A" w:rsidTr="006B74EB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35362" w:rsidRDefault="00035362" w:rsidP="006B74EB">
            <w:pPr>
              <w:spacing w:after="0" w:line="240" w:lineRule="auto"/>
              <w:jc w:val="center"/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XV</w:t>
            </w:r>
            <w:r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III</w:t>
            </w: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.</w:t>
            </w:r>
          </w:p>
        </w:tc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35362" w:rsidRPr="006E665A" w:rsidRDefault="00035362" w:rsidP="006B74EB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POMPA INFUZYJNA JEDNOSTRZYKAWKOWA</w:t>
            </w:r>
          </w:p>
        </w:tc>
      </w:tr>
      <w:tr w:rsidR="00035362" w:rsidRPr="006E665A" w:rsidTr="006B74EB">
        <w:trPr>
          <w:cantSplit/>
          <w:trHeight w:val="1034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362" w:rsidRDefault="00932470" w:rsidP="00932470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470" w:rsidRPr="00932470" w:rsidRDefault="00035362" w:rsidP="0093247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3536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Prędkość do</w:t>
            </w:r>
            <w:r w:rsidRPr="0093247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zowania: nastawiana co 0,1 ml/h</w:t>
            </w:r>
          </w:p>
          <w:p w:rsidR="00035362" w:rsidRPr="00932470" w:rsidRDefault="00035362" w:rsidP="0093247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3536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Objętość infuzji: 0,1 ÷ 1000 ml, ustawiana co 0,1 ml</w:t>
            </w:r>
          </w:p>
          <w:p w:rsidR="00035362" w:rsidRPr="00932470" w:rsidRDefault="00035362" w:rsidP="0093247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3536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Maksymalna prędkość dozowania dawki uderzeniowej (bolus): nastawiana co 0,1 ml/h</w:t>
            </w:r>
          </w:p>
          <w:p w:rsidR="00035362" w:rsidRPr="00035362" w:rsidRDefault="00035362" w:rsidP="0093247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3536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Jednostki programowania infuzji: ml/h, µg/h, mg/h, µg/kg/h, mg/kg/h, µg/kg/min, mg/kg/min</w:t>
            </w:r>
          </w:p>
          <w:p w:rsidR="00035362" w:rsidRPr="00035362" w:rsidRDefault="00035362" w:rsidP="0093247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3536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Dawka uderzeniowa (bolus): do objętości strzykawki, ustawiana co 0,1ml</w:t>
            </w:r>
          </w:p>
          <w:p w:rsidR="00035362" w:rsidRPr="00035362" w:rsidRDefault="00035362" w:rsidP="0093247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3536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Dawka początkowa: do objętości strzykawki</w:t>
            </w:r>
          </w:p>
          <w:p w:rsidR="00035362" w:rsidRPr="00035362" w:rsidRDefault="00035362" w:rsidP="0093247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3536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Koncentracja leku: 0,1 ÷ 9999 µg/ml, mg/ml</w:t>
            </w:r>
          </w:p>
          <w:p w:rsidR="00035362" w:rsidRPr="00035362" w:rsidRDefault="00035362" w:rsidP="0093247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3536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Waga pacjenta: do 300 kg</w:t>
            </w:r>
          </w:p>
          <w:p w:rsidR="00035362" w:rsidRPr="00035362" w:rsidRDefault="00035362" w:rsidP="0093247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3536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Czas infuzji: maks. 99 godz. 59 min. 59 sek.</w:t>
            </w:r>
          </w:p>
          <w:p w:rsidR="00035362" w:rsidRPr="00035362" w:rsidRDefault="00035362" w:rsidP="0093247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3536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Prędkość KVO: 0 ÷ 5 ml, programowana co 0,1 ml/h</w:t>
            </w:r>
          </w:p>
          <w:p w:rsidR="00035362" w:rsidRPr="00035362" w:rsidRDefault="00035362" w:rsidP="0093247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3536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Dokładność dozowania: ± 2% (wg wymagań normy PN-EN 60601-2-24)</w:t>
            </w:r>
          </w:p>
          <w:p w:rsidR="00035362" w:rsidRPr="00035362" w:rsidRDefault="00035362" w:rsidP="0093247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3536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Programowane ciśnienie okluzji - 9 poziomów: 40 ÷ 120 </w:t>
            </w:r>
            <w:proofErr w:type="spellStart"/>
            <w:r w:rsidRPr="0003536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kPa</w:t>
            </w:r>
            <w:proofErr w:type="spellEnd"/>
            <w:r w:rsidRPr="0003536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co 10 </w:t>
            </w:r>
            <w:proofErr w:type="spellStart"/>
            <w:r w:rsidRPr="0003536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kPa</w:t>
            </w:r>
            <w:proofErr w:type="spellEnd"/>
          </w:p>
          <w:p w:rsidR="00035362" w:rsidRPr="00932470" w:rsidRDefault="00035362" w:rsidP="0093247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03536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Typy strzykawek: 0, 20, 30, 50/60 ml (firm wyszczególnionych w Instrukcji Użytkowania)</w:t>
            </w:r>
          </w:p>
          <w:p w:rsidR="00932470" w:rsidRPr="00932470" w:rsidRDefault="00932470" w:rsidP="0093247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32470">
              <w:rPr>
                <w:rFonts w:asciiTheme="minorHAnsi" w:eastAsia="Times New Roman" w:hAnsiTheme="minorHAnsi" w:cstheme="minorHAnsi"/>
                <w:lang w:eastAsia="pl-PL"/>
              </w:rPr>
              <w:t>Zasilanie: 230 V AC ± 10%, 50 Hz lub 11 ÷ 15 V DC*</w:t>
            </w:r>
          </w:p>
          <w:p w:rsidR="00932470" w:rsidRPr="00932470" w:rsidRDefault="00932470" w:rsidP="0093247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32470">
              <w:rPr>
                <w:rFonts w:asciiTheme="minorHAnsi" w:eastAsia="Times New Roman" w:hAnsiTheme="minorHAnsi" w:cstheme="minorHAnsi"/>
                <w:lang w:eastAsia="pl-PL"/>
              </w:rPr>
              <w:t>Pobór mocy: maks. 10 VA</w:t>
            </w:r>
          </w:p>
          <w:p w:rsidR="00932470" w:rsidRPr="00932470" w:rsidRDefault="00932470" w:rsidP="00F75E54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32470">
              <w:rPr>
                <w:rFonts w:asciiTheme="minorHAnsi" w:eastAsia="Times New Roman" w:hAnsiTheme="minorHAnsi" w:cstheme="minorHAnsi"/>
                <w:lang w:eastAsia="pl-PL"/>
              </w:rPr>
              <w:t xml:space="preserve">Akumulator wewnętrzny o podwyższonej trwałości (940 </w:t>
            </w:r>
            <w:proofErr w:type="spellStart"/>
            <w:r w:rsidRPr="00932470">
              <w:rPr>
                <w:rFonts w:asciiTheme="minorHAnsi" w:eastAsia="Times New Roman" w:hAnsiTheme="minorHAnsi" w:cstheme="minorHAnsi"/>
                <w:lang w:eastAsia="pl-PL"/>
              </w:rPr>
              <w:t>mAh</w:t>
            </w:r>
            <w:proofErr w:type="spellEnd"/>
            <w:r w:rsidRPr="00932470">
              <w:rPr>
                <w:rFonts w:asciiTheme="minorHAnsi" w:eastAsia="Times New Roman" w:hAnsiTheme="minorHAnsi" w:cstheme="minorHAnsi"/>
                <w:lang w:eastAsia="pl-PL"/>
              </w:rPr>
              <w:t>)</w:t>
            </w:r>
          </w:p>
          <w:p w:rsidR="00F75E54" w:rsidRPr="00F75E54" w:rsidRDefault="00932470" w:rsidP="00F75E54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Theme="minorHAnsi" w:hAnsiTheme="minorHAnsi" w:cstheme="minorHAnsi"/>
              </w:rPr>
            </w:pPr>
            <w:r w:rsidRPr="00F75E54">
              <w:rPr>
                <w:rFonts w:asciiTheme="minorHAnsi" w:eastAsia="Times New Roman" w:hAnsiTheme="minorHAnsi" w:cstheme="minorHAnsi"/>
                <w:lang w:eastAsia="pl-PL"/>
              </w:rPr>
              <w:t>Czas pracy z akumulatora min. 20 h przy prędkości 5 ml/h.</w:t>
            </w:r>
          </w:p>
          <w:p w:rsidR="00F75E54" w:rsidRPr="00F75E54" w:rsidRDefault="00932470" w:rsidP="00932470">
            <w:pPr>
              <w:numPr>
                <w:ilvl w:val="0"/>
                <w:numId w:val="25"/>
              </w:numPr>
              <w:spacing w:before="100" w:beforeAutospacing="1" w:after="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F75E54">
              <w:rPr>
                <w:rFonts w:asciiTheme="minorHAnsi" w:eastAsia="Times New Roman" w:hAnsiTheme="minorHAnsi" w:cstheme="minorHAnsi"/>
                <w:lang w:eastAsia="pl-PL"/>
              </w:rPr>
              <w:t>Klasa ochronności: I, typ BF, IP31</w:t>
            </w:r>
          </w:p>
          <w:p w:rsidR="00932470" w:rsidRPr="00F75E54" w:rsidRDefault="00932470" w:rsidP="00932470">
            <w:pPr>
              <w:numPr>
                <w:ilvl w:val="0"/>
                <w:numId w:val="25"/>
              </w:numPr>
              <w:spacing w:before="100" w:beforeAutospacing="1" w:after="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F75E54">
              <w:rPr>
                <w:rFonts w:asciiTheme="minorHAnsi" w:eastAsia="Times New Roman" w:hAnsiTheme="minorHAnsi" w:cstheme="minorHAnsi"/>
                <w:lang w:eastAsia="pl-PL"/>
              </w:rPr>
              <w:t xml:space="preserve">Ciężar pompy: 3,0 </w:t>
            </w:r>
            <w:proofErr w:type="spellStart"/>
            <w:r w:rsidRPr="00F75E54">
              <w:rPr>
                <w:rFonts w:asciiTheme="minorHAnsi" w:eastAsia="Times New Roman" w:hAnsiTheme="minorHAnsi" w:cstheme="minorHAnsi"/>
                <w:lang w:eastAsia="pl-PL"/>
              </w:rPr>
              <w:t>kg</w:t>
            </w:r>
            <w:r w:rsidRPr="00F75E54">
              <w:rPr>
                <w:rFonts w:asciiTheme="minorHAnsi" w:hAnsiTheme="minorHAnsi" w:cstheme="minorHAnsi"/>
              </w:rPr>
              <w:t>Historia</w:t>
            </w:r>
            <w:proofErr w:type="spellEnd"/>
            <w:r w:rsidRPr="00F75E54">
              <w:rPr>
                <w:rFonts w:asciiTheme="minorHAnsi" w:hAnsiTheme="minorHAnsi" w:cstheme="minorHAnsi"/>
              </w:rPr>
              <w:t xml:space="preserve"> infuzji: ok. 2000 zdarzeń</w:t>
            </w:r>
          </w:p>
          <w:p w:rsidR="00932470" w:rsidRPr="00932470" w:rsidRDefault="00932470" w:rsidP="0093247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32470">
              <w:rPr>
                <w:rFonts w:asciiTheme="minorHAnsi" w:hAnsiTheme="minorHAnsi" w:cstheme="minorHAnsi"/>
              </w:rPr>
              <w:t>Czas utrzymania danych w pamięci: 10 lat</w:t>
            </w:r>
          </w:p>
          <w:p w:rsidR="00035362" w:rsidRPr="00932470" w:rsidRDefault="00932470" w:rsidP="00932470">
            <w:pPr>
              <w:pStyle w:val="Akapitzlist"/>
              <w:numPr>
                <w:ilvl w:val="0"/>
                <w:numId w:val="25"/>
              </w:numPr>
              <w:spacing w:after="0" w:line="240" w:lineRule="auto"/>
            </w:pPr>
            <w:r w:rsidRPr="00932470">
              <w:rPr>
                <w:rFonts w:asciiTheme="minorHAnsi" w:hAnsiTheme="minorHAnsi" w:cstheme="minorHAnsi"/>
              </w:rPr>
              <w:t xml:space="preserve">Regulacja </w:t>
            </w:r>
            <w:r>
              <w:rPr>
                <w:rFonts w:asciiTheme="minorHAnsi" w:hAnsiTheme="minorHAnsi" w:cstheme="minorHAnsi"/>
              </w:rPr>
              <w:t xml:space="preserve">poziomu </w:t>
            </w:r>
            <w:r w:rsidRPr="00932470">
              <w:rPr>
                <w:rFonts w:asciiTheme="minorHAnsi" w:hAnsiTheme="minorHAnsi" w:cstheme="minorHAnsi"/>
              </w:rPr>
              <w:t>głośności alarmu, ton przerywany lub ciągły</w:t>
            </w:r>
          </w:p>
          <w:p w:rsidR="00932470" w:rsidRDefault="00932470" w:rsidP="00932470">
            <w:pPr>
              <w:pStyle w:val="Akapitzlist"/>
              <w:numPr>
                <w:ilvl w:val="0"/>
                <w:numId w:val="25"/>
              </w:numPr>
              <w:spacing w:after="0" w:line="240" w:lineRule="auto"/>
            </w:pPr>
            <w:r>
              <w:t>Wyświetlacz: LCD duży, czytelny, dwuwierszowy, 2 x 16 znaków</w:t>
            </w:r>
          </w:p>
          <w:p w:rsidR="00932470" w:rsidRDefault="00932470" w:rsidP="00932470">
            <w:pPr>
              <w:pStyle w:val="Akapitzlist"/>
              <w:numPr>
                <w:ilvl w:val="0"/>
                <w:numId w:val="25"/>
              </w:numPr>
              <w:spacing w:after="0" w:line="240" w:lineRule="auto"/>
            </w:pPr>
            <w:r>
              <w:t xml:space="preserve">Inne możliwości: </w:t>
            </w:r>
          </w:p>
          <w:p w:rsidR="00932470" w:rsidRPr="00F75E54" w:rsidRDefault="00932470" w:rsidP="00932470">
            <w:pPr>
              <w:spacing w:after="0" w:line="240" w:lineRule="auto"/>
              <w:ind w:left="708"/>
            </w:pPr>
            <w:r w:rsidRPr="00F75E54">
              <w:t xml:space="preserve">likwidacja bolusa </w:t>
            </w:r>
            <w:proofErr w:type="spellStart"/>
            <w:r w:rsidRPr="00F75E54">
              <w:t>okluzyjnego</w:t>
            </w:r>
            <w:proofErr w:type="spellEnd"/>
            <w:r w:rsidRPr="00F75E54">
              <w:t xml:space="preserve"> (ABS)</w:t>
            </w:r>
          </w:p>
          <w:p w:rsidR="00932470" w:rsidRPr="00F75E54" w:rsidRDefault="00932470" w:rsidP="00932470">
            <w:pPr>
              <w:spacing w:after="0" w:line="240" w:lineRule="auto"/>
              <w:ind w:left="708"/>
            </w:pPr>
            <w:r w:rsidRPr="00F75E54">
              <w:t>automatyczne rozpoznawanie strzykawek</w:t>
            </w:r>
          </w:p>
          <w:p w:rsidR="00932470" w:rsidRPr="00F75E54" w:rsidRDefault="00932470" w:rsidP="00932470">
            <w:pPr>
              <w:spacing w:after="0" w:line="240" w:lineRule="auto"/>
              <w:ind w:left="708"/>
            </w:pPr>
            <w:r w:rsidRPr="00F75E54">
              <w:t>informacja o stanie naładowania akumulatora</w:t>
            </w:r>
          </w:p>
          <w:p w:rsidR="00932470" w:rsidRPr="00F75E54" w:rsidRDefault="00932470" w:rsidP="00932470">
            <w:pPr>
              <w:spacing w:after="0" w:line="240" w:lineRule="auto"/>
              <w:ind w:left="708"/>
            </w:pPr>
            <w:r w:rsidRPr="00F75E54">
              <w:t>biblioteka leków z możliwością modyfikacji</w:t>
            </w:r>
          </w:p>
          <w:p w:rsidR="00932470" w:rsidRPr="00F75E54" w:rsidRDefault="00932470" w:rsidP="00932470">
            <w:pPr>
              <w:spacing w:after="0" w:line="240" w:lineRule="auto"/>
              <w:ind w:left="708"/>
            </w:pPr>
            <w:r w:rsidRPr="00F75E54">
              <w:t>wskaźnik ciśnienia infuzji</w:t>
            </w:r>
          </w:p>
          <w:p w:rsidR="00932470" w:rsidRPr="00F75E54" w:rsidRDefault="00932470" w:rsidP="00932470">
            <w:pPr>
              <w:spacing w:after="0" w:line="240" w:lineRule="auto"/>
              <w:ind w:left="708"/>
            </w:pPr>
            <w:r w:rsidRPr="00F75E54">
              <w:t>programowanie nazwy oddziału</w:t>
            </w:r>
          </w:p>
          <w:p w:rsidR="00932470" w:rsidRPr="00F75E54" w:rsidRDefault="00932470" w:rsidP="00932470">
            <w:pPr>
              <w:spacing w:after="0" w:line="240" w:lineRule="auto"/>
              <w:ind w:left="708"/>
            </w:pPr>
            <w:r w:rsidRPr="00F75E54">
              <w:t>blokada zmiany parametrów hasłem</w:t>
            </w:r>
          </w:p>
          <w:p w:rsidR="00932470" w:rsidRDefault="00932470" w:rsidP="00932470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>Historia infuzji: ok. 2000 zdarzeń</w:t>
            </w:r>
          </w:p>
          <w:p w:rsidR="00932470" w:rsidRDefault="00932470" w:rsidP="00932470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>Czas utrzymania danych w pamięci: 10 lat</w:t>
            </w:r>
          </w:p>
          <w:p w:rsidR="00932470" w:rsidRDefault="00932470" w:rsidP="00932470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>Regulacja poziomu głośności alarmu, ton przerywany lub ciągły</w:t>
            </w:r>
          </w:p>
          <w:p w:rsidR="00932470" w:rsidRDefault="00932470" w:rsidP="00932470">
            <w:pPr>
              <w:pStyle w:val="Akapitzlist"/>
              <w:numPr>
                <w:ilvl w:val="0"/>
                <w:numId w:val="25"/>
              </w:numPr>
              <w:spacing w:after="0" w:line="240" w:lineRule="auto"/>
            </w:pPr>
            <w:r>
              <w:t>funkcja wypełniania drenu</w:t>
            </w:r>
          </w:p>
          <w:p w:rsidR="00932470" w:rsidRDefault="00932470" w:rsidP="00932470">
            <w:pPr>
              <w:pStyle w:val="Akapitzlist"/>
              <w:numPr>
                <w:ilvl w:val="0"/>
                <w:numId w:val="25"/>
              </w:numPr>
              <w:spacing w:after="0" w:line="240" w:lineRule="auto"/>
            </w:pPr>
            <w:r>
              <w:t>funkcja STAND-BY</w:t>
            </w:r>
          </w:p>
          <w:p w:rsidR="00807E18" w:rsidRPr="00807E18" w:rsidRDefault="00932470" w:rsidP="00807E1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lang w:eastAsia="fa-IR" w:bidi="fa-IR"/>
              </w:rPr>
            </w:pPr>
            <w:r>
              <w:t>testy użytkownika i serwisowe</w:t>
            </w:r>
          </w:p>
          <w:p w:rsidR="00807E18" w:rsidRPr="00035362" w:rsidRDefault="00807E18" w:rsidP="00807E18">
            <w:pPr>
              <w:pStyle w:val="Akapitzlist"/>
              <w:numPr>
                <w:ilvl w:val="0"/>
                <w:numId w:val="25"/>
              </w:numPr>
              <w:spacing w:after="0" w:line="240" w:lineRule="auto"/>
            </w:pPr>
            <w:r w:rsidRPr="00807E18">
              <w:rPr>
                <w:rFonts w:asciiTheme="minorHAnsi" w:hAnsiTheme="minorHAnsi" w:cstheme="minorHAnsi"/>
                <w:lang w:eastAsia="fa-IR" w:bidi="fa-IR"/>
              </w:rPr>
              <w:t xml:space="preserve">Zamontowany w przedziale medycznym uchwyt do pompy infuzyjnej zgodny z  PN EN 1789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362" w:rsidRPr="009A03A6" w:rsidRDefault="00932470" w:rsidP="0093247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9A03A6">
              <w:rPr>
                <w:rFonts w:asciiTheme="minorHAnsi" w:hAnsiTheme="minorHAnsi" w:cstheme="minorHAnsi"/>
                <w:lang w:val="de-DE" w:eastAsia="ar-SA" w:bidi="fa-IR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362" w:rsidRPr="00DC4539" w:rsidRDefault="00035362" w:rsidP="006B74EB">
            <w:pPr>
              <w:spacing w:after="0" w:line="240" w:lineRule="auto"/>
              <w:rPr>
                <w:b/>
              </w:rPr>
            </w:pPr>
          </w:p>
        </w:tc>
      </w:tr>
      <w:tr w:rsidR="00035362" w:rsidRPr="006E665A" w:rsidTr="006B74EB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35362" w:rsidRDefault="00035362" w:rsidP="00563EA1">
            <w:pPr>
              <w:spacing w:after="0" w:line="240" w:lineRule="auto"/>
              <w:jc w:val="center"/>
            </w:pPr>
            <w:r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XIX</w:t>
            </w: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.</w:t>
            </w:r>
          </w:p>
        </w:tc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35362" w:rsidRPr="006E665A" w:rsidRDefault="00035362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  <w:t>GWARANCJA</w:t>
            </w:r>
          </w:p>
        </w:tc>
      </w:tr>
      <w:tr w:rsidR="00035362" w:rsidRPr="006E665A" w:rsidTr="006B74EB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362" w:rsidRPr="006E665A" w:rsidRDefault="00035362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362" w:rsidRPr="006E665A" w:rsidRDefault="00035362" w:rsidP="00563EA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Gwarancja mechaniczna na ambulans - min.  24 miesiące (bez limitu km).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362" w:rsidRPr="009A03A6" w:rsidRDefault="00035362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 (określić ilość miesięcy)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362" w:rsidRPr="006E665A" w:rsidRDefault="00035362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035362" w:rsidRPr="006E665A" w:rsidTr="006B74EB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362" w:rsidRPr="006E665A" w:rsidRDefault="00035362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362" w:rsidRPr="006E665A" w:rsidRDefault="00035362" w:rsidP="00563EA1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Gwarancja na powłoki  lakiernicze ambulansu – min. 36 miesięcy.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362" w:rsidRPr="006E665A" w:rsidRDefault="00035362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 (określić ilość miesięcy)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362" w:rsidRPr="006E665A" w:rsidRDefault="00035362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035362" w:rsidRPr="006E665A" w:rsidTr="006B74EB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362" w:rsidRPr="006E665A" w:rsidRDefault="00035362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362" w:rsidRPr="006E665A" w:rsidRDefault="00035362" w:rsidP="00563EA1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Gwarancja na perforację – min. 120  miesięcy.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362" w:rsidRPr="006E665A" w:rsidRDefault="00035362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 (określić ilość miesięcy)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362" w:rsidRPr="006E665A" w:rsidRDefault="00035362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035362" w:rsidRPr="006E665A" w:rsidTr="006B74EB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362" w:rsidRPr="006E665A" w:rsidRDefault="00035362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362" w:rsidRPr="006E665A" w:rsidRDefault="00035362" w:rsidP="00563EA1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 xml:space="preserve">Gwarancja na zabudowę medyczną – min. 24 miesiące. </w:t>
            </w:r>
          </w:p>
          <w:p w:rsidR="00035362" w:rsidRPr="006E665A" w:rsidRDefault="00035362" w:rsidP="00563EA1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Parametr dodatkowo punktowany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362" w:rsidRPr="00B25E36" w:rsidRDefault="00035362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B25E36">
              <w:rPr>
                <w:rFonts w:asciiTheme="minorHAnsi" w:hAnsiTheme="minorHAnsi" w:cstheme="minorHAnsi"/>
                <w:lang w:eastAsia="ar-SA" w:bidi="fa-IR"/>
              </w:rPr>
              <w:t>TAK (określić ilość miesięcy)</w:t>
            </w:r>
          </w:p>
          <w:p w:rsidR="00035362" w:rsidRPr="00B25E36" w:rsidRDefault="00035362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B25E36">
              <w:rPr>
                <w:rFonts w:asciiTheme="minorHAnsi" w:hAnsiTheme="minorHAnsi" w:cstheme="minorHAnsi"/>
                <w:lang w:eastAsia="ar-SA" w:bidi="fa-IR"/>
              </w:rPr>
              <w:t>24 m-ce - 0 pkt.</w:t>
            </w:r>
          </w:p>
          <w:p w:rsidR="00035362" w:rsidRPr="00B25E36" w:rsidRDefault="00035362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B25E36">
              <w:rPr>
                <w:rFonts w:asciiTheme="minorHAnsi" w:hAnsiTheme="minorHAnsi" w:cstheme="minorHAnsi"/>
                <w:lang w:eastAsia="ar-SA" w:bidi="fa-IR"/>
              </w:rPr>
              <w:t xml:space="preserve">2,5 pkt za każde dodatkowe 6 miesięcy </w:t>
            </w:r>
          </w:p>
          <w:p w:rsidR="00035362" w:rsidRPr="006E665A" w:rsidRDefault="00035362" w:rsidP="00B25E3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B25E36">
              <w:rPr>
                <w:rFonts w:asciiTheme="minorHAnsi" w:hAnsiTheme="minorHAnsi" w:cstheme="minorHAnsi"/>
                <w:lang w:eastAsia="ar-SA" w:bidi="fa-IR"/>
              </w:rPr>
              <w:t>Maksymalna do uzyskania ilość punktów – 10 pkt.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362" w:rsidRPr="006E665A" w:rsidRDefault="00035362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  <w:tr w:rsidR="00035362" w:rsidRPr="006E665A" w:rsidTr="006B74EB">
        <w:trPr>
          <w:cantSplit/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362" w:rsidRPr="006E665A" w:rsidRDefault="00035362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de-DE" w:eastAsia="ar-SA" w:bidi="fa-IR"/>
              </w:rPr>
            </w:pPr>
            <w:r w:rsidRPr="006E665A">
              <w:rPr>
                <w:rFonts w:asciiTheme="minorHAnsi" w:hAnsiTheme="minorHAnsi" w:cstheme="minorHAnsi"/>
                <w:lang w:val="de-DE" w:eastAsia="ar-SA" w:bidi="fa-IR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362" w:rsidRPr="006E665A" w:rsidRDefault="00035362" w:rsidP="00B25E36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Gwarancja na sprzęt medyczny – min. 24 miesiące.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362" w:rsidRPr="006E665A" w:rsidRDefault="00035362" w:rsidP="00563EA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 w:bidi="fa-IR"/>
              </w:rPr>
            </w:pPr>
            <w:r w:rsidRPr="006E665A">
              <w:rPr>
                <w:rFonts w:asciiTheme="minorHAnsi" w:hAnsiTheme="minorHAnsi" w:cstheme="minorHAnsi"/>
                <w:lang w:eastAsia="ar-SA" w:bidi="fa-IR"/>
              </w:rPr>
              <w:t>TAK (określić ilość miesięcy)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362" w:rsidRPr="006E665A" w:rsidRDefault="00035362" w:rsidP="00965B43">
            <w:pPr>
              <w:spacing w:after="0" w:line="240" w:lineRule="auto"/>
              <w:rPr>
                <w:rFonts w:asciiTheme="minorHAnsi" w:hAnsiTheme="minorHAnsi" w:cstheme="minorHAnsi"/>
                <w:lang w:eastAsia="ar-SA" w:bidi="fa-IR"/>
              </w:rPr>
            </w:pPr>
          </w:p>
        </w:tc>
      </w:tr>
    </w:tbl>
    <w:p w:rsidR="00FD6ED6" w:rsidRDefault="00FD6ED6" w:rsidP="00965B43">
      <w:pPr>
        <w:spacing w:after="0" w:line="240" w:lineRule="auto"/>
        <w:rPr>
          <w:rFonts w:asciiTheme="minorHAnsi" w:hAnsiTheme="minorHAnsi" w:cstheme="minorHAnsi"/>
          <w:lang w:val="de-DE" w:eastAsia="fa-IR" w:bidi="fa-IR"/>
        </w:rPr>
      </w:pPr>
    </w:p>
    <w:sectPr w:rsidR="00FD6ED6" w:rsidSect="00F75E54">
      <w:footerReference w:type="default" r:id="rId8"/>
      <w:pgSz w:w="16838" w:h="11906" w:orient="landscape" w:code="9"/>
      <w:pgMar w:top="567" w:right="624" w:bottom="567" w:left="62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E00" w:rsidRDefault="00864E00" w:rsidP="00CF193C">
      <w:pPr>
        <w:spacing w:after="0" w:line="240" w:lineRule="auto"/>
      </w:pPr>
      <w:r>
        <w:separator/>
      </w:r>
    </w:p>
  </w:endnote>
  <w:endnote w:type="continuationSeparator" w:id="0">
    <w:p w:rsidR="00864E00" w:rsidRDefault="00864E00" w:rsidP="00CF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utigerLTCom47Light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41485"/>
      <w:docPartObj>
        <w:docPartGallery w:val="Page Numbers (Bottom of Page)"/>
        <w:docPartUnique/>
      </w:docPartObj>
    </w:sdtPr>
    <w:sdtContent>
      <w:p w:rsidR="00864E00" w:rsidRDefault="007A7F17">
        <w:pPr>
          <w:pStyle w:val="Stopka"/>
          <w:jc w:val="right"/>
        </w:pPr>
        <w:fldSimple w:instr=" PAGE   \* MERGEFORMAT ">
          <w:r w:rsidR="00557CCB">
            <w:rPr>
              <w:noProof/>
            </w:rPr>
            <w:t>17</w:t>
          </w:r>
        </w:fldSimple>
      </w:p>
    </w:sdtContent>
  </w:sdt>
  <w:p w:rsidR="00864E00" w:rsidRDefault="00864E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E00" w:rsidRDefault="00864E00" w:rsidP="00CF193C">
      <w:pPr>
        <w:spacing w:after="0" w:line="240" w:lineRule="auto"/>
      </w:pPr>
      <w:r>
        <w:separator/>
      </w:r>
    </w:p>
  </w:footnote>
  <w:footnote w:type="continuationSeparator" w:id="0">
    <w:p w:rsidR="00864E00" w:rsidRDefault="00864E00" w:rsidP="00CF1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618CC692"/>
    <w:name w:val="WW8Num3"/>
    <w:lvl w:ilvl="0">
      <w:start w:val="1"/>
      <w:numFmt w:val="decimal"/>
      <w:suff w:val="nothing"/>
      <w:lvlText w:val="%1)"/>
      <w:lvlJc w:val="left"/>
      <w:pPr>
        <w:tabs>
          <w:tab w:val="num" w:pos="568"/>
        </w:tabs>
        <w:ind w:left="568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</w:rPr>
    </w:lvl>
    <w:lvl w:ilvl="3">
      <w:start w:val="1"/>
      <w:numFmt w:val="decimal"/>
      <w:suff w:val="nothing"/>
      <w:lvlText w:val="%4."/>
      <w:lvlJc w:val="left"/>
      <w:pPr>
        <w:tabs>
          <w:tab w:val="num" w:pos="1277"/>
        </w:tabs>
        <w:ind w:left="1277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1DC78EA"/>
    <w:multiLevelType w:val="hybridMultilevel"/>
    <w:tmpl w:val="4FA4BF40"/>
    <w:lvl w:ilvl="0" w:tplc="898654E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113BC"/>
    <w:multiLevelType w:val="hybridMultilevel"/>
    <w:tmpl w:val="804C5124"/>
    <w:lvl w:ilvl="0" w:tplc="15AE251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63D20E12">
      <w:start w:val="3"/>
      <w:numFmt w:val="decimal"/>
      <w:lvlText w:val="%2"/>
      <w:lvlJc w:val="left"/>
      <w:pPr>
        <w:ind w:left="12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80A02158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053C0B4C"/>
    <w:multiLevelType w:val="hybridMultilevel"/>
    <w:tmpl w:val="2856F024"/>
    <w:lvl w:ilvl="0" w:tplc="7D9C4352">
      <w:start w:val="16"/>
      <w:numFmt w:val="decimal"/>
      <w:lvlText w:val="%1."/>
      <w:lvlJc w:val="left"/>
      <w:pPr>
        <w:ind w:left="4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8097E"/>
    <w:multiLevelType w:val="hybridMultilevel"/>
    <w:tmpl w:val="FD36961E"/>
    <w:lvl w:ilvl="0" w:tplc="272410D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FA424678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0CE54CFE"/>
    <w:multiLevelType w:val="multilevel"/>
    <w:tmpl w:val="8DB0FF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0E697AB2"/>
    <w:multiLevelType w:val="hybridMultilevel"/>
    <w:tmpl w:val="CB66C462"/>
    <w:lvl w:ilvl="0" w:tplc="90DCDDF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FD5C3D3E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5AD130E"/>
    <w:multiLevelType w:val="multilevel"/>
    <w:tmpl w:val="8DB0FF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25E14F4B"/>
    <w:multiLevelType w:val="hybridMultilevel"/>
    <w:tmpl w:val="C6C4E6EE"/>
    <w:lvl w:ilvl="0" w:tplc="C3CAB96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3B89A1C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A59A8"/>
    <w:multiLevelType w:val="hybridMultilevel"/>
    <w:tmpl w:val="2A067748"/>
    <w:lvl w:ilvl="0" w:tplc="9B128B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EF4E0A52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921DD"/>
    <w:multiLevelType w:val="hybridMultilevel"/>
    <w:tmpl w:val="015A40E8"/>
    <w:lvl w:ilvl="0" w:tplc="A404C7B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CE4E0AB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39885BED"/>
    <w:multiLevelType w:val="hybridMultilevel"/>
    <w:tmpl w:val="A39068FA"/>
    <w:lvl w:ilvl="0" w:tplc="6C1CCA6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020EC60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A1421"/>
    <w:multiLevelType w:val="multilevel"/>
    <w:tmpl w:val="C164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BF3EAF"/>
    <w:multiLevelType w:val="hybridMultilevel"/>
    <w:tmpl w:val="C0E6CEE2"/>
    <w:lvl w:ilvl="0" w:tplc="898654E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056384"/>
    <w:multiLevelType w:val="hybridMultilevel"/>
    <w:tmpl w:val="15B87ECE"/>
    <w:lvl w:ilvl="0" w:tplc="30EEA37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E0EC50C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41A60"/>
    <w:multiLevelType w:val="hybridMultilevel"/>
    <w:tmpl w:val="21A07BDA"/>
    <w:lvl w:ilvl="0" w:tplc="898654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525FD"/>
    <w:multiLevelType w:val="hybridMultilevel"/>
    <w:tmpl w:val="0F860130"/>
    <w:lvl w:ilvl="0" w:tplc="898654E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97009C"/>
    <w:multiLevelType w:val="hybridMultilevel"/>
    <w:tmpl w:val="2EB66B70"/>
    <w:lvl w:ilvl="0" w:tplc="6C24F8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BC8DBCC">
      <w:start w:val="1"/>
      <w:numFmt w:val="decimal"/>
      <w:lvlText w:val="%2"/>
      <w:lvlJc w:val="left"/>
      <w:pPr>
        <w:ind w:left="1140" w:hanging="360"/>
      </w:pPr>
      <w:rPr>
        <w:rFonts w:eastAsia="Andale Sans U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6EAAFB4E">
      <w:start w:val="4"/>
      <w:numFmt w:val="decimal"/>
      <w:lvlText w:val="%7."/>
      <w:lvlJc w:val="left"/>
      <w:pPr>
        <w:ind w:left="4740" w:hanging="360"/>
      </w:pPr>
      <w:rPr>
        <w:rFonts w:hint="default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B166DE9"/>
    <w:multiLevelType w:val="hybridMultilevel"/>
    <w:tmpl w:val="C5386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99209D"/>
    <w:multiLevelType w:val="multilevel"/>
    <w:tmpl w:val="8DB0FF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>
    <w:nsid w:val="702B6447"/>
    <w:multiLevelType w:val="multilevel"/>
    <w:tmpl w:val="9018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9A15DC"/>
    <w:multiLevelType w:val="hybridMultilevel"/>
    <w:tmpl w:val="7B60900C"/>
    <w:lvl w:ilvl="0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727B57"/>
    <w:multiLevelType w:val="multilevel"/>
    <w:tmpl w:val="171C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3"/>
  </w:num>
  <w:num w:numId="5">
    <w:abstractNumId w:val="22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15"/>
  </w:num>
  <w:num w:numId="11">
    <w:abstractNumId w:val="8"/>
  </w:num>
  <w:num w:numId="12">
    <w:abstractNumId w:val="11"/>
  </w:num>
  <w:num w:numId="13">
    <w:abstractNumId w:val="19"/>
  </w:num>
  <w:num w:numId="14">
    <w:abstractNumId w:val="13"/>
  </w:num>
  <w:num w:numId="15">
    <w:abstractNumId w:val="2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6"/>
  </w:num>
  <w:num w:numId="19">
    <w:abstractNumId w:val="1"/>
  </w:num>
  <w:num w:numId="20">
    <w:abstractNumId w:val="14"/>
  </w:num>
  <w:num w:numId="21">
    <w:abstractNumId w:val="12"/>
  </w:num>
  <w:num w:numId="22">
    <w:abstractNumId w:val="23"/>
  </w:num>
  <w:num w:numId="23">
    <w:abstractNumId w:val="25"/>
  </w:num>
  <w:num w:numId="24">
    <w:abstractNumId w:val="7"/>
  </w:num>
  <w:num w:numId="25">
    <w:abstractNumId w:val="5"/>
  </w:num>
  <w:num w:numId="26">
    <w:abstractNumId w:val="2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06C68"/>
    <w:rsid w:val="00004BC2"/>
    <w:rsid w:val="00021A95"/>
    <w:rsid w:val="00021B12"/>
    <w:rsid w:val="00032C17"/>
    <w:rsid w:val="00035362"/>
    <w:rsid w:val="00040CB5"/>
    <w:rsid w:val="000A27A5"/>
    <w:rsid w:val="000B2A19"/>
    <w:rsid w:val="000F03EB"/>
    <w:rsid w:val="00103CB8"/>
    <w:rsid w:val="0010450B"/>
    <w:rsid w:val="00130C2E"/>
    <w:rsid w:val="001342AE"/>
    <w:rsid w:val="00137E53"/>
    <w:rsid w:val="001406BB"/>
    <w:rsid w:val="00165234"/>
    <w:rsid w:val="00165E60"/>
    <w:rsid w:val="001674D6"/>
    <w:rsid w:val="001737DC"/>
    <w:rsid w:val="00175A74"/>
    <w:rsid w:val="00185AB3"/>
    <w:rsid w:val="00190ED6"/>
    <w:rsid w:val="001A66F0"/>
    <w:rsid w:val="001C4804"/>
    <w:rsid w:val="001C7BEE"/>
    <w:rsid w:val="001F35D1"/>
    <w:rsid w:val="002049D2"/>
    <w:rsid w:val="00207755"/>
    <w:rsid w:val="00211FC1"/>
    <w:rsid w:val="00212DFD"/>
    <w:rsid w:val="002214C0"/>
    <w:rsid w:val="00240549"/>
    <w:rsid w:val="002803FE"/>
    <w:rsid w:val="002A0E5C"/>
    <w:rsid w:val="002C20F8"/>
    <w:rsid w:val="0031247B"/>
    <w:rsid w:val="00317763"/>
    <w:rsid w:val="00320F25"/>
    <w:rsid w:val="00344E37"/>
    <w:rsid w:val="00344E9C"/>
    <w:rsid w:val="003450D0"/>
    <w:rsid w:val="003549CB"/>
    <w:rsid w:val="00366524"/>
    <w:rsid w:val="00377CE5"/>
    <w:rsid w:val="00385AB1"/>
    <w:rsid w:val="003D5479"/>
    <w:rsid w:val="003E036D"/>
    <w:rsid w:val="003E4916"/>
    <w:rsid w:val="003E6FE4"/>
    <w:rsid w:val="004257A7"/>
    <w:rsid w:val="00425AB2"/>
    <w:rsid w:val="0042643D"/>
    <w:rsid w:val="00426941"/>
    <w:rsid w:val="004351E1"/>
    <w:rsid w:val="004524EC"/>
    <w:rsid w:val="004567C6"/>
    <w:rsid w:val="00473C5D"/>
    <w:rsid w:val="00476AED"/>
    <w:rsid w:val="00496BD9"/>
    <w:rsid w:val="004A63C2"/>
    <w:rsid w:val="004A684B"/>
    <w:rsid w:val="004D2BC0"/>
    <w:rsid w:val="005059A0"/>
    <w:rsid w:val="00506C68"/>
    <w:rsid w:val="005159D6"/>
    <w:rsid w:val="0052240B"/>
    <w:rsid w:val="00547A44"/>
    <w:rsid w:val="00550EE9"/>
    <w:rsid w:val="00557CCB"/>
    <w:rsid w:val="00563EA1"/>
    <w:rsid w:val="005808BB"/>
    <w:rsid w:val="00582A42"/>
    <w:rsid w:val="00584640"/>
    <w:rsid w:val="005A5A75"/>
    <w:rsid w:val="005B5728"/>
    <w:rsid w:val="005C0AA8"/>
    <w:rsid w:val="005D1E42"/>
    <w:rsid w:val="005D5B8C"/>
    <w:rsid w:val="005F1363"/>
    <w:rsid w:val="005F1721"/>
    <w:rsid w:val="00611D49"/>
    <w:rsid w:val="00613184"/>
    <w:rsid w:val="006176F6"/>
    <w:rsid w:val="00637FCB"/>
    <w:rsid w:val="00640131"/>
    <w:rsid w:val="00655A01"/>
    <w:rsid w:val="006763AD"/>
    <w:rsid w:val="00687070"/>
    <w:rsid w:val="00690956"/>
    <w:rsid w:val="006A6487"/>
    <w:rsid w:val="006A7FA5"/>
    <w:rsid w:val="006B74EB"/>
    <w:rsid w:val="006C14B8"/>
    <w:rsid w:val="006C5F6B"/>
    <w:rsid w:val="006E3D05"/>
    <w:rsid w:val="006E665A"/>
    <w:rsid w:val="00703C6D"/>
    <w:rsid w:val="0072192C"/>
    <w:rsid w:val="007320CA"/>
    <w:rsid w:val="00743FEC"/>
    <w:rsid w:val="00745686"/>
    <w:rsid w:val="00765A08"/>
    <w:rsid w:val="00776E23"/>
    <w:rsid w:val="0079111C"/>
    <w:rsid w:val="00793AE0"/>
    <w:rsid w:val="007A7F17"/>
    <w:rsid w:val="007B1535"/>
    <w:rsid w:val="007B3D57"/>
    <w:rsid w:val="007B5AE2"/>
    <w:rsid w:val="007C6DC2"/>
    <w:rsid w:val="007D41AF"/>
    <w:rsid w:val="007E1092"/>
    <w:rsid w:val="007E7D7C"/>
    <w:rsid w:val="008036D7"/>
    <w:rsid w:val="00807E18"/>
    <w:rsid w:val="00812222"/>
    <w:rsid w:val="00816A39"/>
    <w:rsid w:val="00825A8D"/>
    <w:rsid w:val="00852AC1"/>
    <w:rsid w:val="00857CCE"/>
    <w:rsid w:val="00860437"/>
    <w:rsid w:val="00864E00"/>
    <w:rsid w:val="00867732"/>
    <w:rsid w:val="00884214"/>
    <w:rsid w:val="008851B5"/>
    <w:rsid w:val="00890DEA"/>
    <w:rsid w:val="008966CB"/>
    <w:rsid w:val="008A17EB"/>
    <w:rsid w:val="008D1DDE"/>
    <w:rsid w:val="008D2EBF"/>
    <w:rsid w:val="008E080A"/>
    <w:rsid w:val="008E7EB9"/>
    <w:rsid w:val="00900548"/>
    <w:rsid w:val="009043B4"/>
    <w:rsid w:val="0091617A"/>
    <w:rsid w:val="009237EA"/>
    <w:rsid w:val="00926673"/>
    <w:rsid w:val="00931BB4"/>
    <w:rsid w:val="00932470"/>
    <w:rsid w:val="00933C22"/>
    <w:rsid w:val="00933F06"/>
    <w:rsid w:val="00965A88"/>
    <w:rsid w:val="00965B43"/>
    <w:rsid w:val="00982D35"/>
    <w:rsid w:val="009B426E"/>
    <w:rsid w:val="009D0820"/>
    <w:rsid w:val="009D6910"/>
    <w:rsid w:val="00A06060"/>
    <w:rsid w:val="00A20BC9"/>
    <w:rsid w:val="00A327C0"/>
    <w:rsid w:val="00A42169"/>
    <w:rsid w:val="00A519AC"/>
    <w:rsid w:val="00A5579E"/>
    <w:rsid w:val="00A6661B"/>
    <w:rsid w:val="00AA321E"/>
    <w:rsid w:val="00AB0122"/>
    <w:rsid w:val="00AE3C74"/>
    <w:rsid w:val="00AE4496"/>
    <w:rsid w:val="00AF194C"/>
    <w:rsid w:val="00B05647"/>
    <w:rsid w:val="00B12E12"/>
    <w:rsid w:val="00B172D1"/>
    <w:rsid w:val="00B20850"/>
    <w:rsid w:val="00B25E36"/>
    <w:rsid w:val="00B40F46"/>
    <w:rsid w:val="00B41951"/>
    <w:rsid w:val="00B419F4"/>
    <w:rsid w:val="00B95000"/>
    <w:rsid w:val="00BA0CEA"/>
    <w:rsid w:val="00BA4B05"/>
    <w:rsid w:val="00BA7E82"/>
    <w:rsid w:val="00BB1502"/>
    <w:rsid w:val="00BB2B21"/>
    <w:rsid w:val="00BD4692"/>
    <w:rsid w:val="00BD5AAC"/>
    <w:rsid w:val="00BE373B"/>
    <w:rsid w:val="00BF0E72"/>
    <w:rsid w:val="00BF2E9D"/>
    <w:rsid w:val="00C03411"/>
    <w:rsid w:val="00C12376"/>
    <w:rsid w:val="00C15761"/>
    <w:rsid w:val="00C334AB"/>
    <w:rsid w:val="00C4096E"/>
    <w:rsid w:val="00C5191F"/>
    <w:rsid w:val="00C62066"/>
    <w:rsid w:val="00C63313"/>
    <w:rsid w:val="00C66E0E"/>
    <w:rsid w:val="00C71628"/>
    <w:rsid w:val="00C83E49"/>
    <w:rsid w:val="00C86232"/>
    <w:rsid w:val="00CB42CA"/>
    <w:rsid w:val="00CC22BD"/>
    <w:rsid w:val="00CC41D5"/>
    <w:rsid w:val="00CD140D"/>
    <w:rsid w:val="00CD6A14"/>
    <w:rsid w:val="00CF193C"/>
    <w:rsid w:val="00CF39A7"/>
    <w:rsid w:val="00D10F1B"/>
    <w:rsid w:val="00D34ECD"/>
    <w:rsid w:val="00D355A8"/>
    <w:rsid w:val="00D61C18"/>
    <w:rsid w:val="00D62906"/>
    <w:rsid w:val="00D665BB"/>
    <w:rsid w:val="00D850A9"/>
    <w:rsid w:val="00D85E67"/>
    <w:rsid w:val="00DA0B03"/>
    <w:rsid w:val="00DB7E40"/>
    <w:rsid w:val="00DC09B8"/>
    <w:rsid w:val="00DC159E"/>
    <w:rsid w:val="00DC4009"/>
    <w:rsid w:val="00DC4539"/>
    <w:rsid w:val="00DC46C5"/>
    <w:rsid w:val="00DC6F63"/>
    <w:rsid w:val="00DF0AA9"/>
    <w:rsid w:val="00DF3CAC"/>
    <w:rsid w:val="00E122DE"/>
    <w:rsid w:val="00E169DC"/>
    <w:rsid w:val="00E51258"/>
    <w:rsid w:val="00E67A39"/>
    <w:rsid w:val="00E81A1E"/>
    <w:rsid w:val="00E81BE6"/>
    <w:rsid w:val="00E96B6B"/>
    <w:rsid w:val="00EA5649"/>
    <w:rsid w:val="00EC1908"/>
    <w:rsid w:val="00EC51F7"/>
    <w:rsid w:val="00EC6BBA"/>
    <w:rsid w:val="00EE2094"/>
    <w:rsid w:val="00EE2ACB"/>
    <w:rsid w:val="00EE3163"/>
    <w:rsid w:val="00EF7B10"/>
    <w:rsid w:val="00F011B2"/>
    <w:rsid w:val="00F05E3D"/>
    <w:rsid w:val="00F159C4"/>
    <w:rsid w:val="00F432FC"/>
    <w:rsid w:val="00F475AC"/>
    <w:rsid w:val="00F54BAC"/>
    <w:rsid w:val="00F54CBE"/>
    <w:rsid w:val="00F71428"/>
    <w:rsid w:val="00F72904"/>
    <w:rsid w:val="00F75E54"/>
    <w:rsid w:val="00FB0F6E"/>
    <w:rsid w:val="00FC1326"/>
    <w:rsid w:val="00FD6ED6"/>
    <w:rsid w:val="00FE11E9"/>
    <w:rsid w:val="00FE35CC"/>
    <w:rsid w:val="00FF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36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4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449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E4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EE209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2094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094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aliases w:val="Nagłówek strony,Nagłówek4"/>
    <w:basedOn w:val="Normalny"/>
    <w:link w:val="NagwekZnak"/>
    <w:uiPriority w:val="99"/>
    <w:unhideWhenUsed/>
    <w:rsid w:val="00CF1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4 Znak"/>
    <w:basedOn w:val="Domylnaczcionkaakapitu"/>
    <w:link w:val="Nagwek"/>
    <w:uiPriority w:val="99"/>
    <w:rsid w:val="00CF193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1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93C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CF19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76E23"/>
    <w:pPr>
      <w:ind w:left="720"/>
      <w:contextualSpacing/>
    </w:pPr>
  </w:style>
  <w:style w:type="character" w:customStyle="1" w:styleId="Stylwiadomocie-mail18">
    <w:name w:val="Styl wiadomości e-mail 18"/>
    <w:rsid w:val="00DC4539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4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449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E4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EE209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2094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094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aliases w:val="Nagłówek strony,Nagłówek4"/>
    <w:basedOn w:val="Normalny"/>
    <w:link w:val="NagwekZnak"/>
    <w:uiPriority w:val="99"/>
    <w:unhideWhenUsed/>
    <w:rsid w:val="00CF1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4 Znak"/>
    <w:basedOn w:val="Domylnaczcionkaakapitu"/>
    <w:link w:val="Nagwek"/>
    <w:uiPriority w:val="99"/>
    <w:rsid w:val="00CF193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1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93C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CF19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76E23"/>
    <w:pPr>
      <w:ind w:left="720"/>
      <w:contextualSpacing/>
    </w:pPr>
  </w:style>
  <w:style w:type="character" w:customStyle="1" w:styleId="Stylwiadomocie-mail18">
    <w:name w:val="Styl wiadomości e-mail 18"/>
    <w:rsid w:val="00DC4539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1983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874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6D223-40E2-4D0D-AE02-9D1417B3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5513</Words>
  <Characters>33079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38515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2024-03-19T07:43:00Z</dcterms:created>
  <dcterms:modified xsi:type="dcterms:W3CDTF">2024-03-28T10:27:00Z</dcterms:modified>
</cp:coreProperties>
</file>