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B27F" w14:textId="77777777" w:rsidR="005E5CE5" w:rsidRPr="002431D4" w:rsidRDefault="005E5CE5" w:rsidP="007D1150">
      <w:pPr>
        <w:pStyle w:val="Standard"/>
        <w:tabs>
          <w:tab w:val="left" w:pos="5362"/>
        </w:tabs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4332628A" w14:textId="1FE12096" w:rsidR="003A4478" w:rsidRDefault="007D1150" w:rsidP="007271A5">
      <w:pPr>
        <w:pStyle w:val="Standard"/>
        <w:tabs>
          <w:tab w:val="left" w:pos="5362"/>
        </w:tabs>
        <w:spacing w:after="0"/>
        <w:jc w:val="right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="003A4478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Załącznik nr </w:t>
      </w:r>
      <w:r w:rsidR="007271A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3</w:t>
      </w:r>
      <w:r w:rsidR="00265266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do S</w:t>
      </w:r>
      <w:r w:rsidR="003A4478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WZ</w:t>
      </w:r>
    </w:p>
    <w:p w14:paraId="4B174C81" w14:textId="77777777" w:rsidR="006146F7" w:rsidRPr="002431D4" w:rsidRDefault="006146F7" w:rsidP="007D1150">
      <w:pPr>
        <w:pStyle w:val="Standard"/>
        <w:tabs>
          <w:tab w:val="left" w:pos="5362"/>
        </w:tabs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7EFB2258" w14:textId="676CF004" w:rsidR="003A4478" w:rsidRPr="002431D4" w:rsidRDefault="007D1150" w:rsidP="005F63CC">
      <w:pPr>
        <w:pStyle w:val="Standard"/>
        <w:spacing w:after="0"/>
        <w:ind w:left="4248"/>
        <w:jc w:val="right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</w:t>
      </w:r>
      <w:r w:rsidR="003A4478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Wzór umowy</w:t>
      </w:r>
      <w:r w:rsidR="005F63CC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</w:t>
      </w:r>
      <w:r w:rsidR="005F63CC" w:rsidRPr="005F63CC">
        <w:rPr>
          <w:rFonts w:ascii="Cambria" w:eastAsia="Times New Roman" w:hAnsi="Cambria" w:cs="Times New Roman"/>
          <w:b/>
          <w:kern w:val="0"/>
          <w:sz w:val="20"/>
          <w:szCs w:val="20"/>
          <w:highlight w:val="yellow"/>
          <w:lang w:eastAsia="pl-PL"/>
        </w:rPr>
        <w:t>po zmianach z dnia 26.09.2024r.</w:t>
      </w:r>
    </w:p>
    <w:p w14:paraId="03617E7C" w14:textId="77777777" w:rsidR="00F1288D" w:rsidRPr="002431D4" w:rsidRDefault="00F1288D" w:rsidP="00810B4E">
      <w:pPr>
        <w:pStyle w:val="Standard"/>
        <w:spacing w:after="0"/>
        <w:ind w:left="4956" w:firstLine="708"/>
        <w:jc w:val="right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4E3E1FE8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UMOWA</w:t>
      </w:r>
    </w:p>
    <w:p w14:paraId="405ADE59" w14:textId="77777777" w:rsidR="00F1288D" w:rsidRPr="002431D4" w:rsidRDefault="00F1288D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58515B9B" w14:textId="77777777" w:rsidR="0027177D" w:rsidRDefault="0027177D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14:paraId="7910D8B7" w14:textId="045F5520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zawarta w dniu ………. 20</w:t>
      </w:r>
      <w:r w:rsidR="00265266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2</w:t>
      </w:r>
      <w:r w:rsidR="006146F7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4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roku w </w:t>
      </w:r>
      <w:r w:rsidR="008B691B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………….</w:t>
      </w:r>
      <w:r w:rsidR="006146F7" w:rsidRPr="006146F7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pomiędzy: </w:t>
      </w:r>
    </w:p>
    <w:p w14:paraId="3815A772" w14:textId="43562961" w:rsidR="008B691B" w:rsidRPr="00460795" w:rsidRDefault="00B32B84" w:rsidP="008B691B">
      <w:pPr>
        <w:tabs>
          <w:tab w:val="left" w:pos="540"/>
        </w:tabs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B32B84">
        <w:rPr>
          <w:rFonts w:ascii="Cambria" w:hAnsi="Cambria" w:cs="Arial"/>
          <w:b/>
          <w:bCs/>
          <w:sz w:val="20"/>
          <w:szCs w:val="20"/>
        </w:rPr>
        <w:t>Gmina Jemielnica</w:t>
      </w:r>
      <w:r w:rsidR="008B691B" w:rsidRPr="009734A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31C5A472" w14:textId="0702FAB9" w:rsidR="008B691B" w:rsidRDefault="00BA2C2F" w:rsidP="008B691B">
      <w:pPr>
        <w:tabs>
          <w:tab w:val="left" w:pos="540"/>
        </w:tabs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BA2C2F">
        <w:rPr>
          <w:rFonts w:ascii="Cambria" w:hAnsi="Cambria" w:cs="Arial"/>
          <w:b/>
          <w:bCs/>
          <w:sz w:val="20"/>
          <w:szCs w:val="20"/>
        </w:rPr>
        <w:t>ul. Strzelecka 67, 47-133 Jemielnica</w:t>
      </w:r>
      <w:r w:rsidR="008B691B" w:rsidRPr="009734A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6767489E" w14:textId="3758DBC1" w:rsidR="00B4011F" w:rsidRDefault="00234BBE" w:rsidP="008B691B">
      <w:pPr>
        <w:pStyle w:val="Standard"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234BBE">
        <w:rPr>
          <w:rFonts w:ascii="Cambria" w:hAnsi="Cambria" w:cs="Arial"/>
          <w:b/>
          <w:bCs/>
          <w:sz w:val="20"/>
          <w:szCs w:val="20"/>
        </w:rPr>
        <w:t>Regon: 531413231; NIP: 756 18 77</w:t>
      </w:r>
      <w:r w:rsidR="00F25DB8">
        <w:rPr>
          <w:rFonts w:ascii="Cambria" w:hAnsi="Cambria" w:cs="Arial"/>
          <w:b/>
          <w:bCs/>
          <w:sz w:val="20"/>
          <w:szCs w:val="20"/>
        </w:rPr>
        <w:t> </w:t>
      </w:r>
      <w:r w:rsidRPr="00234BBE">
        <w:rPr>
          <w:rFonts w:ascii="Cambria" w:hAnsi="Cambria" w:cs="Arial"/>
          <w:b/>
          <w:bCs/>
          <w:sz w:val="20"/>
          <w:szCs w:val="20"/>
        </w:rPr>
        <w:t>980</w:t>
      </w:r>
    </w:p>
    <w:p w14:paraId="0320B4E6" w14:textId="5B7E4F7E" w:rsidR="008B691B" w:rsidRDefault="00F25DB8" w:rsidP="008B691B">
      <w:pPr>
        <w:pStyle w:val="Standard"/>
        <w:spacing w:after="0"/>
        <w:jc w:val="both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460795">
        <w:rPr>
          <w:rFonts w:ascii="Cambria" w:hAnsi="Cambria" w:cs="Arial"/>
          <w:b/>
          <w:bCs/>
          <w:sz w:val="20"/>
          <w:szCs w:val="20"/>
        </w:rPr>
        <w:t>zwana dalej „Zamawiającym”</w:t>
      </w:r>
    </w:p>
    <w:p w14:paraId="2AB76E8F" w14:textId="1FE43872" w:rsidR="003A4478" w:rsidRPr="002431D4" w:rsidRDefault="003B34CA" w:rsidP="00F76366">
      <w:pPr>
        <w:pStyle w:val="Standard"/>
        <w:spacing w:after="0"/>
        <w:jc w:val="both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r</w:t>
      </w:r>
      <w:r w:rsidR="007B70C7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eprezentowaną przez:</w:t>
      </w:r>
    </w:p>
    <w:p w14:paraId="5A1937CB" w14:textId="77777777" w:rsidR="009A7863" w:rsidRPr="002431D4" w:rsidRDefault="003444D5" w:rsidP="003444D5">
      <w:pPr>
        <w:pStyle w:val="Standard"/>
        <w:spacing w:after="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sz w:val="20"/>
          <w:szCs w:val="20"/>
          <w:lang w:eastAsia="pl-PL"/>
        </w:rPr>
        <w:t>………………………………………</w:t>
      </w:r>
    </w:p>
    <w:p w14:paraId="147E4A67" w14:textId="77777777" w:rsidR="003A4478" w:rsidRPr="002431D4" w:rsidRDefault="003A4478" w:rsidP="00810B4E">
      <w:pPr>
        <w:pStyle w:val="Standard"/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zwaną w dalszej części umowy „Zamawiającym”,</w:t>
      </w:r>
    </w:p>
    <w:p w14:paraId="4BF91B39" w14:textId="77777777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a</w:t>
      </w:r>
    </w:p>
    <w:p w14:paraId="2E963053" w14:textId="77777777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firmą ............................................................................................................................................</w:t>
      </w:r>
    </w:p>
    <w:p w14:paraId="52C8B917" w14:textId="77777777" w:rsidR="003A4478" w:rsidRPr="002431D4" w:rsidRDefault="003A4478" w:rsidP="00810B4E">
      <w:pPr>
        <w:pStyle w:val="Standard"/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i/>
          <w:kern w:val="0"/>
          <w:sz w:val="20"/>
          <w:szCs w:val="20"/>
          <w:lang w:eastAsia="pl-PL"/>
        </w:rPr>
        <w:t>(wpisać w umowie Nr KRS, Nr PESEL w zależności od formy prowadzonej działalności przez Wykonawcę)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, zwaną dalej 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Wykonawcą,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reprezentowaną przez:</w:t>
      </w:r>
    </w:p>
    <w:p w14:paraId="15F4249E" w14:textId="5A4E9239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38422082" w14:textId="17C8C6F2" w:rsidR="003A4478" w:rsidRPr="003960FE" w:rsidRDefault="003A4478" w:rsidP="003960FE">
      <w:pPr>
        <w:pStyle w:val="Standard"/>
        <w:spacing w:before="28" w:after="100"/>
        <w:jc w:val="both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 wyniku postępowania o udzielenie zamówienia publicznego przeprowadzonego w trybie </w:t>
      </w:r>
      <w:r w:rsidR="0021309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przetargu </w:t>
      </w:r>
      <w:r w:rsidR="00213090"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nieograniczonego, na podstawie art. 132 ustawy z dnia 11 września 2019 r. - Prawo zamówień publicznych (Dz. U. z </w:t>
      </w:r>
      <w:r w:rsidR="006146F7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202</w:t>
      </w:r>
      <w:r w:rsidR="00F815E6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4</w:t>
      </w:r>
      <w:r w:rsidR="00213090"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r., poz. </w:t>
      </w:r>
      <w:r w:rsidR="006146F7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1</w:t>
      </w:r>
      <w:r w:rsidR="00F815E6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320</w:t>
      </w:r>
      <w:r w:rsidR="00213090"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ze zm.) [zwanej dalej także „ustawa </w:t>
      </w:r>
      <w:proofErr w:type="spellStart"/>
      <w:r w:rsidR="00213090"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Pzp</w:t>
      </w:r>
      <w:proofErr w:type="spellEnd"/>
      <w:r w:rsidR="00213090"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”]</w:t>
      </w:r>
      <w:r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na wykonanie zadania pn.: </w:t>
      </w:r>
      <w:r w:rsidR="004F7DC6" w:rsidRPr="00837581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„</w:t>
      </w:r>
      <w:r w:rsidR="003960FE" w:rsidRPr="003960FE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>Wymiana oświetlenia ulicznego na energooszczędne na terenie gminy Jemielnica</w:t>
      </w:r>
      <w:r w:rsidR="004F7DC6" w:rsidRPr="00837581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 xml:space="preserve">” </w:t>
      </w:r>
      <w:r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została zawarta umowa o następującej treści.</w:t>
      </w:r>
      <w:r w:rsidR="0021309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</w:p>
    <w:p w14:paraId="5BE5F42A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</w:p>
    <w:p w14:paraId="1FD4E067" w14:textId="0C6D6C6A" w:rsidR="003A4478" w:rsidRPr="003F1A5C" w:rsidRDefault="003A4478" w:rsidP="003960FE">
      <w:pPr>
        <w:pStyle w:val="Standard"/>
        <w:numPr>
          <w:ilvl w:val="0"/>
          <w:numId w:val="25"/>
        </w:numPr>
        <w:spacing w:after="0"/>
        <w:ind w:left="426" w:hanging="426"/>
        <w:jc w:val="both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Przedmiotem umowy </w:t>
      </w:r>
      <w:r w:rsidR="00580E27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jest zadanie p.n. </w:t>
      </w:r>
      <w:r w:rsidR="004756F8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„</w:t>
      </w:r>
      <w:r w:rsidR="003F1A5C" w:rsidRPr="003F1A5C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>Wymiana oświetlenia ulicznego na energooszczędne na</w:t>
      </w:r>
      <w:r w:rsidR="003F1A5C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 xml:space="preserve"> </w:t>
      </w:r>
      <w:r w:rsidR="003F1A5C" w:rsidRPr="003F1A5C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>terenie gminy Jemielnica</w:t>
      </w:r>
      <w:r w:rsidR="004756F8" w:rsidRPr="003F1A5C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”</w:t>
      </w:r>
      <w:r w:rsidRPr="003F1A5C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.</w:t>
      </w:r>
    </w:p>
    <w:p w14:paraId="44B18D89" w14:textId="77777777" w:rsidR="003A4478" w:rsidRPr="003C3D1D" w:rsidRDefault="003A4478" w:rsidP="003960FE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Cambria" w:eastAsia="Calibri" w:hAnsi="Cambria" w:cs="Times New Roman"/>
          <w:kern w:val="0"/>
          <w:sz w:val="20"/>
          <w:szCs w:val="20"/>
        </w:rPr>
      </w:pPr>
      <w:r w:rsidRPr="003C3D1D">
        <w:rPr>
          <w:rFonts w:ascii="Cambria" w:eastAsia="Calibri" w:hAnsi="Cambria" w:cs="Times New Roman"/>
          <w:kern w:val="0"/>
          <w:sz w:val="20"/>
          <w:szCs w:val="20"/>
        </w:rPr>
        <w:t>Przedmiot umowy, o którym mowa w ust. 1, obejmuje w szczególności:</w:t>
      </w:r>
    </w:p>
    <w:p w14:paraId="15A7C3C4" w14:textId="77777777" w:rsidR="008C3E78" w:rsidRPr="004C03E0" w:rsidRDefault="008C3E78" w:rsidP="00407FF8">
      <w:pPr>
        <w:pStyle w:val="Akapitzlist"/>
        <w:numPr>
          <w:ilvl w:val="0"/>
          <w:numId w:val="49"/>
        </w:numPr>
        <w:suppressAutoHyphens w:val="0"/>
        <w:autoSpaceDN/>
        <w:spacing w:after="0"/>
        <w:ind w:left="993" w:hanging="284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Przedmiot zamówienia obejmuje:</w:t>
      </w:r>
    </w:p>
    <w:p w14:paraId="600E040E" w14:textId="77777777" w:rsidR="008C3E78" w:rsidRDefault="008C3E78" w:rsidP="00407FF8">
      <w:pPr>
        <w:pStyle w:val="Akapitzlist"/>
        <w:numPr>
          <w:ilvl w:val="0"/>
          <w:numId w:val="50"/>
        </w:numPr>
        <w:suppressAutoHyphens w:val="0"/>
        <w:autoSpaceDN/>
        <w:spacing w:after="0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Demontaż opraw oświetleniowych i montaż w ich miejsce nowych opraw energooszczędnych LED w komplecie z nowymi przewodami zasilającymi, nowymi zabezpieczeniami i nowymi urządzeniami automatyki sterującej oświetleniem</w:t>
      </w:r>
      <w:r>
        <w:rPr>
          <w:rFonts w:ascii="Cambria" w:hAnsi="Cambria"/>
          <w:bCs/>
          <w:sz w:val="20"/>
          <w:szCs w:val="20"/>
        </w:rPr>
        <w:t>;</w:t>
      </w:r>
    </w:p>
    <w:p w14:paraId="14BE67DD" w14:textId="77777777" w:rsidR="008C3E78" w:rsidRDefault="008C3E78" w:rsidP="00407FF8">
      <w:pPr>
        <w:pStyle w:val="Akapitzlist"/>
        <w:numPr>
          <w:ilvl w:val="0"/>
          <w:numId w:val="50"/>
        </w:numPr>
        <w:suppressAutoHyphens w:val="0"/>
        <w:autoSpaceDN/>
        <w:spacing w:after="0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Przeprowadzenie badań, prób i pomiarów</w:t>
      </w:r>
      <w:r>
        <w:rPr>
          <w:rFonts w:ascii="Cambria" w:hAnsi="Cambria"/>
          <w:bCs/>
          <w:sz w:val="20"/>
          <w:szCs w:val="20"/>
        </w:rPr>
        <w:t>;</w:t>
      </w:r>
    </w:p>
    <w:p w14:paraId="67A3521D" w14:textId="77777777" w:rsidR="008C3E78" w:rsidRDefault="008C3E78" w:rsidP="00407FF8">
      <w:pPr>
        <w:pStyle w:val="Akapitzlist"/>
        <w:numPr>
          <w:ilvl w:val="0"/>
          <w:numId w:val="50"/>
        </w:numPr>
        <w:suppressAutoHyphens w:val="0"/>
        <w:autoSpaceDN/>
        <w:spacing w:after="0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Wykonanie dokumentacji powykonawczej</w:t>
      </w:r>
      <w:r>
        <w:rPr>
          <w:rFonts w:ascii="Cambria" w:hAnsi="Cambria"/>
          <w:bCs/>
          <w:sz w:val="20"/>
          <w:szCs w:val="20"/>
        </w:rPr>
        <w:t>;</w:t>
      </w:r>
    </w:p>
    <w:p w14:paraId="7EB3E5A8" w14:textId="7F9211A6" w:rsidR="008A369B" w:rsidRPr="00904BE1" w:rsidRDefault="008C3E78" w:rsidP="008C3E78">
      <w:pPr>
        <w:ind w:left="993"/>
        <w:jc w:val="both"/>
        <w:rPr>
          <w:rFonts w:ascii="Cambria" w:hAnsi="Cambria"/>
          <w:bCs/>
          <w:color w:val="FF0000"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Pozostałe prace określone w dokumentacji projektowej załączonej do SWZ</w:t>
      </w:r>
      <w:r>
        <w:rPr>
          <w:rFonts w:ascii="Cambria" w:hAnsi="Cambria"/>
          <w:bCs/>
          <w:sz w:val="20"/>
          <w:szCs w:val="20"/>
        </w:rPr>
        <w:t>.</w:t>
      </w:r>
      <w:r w:rsidR="008A369B" w:rsidRPr="00904BE1">
        <w:rPr>
          <w:rFonts w:ascii="Cambria" w:hAnsi="Cambria"/>
          <w:bCs/>
          <w:color w:val="FF0000"/>
          <w:sz w:val="20"/>
          <w:szCs w:val="20"/>
        </w:rPr>
        <w:t xml:space="preserve"> </w:t>
      </w:r>
    </w:p>
    <w:p w14:paraId="15C2F082" w14:textId="77777777" w:rsidR="006C7F86" w:rsidRPr="003E18FD" w:rsidRDefault="006C7F86" w:rsidP="006C7F86">
      <w:pPr>
        <w:spacing w:before="100" w:beforeAutospacing="1" w:after="100" w:afterAutospacing="1"/>
        <w:ind w:left="709"/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3E18FD">
        <w:rPr>
          <w:rFonts w:ascii="Cambria" w:hAnsi="Cambria"/>
          <w:b/>
          <w:bCs/>
          <w:sz w:val="20"/>
          <w:szCs w:val="20"/>
          <w:u w:val="single"/>
        </w:rPr>
        <w:t>Wymagania ogólne:</w:t>
      </w:r>
    </w:p>
    <w:p w14:paraId="729162BF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ma obowiązek prowadzenia rejestru prac montażowych. Każdy wpis w rejestrze musi być realizowany na bieżąco i posiadać datę, opis zdarzenia, podpis osoby dokonującej wpis wraz z jego pieczątką imienną i potwierdzeniem przez przedstawiciela Zamawiającego.</w:t>
      </w:r>
    </w:p>
    <w:p w14:paraId="4E862A14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Wykonawca jest zobowiązany do utrzymania ruchu publicznego na terenie instalacji </w:t>
      </w:r>
      <w:r w:rsidRPr="003E18FD">
        <w:rPr>
          <w:rFonts w:ascii="Cambria" w:hAnsi="Cambria"/>
          <w:bCs/>
          <w:sz w:val="20"/>
          <w:szCs w:val="20"/>
        </w:rPr>
        <w:br/>
        <w:t xml:space="preserve">w okresie trwania realizacji kontraktu, aż do zakończenia i odbioru ostatecznego dostawy </w:t>
      </w:r>
      <w:r w:rsidRPr="003E18FD">
        <w:rPr>
          <w:rFonts w:ascii="Cambria" w:hAnsi="Cambria"/>
          <w:bCs/>
          <w:sz w:val="20"/>
          <w:szCs w:val="20"/>
        </w:rPr>
        <w:br/>
        <w:t xml:space="preserve">i instalacji. </w:t>
      </w:r>
    </w:p>
    <w:p w14:paraId="0C09224D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lastRenderedPageBreak/>
        <w:t xml:space="preserve">Przed przystąpieniem do dostawy i instalacji Wykonawca przedstawi Zamawiającemu do zatwierdzenia uzgodniony z odpowiednim zarządem drogi i organem zarządzającym ruchem projekt organizacji ruchu i zabezpieczenia dostawy i instalacji w okresie realizacji zadania. </w:t>
      </w:r>
    </w:p>
    <w:p w14:paraId="5575A010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 czasie wykonywania zadania Wykonawca dostarczy, zainstaluje i będzie obsługiwał wszystkie tymczasowe urządzenia zabezpieczające takie jak: zapory, znaki drogowe itp., zapewniając w ten sposób bezpieczeństwo pojazdów i pieszych.</w:t>
      </w:r>
    </w:p>
    <w:p w14:paraId="1C8A7994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Wykonawca ma obowiązek znać i stosować w czasie prowadzenia dostawy i instalacji wszelkie przepisy dotyczące ochrony środowiska naturalnego. W okresie trwania dostawy </w:t>
      </w:r>
      <w:r w:rsidRPr="003E18FD">
        <w:rPr>
          <w:rFonts w:ascii="Cambria" w:hAnsi="Cambria"/>
          <w:bCs/>
          <w:sz w:val="20"/>
          <w:szCs w:val="20"/>
        </w:rPr>
        <w:br/>
        <w:t>i instalacji Wykonawca będzie:</w:t>
      </w:r>
    </w:p>
    <w:p w14:paraId="0766EE99" w14:textId="77777777" w:rsidR="006C7F86" w:rsidRDefault="006C7F86" w:rsidP="00407FF8">
      <w:pPr>
        <w:pStyle w:val="Akapitzlist"/>
        <w:numPr>
          <w:ilvl w:val="0"/>
          <w:numId w:val="51"/>
        </w:numPr>
        <w:suppressAutoHyphens w:val="0"/>
        <w:autoSpaceDN/>
        <w:spacing w:after="120" w:line="240" w:lineRule="auto"/>
        <w:ind w:left="993" w:hanging="284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podejmować wszelkie uzasadnione kroki mające na celu stosowanie się do przepisów i norm dotyczących ochrony środowiska na terenie i wokół terenu instalacji,</w:t>
      </w:r>
    </w:p>
    <w:p w14:paraId="12DC102B" w14:textId="77777777" w:rsidR="006C7F86" w:rsidRPr="003E18FD" w:rsidRDefault="006C7F86" w:rsidP="00407FF8">
      <w:pPr>
        <w:pStyle w:val="Akapitzlist"/>
        <w:numPr>
          <w:ilvl w:val="0"/>
          <w:numId w:val="51"/>
        </w:numPr>
        <w:suppressAutoHyphens w:val="0"/>
        <w:autoSpaceDN/>
        <w:spacing w:after="120" w:line="240" w:lineRule="auto"/>
        <w:ind w:left="993" w:hanging="284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unikać uszkodzeń lub uciążliwości dla osób lub własności społecznej i innych, </w:t>
      </w:r>
      <w:r w:rsidRPr="003E18FD">
        <w:rPr>
          <w:rFonts w:ascii="Cambria" w:hAnsi="Cambria"/>
          <w:bCs/>
          <w:sz w:val="20"/>
          <w:szCs w:val="20"/>
        </w:rPr>
        <w:br/>
        <w:t>a wynikających ze skażenia, hałasu lub innych przyczyn powstałych w następstwie jego sposobu działania.</w:t>
      </w:r>
    </w:p>
    <w:p w14:paraId="1F64F805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odpowiada za ochronę instalacji na powierzchni ziemi i za urządzenia podziemne, takie jak rurociągi, kable, przewody itp. Wykonawca zapewni właściwe oznaczenie i zabezpieczenie przed uszkodzeniem tych instalacji i urządzeń w czasie trwania dostawy i instalacji.</w:t>
      </w:r>
    </w:p>
    <w:p w14:paraId="7F8BACB5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Podczas realizacji dostawy i instalacji Wykonawca będzie przestrzegać przepisów dotyczących bezpieczeństwa i higieny pracy.</w:t>
      </w:r>
    </w:p>
    <w:p w14:paraId="2C6D943D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W szczególności Wykonawca ma obowiązek zadbać, aby personel nie wykonywał pracy </w:t>
      </w:r>
      <w:r w:rsidRPr="003E18FD">
        <w:rPr>
          <w:rFonts w:ascii="Cambria" w:hAnsi="Cambria"/>
          <w:bCs/>
          <w:sz w:val="20"/>
          <w:szCs w:val="20"/>
        </w:rPr>
        <w:br/>
        <w:t>w warunkach niebezpiecznych, szkodliwych dla zdrowia oraz niespełniających odpowiednich wymagań sanitarnych.</w:t>
      </w:r>
    </w:p>
    <w:p w14:paraId="02DCC500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zapewni i będzie utrzymywał wszelkie urządzenia zabezpieczające, socjalne oraz sprzęt i odpowiednią odzież dla ochrony życia i zdrowia osób zatrudnionych oraz dla zapewnienia bezpieczeństwa publicznego.</w:t>
      </w:r>
    </w:p>
    <w:p w14:paraId="6A7E467F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Uznaje się, że wszelkie koszty związane z wypełnieniem wymagań określonych powyżej nie podlegają odrębnej zapłacie i są uwzględnione w cenie.</w:t>
      </w:r>
    </w:p>
    <w:p w14:paraId="09636A82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Wykonawca zobowiązany jest znać wszystkie przepisy wydane przez władze centralne </w:t>
      </w:r>
      <w:r w:rsidRPr="003E18FD">
        <w:rPr>
          <w:rFonts w:ascii="Cambria" w:hAnsi="Cambria"/>
          <w:bCs/>
          <w:sz w:val="20"/>
          <w:szCs w:val="20"/>
        </w:rPr>
        <w:br/>
        <w:t xml:space="preserve">i miejscowe oraz inne przepisy i wytyczne, które są w jakikolwiek sposób związane z dostawą i instalacją i będzie w pełni odpowiedzialny za przestrzeganie tych praw, przepisów </w:t>
      </w:r>
      <w:r w:rsidRPr="003E18FD">
        <w:rPr>
          <w:rFonts w:ascii="Cambria" w:hAnsi="Cambria"/>
          <w:bCs/>
          <w:sz w:val="20"/>
          <w:szCs w:val="20"/>
        </w:rPr>
        <w:br/>
        <w:t>i wytycznych podczas prowadzenia dostawy i instalacji.</w:t>
      </w:r>
    </w:p>
    <w:p w14:paraId="45F9A4B7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będzie przestrzegać praw patentowych i będzie w pełni odpowiedzialny za wypełnienie wszelkich wymagań prawnych odnośnie wykorzystania opatentowanych urządzeń lub metod i w sposób ciągły będzie informować Zamawiającego o swoich działaniach, przedstawiając kopie zezwoleń i inne odnośne dokumenty.</w:t>
      </w:r>
    </w:p>
    <w:p w14:paraId="1530CFC2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bookmarkStart w:id="0" w:name="_Hlk162522491"/>
      <w:r w:rsidRPr="003E18FD">
        <w:rPr>
          <w:rFonts w:ascii="Cambria" w:hAnsi="Cambria"/>
          <w:bCs/>
          <w:sz w:val="20"/>
          <w:szCs w:val="20"/>
        </w:rPr>
        <w:t xml:space="preserve">Dokumentacja, stanowiąca załączniki do niniejszej SWZ służy do ustalenia planowanych kosztów robót budowlanych oraz prawidłowego przygotowania oferty. </w:t>
      </w:r>
      <w:bookmarkEnd w:id="0"/>
      <w:r w:rsidRPr="003E18FD">
        <w:rPr>
          <w:rFonts w:ascii="Cambria" w:hAnsi="Cambria"/>
          <w:bCs/>
          <w:sz w:val="20"/>
          <w:szCs w:val="20"/>
        </w:rPr>
        <w:t>Określa rodzaj i zakres zamówienia niezbędnego do wykonania modernizacji oświetlenia drogowego na terenie Gminy. Zamawiający udostępnia Wykonawcom będące w jego posiadaniu dokumenty, informacje i opracowania niezbędne do prawidłowego przygotowania oferty. Wykonawca winien również uwzględnić w cenie swojej oferty uzyskanie wszelkich niezbędnych pozwoleń, certyfikatów, opinii, itp.</w:t>
      </w:r>
    </w:p>
    <w:p w14:paraId="0C9EFFB3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Przedmiot zamówienia obejmuje ponadto wykonanie w ramach oferowanej ceny ofertowej wszelkich niezbędnych prac pomocniczych i towarzyszących oraz robót tymczasowych i innych, </w:t>
      </w:r>
      <w:r w:rsidRPr="003E18FD">
        <w:rPr>
          <w:rFonts w:ascii="Cambria" w:hAnsi="Cambria"/>
          <w:bCs/>
          <w:sz w:val="20"/>
          <w:szCs w:val="20"/>
        </w:rPr>
        <w:lastRenderedPageBreak/>
        <w:t>niezbędnych oraz pominiętych w wycenie i dokumentacji, jednak bez których nie będzie można ukończyć inwestycji oraz przystąpić do jego użytkowania, w szczególności:</w:t>
      </w:r>
    </w:p>
    <w:p w14:paraId="4AC42EAC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Organizację, zagospodarowanie, utrzymanie i likwidację placu budowy oraz poniesienie kosztów z tym związanych,</w:t>
      </w:r>
    </w:p>
    <w:p w14:paraId="633F629C" w14:textId="77777777" w:rsidR="006C7F86" w:rsidRPr="003E18FD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Wykonanie lub pozyskanie we własnym zakresie oraz poniesienie kosztów:</w:t>
      </w:r>
    </w:p>
    <w:p w14:paraId="11B6EA9E" w14:textId="77777777" w:rsidR="006C7F86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uzgodnień, opinii, decyzji, analiz, badań, itp., niezbędnych do realizacji zadania,</w:t>
      </w:r>
      <w:r w:rsidRPr="003E18FD">
        <w:rPr>
          <w:rFonts w:ascii="Cambria" w:hAnsi="Cambria"/>
          <w:sz w:val="20"/>
          <w:szCs w:val="20"/>
        </w:rPr>
        <w:t xml:space="preserve"> </w:t>
      </w:r>
      <w:r w:rsidRPr="003E18FD">
        <w:rPr>
          <w:rFonts w:ascii="Cambria" w:hAnsi="Cambria"/>
          <w:bCs/>
          <w:sz w:val="20"/>
          <w:szCs w:val="20"/>
        </w:rPr>
        <w:t xml:space="preserve">w tym aktualizację dokumentacji technicznej poprzez szczegółowe określenie typów i mocy opraw na każdym modernizowanym słupie </w:t>
      </w:r>
      <w:bookmarkStart w:id="1" w:name="_Hlk168507152"/>
      <w:r w:rsidRPr="003E18FD">
        <w:rPr>
          <w:rFonts w:ascii="Cambria" w:hAnsi="Cambria"/>
          <w:bCs/>
          <w:sz w:val="20"/>
          <w:szCs w:val="20"/>
        </w:rPr>
        <w:t>zgodnie ze złożoną ofertą</w:t>
      </w:r>
      <w:bookmarkEnd w:id="1"/>
      <w:r w:rsidRPr="003E18FD">
        <w:rPr>
          <w:rFonts w:ascii="Cambria" w:hAnsi="Cambria"/>
          <w:bCs/>
          <w:sz w:val="20"/>
          <w:szCs w:val="20"/>
        </w:rPr>
        <w:t xml:space="preserve"> i uzgodnienie dokumentacji technicznej po aktualizacji z Tauron Nowe Technologie S.A.</w:t>
      </w:r>
    </w:p>
    <w:p w14:paraId="3153711D" w14:textId="77777777" w:rsidR="006C7F86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projektów zmiany organizacji ruchu na czas prowadzenia robót, uzyskanie niezbędnych opinii organów, zatwierdzenie projektu przez organ zarządzający ruchem,</w:t>
      </w:r>
    </w:p>
    <w:p w14:paraId="69272479" w14:textId="77777777" w:rsidR="006C7F86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innych opracowań, prac i badań wymaganych dokumentacją projektowa, </w:t>
      </w:r>
    </w:p>
    <w:p w14:paraId="1DAF25FA" w14:textId="77777777" w:rsidR="006C7F86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dokumentacji powykonawczej z naniesionymi zmianami dokonanymi w trakcie budowy, potwierdzonymi przez projektanta, kierownika budowy,</w:t>
      </w:r>
    </w:p>
    <w:p w14:paraId="6350B080" w14:textId="77777777" w:rsidR="006C7F86" w:rsidRPr="003E18FD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zorganizowanie i przeprowadzenie niezbędnych prób, pomiarów, badań i sprawdzeń, które są niezbędne do wykonania przedmiotu zamówienia oraz poniesienia kosztów </w:t>
      </w:r>
      <w:r w:rsidRPr="003E18FD">
        <w:rPr>
          <w:rFonts w:ascii="Cambria" w:hAnsi="Cambria"/>
          <w:bCs/>
          <w:sz w:val="20"/>
          <w:szCs w:val="20"/>
        </w:rPr>
        <w:br/>
        <w:t>z tym związanych.</w:t>
      </w:r>
    </w:p>
    <w:p w14:paraId="298FFFAF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941C8C">
        <w:rPr>
          <w:rFonts w:ascii="Cambria" w:hAnsi="Cambria"/>
          <w:bCs/>
          <w:sz w:val="20"/>
          <w:szCs w:val="20"/>
        </w:rPr>
        <w:t xml:space="preserve">Zabezpieczenie terenu budowy zgodnie z obowiązującymi przepisami, </w:t>
      </w:r>
    </w:p>
    <w:p w14:paraId="1450A69B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Wykonanie, utrzymanie i likwidację tymczasowej organizacji ruchu, uzyskanie zgód zarządców dróg na zajęcie pasa drogowego oraz poniesienie kosztów z tym związanych,</w:t>
      </w:r>
    </w:p>
    <w:p w14:paraId="75144D77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Zapewnienie i zabezpieczenie dostępu do posesji w miejscach prowadzenia robót,</w:t>
      </w:r>
    </w:p>
    <w:p w14:paraId="26ECC12C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Zabezpieczenie mienia Wykonawcy zgromadzonego w miejscu składowania i na terenie wykonywania robót,</w:t>
      </w:r>
    </w:p>
    <w:p w14:paraId="63BB8109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Uporządkowanie terenu budowy po zakończeniu robót,</w:t>
      </w:r>
    </w:p>
    <w:p w14:paraId="2B521E1F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Przygotowanie dokumentacji powykonawczej w tym: protokołów odbiorów technicznych, instrukcji obsługi, protokołów badań, aprobat technicznych, atestów, deklaracji zgodności, itp.</w:t>
      </w:r>
    </w:p>
    <w:p w14:paraId="085A5BAA" w14:textId="77777777" w:rsidR="006C7F86" w:rsidRPr="005D3772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Utrzymanie terenu budowy w stanie wolnym od przeszkód komunikacyjnych oraz usuwanie na bieżąco materiałów, odpadów i śmieci (zgodnie z przepisami prawa w tym zakresie) oraz poniesienie kosztów z tym związanych.</w:t>
      </w:r>
    </w:p>
    <w:p w14:paraId="0D7B386A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Roboty składające się na przedmiot zamówienia muszą być wykonane zgodnie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3E18FD">
        <w:rPr>
          <w:rFonts w:ascii="Cambria" w:hAnsi="Cambria"/>
          <w:bCs/>
          <w:sz w:val="20"/>
          <w:szCs w:val="20"/>
        </w:rPr>
        <w:t>z obwiązującymi przepisami (w szczególności ustawy prawo budowlane, przepisami bhp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3E18FD">
        <w:rPr>
          <w:rFonts w:ascii="Cambria" w:hAnsi="Cambria"/>
          <w:bCs/>
          <w:sz w:val="20"/>
          <w:szCs w:val="20"/>
        </w:rPr>
        <w:t>i p.poż oraz branżowymi), jak również zgodnie z zasadami wiedzy technicznej, a także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3E18FD">
        <w:rPr>
          <w:rFonts w:ascii="Cambria" w:hAnsi="Cambria"/>
          <w:bCs/>
          <w:sz w:val="20"/>
          <w:szCs w:val="20"/>
        </w:rPr>
        <w:t>z należytą starannością, zachowaniem właściwej organizacji pracy i zapewnieniem dobrej jakości.</w:t>
      </w:r>
    </w:p>
    <w:p w14:paraId="4B300210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Materiały stosowane przez Wykonawcę podczas realizacji przedmiotu umowy powinny być fabrycznie nowe, dopuszczone do obrotu na terenie Unii Europejskiej i odpowiadać co do jakości wymogom wyrobów dopuszczonych do obrotu i stosowania w budownictwie, zgodnie z art. 10 ustawy z dnia 7 lipca 1994r. Prawo budowlane oraz jakościowym i gatunkowym wymaganiom określonym w opisie przedmiotu zamówienia oraz udostępnionych dokumentach.</w:t>
      </w:r>
    </w:p>
    <w:p w14:paraId="0BCC0B90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Wszystkie użyte materiały, wyroby oraz urządzenia muszą mieć aktualne dokumenty (atesty, aprobaty i deklaracje zgodności) dopuszczające do stosowania w budownictwie, zgodnie z przepisami obowiązującymi w tym zakresie.</w:t>
      </w:r>
    </w:p>
    <w:p w14:paraId="2DE44E6F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robót ponosi odpowiedzialność za jakość wykonywanych robót oraz zastosowanych materiałów.</w:t>
      </w:r>
    </w:p>
    <w:p w14:paraId="2AA1B7DD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Na każde żądanie Inspektora Nadzoru, Wykonawca zobowiązany jest okazać, w stosunku do wskazanych materiałów - krajowe deklaracje zgodności, aprobatę techniczną oraz wymagane atesty (kartę charakterystyki), krajową ocenę techniczną wydaną przez upoważnioną instytucję krajową.</w:t>
      </w:r>
    </w:p>
    <w:p w14:paraId="3E879A23" w14:textId="19177453" w:rsidR="000E7EBE" w:rsidRDefault="006C7F86" w:rsidP="006C7F86">
      <w:pPr>
        <w:pStyle w:val="Standard"/>
        <w:spacing w:after="0"/>
        <w:ind w:left="709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E18FD">
        <w:rPr>
          <w:rFonts w:ascii="Cambria" w:hAnsi="Cambria"/>
          <w:bCs/>
          <w:sz w:val="20"/>
          <w:szCs w:val="20"/>
        </w:rPr>
        <w:lastRenderedPageBreak/>
        <w:t>Materiały uznane przez Zamawiającego za posiadające wady lub niezgodne ze specyfikacją techniczną wykonania i odbioru robót budowlanych muszą być niezwłocznie usunięte przez Wykonawcę z terenu budowy. Wykonawca nie ma prawa wykonywać robót z użyciem materiałów, które nie zostały zaakceptowane przez Inspektora Nadzoru.</w:t>
      </w:r>
    </w:p>
    <w:p w14:paraId="33AC9E87" w14:textId="50E3E912" w:rsidR="000E0228" w:rsidRPr="002431D4" w:rsidRDefault="003A4478" w:rsidP="003960FE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Szczegółowy opis przedmiotu umowy określ</w:t>
      </w:r>
      <w:r w:rsidR="00265266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ono w S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WZ oraz</w:t>
      </w:r>
      <w:r w:rsidR="00EE4EE8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w </w:t>
      </w:r>
      <w:r w:rsidR="000E0228" w:rsidRPr="002431D4">
        <w:rPr>
          <w:rFonts w:ascii="Cambria" w:hAnsi="Cambria" w:cs="Times New Roman"/>
          <w:sz w:val="20"/>
          <w:szCs w:val="20"/>
        </w:rPr>
        <w:t>Opis</w:t>
      </w:r>
      <w:r w:rsidR="00EE4EE8" w:rsidRPr="002431D4">
        <w:rPr>
          <w:rFonts w:ascii="Cambria" w:hAnsi="Cambria" w:cs="Times New Roman"/>
          <w:sz w:val="20"/>
          <w:szCs w:val="20"/>
        </w:rPr>
        <w:t>ie</w:t>
      </w:r>
      <w:r w:rsidR="000E0228" w:rsidRPr="002431D4">
        <w:rPr>
          <w:rFonts w:ascii="Cambria" w:hAnsi="Cambria" w:cs="Times New Roman"/>
          <w:sz w:val="20"/>
          <w:szCs w:val="20"/>
        </w:rPr>
        <w:t xml:space="preserve"> przedmiotu zamówienia – </w:t>
      </w:r>
      <w:r w:rsidR="000E0228" w:rsidRPr="006E135C">
        <w:rPr>
          <w:rFonts w:ascii="Cambria" w:hAnsi="Cambria" w:cs="Times New Roman"/>
          <w:sz w:val="20"/>
          <w:szCs w:val="20"/>
        </w:rPr>
        <w:t xml:space="preserve">załącznik </w:t>
      </w:r>
      <w:r w:rsidR="00265266" w:rsidRPr="006E135C">
        <w:rPr>
          <w:rFonts w:ascii="Cambria" w:hAnsi="Cambria" w:cs="Times New Roman"/>
          <w:sz w:val="20"/>
          <w:szCs w:val="20"/>
        </w:rPr>
        <w:t>do</w:t>
      </w:r>
      <w:r w:rsidR="00265266" w:rsidRPr="002431D4">
        <w:rPr>
          <w:rFonts w:ascii="Cambria" w:hAnsi="Cambria" w:cs="Times New Roman"/>
          <w:sz w:val="20"/>
          <w:szCs w:val="20"/>
        </w:rPr>
        <w:t xml:space="preserve"> S</w:t>
      </w:r>
      <w:r w:rsidR="000E0228" w:rsidRPr="002431D4">
        <w:rPr>
          <w:rFonts w:ascii="Cambria" w:hAnsi="Cambria" w:cs="Times New Roman"/>
          <w:sz w:val="20"/>
          <w:szCs w:val="20"/>
        </w:rPr>
        <w:t>WZ</w:t>
      </w:r>
      <w:r w:rsidR="00465AB9" w:rsidRPr="002431D4">
        <w:rPr>
          <w:rFonts w:ascii="Cambria" w:hAnsi="Cambria" w:cs="Times New Roman"/>
          <w:sz w:val="20"/>
          <w:szCs w:val="20"/>
        </w:rPr>
        <w:t xml:space="preserve"> – zwanej</w:t>
      </w:r>
      <w:r w:rsidR="003444D5" w:rsidRPr="002431D4">
        <w:rPr>
          <w:rFonts w:ascii="Cambria" w:hAnsi="Cambria" w:cs="Times New Roman"/>
          <w:sz w:val="20"/>
          <w:szCs w:val="20"/>
        </w:rPr>
        <w:t xml:space="preserve"> dalej dokumentacją</w:t>
      </w:r>
      <w:r w:rsidR="00EE4EE8" w:rsidRPr="002431D4">
        <w:rPr>
          <w:rFonts w:ascii="Cambria" w:hAnsi="Cambria" w:cs="Times New Roman"/>
          <w:sz w:val="20"/>
          <w:szCs w:val="20"/>
        </w:rPr>
        <w:t>.</w:t>
      </w:r>
    </w:p>
    <w:p w14:paraId="004A72CB" w14:textId="77777777" w:rsidR="003A4478" w:rsidRPr="002431D4" w:rsidRDefault="003A4478" w:rsidP="003960FE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Wykonawca oświadcza, że zapoznał się z dokumentacją i nie wnosi zastrzeżeń.</w:t>
      </w:r>
    </w:p>
    <w:p w14:paraId="43228FBE" w14:textId="77777777" w:rsidR="003A4478" w:rsidRPr="002431D4" w:rsidRDefault="003A4478" w:rsidP="003960FE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Zamawiający zleca, a Wykonawca przyjmuje do wykonania przedmiot umowy.</w:t>
      </w:r>
    </w:p>
    <w:p w14:paraId="1FF13622" w14:textId="7531BB90" w:rsidR="00FF5237" w:rsidRPr="002431D4" w:rsidRDefault="00FF5237" w:rsidP="003960FE">
      <w:pPr>
        <w:pStyle w:val="Tytu"/>
        <w:numPr>
          <w:ilvl w:val="0"/>
          <w:numId w:val="36"/>
        </w:numPr>
        <w:spacing w:after="120" w:line="276" w:lineRule="auto"/>
        <w:ind w:left="426" w:hanging="426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Wykonawca w terminie </w:t>
      </w:r>
      <w:r w:rsidR="00C17F4E">
        <w:rPr>
          <w:rFonts w:ascii="Cambria" w:hAnsi="Cambria"/>
          <w:b w:val="0"/>
          <w:bCs/>
          <w:sz w:val="20"/>
        </w:rPr>
        <w:t>14</w:t>
      </w:r>
      <w:r w:rsidRPr="002431D4">
        <w:rPr>
          <w:rFonts w:ascii="Cambria" w:hAnsi="Cambria"/>
          <w:b w:val="0"/>
          <w:bCs/>
          <w:sz w:val="20"/>
        </w:rPr>
        <w:t xml:space="preserve"> dni roboczych od dnia podpisania umowy przedstawi do zatwierdzenia Zamawiającemu harmonogram finansowo</w:t>
      </w:r>
      <w:r w:rsidR="0060749B" w:rsidRPr="002431D4">
        <w:rPr>
          <w:rFonts w:ascii="Cambria" w:hAnsi="Cambria"/>
          <w:b w:val="0"/>
          <w:bCs/>
          <w:sz w:val="20"/>
        </w:rPr>
        <w:t xml:space="preserve"> – </w:t>
      </w:r>
      <w:r w:rsidRPr="002431D4">
        <w:rPr>
          <w:rFonts w:ascii="Cambria" w:hAnsi="Cambria"/>
          <w:b w:val="0"/>
          <w:bCs/>
          <w:sz w:val="20"/>
        </w:rPr>
        <w:t xml:space="preserve"> rzeczowy.</w:t>
      </w:r>
    </w:p>
    <w:p w14:paraId="03B66A81" w14:textId="77777777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Harmonogram o którym mowa wyżej będzie uwzględniał:</w:t>
      </w:r>
    </w:p>
    <w:p w14:paraId="08209A87" w14:textId="77777777" w:rsidR="00FF5237" w:rsidRPr="002431D4" w:rsidRDefault="00FF5237" w:rsidP="008A369B">
      <w:pPr>
        <w:pStyle w:val="Tytu"/>
        <w:numPr>
          <w:ilvl w:val="0"/>
          <w:numId w:val="37"/>
        </w:numPr>
        <w:spacing w:after="120" w:line="276" w:lineRule="auto"/>
        <w:ind w:left="1134" w:hanging="425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okres realizacji i zakres czynności przygotowawczych,</w:t>
      </w:r>
    </w:p>
    <w:p w14:paraId="65D4E157" w14:textId="77777777" w:rsidR="00FF5237" w:rsidRPr="002431D4" w:rsidRDefault="00FF5237" w:rsidP="008A369B">
      <w:pPr>
        <w:pStyle w:val="Tytu"/>
        <w:numPr>
          <w:ilvl w:val="0"/>
          <w:numId w:val="37"/>
        </w:numPr>
        <w:spacing w:after="120" w:line="276" w:lineRule="auto"/>
        <w:ind w:left="1134" w:hanging="425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kolejność wykonywania czynności oraz terminy rozpoczęcia i zakończenia poszczególnych etapów lub elementów </w:t>
      </w:r>
      <w:r w:rsidR="003444D5" w:rsidRPr="002431D4">
        <w:rPr>
          <w:rFonts w:ascii="Cambria" w:hAnsi="Cambria"/>
          <w:b w:val="0"/>
          <w:bCs/>
          <w:sz w:val="20"/>
        </w:rPr>
        <w:t>prac</w:t>
      </w:r>
      <w:r w:rsidRPr="002431D4">
        <w:rPr>
          <w:rFonts w:ascii="Cambria" w:hAnsi="Cambria"/>
          <w:b w:val="0"/>
          <w:bCs/>
          <w:sz w:val="20"/>
        </w:rPr>
        <w:t xml:space="preserve"> (wyodrębnionych w</w:t>
      </w:r>
      <w:r w:rsidR="007D1150" w:rsidRPr="002431D4">
        <w:rPr>
          <w:rFonts w:ascii="Cambria" w:hAnsi="Cambria"/>
          <w:b w:val="0"/>
          <w:bCs/>
          <w:sz w:val="20"/>
        </w:rPr>
        <w:t xml:space="preserve"> </w:t>
      </w:r>
      <w:r w:rsidRPr="002431D4">
        <w:rPr>
          <w:rFonts w:ascii="Cambria" w:hAnsi="Cambria"/>
          <w:b w:val="0"/>
          <w:bCs/>
          <w:sz w:val="20"/>
        </w:rPr>
        <w:t xml:space="preserve">kosztorysie ofertowym) z podaniem ich zakresu i wartości brutto zgodnych z ofertą cenową i uszczegółowieniem zaoferowanej ceny w </w:t>
      </w:r>
      <w:r w:rsidR="003444D5" w:rsidRPr="002431D4">
        <w:rPr>
          <w:rFonts w:ascii="Cambria" w:hAnsi="Cambria"/>
          <w:b w:val="0"/>
          <w:bCs/>
          <w:sz w:val="20"/>
        </w:rPr>
        <w:t>szczegółowej kalkulacji</w:t>
      </w:r>
      <w:r w:rsidR="007D1150" w:rsidRPr="002431D4">
        <w:rPr>
          <w:rFonts w:ascii="Cambria" w:hAnsi="Cambria"/>
          <w:b w:val="0"/>
          <w:bCs/>
          <w:sz w:val="20"/>
        </w:rPr>
        <w:t xml:space="preserve"> </w:t>
      </w:r>
      <w:r w:rsidRPr="002431D4">
        <w:rPr>
          <w:rFonts w:ascii="Cambria" w:hAnsi="Cambria"/>
          <w:b w:val="0"/>
          <w:bCs/>
          <w:sz w:val="20"/>
        </w:rPr>
        <w:t>wraz z uwzględnieniem planowanych terminów i zakresu rzeczowo-finansowego przedmiotów odbioru częściowego i końcowego</w:t>
      </w:r>
      <w:r w:rsidR="00EE4EE8" w:rsidRPr="002431D4">
        <w:rPr>
          <w:rFonts w:ascii="Cambria" w:hAnsi="Cambria"/>
          <w:b w:val="0"/>
          <w:bCs/>
          <w:sz w:val="20"/>
        </w:rPr>
        <w:t>;</w:t>
      </w:r>
    </w:p>
    <w:p w14:paraId="32D5BE91" w14:textId="39481C0B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Harmonogram zostanie zatwierdzony w terminie pięciu dni roboczych od daty jego otrzymania lub zwrócony do poprawienia z uwagami</w:t>
      </w:r>
      <w:r w:rsidR="00326130" w:rsidRPr="002431D4">
        <w:rPr>
          <w:rFonts w:ascii="Cambria" w:hAnsi="Cambria"/>
          <w:b w:val="0"/>
          <w:bCs/>
          <w:sz w:val="20"/>
        </w:rPr>
        <w:t>,</w:t>
      </w:r>
      <w:r w:rsidRPr="002431D4">
        <w:rPr>
          <w:rFonts w:ascii="Cambria" w:hAnsi="Cambria"/>
          <w:b w:val="0"/>
          <w:bCs/>
          <w:sz w:val="20"/>
        </w:rPr>
        <w:t xml:space="preserve"> które należy (uwzględnić). Harmonogram</w:t>
      </w:r>
      <w:r w:rsidR="007D1150" w:rsidRPr="002431D4">
        <w:rPr>
          <w:rFonts w:ascii="Cambria" w:hAnsi="Cambria"/>
          <w:b w:val="0"/>
          <w:bCs/>
          <w:sz w:val="20"/>
        </w:rPr>
        <w:t xml:space="preserve"> </w:t>
      </w:r>
      <w:r w:rsidRPr="002431D4">
        <w:rPr>
          <w:rFonts w:ascii="Cambria" w:hAnsi="Cambria"/>
          <w:b w:val="0"/>
          <w:bCs/>
          <w:sz w:val="20"/>
        </w:rPr>
        <w:t>z uwzględnionymi zmianami należy w terminie dwóch dni od daty zgłoszenia uwag przedłożyć do ponownego zatwierdzenia</w:t>
      </w:r>
      <w:r w:rsidR="00EE4EE8" w:rsidRPr="002431D4">
        <w:rPr>
          <w:rFonts w:ascii="Cambria" w:hAnsi="Cambria"/>
          <w:b w:val="0"/>
          <w:bCs/>
          <w:sz w:val="20"/>
        </w:rPr>
        <w:t>;</w:t>
      </w:r>
    </w:p>
    <w:p w14:paraId="4CFC9319" w14:textId="41C1D619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Dopuszczalne są zmiany harmonogramu w zakresie terminów (poza </w:t>
      </w:r>
      <w:r w:rsidR="00326130" w:rsidRPr="002431D4">
        <w:rPr>
          <w:rFonts w:ascii="Cambria" w:hAnsi="Cambria"/>
          <w:b w:val="0"/>
          <w:bCs/>
          <w:sz w:val="20"/>
        </w:rPr>
        <w:t xml:space="preserve">tymi  zastrzeżonym </w:t>
      </w:r>
      <w:r w:rsidR="00265266" w:rsidRPr="002431D4">
        <w:rPr>
          <w:rFonts w:ascii="Cambria" w:hAnsi="Cambria"/>
          <w:b w:val="0"/>
          <w:bCs/>
          <w:sz w:val="20"/>
        </w:rPr>
        <w:t>w S</w:t>
      </w:r>
      <w:r w:rsidRPr="002431D4">
        <w:rPr>
          <w:rFonts w:ascii="Cambria" w:hAnsi="Cambria"/>
          <w:b w:val="0"/>
          <w:bCs/>
          <w:sz w:val="20"/>
        </w:rPr>
        <w:t>WZ do wykonania w określonym okresie) i zakresu rzeczowego za zgodą Zamawiającego. W przypadku zmiany harmonogramu nie jest wymagane aneksowanie umowy. Zaakceptowany harmonogram po zmianie staje się obowiązującym a dotychczasowy jest archiwizowany</w:t>
      </w:r>
      <w:r w:rsidR="00EE4EE8" w:rsidRPr="002431D4">
        <w:rPr>
          <w:rFonts w:ascii="Cambria" w:hAnsi="Cambria"/>
          <w:b w:val="0"/>
          <w:bCs/>
          <w:sz w:val="20"/>
        </w:rPr>
        <w:t>;</w:t>
      </w:r>
      <w:r w:rsidRPr="002431D4">
        <w:rPr>
          <w:rFonts w:ascii="Cambria" w:hAnsi="Cambria"/>
          <w:b w:val="0"/>
          <w:bCs/>
          <w:sz w:val="20"/>
        </w:rPr>
        <w:t xml:space="preserve"> </w:t>
      </w:r>
    </w:p>
    <w:p w14:paraId="10A3F86E" w14:textId="77777777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Do zmiany harmonogramu zapisy pkt 2) stosuje się odpowiednio</w:t>
      </w:r>
      <w:r w:rsidR="00EE4EE8" w:rsidRPr="002431D4">
        <w:rPr>
          <w:rFonts w:ascii="Cambria" w:hAnsi="Cambria"/>
          <w:b w:val="0"/>
          <w:bCs/>
          <w:sz w:val="20"/>
        </w:rPr>
        <w:t>;</w:t>
      </w:r>
    </w:p>
    <w:p w14:paraId="7D7E5F56" w14:textId="77777777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Zaakceptowany przez Zamawiającego harmonogram stanowić będzie załącznik do umowy. </w:t>
      </w:r>
    </w:p>
    <w:p w14:paraId="741C5C1A" w14:textId="77777777" w:rsidR="00FF5237" w:rsidRPr="002431D4" w:rsidRDefault="00FF5237" w:rsidP="008A369B">
      <w:pPr>
        <w:pStyle w:val="Tytu"/>
        <w:numPr>
          <w:ilvl w:val="0"/>
          <w:numId w:val="36"/>
        </w:numPr>
        <w:spacing w:after="120" w:line="276" w:lineRule="auto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Postęp </w:t>
      </w:r>
      <w:r w:rsidR="003444D5" w:rsidRPr="002431D4">
        <w:rPr>
          <w:rFonts w:ascii="Cambria" w:hAnsi="Cambria"/>
          <w:b w:val="0"/>
          <w:bCs/>
          <w:sz w:val="20"/>
        </w:rPr>
        <w:t>prac</w:t>
      </w:r>
      <w:r w:rsidRPr="002431D4">
        <w:rPr>
          <w:rFonts w:ascii="Cambria" w:hAnsi="Cambria"/>
          <w:b w:val="0"/>
          <w:bCs/>
          <w:sz w:val="20"/>
        </w:rPr>
        <w:t xml:space="preserve"> winien odpowiadać ww. harmonogramowi, a zachowanie uzgodnionych terminów jest podstawowym obowiązkiem Wykonawcy.</w:t>
      </w:r>
    </w:p>
    <w:p w14:paraId="7F064701" w14:textId="17E25641" w:rsidR="00FF5237" w:rsidRPr="002431D4" w:rsidRDefault="00FF5237" w:rsidP="008A369B">
      <w:pPr>
        <w:pStyle w:val="Tytu"/>
        <w:numPr>
          <w:ilvl w:val="0"/>
          <w:numId w:val="36"/>
        </w:numPr>
        <w:spacing w:after="120" w:line="276" w:lineRule="auto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Wszelkie zdarzenia i fakty zaistniałe w trakcie wykonywania prac, niespowodowane działalnością Wykonawcy a mające jego zdaniem wpływ na termin końcowy w</w:t>
      </w:r>
      <w:r w:rsidR="007D1150" w:rsidRPr="002431D4">
        <w:rPr>
          <w:rFonts w:ascii="Cambria" w:hAnsi="Cambria"/>
          <w:b w:val="0"/>
          <w:bCs/>
          <w:sz w:val="20"/>
        </w:rPr>
        <w:t xml:space="preserve"> </w:t>
      </w:r>
      <w:r w:rsidRPr="002431D4">
        <w:rPr>
          <w:rFonts w:ascii="Cambria" w:hAnsi="Cambria"/>
          <w:b w:val="0"/>
          <w:bCs/>
          <w:sz w:val="20"/>
        </w:rPr>
        <w:t>harmonogram</w:t>
      </w:r>
      <w:r w:rsidR="00326130" w:rsidRPr="002431D4">
        <w:rPr>
          <w:rFonts w:ascii="Cambria" w:hAnsi="Cambria"/>
          <w:b w:val="0"/>
          <w:bCs/>
          <w:sz w:val="20"/>
        </w:rPr>
        <w:t>ie</w:t>
      </w:r>
      <w:r w:rsidRPr="002431D4">
        <w:rPr>
          <w:rFonts w:ascii="Cambria" w:hAnsi="Cambria"/>
          <w:b w:val="0"/>
          <w:bCs/>
          <w:sz w:val="20"/>
        </w:rPr>
        <w:t xml:space="preserve"> </w:t>
      </w:r>
      <w:r w:rsidR="003444D5" w:rsidRPr="002431D4">
        <w:rPr>
          <w:rFonts w:ascii="Cambria" w:hAnsi="Cambria"/>
          <w:b w:val="0"/>
          <w:bCs/>
          <w:sz w:val="20"/>
        </w:rPr>
        <w:t>prac</w:t>
      </w:r>
      <w:r w:rsidRPr="002431D4">
        <w:rPr>
          <w:rFonts w:ascii="Cambria" w:hAnsi="Cambria"/>
          <w:b w:val="0"/>
          <w:bCs/>
          <w:sz w:val="20"/>
        </w:rPr>
        <w:t xml:space="preserve"> i zachowanie istotnych terminów do prawidłowego zakończenia </w:t>
      </w:r>
      <w:r w:rsidR="003444D5" w:rsidRPr="002431D4">
        <w:rPr>
          <w:rFonts w:ascii="Cambria" w:hAnsi="Cambria"/>
          <w:b w:val="0"/>
          <w:bCs/>
          <w:sz w:val="20"/>
        </w:rPr>
        <w:t>prac</w:t>
      </w:r>
      <w:r w:rsidRPr="002431D4">
        <w:rPr>
          <w:rFonts w:ascii="Cambria" w:hAnsi="Cambria"/>
          <w:b w:val="0"/>
          <w:bCs/>
          <w:sz w:val="20"/>
        </w:rPr>
        <w:t xml:space="preserve"> muszą być zgłaszane na piśmie Zamawiającemu w terminie do 2 </w:t>
      </w:r>
      <w:r w:rsidR="00326130" w:rsidRPr="002431D4">
        <w:rPr>
          <w:rFonts w:ascii="Cambria" w:hAnsi="Cambria"/>
          <w:b w:val="0"/>
          <w:bCs/>
          <w:sz w:val="20"/>
        </w:rPr>
        <w:t>dni po zdarzeniu. Zamawiający (po</w:t>
      </w:r>
      <w:r w:rsidRPr="002431D4">
        <w:rPr>
          <w:rFonts w:ascii="Cambria" w:hAnsi="Cambria"/>
          <w:b w:val="0"/>
          <w:bCs/>
          <w:sz w:val="20"/>
        </w:rPr>
        <w:t xml:space="preserve"> konsultacji z inspektorem nadzoru) oceni zaistniałą sytuację i jej wpływ na termin realizacji prac.</w:t>
      </w:r>
      <w:r w:rsidR="000F1A44">
        <w:rPr>
          <w:rFonts w:ascii="Cambria" w:hAnsi="Cambria"/>
          <w:b w:val="0"/>
          <w:bCs/>
          <w:sz w:val="20"/>
        </w:rPr>
        <w:t xml:space="preserve"> </w:t>
      </w:r>
      <w:r w:rsidR="0072500F" w:rsidRPr="0072500F">
        <w:rPr>
          <w:rFonts w:ascii="Cambria" w:hAnsi="Cambria"/>
          <w:b w:val="0"/>
          <w:bCs/>
          <w:sz w:val="20"/>
        </w:rPr>
        <w:t>Brak zgłoszenia zdarzenia, o którym mowa wyżej uniemożliwia powołanie się przez Wykonawcę na to zdarzenie w terminie późniejszym.</w:t>
      </w:r>
    </w:p>
    <w:p w14:paraId="2EDEF16B" w14:textId="7062C3FE" w:rsidR="00FF5237" w:rsidRPr="002431D4" w:rsidRDefault="00FF5237" w:rsidP="008A369B">
      <w:pPr>
        <w:pStyle w:val="Tytu"/>
        <w:numPr>
          <w:ilvl w:val="0"/>
          <w:numId w:val="36"/>
        </w:numPr>
        <w:spacing w:after="120" w:line="276" w:lineRule="auto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W przypadku zmiany terminu końcowego przedmiotu umowy (w oparciu o d</w:t>
      </w:r>
      <w:r w:rsidR="00265266" w:rsidRPr="002431D4">
        <w:rPr>
          <w:rFonts w:ascii="Cambria" w:hAnsi="Cambria"/>
          <w:b w:val="0"/>
          <w:bCs/>
          <w:sz w:val="20"/>
        </w:rPr>
        <w:t>opuszczalne zmiany wskazane w S</w:t>
      </w:r>
      <w:r w:rsidRPr="002431D4">
        <w:rPr>
          <w:rFonts w:ascii="Cambria" w:hAnsi="Cambria"/>
          <w:b w:val="0"/>
          <w:bCs/>
          <w:sz w:val="20"/>
        </w:rPr>
        <w:t xml:space="preserve">WZ) </w:t>
      </w:r>
      <w:r w:rsidR="00331254" w:rsidRPr="002431D4">
        <w:rPr>
          <w:rFonts w:ascii="Cambria" w:hAnsi="Cambria"/>
          <w:b w:val="0"/>
          <w:bCs/>
          <w:sz w:val="20"/>
        </w:rPr>
        <w:t>W</w:t>
      </w:r>
      <w:r w:rsidRPr="002431D4">
        <w:rPr>
          <w:rFonts w:ascii="Cambria" w:hAnsi="Cambria"/>
          <w:b w:val="0"/>
          <w:bCs/>
          <w:sz w:val="20"/>
        </w:rPr>
        <w:t>ykonawca opracuje, nowy aktualny harmonogram uwzględniający przedmiotowe zmiany. Do opraco</w:t>
      </w:r>
      <w:r w:rsidR="00326130" w:rsidRPr="002431D4">
        <w:rPr>
          <w:rFonts w:ascii="Cambria" w:hAnsi="Cambria"/>
          <w:b w:val="0"/>
          <w:bCs/>
          <w:sz w:val="20"/>
        </w:rPr>
        <w:t>wania nowego harmonogramu zapisy</w:t>
      </w:r>
      <w:r w:rsidRPr="002431D4">
        <w:rPr>
          <w:rFonts w:ascii="Cambria" w:hAnsi="Cambria"/>
          <w:b w:val="0"/>
          <w:bCs/>
          <w:sz w:val="20"/>
        </w:rPr>
        <w:t xml:space="preserve"> ust. 6 pkt. 2 stosuje się odpowiednio.</w:t>
      </w:r>
    </w:p>
    <w:p w14:paraId="39E059AF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EDD50CF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2</w:t>
      </w:r>
    </w:p>
    <w:p w14:paraId="3B7204EB" w14:textId="38BB9C3E" w:rsidR="00B820BC" w:rsidRPr="002431D4" w:rsidRDefault="00B820BC" w:rsidP="003960FE">
      <w:pPr>
        <w:pStyle w:val="Standard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bookmarkStart w:id="2" w:name="_Hlk493957273"/>
      <w:r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Strony ustalają te</w:t>
      </w:r>
      <w:r w:rsidR="00685F9B"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r</w:t>
      </w:r>
      <w:r w:rsidR="00964A8D"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min wykonania przedmiotu umowy </w:t>
      </w:r>
      <w:r w:rsidR="007361CF"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–</w:t>
      </w:r>
      <w:r w:rsidR="00964A8D"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="00BE3ED1" w:rsidRPr="00F25DB8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do 13</w:t>
      </w:r>
      <w:r w:rsidR="007361CF" w:rsidRPr="00F25DB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miesięcy</w:t>
      </w:r>
      <w:r w:rsidRPr="00F25DB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o</w:t>
      </w:r>
      <w:r w:rsidRPr="006B3C4E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d</w:t>
      </w:r>
      <w:r w:rsidR="00AA287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dnia zawarcia umowy.</w:t>
      </w:r>
    </w:p>
    <w:p w14:paraId="20337E9E" w14:textId="77777777" w:rsidR="003A4478" w:rsidRPr="002431D4" w:rsidRDefault="003A4478" w:rsidP="003960FE">
      <w:pPr>
        <w:pStyle w:val="Standard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Datą wykonania przedmiotu umowy jest data pisemnego zgłoszenia do Zamawiającego zakończenia prac</w:t>
      </w:r>
      <w:bookmarkEnd w:id="2"/>
      <w:r w:rsidR="00B02556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79442181" w14:textId="77777777" w:rsidR="007E4270" w:rsidRDefault="007E4270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88773E2" w14:textId="4C47CB03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3</w:t>
      </w:r>
    </w:p>
    <w:p w14:paraId="2F75A12F" w14:textId="2A98818B" w:rsidR="003A4478" w:rsidRPr="002431D4" w:rsidRDefault="003A4478" w:rsidP="008A369B">
      <w:pPr>
        <w:pStyle w:val="Standard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Materiały i urządzenia wykorzystane do wykonania przedmiotu umowy powinny odpowiadać co do jakości wymogom wyrobów dopuszczonych do obrotu i stosowania w budownictwie, określonym w ustawie z dnia 7 lipca 1994 r</w:t>
      </w:r>
      <w:r w:rsidR="00826C92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. Prawo budowlane (Dz. U. z </w:t>
      </w:r>
      <w:r w:rsidR="008B691B">
        <w:rPr>
          <w:rFonts w:ascii="Cambria" w:hAnsi="Cambria" w:cs="Arial"/>
          <w:bCs/>
          <w:sz w:val="20"/>
          <w:szCs w:val="20"/>
        </w:rPr>
        <w:t>2024</w:t>
      </w:r>
      <w:r w:rsidR="008B691B" w:rsidRPr="001E741C">
        <w:rPr>
          <w:rFonts w:ascii="Cambria" w:hAnsi="Cambria" w:cs="Arial"/>
          <w:bCs/>
          <w:sz w:val="20"/>
          <w:szCs w:val="20"/>
        </w:rPr>
        <w:t xml:space="preserve"> r., poz. </w:t>
      </w:r>
      <w:r w:rsidR="008B691B">
        <w:rPr>
          <w:rFonts w:ascii="Cambria" w:hAnsi="Cambria" w:cs="Arial"/>
          <w:sz w:val="20"/>
          <w:szCs w:val="20"/>
        </w:rPr>
        <w:t>725</w:t>
      </w:r>
      <w:r w:rsidR="00EE4EE8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, z późn.zm.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), ustawie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 dnia 16 kwietnia 2004 r. o wyrobach budowlanych (</w:t>
      </w:r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Dz. U. z 20</w:t>
      </w:r>
      <w:r w:rsidR="00027C8E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21</w:t>
      </w:r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 xml:space="preserve">r. poz. </w:t>
      </w:r>
      <w:r w:rsidR="00027C8E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1213</w:t>
      </w:r>
      <w:r w:rsidR="00EE4EE8"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,</w:t>
      </w:r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 xml:space="preserve"> z </w:t>
      </w:r>
      <w:proofErr w:type="spellStart"/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późn</w:t>
      </w:r>
      <w:proofErr w:type="spellEnd"/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. zm.)</w:t>
      </w:r>
      <w:r w:rsidRPr="002431D4">
        <w:rPr>
          <w:rFonts w:ascii="Cambria" w:eastAsia="Times New Roman" w:hAnsi="Cambria" w:cs="Times New Roman"/>
          <w:bCs/>
          <w:color w:val="000000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oraz przepisach wykonawczych do tych ustaw, a także wymaganiom dokumentacji.</w:t>
      </w:r>
    </w:p>
    <w:p w14:paraId="4EB55A1F" w14:textId="77777777" w:rsidR="003A4478" w:rsidRPr="002431D4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Na każde żądanie Zamawiającego Wykonawca obowiązany jest okazać certyfikat bezpieczeństwa, deklarację zgodności lub certyfikat zgodności z Polską Normą lub aprobatę techniczną dotyczącą używanych materiałów.</w:t>
      </w:r>
    </w:p>
    <w:p w14:paraId="1E4F2D22" w14:textId="6F72DE71" w:rsidR="003A4478" w:rsidRPr="005F63CC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Cambria" w:eastAsia="Times New Roman" w:hAnsi="Cambria" w:cs="Times New Roman"/>
          <w:color w:val="FF0000"/>
          <w:kern w:val="0"/>
          <w:sz w:val="20"/>
          <w:szCs w:val="20"/>
          <w:highlight w:val="yellow"/>
          <w:lang w:eastAsia="pl-PL"/>
        </w:rPr>
      </w:pPr>
      <w:r w:rsidRPr="005F63CC">
        <w:rPr>
          <w:rFonts w:ascii="Cambria" w:eastAsia="Times New Roman" w:hAnsi="Cambria" w:cs="Times New Roman"/>
          <w:kern w:val="0"/>
          <w:sz w:val="20"/>
          <w:szCs w:val="20"/>
          <w:highlight w:val="yellow"/>
          <w:lang w:eastAsia="pl-PL"/>
        </w:rPr>
        <w:t>Wykonawca zobowiązany jest przed użyciem materiałów uzyskać od Zamawiającego (inspektora nadzoru) zatwierdzenie ich zastosowania w wykonaniu przedmiotu umowy</w:t>
      </w:r>
      <w:r w:rsidR="00DF564A" w:rsidRPr="005F63CC">
        <w:rPr>
          <w:rFonts w:ascii="Cambria" w:eastAsia="Times New Roman" w:hAnsi="Cambria" w:cs="Times New Roman"/>
          <w:kern w:val="0"/>
          <w:sz w:val="20"/>
          <w:szCs w:val="20"/>
          <w:highlight w:val="yellow"/>
          <w:lang w:eastAsia="pl-PL"/>
        </w:rPr>
        <w:t>.</w:t>
      </w:r>
    </w:p>
    <w:p w14:paraId="5E832AF8" w14:textId="77777777" w:rsidR="00F5340B" w:rsidRPr="002431D4" w:rsidRDefault="003A4478" w:rsidP="00F5340B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Wykonawca po wykonaniu przedmiotu umowy, jednocześnie z podpisaniem protokołu odbioru prac, przekaże Zamawiającemu atesty, świadectwa jakości (certyfikaty) i inne dokumenty, stwierdzające jakość dostarczonych i zamontowanych materiałów.</w:t>
      </w:r>
      <w:r w:rsidR="00F5340B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Po zakończeniu </w:t>
      </w:r>
      <w:r w:rsidR="003444D5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prac</w:t>
      </w:r>
      <w:r w:rsidR="00F5340B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Wykonawca musi sporządzić pomiary natężenia oświetlenia, które muszą potwierdzać spełnienie określonych wymogów w zależności od kategorii dróg.</w:t>
      </w:r>
    </w:p>
    <w:p w14:paraId="69146015" w14:textId="77777777" w:rsidR="003A4478" w:rsidRPr="002431D4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Nadzór na</w:t>
      </w:r>
      <w:r w:rsidR="001C2F9E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d wykonywanymi pracami sprawują:</w:t>
      </w:r>
    </w:p>
    <w:p w14:paraId="4DB6E65C" w14:textId="77777777" w:rsidR="003A4478" w:rsidRPr="002431D4" w:rsidRDefault="003A4478" w:rsidP="00810B4E">
      <w:pPr>
        <w:pStyle w:val="Standard"/>
        <w:spacing w:after="0"/>
        <w:ind w:left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 ramienia Zamawiającego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-</w:t>
      </w: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 xml:space="preserve"> </w:t>
      </w:r>
      <w:r w:rsidR="00EA4203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………………..</w:t>
      </w:r>
    </w:p>
    <w:p w14:paraId="7CB0445D" w14:textId="77777777" w:rsidR="003A4478" w:rsidRPr="002431D4" w:rsidRDefault="003A4478" w:rsidP="00810B4E">
      <w:pPr>
        <w:pStyle w:val="Standard"/>
        <w:spacing w:after="0"/>
        <w:ind w:left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 ramienia Wykonawcy -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="00EA4203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…………………</w:t>
      </w:r>
    </w:p>
    <w:p w14:paraId="113BA809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4910EE59" w14:textId="77777777" w:rsidR="00C5059D" w:rsidRDefault="00C5059D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38AA2BAD" w14:textId="0D4FCA4F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4</w:t>
      </w:r>
    </w:p>
    <w:p w14:paraId="735A4D7B" w14:textId="77777777" w:rsidR="003A4478" w:rsidRPr="002431D4" w:rsidRDefault="003A4478" w:rsidP="003960FE">
      <w:pPr>
        <w:pStyle w:val="Standard"/>
        <w:numPr>
          <w:ilvl w:val="0"/>
          <w:numId w:val="54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Do obowiązków Zamawiającego należy:</w:t>
      </w:r>
    </w:p>
    <w:p w14:paraId="6A5B6C61" w14:textId="77777777" w:rsidR="003A4478" w:rsidRPr="002431D4" w:rsidRDefault="003A4478" w:rsidP="008A369B">
      <w:pPr>
        <w:pStyle w:val="Standard"/>
        <w:numPr>
          <w:ilvl w:val="0"/>
          <w:numId w:val="27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przekazanie Wykonawcy terenu prac niezwłocznie po zawarciu umowy;</w:t>
      </w:r>
    </w:p>
    <w:p w14:paraId="5059B974" w14:textId="77777777" w:rsidR="003A4478" w:rsidRPr="002431D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zapewnienie nadzoru inwestorskiego;</w:t>
      </w:r>
    </w:p>
    <w:p w14:paraId="1D2C666B" w14:textId="77777777" w:rsidR="003A4478" w:rsidRPr="002431D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powołanie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 komisji odbioru wykonania przedmiotu umowy oraz zawiadomienie uczestników odbioru o wyznaczonym terminie i miejscu spotkania;</w:t>
      </w:r>
    </w:p>
    <w:p w14:paraId="4B61D117" w14:textId="77777777" w:rsidR="003A4478" w:rsidRPr="002431D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ustalenie terminu odbioru przedmiotu umowy po wcześniejszym pisemnym zgłoszeniu przez Wykonawcę zakończenia wykonania przedmiotu umowy</w:t>
      </w:r>
      <w:r w:rsidR="00AE5543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potwierdzonym przez inspektora nadzoru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;</w:t>
      </w:r>
    </w:p>
    <w:p w14:paraId="029F3E5E" w14:textId="77777777" w:rsidR="003A4478" w:rsidRPr="002431D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zapłata wynagrodzenia.</w:t>
      </w:r>
    </w:p>
    <w:p w14:paraId="32285BEA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515AE997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5</w:t>
      </w:r>
    </w:p>
    <w:p w14:paraId="27C01E93" w14:textId="77777777" w:rsidR="003A4478" w:rsidRPr="002431D4" w:rsidRDefault="003A4478" w:rsidP="003960FE">
      <w:pPr>
        <w:pStyle w:val="Standard"/>
        <w:numPr>
          <w:ilvl w:val="0"/>
          <w:numId w:val="55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Do obowiązków Wykonawcy należy w szczególności:</w:t>
      </w:r>
    </w:p>
    <w:p w14:paraId="1061A347" w14:textId="77777777" w:rsidR="003A4478" w:rsidRPr="002431D4" w:rsidRDefault="003A4478" w:rsidP="008A369B">
      <w:pPr>
        <w:pStyle w:val="Standard"/>
        <w:numPr>
          <w:ilvl w:val="0"/>
          <w:numId w:val="28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przejęcie terenu prac niezwłocznie po zawarciu umowy;</w:t>
      </w:r>
    </w:p>
    <w:p w14:paraId="0CC1A546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przejęcie obowiązków kierownika prac i opracowanie stosownych dokumentów dotyczących bezpieczeństwa;</w:t>
      </w:r>
    </w:p>
    <w:p w14:paraId="7BEE3708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wykonanie przedmiotu umow</w:t>
      </w:r>
      <w:r w:rsidR="003444D5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y zgodnie z dokumentacją,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ewentualnymi wskazówkami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i zaleceniami Zamawiającego, pod nadzorem osoby uprawnionej do ich wykonania;</w:t>
      </w:r>
    </w:p>
    <w:p w14:paraId="7CC22E7B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przestrzeganie przepisów bhp i p.poż.;</w:t>
      </w:r>
    </w:p>
    <w:p w14:paraId="407E1933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 trakcie wykonywanych prac utrzymywanie terenu w należytym porządku;</w:t>
      </w:r>
    </w:p>
    <w:p w14:paraId="40997E63" w14:textId="77777777" w:rsidR="003A4478" w:rsidRPr="002431D4" w:rsidRDefault="003A4478" w:rsidP="00810B4E">
      <w:pPr>
        <w:pStyle w:val="Standard"/>
        <w:numPr>
          <w:ilvl w:val="0"/>
          <w:numId w:val="7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uprzątnięcie materiałów odpadowych na własny koszt, pozostałych zdemontowanych elementów złożenie we wskazane przez Zamawiającego miejsce;</w:t>
      </w:r>
    </w:p>
    <w:p w14:paraId="5B927308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 przypadku zniszczenia lub uszkodzenia z winy Wykonawcy w toku realizacji niniejszej umowy elementów istniejącej infrastruktury – naprawienie i doprowadzenie do stanu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poprzedniego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na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własny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koszt;</w:t>
      </w:r>
    </w:p>
    <w:p w14:paraId="1C53D64C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uporządkowanie terenu wykonywanych prac i przekazanie go Zamawiającemu w terminie ustalonym na odbiór;</w:t>
      </w:r>
    </w:p>
    <w:p w14:paraId="5750D3A9" w14:textId="77777777" w:rsidR="003A4478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lastRenderedPageBreak/>
        <w:t>zgłoszenie na piśmie Zamawiającemu zakończenia prac i gotowości do odbioru</w:t>
      </w:r>
      <w:r w:rsidR="00EE4EE8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;</w:t>
      </w:r>
    </w:p>
    <w:p w14:paraId="342D8213" w14:textId="7D4EC42A" w:rsidR="00BF7913" w:rsidRPr="002431D4" w:rsidRDefault="00BF7913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montaż dwóch tablic informacyjnych zgodnych z wytycznymi programu Polski Ład w miejscu wskazanym przez Zamawiającego. </w:t>
      </w:r>
    </w:p>
    <w:p w14:paraId="52D4E11F" w14:textId="77BFFCDB" w:rsidR="003444D5" w:rsidRPr="002431D4" w:rsidRDefault="00EE4EE8" w:rsidP="003444D5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  <w:r w:rsidRPr="002431D4">
        <w:rPr>
          <w:rFonts w:ascii="Cambria" w:hAnsi="Cambria" w:cs="Times New Roman"/>
          <w:sz w:val="20"/>
          <w:szCs w:val="20"/>
        </w:rPr>
        <w:t>w</w:t>
      </w:r>
      <w:r w:rsidR="003444D5" w:rsidRPr="002431D4">
        <w:rPr>
          <w:rFonts w:ascii="Cambria" w:hAnsi="Cambria" w:cs="Times New Roman"/>
          <w:sz w:val="20"/>
          <w:szCs w:val="20"/>
        </w:rPr>
        <w:t xml:space="preserve"> zakresie, w jakim: Zamawiający, na podstawie art. </w:t>
      </w:r>
      <w:r w:rsidR="00213090" w:rsidRPr="002431D4">
        <w:rPr>
          <w:rFonts w:ascii="Cambria" w:hAnsi="Cambria" w:cs="Times New Roman"/>
          <w:sz w:val="20"/>
          <w:szCs w:val="20"/>
        </w:rPr>
        <w:t>95</w:t>
      </w:r>
      <w:r w:rsidR="00265266" w:rsidRPr="002431D4">
        <w:rPr>
          <w:rFonts w:ascii="Cambria" w:hAnsi="Cambria" w:cs="Times New Roman"/>
          <w:sz w:val="20"/>
          <w:szCs w:val="20"/>
        </w:rPr>
        <w:t xml:space="preserve"> ustawy</w:t>
      </w:r>
      <w:r w:rsidR="00C66C1A" w:rsidRPr="002431D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66C1A" w:rsidRPr="002431D4">
        <w:rPr>
          <w:rFonts w:ascii="Cambria" w:hAnsi="Cambria" w:cs="Times New Roman"/>
          <w:sz w:val="20"/>
          <w:szCs w:val="20"/>
        </w:rPr>
        <w:t>pzp</w:t>
      </w:r>
      <w:proofErr w:type="spellEnd"/>
      <w:r w:rsidR="00265266" w:rsidRPr="002431D4">
        <w:rPr>
          <w:rFonts w:ascii="Cambria" w:hAnsi="Cambria" w:cs="Times New Roman"/>
          <w:sz w:val="20"/>
          <w:szCs w:val="20"/>
        </w:rPr>
        <w:t xml:space="preserve"> określił w S</w:t>
      </w:r>
      <w:r w:rsidR="003444D5" w:rsidRPr="002431D4">
        <w:rPr>
          <w:rFonts w:ascii="Cambria" w:hAnsi="Cambria" w:cs="Times New Roman"/>
          <w:sz w:val="20"/>
          <w:szCs w:val="20"/>
        </w:rPr>
        <w:t>WZ wymagania zatrudnienia przez wykonawcę lub podwykonawcę na podstawie umowy o pracę osób wykonujących czynności wchodzące w zakres przedmiotu zamówienia jako pracownik fizyczny wykonujący instalację dostarczonych urządzeń</w:t>
      </w:r>
      <w:r w:rsidR="001C2F9E" w:rsidRPr="002431D4">
        <w:rPr>
          <w:rFonts w:ascii="Cambria" w:hAnsi="Cambria" w:cs="Times New Roman"/>
          <w:sz w:val="20"/>
          <w:szCs w:val="20"/>
        </w:rPr>
        <w:t>;</w:t>
      </w:r>
    </w:p>
    <w:p w14:paraId="4BCD3D39" w14:textId="0A98C1E4" w:rsidR="003444D5" w:rsidRPr="002431D4" w:rsidRDefault="00213090" w:rsidP="006C7F86">
      <w:pPr>
        <w:numPr>
          <w:ilvl w:val="0"/>
          <w:numId w:val="39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431D4">
        <w:rPr>
          <w:rFonts w:ascii="Cambria" w:hAnsi="Cambria"/>
          <w:sz w:val="20"/>
          <w:szCs w:val="20"/>
        </w:rPr>
        <w:t xml:space="preserve">przed zawarciem niniejszej Umowy i rozpoczęciem pracy nowo zgłaszanych pracowników </w:t>
      </w:r>
      <w:r w:rsidRPr="002431D4">
        <w:rPr>
          <w:rFonts w:ascii="Cambria" w:hAnsi="Cambria"/>
          <w:sz w:val="20"/>
          <w:szCs w:val="20"/>
        </w:rPr>
        <w:br/>
        <w:t>do</w:t>
      </w:r>
      <w:r w:rsidR="007D1150" w:rsidRPr="002431D4">
        <w:rPr>
          <w:rFonts w:ascii="Cambria" w:hAnsi="Cambria"/>
          <w:sz w:val="20"/>
          <w:szCs w:val="20"/>
        </w:rPr>
        <w:t xml:space="preserve"> </w:t>
      </w:r>
      <w:r w:rsidRPr="002431D4">
        <w:rPr>
          <w:rFonts w:ascii="Cambria" w:hAnsi="Cambria"/>
          <w:sz w:val="20"/>
          <w:szCs w:val="20"/>
        </w:rPr>
        <w:t>realizacji czynności, do których odnosi się Obowiązek Zatrudnienia osób na umowę o pracę, Wykonawca przedłoży Zamawiającemu listę pracowników</w:t>
      </w:r>
      <w:r w:rsidR="00C66C1A" w:rsidRPr="002431D4">
        <w:rPr>
          <w:rFonts w:ascii="Cambria" w:hAnsi="Cambria"/>
          <w:sz w:val="20"/>
          <w:szCs w:val="20"/>
        </w:rPr>
        <w:t xml:space="preserve"> własnych i podwykonawców wraz </w:t>
      </w:r>
      <w:r w:rsidRPr="002431D4">
        <w:rPr>
          <w:rFonts w:ascii="Cambria" w:hAnsi="Cambria"/>
          <w:sz w:val="20"/>
          <w:szCs w:val="20"/>
        </w:rPr>
        <w:t>z oświadczeniem, że okazane do wglądu kopie umów o pracę osób wymienionych na tej liście są zgodne z prawdą (Zamawiający nie będzie kopiował, gromadził ani przetwarzał danych osobowych zawartych w okazanych umowach o pracę.)</w:t>
      </w:r>
      <w:r w:rsidR="007D1150" w:rsidRPr="002431D4">
        <w:rPr>
          <w:rFonts w:ascii="Cambria" w:hAnsi="Cambria"/>
          <w:sz w:val="20"/>
          <w:szCs w:val="20"/>
        </w:rPr>
        <w:t xml:space="preserve"> </w:t>
      </w:r>
      <w:r w:rsidRPr="002431D4">
        <w:rPr>
          <w:rFonts w:ascii="Cambria" w:hAnsi="Cambria"/>
          <w:sz w:val="20"/>
          <w:szCs w:val="20"/>
        </w:rPr>
        <w:t>Nie przedłożenie listy osób mających wykonywać Przedmiot zamówienia, upoważnia Zamawiającego i wyznaczonego przedstawiciela do niedopuszczenia tych osób do pracy</w:t>
      </w:r>
      <w:r w:rsidR="001C2F9E" w:rsidRPr="002431D4">
        <w:rPr>
          <w:rFonts w:ascii="Cambria" w:hAnsi="Cambria"/>
          <w:sz w:val="20"/>
          <w:szCs w:val="20"/>
        </w:rPr>
        <w:t>;</w:t>
      </w:r>
    </w:p>
    <w:p w14:paraId="1BB2A12E" w14:textId="022D7201" w:rsidR="003444D5" w:rsidRPr="002431D4" w:rsidRDefault="00EE4EE8" w:rsidP="006C7F86">
      <w:pPr>
        <w:numPr>
          <w:ilvl w:val="0"/>
          <w:numId w:val="39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431D4">
        <w:rPr>
          <w:rFonts w:ascii="Cambria" w:hAnsi="Cambria"/>
          <w:sz w:val="20"/>
          <w:szCs w:val="20"/>
        </w:rPr>
        <w:t>w</w:t>
      </w:r>
      <w:r w:rsidR="003444D5" w:rsidRPr="002431D4">
        <w:rPr>
          <w:rFonts w:ascii="Cambria" w:hAnsi="Cambria"/>
          <w:sz w:val="20"/>
          <w:szCs w:val="20"/>
        </w:rPr>
        <w:t xml:space="preserve"> przypadku zmiany składu osobowego Pe</w:t>
      </w:r>
      <w:r w:rsidR="00C66C1A" w:rsidRPr="002431D4">
        <w:rPr>
          <w:rFonts w:ascii="Cambria" w:hAnsi="Cambria"/>
          <w:sz w:val="20"/>
          <w:szCs w:val="20"/>
        </w:rPr>
        <w:t>rsonelu Wykonawcy zapisy ust. 10a</w:t>
      </w:r>
      <w:r w:rsidR="003444D5" w:rsidRPr="002431D4">
        <w:rPr>
          <w:rFonts w:ascii="Cambria" w:hAnsi="Cambria"/>
          <w:sz w:val="20"/>
          <w:szCs w:val="20"/>
        </w:rPr>
        <w:t xml:space="preserve"> stosuje się odpowiednio</w:t>
      </w:r>
      <w:r w:rsidR="001C2F9E" w:rsidRPr="002431D4">
        <w:rPr>
          <w:rFonts w:ascii="Cambria" w:hAnsi="Cambria"/>
          <w:sz w:val="20"/>
          <w:szCs w:val="20"/>
        </w:rPr>
        <w:t>;</w:t>
      </w:r>
    </w:p>
    <w:p w14:paraId="2EDE23A6" w14:textId="77777777" w:rsidR="003444D5" w:rsidRPr="002431D4" w:rsidRDefault="007E49F8" w:rsidP="006C7F86">
      <w:pPr>
        <w:numPr>
          <w:ilvl w:val="0"/>
          <w:numId w:val="39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431D4">
        <w:rPr>
          <w:rFonts w:ascii="Cambria" w:hAnsi="Cambria"/>
          <w:sz w:val="20"/>
          <w:szCs w:val="20"/>
        </w:rPr>
        <w:t>Na każde żądanie Zamawiającego, Wykonawca zobowiązany jest przedłożyć Zamawiającemu umowy o pracę oraz inne dokumenty (na przykład z ZUS) uwiarygadniające zatrudnienie osób realizujących czynności, do których odnosi się Obowiązek Zatrudnienia. Nieprzedłożenie umów i innych dokumentów (nie okazanie do wglądu), o których mowa w zdaniu poprzednim, stanowi przypadek naruszenia Obowiązku Zatrudnienia</w:t>
      </w:r>
      <w:r w:rsidR="001C2F9E" w:rsidRPr="002431D4">
        <w:rPr>
          <w:rFonts w:ascii="Cambria" w:hAnsi="Cambria"/>
          <w:sz w:val="20"/>
          <w:szCs w:val="20"/>
        </w:rPr>
        <w:t>;</w:t>
      </w:r>
    </w:p>
    <w:p w14:paraId="1B0A6B27" w14:textId="77777777" w:rsidR="003444D5" w:rsidRDefault="003444D5" w:rsidP="006C7F86">
      <w:pPr>
        <w:numPr>
          <w:ilvl w:val="0"/>
          <w:numId w:val="39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431D4">
        <w:rPr>
          <w:rFonts w:ascii="Cambria" w:hAnsi="Cambria"/>
          <w:sz w:val="20"/>
          <w:szCs w:val="20"/>
        </w:rPr>
        <w:t>Przedstawiciel Zamawiającego uprawniony jest do sprawdzania tożsamości Personelu Wykonawcy uczestniczącego w realizacji prac.</w:t>
      </w:r>
    </w:p>
    <w:p w14:paraId="79BD7475" w14:textId="77777777" w:rsidR="000E0228" w:rsidRPr="002431D4" w:rsidRDefault="000E0228" w:rsidP="00810B4E">
      <w:pPr>
        <w:pStyle w:val="Standard"/>
        <w:spacing w:after="0"/>
        <w:jc w:val="center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</w:p>
    <w:p w14:paraId="74299CAB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6</w:t>
      </w:r>
    </w:p>
    <w:p w14:paraId="7B6C492C" w14:textId="77777777" w:rsidR="003A4478" w:rsidRPr="002431D4" w:rsidRDefault="003A4478" w:rsidP="003960FE">
      <w:pPr>
        <w:pStyle w:val="Standard"/>
        <w:numPr>
          <w:ilvl w:val="0"/>
          <w:numId w:val="29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Wykonawca udziela gwarancji i rękojmi jakości na przedmiot umowy na okres </w:t>
      </w:r>
      <w:r w:rsidR="003B34CA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</w:t>
      </w:r>
      <w:r w:rsidR="00B02D0D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…….</w:t>
      </w:r>
      <w:r w:rsidR="003B34CA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</w:t>
      </w:r>
      <w:r w:rsidR="00B02D0D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miesięcy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od daty podpisania końcowego protokołu odbioru przedmiotu umowy.</w:t>
      </w:r>
    </w:p>
    <w:p w14:paraId="04402356" w14:textId="77777777" w:rsidR="003A4478" w:rsidRPr="002431D4" w:rsidRDefault="003A4478" w:rsidP="003960FE">
      <w:pPr>
        <w:pStyle w:val="Standard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W okresie rękojmi za wady i gwarancji jakości Wykonawca zobow</w:t>
      </w:r>
      <w:r w:rsidR="00AE5543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iązuje się 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do bezpłatnego usunięcia wad w terminie 7 dni od dnia powiadomienia pisemnie bądź </w:t>
      </w:r>
      <w:r w:rsidR="00AA2873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mailem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. Jeżeli ze względów technicznych nie będzie możliwe zachowanie tego terminu, może on być przedłużony za zgodą Zamawiającego.</w:t>
      </w:r>
      <w:r w:rsidR="00AE5543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 </w:t>
      </w:r>
      <w:r w:rsidR="0082488F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br/>
      </w:r>
      <w:r w:rsidR="00AE5543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O usunięciu wad należy powiadomić pisemnie Zamawiającego w celu spisania protokołu potwierdzenia i odbioru usunięcia wad.</w:t>
      </w:r>
    </w:p>
    <w:p w14:paraId="2B984195" w14:textId="77777777" w:rsidR="003A4478" w:rsidRPr="002431D4" w:rsidRDefault="003A4478" w:rsidP="003960FE">
      <w:pPr>
        <w:pStyle w:val="Standard"/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pacing w:after="0"/>
        <w:ind w:left="426" w:right="29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W przypadku nieusunięcia wad przez Wykonawcę we wskazanym miejscu i ustalonym terminie </w:t>
      </w:r>
      <w:r w:rsidR="0082488F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br/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z Zamawiającym lub niestawienia się Wykonawcy na przegląd wad, Zamawiający dokona ich usunięcia we własnym zakresie, obciążając kosztami Wykonawcę.</w:t>
      </w:r>
    </w:p>
    <w:p w14:paraId="0B18B278" w14:textId="77777777" w:rsidR="003A4478" w:rsidRPr="002431D4" w:rsidRDefault="003A4478" w:rsidP="003960FE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pacing w:after="0"/>
        <w:ind w:left="426" w:right="29" w:hanging="42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Gwarancja o której mowa w ust. 1 jest zobowiązaniem niezależnym od prac konserwacyjnych oświetlenia.</w:t>
      </w:r>
      <w:r w:rsidR="007D1150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 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Wykonywanie prac konserwacyjnych oświetlenia w okresie gwarancji jest uprawnieniem a nie obowiązkiem Zamawiającego, dlatego też ewentualne wadliwe albo niewłaściwego wykonywanie tych prac konserwacyjnych nie będzie powodem ograniczenia lub utraty gwarancji.</w:t>
      </w:r>
    </w:p>
    <w:p w14:paraId="20288024" w14:textId="3F9A0DA9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 przypadku ujawnienia się innych wa</w:t>
      </w:r>
      <w:r w:rsidR="00C66C1A" w:rsidRPr="002431D4">
        <w:rPr>
          <w:rFonts w:ascii="Cambria" w:hAnsi="Cambria" w:cs="Times New Roman"/>
          <w:kern w:val="0"/>
          <w:sz w:val="20"/>
          <w:szCs w:val="20"/>
        </w:rPr>
        <w:t xml:space="preserve">d przedmiotu umowy niż opisane 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powyżej w szczególności, gdy dostarczone w ramach niniejszej umowy urządzenia przestaną spełniać wymagania </w:t>
      </w:r>
      <w:r w:rsidR="00265266" w:rsidRPr="002431D4">
        <w:rPr>
          <w:rFonts w:ascii="Cambria" w:hAnsi="Cambria" w:cs="Times New Roman"/>
          <w:kern w:val="0"/>
          <w:sz w:val="20"/>
          <w:szCs w:val="20"/>
        </w:rPr>
        <w:t>określone dla tych urządzeń w S</w:t>
      </w:r>
      <w:r w:rsidRPr="002431D4">
        <w:rPr>
          <w:rFonts w:ascii="Cambria" w:hAnsi="Cambria" w:cs="Times New Roman"/>
          <w:kern w:val="0"/>
          <w:sz w:val="20"/>
          <w:szCs w:val="20"/>
        </w:rPr>
        <w:t>WZ, Wykonawca zobowiązuje się:</w:t>
      </w:r>
    </w:p>
    <w:p w14:paraId="4CC8B181" w14:textId="77777777" w:rsidR="003A4478" w:rsidRPr="002431D4" w:rsidRDefault="003A4478" w:rsidP="003960FE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 przypadku ujawnienia się wad oprawy – do wymiany oprawy na nową w terminie do 7 dni roboczych od dnia otrzymania pisemnego zgłoszenia</w:t>
      </w:r>
      <w:r w:rsidR="00AA2873" w:rsidRPr="002431D4">
        <w:rPr>
          <w:rFonts w:ascii="Cambria" w:hAnsi="Cambria" w:cs="Times New Roman"/>
          <w:kern w:val="0"/>
          <w:sz w:val="20"/>
          <w:szCs w:val="20"/>
        </w:rPr>
        <w:t xml:space="preserve"> lub przesłanego mailem</w:t>
      </w:r>
      <w:r w:rsidRPr="002431D4">
        <w:rPr>
          <w:rFonts w:ascii="Cambria" w:hAnsi="Cambria" w:cs="Times New Roman"/>
          <w:kern w:val="0"/>
          <w:sz w:val="20"/>
          <w:szCs w:val="20"/>
        </w:rPr>
        <w:t>;</w:t>
      </w:r>
    </w:p>
    <w:p w14:paraId="4A4E8631" w14:textId="77777777" w:rsidR="003A4478" w:rsidRPr="002431D4" w:rsidRDefault="003A4478" w:rsidP="003960FE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 xml:space="preserve">w przypadku ujawnienia się wad pozostałych elementów i urządzeń przedmiotu umowy – do bezpłatnego usunięcia wad fizycznych przedmiotu umowy poprzez naprawę lub wymianę </w:t>
      </w:r>
      <w:r w:rsidR="0082488F" w:rsidRPr="002431D4">
        <w:rPr>
          <w:rFonts w:ascii="Cambria" w:hAnsi="Cambria" w:cs="Times New Roman"/>
          <w:kern w:val="0"/>
          <w:sz w:val="20"/>
          <w:szCs w:val="20"/>
        </w:rPr>
        <w:br/>
      </w:r>
      <w:r w:rsidRPr="002431D4">
        <w:rPr>
          <w:rFonts w:ascii="Cambria" w:hAnsi="Cambria" w:cs="Times New Roman"/>
          <w:kern w:val="0"/>
          <w:sz w:val="20"/>
          <w:szCs w:val="20"/>
        </w:rPr>
        <w:lastRenderedPageBreak/>
        <w:t>w terminie do 7 dni roboczych od dnia otrzymania pisemnego zgłoszenia</w:t>
      </w:r>
      <w:r w:rsidR="00AA2873" w:rsidRPr="002431D4">
        <w:rPr>
          <w:rFonts w:ascii="Cambria" w:hAnsi="Cambria" w:cs="Times New Roman"/>
          <w:kern w:val="0"/>
          <w:sz w:val="20"/>
          <w:szCs w:val="20"/>
        </w:rPr>
        <w:t xml:space="preserve"> lub przesłanego mailem</w:t>
      </w:r>
      <w:r w:rsidRPr="002431D4">
        <w:rPr>
          <w:rFonts w:ascii="Cambria" w:hAnsi="Cambria" w:cs="Times New Roman"/>
          <w:kern w:val="0"/>
          <w:sz w:val="20"/>
          <w:szCs w:val="20"/>
        </w:rPr>
        <w:t>, a w uzasadnionych przypadkach w innym uzgodnionym przez strony terminie.</w:t>
      </w:r>
    </w:p>
    <w:p w14:paraId="417EE7F5" w14:textId="77777777" w:rsidR="00AA2873" w:rsidRPr="002431D4" w:rsidRDefault="00AA2873" w:rsidP="008A369B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mbria" w:hAnsi="Cambria" w:cs="Times New Roman"/>
          <w:vanish/>
          <w:kern w:val="0"/>
          <w:sz w:val="20"/>
          <w:szCs w:val="20"/>
        </w:rPr>
      </w:pPr>
    </w:p>
    <w:p w14:paraId="3C9579E5" w14:textId="77777777" w:rsidR="00AA2873" w:rsidRPr="002431D4" w:rsidRDefault="00AA2873" w:rsidP="008A369B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mbria" w:hAnsi="Cambria" w:cs="Times New Roman"/>
          <w:vanish/>
          <w:kern w:val="0"/>
          <w:sz w:val="20"/>
          <w:szCs w:val="20"/>
        </w:rPr>
      </w:pPr>
    </w:p>
    <w:p w14:paraId="4D722281" w14:textId="77777777" w:rsidR="00AA2873" w:rsidRPr="002431D4" w:rsidRDefault="00AA2873" w:rsidP="008A369B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mbria" w:hAnsi="Cambria" w:cs="Times New Roman"/>
          <w:vanish/>
          <w:kern w:val="0"/>
          <w:sz w:val="20"/>
          <w:szCs w:val="20"/>
        </w:rPr>
      </w:pPr>
    </w:p>
    <w:p w14:paraId="2EA28050" w14:textId="77777777" w:rsidR="00AA2873" w:rsidRPr="002431D4" w:rsidRDefault="00AA2873" w:rsidP="008A369B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mbria" w:hAnsi="Cambria" w:cs="Times New Roman"/>
          <w:vanish/>
          <w:kern w:val="0"/>
          <w:sz w:val="20"/>
          <w:szCs w:val="20"/>
        </w:rPr>
      </w:pPr>
    </w:p>
    <w:p w14:paraId="2B21418C" w14:textId="3FD7D6B7" w:rsidR="003A4478" w:rsidRPr="002431D4" w:rsidRDefault="003A4478" w:rsidP="003960FE">
      <w:pPr>
        <w:pStyle w:val="Standard"/>
        <w:numPr>
          <w:ilvl w:val="0"/>
          <w:numId w:val="33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 przypadku nieusunięcia przez Wykonawcę wad, o których mowa w ust.</w:t>
      </w:r>
      <w:r w:rsidR="007E49F8"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CE4ED8">
        <w:rPr>
          <w:rFonts w:ascii="Cambria" w:hAnsi="Cambria" w:cs="Times New Roman"/>
          <w:kern w:val="0"/>
          <w:sz w:val="20"/>
          <w:szCs w:val="20"/>
        </w:rPr>
        <w:t>5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 w terminach opisanych w ust.</w:t>
      </w:r>
      <w:r w:rsidR="00CE4ED8">
        <w:rPr>
          <w:rFonts w:ascii="Cambria" w:hAnsi="Cambria" w:cs="Times New Roman"/>
          <w:kern w:val="0"/>
          <w:sz w:val="20"/>
          <w:szCs w:val="20"/>
        </w:rPr>
        <w:t>5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 pkt 1) i 2), Zamawiającemu przysługiwać będzie prawo zlecenia usunięcia zaistniałej wady osobie trzeciej na koszt i ryzyko Wykonawcy, bez konieczności ponownego wzywania Wykonawcy do usunięcia wady.</w:t>
      </w:r>
    </w:p>
    <w:p w14:paraId="35DC7273" w14:textId="77777777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Zamawiający może dochodzić roszczeń wynikających z gwarancji także po upływie terminu gwarancyjnego, jeżeli przed upływem tego terminu zawiadomił Wykonawcę o wadzie.</w:t>
      </w:r>
    </w:p>
    <w:p w14:paraId="651F7067" w14:textId="77777777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 xml:space="preserve">Jeżeli w wykonaniu obowiązków z tytułu gwarancji Wykonawca dokonał istotnych napraw, termin gwarancji biegnie na nowo od chwili naprawy lub dostarczenia rzeczy wolnej od wad. Termin gwarancji ulega przedłużeniu o czas, w ciągu którego Zamawiający wskutek wady nie mógł </w:t>
      </w:r>
      <w:r w:rsidR="0082488F" w:rsidRPr="002431D4">
        <w:rPr>
          <w:rFonts w:ascii="Cambria" w:hAnsi="Cambria" w:cs="Times New Roman"/>
          <w:kern w:val="0"/>
          <w:sz w:val="20"/>
          <w:szCs w:val="20"/>
        </w:rPr>
        <w:br/>
      </w:r>
      <w:r w:rsidRPr="002431D4">
        <w:rPr>
          <w:rFonts w:ascii="Cambria" w:hAnsi="Cambria" w:cs="Times New Roman"/>
          <w:kern w:val="0"/>
          <w:sz w:val="20"/>
          <w:szCs w:val="20"/>
        </w:rPr>
        <w:t>z przedmiotu umowy w sposób pełny korzystać.</w:t>
      </w:r>
    </w:p>
    <w:p w14:paraId="02281C54" w14:textId="77777777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Zamawiający może wykonywać uprawnienia z tytułu gwarancji niezależnie od uprawnień wynikających z rękojmi.</w:t>
      </w:r>
    </w:p>
    <w:p w14:paraId="57D36E1F" w14:textId="6DF576F9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 xml:space="preserve">Termin rękojmi wynosi </w:t>
      </w:r>
      <w:r w:rsidR="001C2F9E" w:rsidRPr="002431D4">
        <w:rPr>
          <w:rFonts w:ascii="Cambria" w:hAnsi="Cambria" w:cs="Times New Roman"/>
          <w:kern w:val="0"/>
          <w:sz w:val="20"/>
          <w:szCs w:val="20"/>
        </w:rPr>
        <w:t>….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317DB1">
        <w:rPr>
          <w:rFonts w:ascii="Cambria" w:hAnsi="Cambria" w:cs="Times New Roman"/>
          <w:kern w:val="0"/>
          <w:sz w:val="20"/>
          <w:szCs w:val="20"/>
        </w:rPr>
        <w:t>miesięcy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 od daty ostatecznego odbioru przedmiotu umowy.</w:t>
      </w:r>
    </w:p>
    <w:p w14:paraId="65349086" w14:textId="77777777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Wykonawca wyraża zgodę na rozbudowę lub doposażenie sieci oświetleniowej o nowe urządzenia nie powodujące utraty sprawności technicznej opraw oświetleniowych LED i oświadcza, że nie spowoduje to utraty uprawnień z tytułu udzielonej gwarancji.</w:t>
      </w:r>
    </w:p>
    <w:p w14:paraId="2C995FCA" w14:textId="77777777" w:rsidR="003A4478" w:rsidRPr="002431D4" w:rsidRDefault="003A4478" w:rsidP="00810B4E">
      <w:pPr>
        <w:pStyle w:val="Standard"/>
        <w:widowControl w:val="0"/>
        <w:shd w:val="clear" w:color="auto" w:fill="FFFFFF"/>
        <w:tabs>
          <w:tab w:val="left" w:pos="692"/>
        </w:tabs>
        <w:spacing w:after="0"/>
        <w:ind w:left="346" w:right="29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</w:rPr>
      </w:pPr>
    </w:p>
    <w:p w14:paraId="0155846F" w14:textId="77777777" w:rsidR="00613808" w:rsidRPr="002431D4" w:rsidRDefault="00613808" w:rsidP="00810B4E">
      <w:pPr>
        <w:pStyle w:val="Standard"/>
        <w:widowControl w:val="0"/>
        <w:shd w:val="clear" w:color="auto" w:fill="FFFFFF"/>
        <w:tabs>
          <w:tab w:val="left" w:pos="692"/>
        </w:tabs>
        <w:spacing w:after="0"/>
        <w:ind w:left="346" w:right="29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</w:rPr>
      </w:pPr>
    </w:p>
    <w:p w14:paraId="47083409" w14:textId="77777777" w:rsidR="00C5059D" w:rsidRDefault="00C5059D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12FC8C92" w14:textId="2994A845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7</w:t>
      </w:r>
    </w:p>
    <w:p w14:paraId="7DA97BC0" w14:textId="7E975B57" w:rsidR="00BB3E72" w:rsidRPr="002431D4" w:rsidRDefault="003A4478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Wynagrodzenie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 Wykonawcy za wykonanie przedmiotu umowy jest wynagrodzeniem ryczałtowym i wynosi</w:t>
      </w:r>
      <w:r w:rsidR="007D1150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…………</w:t>
      </w:r>
      <w:r w:rsidR="008454B9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....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… PLN brutto (słownie: ……………</w:t>
      </w:r>
      <w:r w:rsidR="008454B9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….….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………………...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złotych), zgodnie z ceną ofertową.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Jednocześnie Zamawiający zastrzega, że w przypadku niewykonani</w:t>
      </w:r>
      <w:r w:rsidR="000031C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a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części prac cena zostanie zmniejszona proporcjonalnie o wartość tych niewykonanych prac. W przypadku pisemnego zlecenia wykonania zakresu większego od zakładanego wynagrodzenie zostanie proporcjonalnie zwiększone. Podstawą obliczenia zmniejszonego albo zwiększonego wynagrodzenia jest kosztorys ofertowy złożony przed podpisaniem umowy.</w:t>
      </w:r>
    </w:p>
    <w:p w14:paraId="2743A670" w14:textId="58DB4C5D" w:rsidR="005436CB" w:rsidRPr="009B24EE" w:rsidRDefault="005436CB" w:rsidP="008A369B">
      <w:pPr>
        <w:numPr>
          <w:ilvl w:val="0"/>
          <w:numId w:val="34"/>
        </w:numPr>
        <w:suppressAutoHyphens/>
        <w:spacing w:after="0"/>
        <w:jc w:val="both"/>
        <w:rPr>
          <w:rStyle w:val="FontStyle32"/>
          <w:rFonts w:ascii="Cambria" w:eastAsiaTheme="minorHAnsi" w:hAnsi="Cambria"/>
          <w:sz w:val="20"/>
          <w:szCs w:val="20"/>
        </w:rPr>
      </w:pPr>
      <w:r w:rsidRPr="00AB4975">
        <w:rPr>
          <w:rStyle w:val="FontStyle32"/>
          <w:rFonts w:ascii="Cambria" w:hAnsi="Cambria" w:cs="Calibri"/>
          <w:sz w:val="20"/>
          <w:szCs w:val="20"/>
        </w:rPr>
        <w:t>Wynagrodzenie zawiera ryzyko ryczałtu i jest niezmienne przez cały okres realizacji Umowy poza przypadkami określonymi w niniejszej umowie oraz przepisami prawa. Wykonawca oświadcza i akceptuje fakt, iż  zobowiązany jest finansować realizację przedmiotu niniejszej umowy w części niepokrytej udziałem własnym Zamawiającego do czasu otrzymania środków z Promesy dotyczącej dofinansowania inwestycji z programu „Rządowy Fundusz Polski Ład: Program Inwestycji Strategicznych, nr</w:t>
      </w:r>
      <w:r w:rsidR="00AB4975" w:rsidRPr="00AB4975">
        <w:rPr>
          <w:rStyle w:val="FontStyle32"/>
          <w:rFonts w:ascii="Cambria" w:hAnsi="Cambria" w:cs="Calibri"/>
          <w:sz w:val="20"/>
          <w:szCs w:val="20"/>
        </w:rPr>
        <w:t xml:space="preserve"> </w:t>
      </w:r>
      <w:r w:rsidR="00352C66">
        <w:rPr>
          <w:rStyle w:val="FontStyle32"/>
          <w:rFonts w:ascii="Cambria" w:hAnsi="Cambria" w:cs="Calibri"/>
          <w:sz w:val="20"/>
          <w:szCs w:val="20"/>
        </w:rPr>
        <w:t>…………………….</w:t>
      </w:r>
      <w:r w:rsidR="00AB4975">
        <w:rPr>
          <w:rStyle w:val="FontStyle32"/>
          <w:rFonts w:ascii="Cambria" w:hAnsi="Cambria" w:cs="Calibri"/>
          <w:sz w:val="20"/>
          <w:szCs w:val="20"/>
        </w:rPr>
        <w:t>”</w:t>
      </w:r>
      <w:r w:rsidRPr="00AB4975">
        <w:rPr>
          <w:rStyle w:val="FontStyle32"/>
          <w:rFonts w:ascii="Cambria" w:hAnsi="Cambria" w:cs="Calibri"/>
          <w:sz w:val="20"/>
          <w:szCs w:val="20"/>
        </w:rPr>
        <w:t xml:space="preserve"> i ich wypłaty na zasadach określonych w </w:t>
      </w:r>
      <w:r w:rsidR="006A7A9B" w:rsidRPr="00AB4975">
        <w:rPr>
          <w:rStyle w:val="FontStyle32"/>
          <w:rFonts w:ascii="Cambria" w:hAnsi="Cambria" w:cs="Calibri"/>
          <w:sz w:val="20"/>
          <w:szCs w:val="20"/>
        </w:rPr>
        <w:t xml:space="preserve">ust. 4 </w:t>
      </w:r>
      <w:r w:rsidRPr="00AB4975">
        <w:rPr>
          <w:rStyle w:val="FontStyle32"/>
          <w:rFonts w:ascii="Cambria" w:hAnsi="Cambria" w:cs="Calibri"/>
          <w:sz w:val="20"/>
          <w:szCs w:val="20"/>
        </w:rPr>
        <w:t xml:space="preserve">poniżej.  Jednocześnie strony postanawiają, że zapłata wynagrodzenia Wykonawcy Inwestycji w całości </w:t>
      </w:r>
      <w:r w:rsidRPr="009B24EE">
        <w:rPr>
          <w:rStyle w:val="FontStyle32"/>
          <w:rFonts w:ascii="Cambria" w:hAnsi="Cambria" w:cs="Calibri"/>
          <w:sz w:val="20"/>
          <w:szCs w:val="20"/>
        </w:rPr>
        <w:t>nastąpi po wykonaniu inwestycji w terminie nie dłuższym niż 30 dni od dnia odbioru Inwestycji przez Beneficjenta.</w:t>
      </w:r>
    </w:p>
    <w:p w14:paraId="23C883A0" w14:textId="704F32A8" w:rsidR="003C2E3B" w:rsidRPr="009B24EE" w:rsidRDefault="008454B9" w:rsidP="003C2E3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b/>
          <w:bCs/>
          <w:kern w:val="0"/>
          <w:sz w:val="20"/>
          <w:szCs w:val="20"/>
        </w:rPr>
      </w:pPr>
      <w:r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>Zamawiający dopuszcza częściowe fakturowanie wykonanych</w:t>
      </w:r>
      <w:r w:rsidR="003444D5"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 xml:space="preserve"> prac</w:t>
      </w:r>
      <w:r w:rsidR="003C2E3B"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 xml:space="preserve"> na zasadach opisanych </w:t>
      </w:r>
      <w:r w:rsid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br/>
      </w:r>
      <w:r w:rsidR="003C2E3B"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>w ust. 5</w:t>
      </w:r>
      <w:r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>.</w:t>
      </w:r>
    </w:p>
    <w:p w14:paraId="72C95501" w14:textId="77777777" w:rsidR="003C2E3B" w:rsidRPr="009B24EE" w:rsidRDefault="003C2E3B" w:rsidP="003C2E3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b/>
          <w:bCs/>
          <w:kern w:val="0"/>
          <w:sz w:val="20"/>
          <w:szCs w:val="20"/>
        </w:rPr>
      </w:pPr>
      <w:r w:rsidRPr="009B24EE">
        <w:rPr>
          <w:rFonts w:ascii="Cambria" w:hAnsi="Cambria" w:cs="Arial"/>
          <w:sz w:val="20"/>
          <w:szCs w:val="20"/>
        </w:rPr>
        <w:t>Wynagrodzenie Wykonawcy obejmuje środki pochodzące z wkładu własnego Zamawiającego oraz z dofinansowania z Rządowego Funduszu Polski Ład: Program Inwestycji Strategicznych.</w:t>
      </w:r>
    </w:p>
    <w:p w14:paraId="2708A569" w14:textId="4BE38746" w:rsidR="003C2E3B" w:rsidRPr="009B24EE" w:rsidRDefault="003C2E3B" w:rsidP="003C2E3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b/>
          <w:bCs/>
          <w:kern w:val="0"/>
          <w:sz w:val="20"/>
          <w:szCs w:val="20"/>
        </w:rPr>
      </w:pPr>
      <w:r w:rsidRPr="009B24EE">
        <w:rPr>
          <w:rFonts w:ascii="Cambria" w:eastAsia="Times New Roman" w:hAnsi="Cambria" w:cs="Arial"/>
          <w:sz w:val="20"/>
          <w:szCs w:val="20"/>
          <w:lang w:eastAsia="pl-PL"/>
        </w:rPr>
        <w:t>Wynagrodzenie Wykonawcy zostanie wypłacone w następujący sposób:</w:t>
      </w:r>
    </w:p>
    <w:p w14:paraId="11BE7FB8" w14:textId="552D09AC" w:rsidR="003C2E3B" w:rsidRPr="009B5863" w:rsidRDefault="003C2E3B" w:rsidP="003C2E3B">
      <w:pPr>
        <w:pStyle w:val="Akapitzlist"/>
        <w:numPr>
          <w:ilvl w:val="1"/>
          <w:numId w:val="56"/>
        </w:numPr>
        <w:suppressAutoHyphens w:val="0"/>
        <w:autoSpaceDN/>
        <w:ind w:left="709" w:hanging="283"/>
        <w:contextualSpacing/>
        <w:jc w:val="both"/>
        <w:textAlignment w:val="auto"/>
        <w:rPr>
          <w:rFonts w:ascii="Cambria" w:hAnsi="Cambria" w:cs="Arial"/>
          <w:sz w:val="20"/>
          <w:szCs w:val="20"/>
        </w:rPr>
      </w:pPr>
      <w:r w:rsidRPr="009B24EE">
        <w:rPr>
          <w:rFonts w:ascii="Cambria" w:hAnsi="Cambria" w:cs="Arial"/>
          <w:sz w:val="20"/>
          <w:szCs w:val="20"/>
        </w:rPr>
        <w:t xml:space="preserve">Płatność I - Wkład własny Zamawiającego wynoszący około </w:t>
      </w:r>
      <w:r w:rsidR="00457381">
        <w:rPr>
          <w:rFonts w:ascii="Cambria" w:hAnsi="Cambria" w:cs="Arial"/>
          <w:b/>
          <w:sz w:val="20"/>
          <w:szCs w:val="20"/>
        </w:rPr>
        <w:t>20</w:t>
      </w:r>
      <w:r w:rsidRPr="009B24EE">
        <w:rPr>
          <w:rFonts w:ascii="Cambria" w:hAnsi="Cambria" w:cs="Arial"/>
          <w:b/>
          <w:sz w:val="20"/>
          <w:szCs w:val="20"/>
        </w:rPr>
        <w:t>%*</w:t>
      </w:r>
      <w:r w:rsidRPr="009B24EE">
        <w:rPr>
          <w:rFonts w:ascii="Cambria" w:hAnsi="Cambria" w:cs="Arial"/>
          <w:sz w:val="20"/>
          <w:szCs w:val="20"/>
        </w:rPr>
        <w:t xml:space="preserve"> </w:t>
      </w:r>
      <w:r w:rsidRPr="009B24EE">
        <w:rPr>
          <w:rFonts w:ascii="Cambria" w:hAnsi="Cambria" w:cs="Arial"/>
          <w:b/>
          <w:bCs/>
          <w:sz w:val="20"/>
          <w:szCs w:val="20"/>
        </w:rPr>
        <w:t xml:space="preserve">wynagrodzenia umownego </w:t>
      </w:r>
      <w:r w:rsidRPr="009B24EE">
        <w:rPr>
          <w:rFonts w:ascii="Cambria" w:hAnsi="Cambria" w:cs="Arial"/>
          <w:sz w:val="20"/>
          <w:szCs w:val="20"/>
        </w:rPr>
        <w:t>Wykonawcy, który</w:t>
      </w:r>
      <w:r w:rsidRPr="009B5863">
        <w:rPr>
          <w:rFonts w:ascii="Cambria" w:hAnsi="Cambria" w:cs="Arial"/>
          <w:sz w:val="20"/>
          <w:szCs w:val="20"/>
        </w:rPr>
        <w:t xml:space="preserve"> zostanie wypłacony w pierwszej kolejności. </w:t>
      </w:r>
    </w:p>
    <w:p w14:paraId="54366FC3" w14:textId="084D684F" w:rsidR="003C2E3B" w:rsidRPr="009B5863" w:rsidRDefault="003C2E3B" w:rsidP="003C2E3B">
      <w:pPr>
        <w:pStyle w:val="Akapitzlist"/>
        <w:numPr>
          <w:ilvl w:val="1"/>
          <w:numId w:val="56"/>
        </w:numPr>
        <w:suppressAutoHyphens w:val="0"/>
        <w:autoSpaceDN/>
        <w:ind w:left="709" w:hanging="283"/>
        <w:contextualSpacing/>
        <w:jc w:val="both"/>
        <w:textAlignment w:val="auto"/>
        <w:rPr>
          <w:rFonts w:ascii="Cambria" w:hAnsi="Cambria" w:cs="Arial"/>
          <w:sz w:val="20"/>
          <w:szCs w:val="20"/>
        </w:rPr>
      </w:pPr>
      <w:r w:rsidRPr="009B5863">
        <w:rPr>
          <w:rFonts w:ascii="Cambria" w:hAnsi="Cambria" w:cs="Arial"/>
          <w:sz w:val="20"/>
          <w:szCs w:val="20"/>
        </w:rPr>
        <w:t xml:space="preserve">Płatność II - </w:t>
      </w:r>
      <w:r w:rsidRPr="009B5863">
        <w:rPr>
          <w:rFonts w:ascii="Cambria" w:hAnsi="Cambria"/>
          <w:sz w:val="20"/>
          <w:szCs w:val="20"/>
        </w:rPr>
        <w:t xml:space="preserve">Pierwsza transza w wysokości nie wyższej niż </w:t>
      </w:r>
      <w:r w:rsidR="005B4F77">
        <w:rPr>
          <w:rFonts w:ascii="Cambria" w:hAnsi="Cambria"/>
          <w:sz w:val="20"/>
          <w:szCs w:val="20"/>
        </w:rPr>
        <w:t>5</w:t>
      </w:r>
      <w:r w:rsidRPr="009B5863">
        <w:rPr>
          <w:rFonts w:ascii="Cambria" w:hAnsi="Cambria"/>
          <w:sz w:val="20"/>
          <w:szCs w:val="20"/>
        </w:rPr>
        <w:t xml:space="preserve">0%* dofinansowania zostanie wypłacona </w:t>
      </w:r>
      <w:r w:rsidRPr="009B5863">
        <w:rPr>
          <w:rFonts w:ascii="Cambria" w:hAnsi="Cambria"/>
          <w:bCs/>
          <w:sz w:val="20"/>
          <w:szCs w:val="20"/>
        </w:rPr>
        <w:t>po zakończeniu wydzielonego etapu prac w ramach realizacji Inwestycji (zgodnie z harmonogramem przedłożonym przez Wykonawcę)</w:t>
      </w:r>
      <w:r w:rsidRPr="009B5863">
        <w:rPr>
          <w:rFonts w:ascii="Cambria" w:hAnsi="Cambria"/>
          <w:sz w:val="20"/>
          <w:szCs w:val="20"/>
        </w:rPr>
        <w:t>;</w:t>
      </w:r>
    </w:p>
    <w:p w14:paraId="445D0D7E" w14:textId="62E57D8D" w:rsidR="005C56C5" w:rsidRPr="00DF564A" w:rsidRDefault="005C56C5" w:rsidP="003C2E3B">
      <w:pPr>
        <w:pStyle w:val="Akapitzlist"/>
        <w:numPr>
          <w:ilvl w:val="1"/>
          <w:numId w:val="56"/>
        </w:numPr>
        <w:suppressAutoHyphens w:val="0"/>
        <w:autoSpaceDN/>
        <w:ind w:left="709" w:hanging="283"/>
        <w:contextualSpacing/>
        <w:jc w:val="both"/>
        <w:textAlignment w:val="auto"/>
        <w:rPr>
          <w:rFonts w:ascii="Cambria" w:hAnsi="Cambria" w:cs="Arial"/>
          <w:sz w:val="20"/>
          <w:szCs w:val="20"/>
          <w:highlight w:val="yellow"/>
        </w:rPr>
      </w:pPr>
      <w:r w:rsidRPr="00DF564A">
        <w:rPr>
          <w:rFonts w:ascii="Cambria" w:hAnsi="Cambria" w:cs="Arial"/>
          <w:sz w:val="20"/>
          <w:szCs w:val="20"/>
          <w:highlight w:val="yellow"/>
        </w:rPr>
        <w:t>Płatność III – do wysokości pozostałego wkładu własnego (jeżeli suma faktur wcześniejszych będzie mniejsza niż 50% wynagrodzenia określonego w ust. 1 )</w:t>
      </w:r>
      <w:r w:rsidR="006C5AD3" w:rsidRPr="00DF564A">
        <w:rPr>
          <w:rFonts w:ascii="Cambria" w:hAnsi="Cambria" w:cs="Arial"/>
          <w:sz w:val="20"/>
          <w:szCs w:val="20"/>
          <w:highlight w:val="yellow"/>
        </w:rPr>
        <w:t>;</w:t>
      </w:r>
    </w:p>
    <w:p w14:paraId="422E4579" w14:textId="7DBBBEFD" w:rsidR="008816BC" w:rsidRPr="006C5AD3" w:rsidRDefault="003C2E3B" w:rsidP="006C5AD3">
      <w:pPr>
        <w:pStyle w:val="Akapitzlist"/>
        <w:numPr>
          <w:ilvl w:val="1"/>
          <w:numId w:val="56"/>
        </w:numPr>
        <w:suppressAutoHyphens w:val="0"/>
        <w:autoSpaceDN/>
        <w:ind w:left="709" w:hanging="283"/>
        <w:contextualSpacing/>
        <w:jc w:val="both"/>
        <w:textAlignment w:val="auto"/>
        <w:rPr>
          <w:rFonts w:ascii="Cambria" w:hAnsi="Cambria" w:cs="Arial"/>
          <w:sz w:val="20"/>
          <w:szCs w:val="20"/>
        </w:rPr>
      </w:pPr>
      <w:r w:rsidRPr="009B5863">
        <w:rPr>
          <w:rFonts w:ascii="Cambria" w:hAnsi="Cambria" w:cs="Arial"/>
          <w:sz w:val="20"/>
          <w:szCs w:val="20"/>
        </w:rPr>
        <w:lastRenderedPageBreak/>
        <w:t xml:space="preserve">Płatność </w:t>
      </w:r>
      <w:r w:rsidRPr="00DF564A">
        <w:rPr>
          <w:rFonts w:ascii="Cambria" w:hAnsi="Cambria" w:cs="Arial"/>
          <w:sz w:val="20"/>
          <w:szCs w:val="20"/>
          <w:highlight w:val="yellow"/>
        </w:rPr>
        <w:t>I</w:t>
      </w:r>
      <w:r w:rsidR="005C56C5" w:rsidRPr="00DF564A">
        <w:rPr>
          <w:rFonts w:ascii="Cambria" w:hAnsi="Cambria" w:cs="Arial"/>
          <w:sz w:val="20"/>
          <w:szCs w:val="20"/>
          <w:highlight w:val="yellow"/>
        </w:rPr>
        <w:t>V</w:t>
      </w:r>
      <w:r w:rsidRPr="005C56C5">
        <w:rPr>
          <w:rFonts w:ascii="Cambria" w:hAnsi="Cambria" w:cs="Arial"/>
          <w:color w:val="C45911" w:themeColor="accent2" w:themeShade="BF"/>
          <w:sz w:val="20"/>
          <w:szCs w:val="20"/>
        </w:rPr>
        <w:t xml:space="preserve"> </w:t>
      </w:r>
      <w:r w:rsidRPr="009B5863">
        <w:rPr>
          <w:rFonts w:ascii="Cambria" w:hAnsi="Cambria" w:cs="Arial"/>
          <w:sz w:val="20"/>
          <w:szCs w:val="20"/>
        </w:rPr>
        <w:t xml:space="preserve">– </w:t>
      </w:r>
      <w:r w:rsidRPr="009B5863">
        <w:rPr>
          <w:rFonts w:ascii="Cambria" w:hAnsi="Cambria"/>
          <w:sz w:val="20"/>
          <w:szCs w:val="20"/>
        </w:rPr>
        <w:t xml:space="preserve">Druga transza </w:t>
      </w:r>
      <w:r w:rsidR="005B4F77" w:rsidRPr="003C2E3B">
        <w:rPr>
          <w:rFonts w:ascii="Cambria" w:hAnsi="Cambria" w:cs="Arial"/>
          <w:bCs/>
          <w:sz w:val="20"/>
          <w:szCs w:val="20"/>
        </w:rPr>
        <w:t>zostanie wypłacona po zakończeniu realizacji Inwestycji w wysokości pozostałej do zapłaty kwoty wynagrodzenia, z uwzględnieniem sumy wypłaconych wcześniej kwot wynagrodzenia</w:t>
      </w:r>
      <w:r w:rsidR="005B4F77">
        <w:rPr>
          <w:rFonts w:ascii="Cambria" w:hAnsi="Cambria" w:cs="Arial"/>
          <w:bCs/>
          <w:sz w:val="20"/>
          <w:szCs w:val="20"/>
        </w:rPr>
        <w:t>.</w:t>
      </w:r>
    </w:p>
    <w:p w14:paraId="220E4DDE" w14:textId="77777777" w:rsidR="006C5AD3" w:rsidRPr="006C5AD3" w:rsidRDefault="006C5AD3" w:rsidP="006C5AD3">
      <w:pPr>
        <w:pStyle w:val="Akapitzlist"/>
        <w:suppressAutoHyphens w:val="0"/>
        <w:autoSpaceDN/>
        <w:ind w:left="709"/>
        <w:contextualSpacing/>
        <w:jc w:val="both"/>
        <w:textAlignment w:val="auto"/>
        <w:rPr>
          <w:rFonts w:ascii="Cambria" w:hAnsi="Cambria" w:cs="Arial"/>
          <w:sz w:val="20"/>
          <w:szCs w:val="20"/>
        </w:rPr>
      </w:pPr>
    </w:p>
    <w:p w14:paraId="0268A261" w14:textId="40882633" w:rsidR="003C2E3B" w:rsidRPr="009B5863" w:rsidRDefault="003C2E3B" w:rsidP="003C2E3B">
      <w:pPr>
        <w:pStyle w:val="Akapitzlist"/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9B5863">
        <w:rPr>
          <w:rFonts w:ascii="Cambria" w:hAnsi="Cambria" w:cs="Arial"/>
          <w:bCs/>
          <w:sz w:val="20"/>
          <w:szCs w:val="20"/>
        </w:rPr>
        <w:t>* - wyliczone wartości procentowe ustalono w oparciu o wartości szacunkowe przedmiotu zamówienia powiększone o wartość podatku VAT. Właściwe kwoty odnoszące się do wielkości procentowych wynagrodzenia zostaną dostosowane do wartości złożonej oferty. W przypadku oferty wyższej lub niższej kwotowo od wartości szacunkowej powiększonej o wartość podatku VAT wielkości procentowe i kwotowe ulegną zmianie dostosowując je do źródła finansowania.</w:t>
      </w:r>
    </w:p>
    <w:p w14:paraId="032A27E0" w14:textId="77777777" w:rsidR="003C2E3B" w:rsidRPr="009B5863" w:rsidRDefault="003C2E3B" w:rsidP="003C2E3B">
      <w:pPr>
        <w:pStyle w:val="Akapitzlist"/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9B5863">
        <w:rPr>
          <w:rFonts w:ascii="Cambria" w:hAnsi="Cambria" w:cs="Arial"/>
          <w:bCs/>
          <w:sz w:val="20"/>
          <w:szCs w:val="20"/>
        </w:rPr>
        <w:t>Wielkości procentowe przyjęto z  promesy wstępnej przyporządkowującej ją do terminu realizacji. Właściwe poziomy procentowe zostaną wyliczone w oparciu o wniosek Wykonawcy i zatwierdzoną promesę inwestycyjną po wyborze oferty najkorzystniejszej.</w:t>
      </w:r>
    </w:p>
    <w:p w14:paraId="5E7E5F5A" w14:textId="535E5AEF" w:rsidR="003C2E3B" w:rsidRDefault="003C2E3B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color w:val="000000" w:themeColor="text1"/>
          <w:kern w:val="0"/>
          <w:sz w:val="20"/>
          <w:szCs w:val="20"/>
        </w:rPr>
      </w:pPr>
      <w:r w:rsidRPr="009B5863">
        <w:rPr>
          <w:rFonts w:ascii="Cambria" w:hAnsi="Cambria" w:cs="Calibri"/>
          <w:bCs/>
          <w:sz w:val="20"/>
          <w:szCs w:val="20"/>
        </w:rPr>
        <w:t>Podstawą wypłaty każdej z transz jest faktura wraz z protokołem odbioru robót częściowych lub protokołem odbioru końcowego</w:t>
      </w:r>
      <w:r>
        <w:rPr>
          <w:rFonts w:ascii="Cambria" w:hAnsi="Cambria" w:cs="Calibri"/>
          <w:bCs/>
          <w:sz w:val="20"/>
          <w:szCs w:val="20"/>
        </w:rPr>
        <w:t>.</w:t>
      </w:r>
    </w:p>
    <w:p w14:paraId="05E68C99" w14:textId="017772DE" w:rsidR="008454B9" w:rsidRPr="00622CDB" w:rsidRDefault="00FB399E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color w:val="000000" w:themeColor="text1"/>
          <w:kern w:val="0"/>
          <w:sz w:val="20"/>
          <w:szCs w:val="20"/>
        </w:rPr>
      </w:pPr>
      <w:r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>Fakturą</w:t>
      </w:r>
      <w:r w:rsidR="008454B9"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 xml:space="preserve"> częścio</w:t>
      </w:r>
      <w:r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>wą</w:t>
      </w:r>
      <w:r w:rsidR="008454B9"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 xml:space="preserve"> rozliczane będą zakończone i odebrane elementy </w:t>
      </w:r>
      <w:r w:rsidR="003444D5"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>prac</w:t>
      </w:r>
      <w:r w:rsidR="008454B9"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 xml:space="preserve"> przez Inspektora Nadzoru przy udziale przedstawicieli Zamawiającego, potwierdzone protokółem odbioru częściowego, podpisanym przez Inspektora Nadzoru i pracownika Zamawiającego.</w:t>
      </w:r>
    </w:p>
    <w:p w14:paraId="78AC77CF" w14:textId="638E0AE0" w:rsidR="008454B9" w:rsidRPr="00622CDB" w:rsidRDefault="00FB399E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color w:val="000000" w:themeColor="text1"/>
          <w:kern w:val="0"/>
          <w:sz w:val="20"/>
          <w:szCs w:val="20"/>
        </w:rPr>
      </w:pPr>
      <w:r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Faktura częściowa</w:t>
      </w:r>
      <w:r w:rsidR="008454B9"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, faktura ko</w:t>
      </w:r>
      <w:r w:rsidR="008454B9" w:rsidRPr="00622CDB">
        <w:rPr>
          <w:rFonts w:ascii="Cambria" w:eastAsia="TTE1FA5458t00" w:hAnsi="Cambria" w:cs="Times New Roman"/>
          <w:color w:val="000000" w:themeColor="text1"/>
          <w:kern w:val="0"/>
          <w:sz w:val="20"/>
          <w:szCs w:val="20"/>
        </w:rPr>
        <w:t>ń</w:t>
      </w:r>
      <w:r w:rsidR="008454B9"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cowa i zał</w:t>
      </w:r>
      <w:r w:rsidR="008454B9" w:rsidRPr="00622CDB">
        <w:rPr>
          <w:rFonts w:ascii="Cambria" w:eastAsia="TTE1FA5458t00" w:hAnsi="Cambria" w:cs="Times New Roman"/>
          <w:color w:val="000000" w:themeColor="text1"/>
          <w:kern w:val="0"/>
          <w:sz w:val="20"/>
          <w:szCs w:val="20"/>
        </w:rPr>
        <w:t>ą</w:t>
      </w:r>
      <w:r w:rsidR="008454B9"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czniki do faktur muszą by</w:t>
      </w:r>
      <w:r w:rsidR="008454B9" w:rsidRPr="00622CDB">
        <w:rPr>
          <w:rFonts w:ascii="Cambria" w:eastAsia="TTE1FA5458t00" w:hAnsi="Cambria" w:cs="Times New Roman"/>
          <w:color w:val="000000" w:themeColor="text1"/>
          <w:kern w:val="0"/>
          <w:sz w:val="20"/>
          <w:szCs w:val="20"/>
        </w:rPr>
        <w:t xml:space="preserve">ć </w:t>
      </w:r>
      <w:r w:rsidR="008454B9"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zgodne z planem płatności, który został uwzględniony w harmonogramie finansowo-rzeczowym.</w:t>
      </w:r>
    </w:p>
    <w:p w14:paraId="0B7D432D" w14:textId="5E9ED0DF" w:rsidR="008454B9" w:rsidRPr="00F43432" w:rsidRDefault="003A4478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Wynagrodzenie, o którym mowa w ust. 1, będzie płatne przelewem na rachunek bankowy Wykonawcy wskazany w wy</w:t>
      </w:r>
      <w:r w:rsidR="00A55781" w:rsidRPr="00F43432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stawionej fakturze w terminie </w:t>
      </w:r>
      <w:r w:rsid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30</w:t>
      </w: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dni </w:t>
      </w:r>
      <w:r w:rsidRPr="00F43432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od dnia otrzymania </w:t>
      </w: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prawidłowo wystawionej faktu</w:t>
      </w:r>
      <w:r w:rsidR="00FB399E"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ry. Podstawą wystawienia faktur </w:t>
      </w: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będzie</w:t>
      </w:r>
      <w:r w:rsidR="00FB399E"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podpisany </w:t>
      </w: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protokół odbioru przedmiotu umowy.</w:t>
      </w:r>
      <w:r w:rsidR="00FB399E"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(odrębnie przy fakturze częściowej i fakturze końcowej).  </w:t>
      </w:r>
    </w:p>
    <w:p w14:paraId="5F86DC4E" w14:textId="77777777" w:rsidR="003A4478" w:rsidRPr="00F43432" w:rsidRDefault="003A4478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 dzień zapłaty uważany będzie dzień obciążenia rachunku bankowego Zamawiającego.</w:t>
      </w:r>
    </w:p>
    <w:p w14:paraId="53BE76B3" w14:textId="1E53ACC2" w:rsidR="004A102B" w:rsidRPr="00F43432" w:rsidRDefault="00FB399E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hAnsi="Cambria" w:cs="Times New Roman"/>
          <w:kern w:val="0"/>
          <w:sz w:val="20"/>
          <w:szCs w:val="20"/>
        </w:rPr>
        <w:t>Faktury</w:t>
      </w:r>
      <w:r w:rsidR="004A102B" w:rsidRPr="00F43432">
        <w:rPr>
          <w:rFonts w:ascii="Cambria" w:hAnsi="Cambria" w:cs="Times New Roman"/>
          <w:kern w:val="0"/>
          <w:sz w:val="20"/>
          <w:szCs w:val="20"/>
        </w:rPr>
        <w:t xml:space="preserve"> należy wystawić z następującymi danymi: </w:t>
      </w:r>
    </w:p>
    <w:p w14:paraId="16A08EE9" w14:textId="1DCDC72D" w:rsidR="00FB6FE9" w:rsidRPr="00F43432" w:rsidRDefault="005B021C" w:rsidP="007D1150">
      <w:pPr>
        <w:pStyle w:val="Standard"/>
        <w:spacing w:after="0"/>
        <w:ind w:left="36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hAnsi="Cambria" w:cs="Times New Roman"/>
          <w:kern w:val="0"/>
          <w:sz w:val="20"/>
          <w:szCs w:val="20"/>
        </w:rPr>
        <w:t>- Nabywca</w:t>
      </w:r>
      <w:r w:rsidR="00E16B31" w:rsidRPr="00F43432">
        <w:rPr>
          <w:rFonts w:ascii="Cambria" w:hAnsi="Cambria" w:cs="Times New Roman"/>
          <w:kern w:val="0"/>
          <w:sz w:val="20"/>
          <w:szCs w:val="20"/>
        </w:rPr>
        <w:t xml:space="preserve">: Gmina </w:t>
      </w:r>
      <w:r w:rsidR="006C7F86">
        <w:rPr>
          <w:rFonts w:ascii="Cambria" w:hAnsi="Cambria" w:cs="Times New Roman"/>
          <w:kern w:val="0"/>
          <w:sz w:val="20"/>
          <w:szCs w:val="20"/>
        </w:rPr>
        <w:t>Jemielnica</w:t>
      </w:r>
      <w:r w:rsidR="00F43432" w:rsidRPr="00F43432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E16B31" w:rsidRPr="00F43432">
        <w:rPr>
          <w:rFonts w:ascii="Cambria" w:hAnsi="Cambria" w:cs="Times New Roman"/>
          <w:kern w:val="0"/>
          <w:sz w:val="20"/>
          <w:szCs w:val="20"/>
        </w:rPr>
        <w:t>……………………………………….</w:t>
      </w:r>
    </w:p>
    <w:p w14:paraId="4CDC8D1D" w14:textId="0393A3B3" w:rsidR="005B021C" w:rsidRPr="00F43432" w:rsidRDefault="00E16B31" w:rsidP="007D1150">
      <w:pPr>
        <w:pStyle w:val="Standard"/>
        <w:spacing w:after="0"/>
        <w:ind w:left="36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hAnsi="Cambria" w:cs="Times New Roman"/>
          <w:kern w:val="0"/>
          <w:sz w:val="20"/>
          <w:szCs w:val="20"/>
        </w:rPr>
        <w:t xml:space="preserve">- </w:t>
      </w:r>
      <w:r w:rsidR="005B021C" w:rsidRPr="00F43432">
        <w:rPr>
          <w:rFonts w:ascii="Cambria" w:hAnsi="Cambria" w:cs="Times New Roman"/>
          <w:kern w:val="0"/>
          <w:sz w:val="20"/>
          <w:szCs w:val="20"/>
        </w:rPr>
        <w:t xml:space="preserve">Odbiorca: </w:t>
      </w:r>
      <w:r w:rsidRPr="00DF564A">
        <w:rPr>
          <w:rFonts w:ascii="Cambria" w:hAnsi="Cambria" w:cs="Times New Roman"/>
          <w:kern w:val="0"/>
          <w:sz w:val="20"/>
          <w:szCs w:val="20"/>
          <w:highlight w:val="yellow"/>
        </w:rPr>
        <w:t>Gmin</w:t>
      </w:r>
      <w:r w:rsidR="00DF564A" w:rsidRPr="00DF564A">
        <w:rPr>
          <w:rFonts w:ascii="Cambria" w:hAnsi="Cambria" w:cs="Times New Roman"/>
          <w:kern w:val="0"/>
          <w:sz w:val="20"/>
          <w:szCs w:val="20"/>
          <w:highlight w:val="yellow"/>
        </w:rPr>
        <w:t xml:space="preserve">a </w:t>
      </w:r>
      <w:r w:rsidR="006C7F86" w:rsidRPr="00DF564A">
        <w:rPr>
          <w:rFonts w:ascii="Cambria" w:hAnsi="Cambria" w:cs="Times New Roman"/>
          <w:kern w:val="0"/>
          <w:sz w:val="20"/>
          <w:szCs w:val="20"/>
          <w:highlight w:val="yellow"/>
        </w:rPr>
        <w:t>Jemielnica</w:t>
      </w:r>
      <w:r w:rsidR="008B691B" w:rsidRPr="00F43432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717CC9" w:rsidRPr="00F43432">
        <w:rPr>
          <w:rFonts w:ascii="Cambria" w:hAnsi="Cambria" w:cs="Times New Roman"/>
          <w:kern w:val="0"/>
          <w:sz w:val="20"/>
          <w:szCs w:val="20"/>
        </w:rPr>
        <w:t>……………………………………….</w:t>
      </w:r>
    </w:p>
    <w:p w14:paraId="441E7471" w14:textId="77777777" w:rsidR="004A102B" w:rsidRPr="00F43432" w:rsidRDefault="004A102B" w:rsidP="008A369B">
      <w:pPr>
        <w:numPr>
          <w:ilvl w:val="0"/>
          <w:numId w:val="34"/>
        </w:numPr>
        <w:rPr>
          <w:rFonts w:ascii="Cambria" w:eastAsia="SimSun" w:hAnsi="Cambria"/>
          <w:sz w:val="20"/>
          <w:szCs w:val="20"/>
        </w:rPr>
      </w:pPr>
      <w:r w:rsidRPr="00F43432">
        <w:rPr>
          <w:rFonts w:ascii="Cambria" w:eastAsia="SimSun" w:hAnsi="Cambria"/>
          <w:sz w:val="20"/>
          <w:szCs w:val="20"/>
        </w:rPr>
        <w:t>Wprowadza się następujące zasady dotyczące płatności wynagrodzenia należnego dla Wykonawcy z tytułu realizacji umowy z zastosowaniem mechanizmu podzielonej płatności:</w:t>
      </w:r>
    </w:p>
    <w:p w14:paraId="64169A2C" w14:textId="77777777" w:rsidR="002D7FB8" w:rsidRDefault="004A102B" w:rsidP="00407FF8">
      <w:pPr>
        <w:pStyle w:val="Standard"/>
        <w:numPr>
          <w:ilvl w:val="0"/>
          <w:numId w:val="46"/>
        </w:numPr>
        <w:tabs>
          <w:tab w:val="left" w:pos="426"/>
        </w:tabs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Zamawiający zastrzega sobie prawo rozliczenia płatności wynikających z umowy za pośrednictwem metody podzielnej płatności (</w:t>
      </w:r>
      <w:proofErr w:type="spellStart"/>
      <w:r w:rsidRPr="002431D4">
        <w:rPr>
          <w:rFonts w:ascii="Cambria" w:hAnsi="Cambria" w:cs="Times New Roman"/>
          <w:kern w:val="0"/>
          <w:sz w:val="20"/>
          <w:szCs w:val="20"/>
        </w:rPr>
        <w:t>split</w:t>
      </w:r>
      <w:proofErr w:type="spellEnd"/>
      <w:r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proofErr w:type="spellStart"/>
      <w:r w:rsidRPr="002431D4">
        <w:rPr>
          <w:rFonts w:ascii="Cambria" w:hAnsi="Cambria" w:cs="Times New Roman"/>
          <w:kern w:val="0"/>
          <w:sz w:val="20"/>
          <w:szCs w:val="20"/>
        </w:rPr>
        <w:t>payment</w:t>
      </w:r>
      <w:proofErr w:type="spellEnd"/>
      <w:r w:rsidRPr="002431D4">
        <w:rPr>
          <w:rFonts w:ascii="Cambria" w:hAnsi="Cambria" w:cs="Times New Roman"/>
          <w:kern w:val="0"/>
          <w:sz w:val="20"/>
          <w:szCs w:val="20"/>
        </w:rPr>
        <w:t>) przewidzianego w przepisach ustawy o podatku od towarów i usług</w:t>
      </w:r>
      <w:r w:rsidR="000031CF" w:rsidRPr="002431D4">
        <w:rPr>
          <w:rFonts w:ascii="Cambria" w:hAnsi="Cambria" w:cs="Times New Roman"/>
          <w:kern w:val="0"/>
          <w:sz w:val="20"/>
          <w:szCs w:val="20"/>
        </w:rPr>
        <w:t>;</w:t>
      </w:r>
    </w:p>
    <w:p w14:paraId="62E4C804" w14:textId="2F68D741" w:rsidR="004A102B" w:rsidRPr="002D7FB8" w:rsidRDefault="004A102B" w:rsidP="00407FF8">
      <w:pPr>
        <w:pStyle w:val="Standard"/>
        <w:numPr>
          <w:ilvl w:val="0"/>
          <w:numId w:val="46"/>
        </w:numPr>
        <w:tabs>
          <w:tab w:val="left" w:pos="426"/>
        </w:tabs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D7FB8">
        <w:rPr>
          <w:rFonts w:ascii="Cambria" w:hAnsi="Cambria" w:cs="Times New Roman"/>
          <w:kern w:val="0"/>
          <w:sz w:val="20"/>
          <w:szCs w:val="20"/>
        </w:rPr>
        <w:t>Wykonawca oświadcza, że rachunek bankowy wskazany na fakturze:</w:t>
      </w:r>
    </w:p>
    <w:p w14:paraId="703B4D4C" w14:textId="77777777" w:rsidR="002D7FB8" w:rsidRDefault="002D7FB8" w:rsidP="00407FF8">
      <w:pPr>
        <w:pStyle w:val="Standard"/>
        <w:numPr>
          <w:ilvl w:val="0"/>
          <w:numId w:val="47"/>
        </w:numPr>
        <w:tabs>
          <w:tab w:val="left" w:pos="426"/>
        </w:tabs>
        <w:spacing w:after="0"/>
        <w:ind w:left="993" w:hanging="273"/>
        <w:jc w:val="both"/>
        <w:rPr>
          <w:rFonts w:ascii="Cambria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kern w:val="0"/>
          <w:sz w:val="20"/>
          <w:szCs w:val="20"/>
        </w:rPr>
        <w:t>j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>est rachunkiem umożliwiającym płatność w ramach mechanizmu podzielnej płatności, o której mowa powyżej,</w:t>
      </w:r>
    </w:p>
    <w:p w14:paraId="386363B9" w14:textId="5D6113A3" w:rsidR="004A102B" w:rsidRPr="002D7FB8" w:rsidRDefault="000031CF" w:rsidP="00407FF8">
      <w:pPr>
        <w:pStyle w:val="Standard"/>
        <w:numPr>
          <w:ilvl w:val="0"/>
          <w:numId w:val="47"/>
        </w:numPr>
        <w:tabs>
          <w:tab w:val="left" w:pos="426"/>
        </w:tabs>
        <w:spacing w:after="0"/>
        <w:ind w:left="993" w:hanging="273"/>
        <w:jc w:val="both"/>
        <w:rPr>
          <w:rFonts w:ascii="Cambria" w:hAnsi="Cambria" w:cs="Times New Roman"/>
          <w:kern w:val="0"/>
          <w:sz w:val="20"/>
          <w:szCs w:val="20"/>
        </w:rPr>
      </w:pPr>
      <w:r w:rsidRPr="002D7FB8">
        <w:rPr>
          <w:rFonts w:ascii="Cambria" w:hAnsi="Cambria" w:cs="Times New Roman"/>
          <w:kern w:val="0"/>
          <w:sz w:val="20"/>
          <w:szCs w:val="20"/>
        </w:rPr>
        <w:t>j</w:t>
      </w:r>
      <w:r w:rsidR="004A102B" w:rsidRPr="002D7FB8">
        <w:rPr>
          <w:rFonts w:ascii="Cambria" w:hAnsi="Cambria" w:cs="Times New Roman"/>
          <w:kern w:val="0"/>
          <w:sz w:val="20"/>
          <w:szCs w:val="20"/>
        </w:rPr>
        <w:t>est rachunkiem znajdującym się w elektronicznym wykazie podmiotów prowadzonym od 01 września 2019 r. przez Szefa Krajowej Administracji Skarbowej, o którym mowa w ustawie o podatku od towarów i usług</w:t>
      </w:r>
      <w:r w:rsidRPr="002D7FB8">
        <w:rPr>
          <w:rFonts w:ascii="Cambria" w:hAnsi="Cambria" w:cs="Times New Roman"/>
          <w:kern w:val="0"/>
          <w:sz w:val="20"/>
          <w:szCs w:val="20"/>
        </w:rPr>
        <w:t>;</w:t>
      </w:r>
    </w:p>
    <w:p w14:paraId="7A7A5602" w14:textId="77777777" w:rsidR="004E2193" w:rsidRDefault="000031CF" w:rsidP="00407FF8">
      <w:pPr>
        <w:pStyle w:val="Standard"/>
        <w:numPr>
          <w:ilvl w:val="0"/>
          <w:numId w:val="46"/>
        </w:numPr>
        <w:tabs>
          <w:tab w:val="left" w:pos="426"/>
        </w:tabs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 przypadku</w:t>
      </w:r>
      <w:r w:rsidRPr="002431D4">
        <w:rPr>
          <w:rFonts w:ascii="Cambria" w:hAnsi="Cambria" w:cs="Times New Roman"/>
          <w:kern w:val="0"/>
          <w:sz w:val="20"/>
          <w:szCs w:val="20"/>
        </w:rPr>
        <w:t>,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 gdy rachunek bankowy</w:t>
      </w:r>
      <w:r w:rsidR="007D1150"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>Wykonawcy</w:t>
      </w:r>
      <w:r w:rsidR="007D1150"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nie spełnia warunków określonych w </w:t>
      </w:r>
      <w:r w:rsidR="00C6370A" w:rsidRPr="002431D4">
        <w:rPr>
          <w:rFonts w:ascii="Cambria" w:hAnsi="Cambria" w:cs="Times New Roman"/>
          <w:kern w:val="0"/>
          <w:sz w:val="20"/>
          <w:szCs w:val="20"/>
        </w:rPr>
        <w:t xml:space="preserve"> ust 9 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pkt 2 </w:t>
      </w:r>
      <w:proofErr w:type="spellStart"/>
      <w:r w:rsidRPr="002431D4">
        <w:rPr>
          <w:rFonts w:ascii="Cambria" w:hAnsi="Cambria" w:cs="Times New Roman"/>
          <w:kern w:val="0"/>
          <w:sz w:val="20"/>
          <w:szCs w:val="20"/>
        </w:rPr>
        <w:t>p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>pkt</w:t>
      </w:r>
      <w:proofErr w:type="spellEnd"/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 b) opóźnienie w dokonaniu płatności w terminie określonym w umowie, powstałe wskutek braku możliwości realizacji przez Zamawiającego płatności wynagrodzenia z zachowaniem mechanizmu podzielonej płatności bądź dokonania płatności na rachunek</w:t>
      </w:r>
      <w:r w:rsidR="007D1150"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>objęty wykazem, nie stanowi dla Wykonawcy podstawy do żądania od Zamawiającego jakichkolwiek odsetek / odszkodowań lub innych roszczeń z tytułu dokonania nieterminowej płatności</w:t>
      </w:r>
      <w:r w:rsidRPr="002431D4">
        <w:rPr>
          <w:rFonts w:ascii="Cambria" w:hAnsi="Cambria" w:cs="Times New Roman"/>
          <w:kern w:val="0"/>
          <w:sz w:val="20"/>
          <w:szCs w:val="20"/>
        </w:rPr>
        <w:t>;</w:t>
      </w:r>
    </w:p>
    <w:p w14:paraId="7FB8574E" w14:textId="2F19590F" w:rsidR="004A102B" w:rsidRPr="004E2193" w:rsidRDefault="004A102B" w:rsidP="00407FF8">
      <w:pPr>
        <w:pStyle w:val="Standard"/>
        <w:numPr>
          <w:ilvl w:val="0"/>
          <w:numId w:val="46"/>
        </w:numPr>
        <w:tabs>
          <w:tab w:val="left" w:pos="426"/>
        </w:tabs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4E2193">
        <w:rPr>
          <w:rFonts w:ascii="Cambria" w:hAnsi="Cambria" w:cs="Times New Roman"/>
          <w:kern w:val="0"/>
          <w:sz w:val="20"/>
          <w:szCs w:val="20"/>
        </w:rPr>
        <w:t>W przypadku zamiaru złożenia ustru</w:t>
      </w:r>
      <w:r w:rsidR="001C2F9E" w:rsidRPr="004E2193">
        <w:rPr>
          <w:rFonts w:ascii="Cambria" w:hAnsi="Cambria" w:cs="Times New Roman"/>
          <w:kern w:val="0"/>
          <w:sz w:val="20"/>
          <w:szCs w:val="20"/>
        </w:rPr>
        <w:t xml:space="preserve">kturyzowanej faktury Wykonawca </w:t>
      </w:r>
      <w:r w:rsidRPr="004E2193">
        <w:rPr>
          <w:rFonts w:ascii="Cambria" w:hAnsi="Cambria" w:cs="Times New Roman"/>
          <w:kern w:val="0"/>
          <w:sz w:val="20"/>
          <w:szCs w:val="20"/>
        </w:rPr>
        <w:t>proszony jest o poinformowanie Zamawiającego</w:t>
      </w:r>
      <w:r w:rsidR="007D1150" w:rsidRPr="004E2193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Pr="004E2193">
        <w:rPr>
          <w:rFonts w:ascii="Cambria" w:hAnsi="Cambria" w:cs="Times New Roman"/>
          <w:kern w:val="0"/>
          <w:sz w:val="20"/>
          <w:szCs w:val="20"/>
        </w:rPr>
        <w:t>o swoim zamiarze w terminie 7 dni przed terminem jej złożenia. Zamawiający niezwłocznie przekaże wykonawcy informację o numerze konta na platformie PEF.</w:t>
      </w:r>
    </w:p>
    <w:p w14:paraId="680DE969" w14:textId="77777777" w:rsidR="003A4478" w:rsidRPr="002431D4" w:rsidRDefault="003A4478" w:rsidP="00810B4E">
      <w:pPr>
        <w:pStyle w:val="Standard"/>
        <w:keepNext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78C047F1" w14:textId="77777777" w:rsidR="003A4478" w:rsidRPr="002431D4" w:rsidRDefault="003A4478" w:rsidP="00810B4E">
      <w:pPr>
        <w:pStyle w:val="Standard"/>
        <w:keepNext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8</w:t>
      </w:r>
    </w:p>
    <w:p w14:paraId="0394F0D9" w14:textId="77777777" w:rsidR="003A4478" w:rsidRPr="002431D4" w:rsidRDefault="003A4478" w:rsidP="00810B4E">
      <w:pPr>
        <w:pStyle w:val="Standard"/>
        <w:numPr>
          <w:ilvl w:val="1"/>
          <w:numId w:val="4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Wykonawca przed podpisaniem umowy wniósł zabezpieczenie należytego wykonania umowy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 wysokości ....................... PLN, tj. </w:t>
      </w:r>
      <w:r w:rsidR="006D6F2E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5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% wynagrodzenia określonego w § 7 ust. 1 umowy.</w:t>
      </w:r>
    </w:p>
    <w:p w14:paraId="03E877E6" w14:textId="77777777" w:rsidR="003A4478" w:rsidRPr="002431D4" w:rsidRDefault="003A4478" w:rsidP="00810B4E">
      <w:pPr>
        <w:pStyle w:val="Standard"/>
        <w:spacing w:after="0"/>
        <w:ind w:left="36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2*. Zabezpieczenie zostało wniesione w pieniądzu, na rachunek bankowy Zamawiającego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 ____________________________________</w:t>
      </w:r>
    </w:p>
    <w:p w14:paraId="084C557A" w14:textId="77777777" w:rsidR="003A4478" w:rsidRPr="002431D4" w:rsidRDefault="003A4478" w:rsidP="00810B4E">
      <w:pPr>
        <w:pStyle w:val="Standard"/>
        <w:spacing w:after="0"/>
        <w:ind w:left="36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2*.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ab/>
        <w:t xml:space="preserve">Zabezpieczenie zostało wniesione w formie ______________________________________ i znalazło się fizycznie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 siedzibie Zamawiającego przed podpisaniem umowy.</w:t>
      </w:r>
    </w:p>
    <w:p w14:paraId="7377CF28" w14:textId="77777777" w:rsidR="003A4478" w:rsidRPr="002431D4" w:rsidRDefault="003A4478" w:rsidP="00810B4E">
      <w:pPr>
        <w:pStyle w:val="Standard"/>
        <w:spacing w:after="0"/>
        <w:ind w:left="36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3.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ab/>
        <w:t>Kwota, która zostanie pozostawiona na zabezpieczenie roszczeń z tytułu rękojmi za wady,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wyniesie 30% wysokości zabezpieczenia.</w:t>
      </w:r>
    </w:p>
    <w:p w14:paraId="56532751" w14:textId="77777777" w:rsidR="003A4478" w:rsidRPr="002431D4" w:rsidRDefault="003A4478" w:rsidP="00810B4E">
      <w:pPr>
        <w:pStyle w:val="Standard"/>
        <w:spacing w:after="0"/>
        <w:ind w:left="36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4.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ab/>
        <w:t>Kwota zabezpieczenia, o którym mowa w ust 1, zostanie zwrócona Wykonawcy w wysokości:</w:t>
      </w:r>
    </w:p>
    <w:p w14:paraId="4F183CF2" w14:textId="77777777" w:rsidR="003A4478" w:rsidRPr="002431D4" w:rsidRDefault="003A4478" w:rsidP="00810B4E">
      <w:pPr>
        <w:pStyle w:val="Standard"/>
        <w:numPr>
          <w:ilvl w:val="0"/>
          <w:numId w:val="9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70% – w terminie do 30 dni od dnia podpisania protokołu odbioru przedmiotu umowy;</w:t>
      </w:r>
    </w:p>
    <w:p w14:paraId="6FE6E6AE" w14:textId="25C1D5BE" w:rsidR="003A4478" w:rsidRPr="002431D4" w:rsidRDefault="003A4478" w:rsidP="00810B4E">
      <w:pPr>
        <w:pStyle w:val="Standard"/>
        <w:numPr>
          <w:ilvl w:val="0"/>
          <w:numId w:val="9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30% – w terminie do 15 dni po upływie okresu udzielonej przez Wykonawcę rękojmi za wady</w:t>
      </w:r>
      <w:r w:rsidR="004D2E5C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oraz gwarancji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082C8817" w14:textId="77777777" w:rsidR="003A4478" w:rsidRPr="008C4F98" w:rsidRDefault="003A4478" w:rsidP="006A2005">
      <w:pPr>
        <w:pStyle w:val="Standard"/>
        <w:spacing w:after="0"/>
        <w:ind w:left="709" w:hanging="36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*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- do umowy zostanie wpisana treść ust. 2 w zależności od formy wniesionego zabezpieczenia należytego </w:t>
      </w:r>
      <w:r w:rsidRPr="008C4F9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wykonania umowy</w:t>
      </w:r>
      <w:r w:rsidR="000031CF" w:rsidRPr="008C4F9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.</w:t>
      </w:r>
    </w:p>
    <w:p w14:paraId="2F6D9CF8" w14:textId="77777777" w:rsidR="003A4478" w:rsidRPr="008C4F98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1B2B9BEE" w14:textId="77777777" w:rsidR="003A4478" w:rsidRPr="008C4F98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8C4F9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9</w:t>
      </w:r>
    </w:p>
    <w:p w14:paraId="0520A86E" w14:textId="27413375" w:rsidR="0008252E" w:rsidRPr="008C4F98" w:rsidRDefault="0008252E" w:rsidP="008C4F98">
      <w:pPr>
        <w:pStyle w:val="Akapitzlist"/>
        <w:numPr>
          <w:ilvl w:val="0"/>
          <w:numId w:val="58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Wynagrodzenie, o którym mowa w §7 ust. 1 może zostać odpowiednio zmienione w przypadku:</w:t>
      </w:r>
    </w:p>
    <w:p w14:paraId="7872A913" w14:textId="61CD3377" w:rsidR="008C4F98" w:rsidRPr="008C4F98" w:rsidRDefault="0008252E" w:rsidP="008C4F98">
      <w:pPr>
        <w:pStyle w:val="Akapitzlist"/>
        <w:numPr>
          <w:ilvl w:val="1"/>
          <w:numId w:val="3"/>
        </w:numPr>
        <w:spacing w:after="0"/>
        <w:ind w:hanging="29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zmiany stawek podatku od towarów i usług (VAT) na usługi budowlane i budowlano montażowe.</w:t>
      </w:r>
      <w:r w:rsidR="008C4F98" w:rsidRPr="008C4F98">
        <w:rPr>
          <w:rFonts w:ascii="Cambria" w:hAnsi="Cambria"/>
          <w:sz w:val="20"/>
          <w:szCs w:val="20"/>
        </w:rPr>
        <w:t xml:space="preserve"> </w:t>
      </w:r>
      <w:r w:rsidRPr="008C4F98">
        <w:rPr>
          <w:rFonts w:ascii="Cambria" w:hAnsi="Cambria"/>
          <w:sz w:val="20"/>
          <w:szCs w:val="20"/>
        </w:rPr>
        <w:t>Przy zmianie stawki VAT ulegnie zmianie kwota wynagrodzenia brutto, kwota netto pozostanie bez zmian. Waloryzacji nie podlega wynagrodzenie w części wypłaconej Wykonawcy przed zmianą stawek podatku od towarów i usług (VAT);</w:t>
      </w:r>
    </w:p>
    <w:p w14:paraId="2F7ED47F" w14:textId="77777777" w:rsidR="008C4F98" w:rsidRPr="008C4F98" w:rsidRDefault="0008252E" w:rsidP="008C4F98">
      <w:pPr>
        <w:pStyle w:val="Akapitzlist"/>
        <w:numPr>
          <w:ilvl w:val="1"/>
          <w:numId w:val="3"/>
        </w:numPr>
        <w:spacing w:after="0"/>
        <w:ind w:hanging="29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zmiany wysokości minimalnego wynagrodzenia za prace albo wysokości stawki godzinowej, ustalonej na podstawie przepisów ustawy z dnia 10 października 2002 r. o minimalnym wynagrodzeniu za pracę, wobec pracowników i osób zatrudnionych w oparciu o umowy cywilno-prawne, waloryzacja będzie dokonana przez Zamawiającego tylko wobec osób, które posiadały wynagrodzenie minimalne i były zgłoszone do Umowy. Zmiana umowy w tym zakresie nie będzie dotyczyć waloryzacji wynagrodzenia o której mowa w rozporządzeniu Rady Ministrów z dnia 13 września 2022 r. w sprawie wysokości minimalnego wynagrodzenia za pracę oraz wysokości minimalnej stawki godzinowej w 2024 r.;</w:t>
      </w:r>
    </w:p>
    <w:p w14:paraId="455F1FF2" w14:textId="77777777" w:rsidR="008C4F98" w:rsidRDefault="0008252E" w:rsidP="008C4F98">
      <w:pPr>
        <w:pStyle w:val="Akapitzlist"/>
        <w:numPr>
          <w:ilvl w:val="1"/>
          <w:numId w:val="3"/>
        </w:numPr>
        <w:spacing w:after="0"/>
        <w:ind w:hanging="29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zmiany zasad podlegania ubezpieczeniom społecznym lub ubezpieczeniu zdrowotnemu lub wysokości stawki składki na ubezpieczenie społeczne lub zdrowotne;</w:t>
      </w:r>
    </w:p>
    <w:p w14:paraId="79744A87" w14:textId="77777777" w:rsidR="008C4F98" w:rsidRDefault="0008252E" w:rsidP="008C4F98">
      <w:pPr>
        <w:pStyle w:val="Akapitzlist"/>
        <w:numPr>
          <w:ilvl w:val="1"/>
          <w:numId w:val="3"/>
        </w:numPr>
        <w:spacing w:after="0"/>
        <w:ind w:hanging="29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 xml:space="preserve">zmiany zasad gromadzenia i wysokości wpłat do pracowniczych planów kapitałowych o których mowa w ustawie z dnia 4 października 2018 r. o pracowniczych planach kapitałowych. </w:t>
      </w:r>
    </w:p>
    <w:p w14:paraId="7E242197" w14:textId="15625C1C" w:rsidR="0008252E" w:rsidRPr="008C4F98" w:rsidRDefault="0008252E" w:rsidP="008C4F98">
      <w:pPr>
        <w:pStyle w:val="Akapitzlist"/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Zmiana wynagrodzenia, w przypadkach określonych w pkt 2-4 wymaga złożenia wniosku Strony oraz wykazania, wpływu ww. zmian na zmianę kosztów wykonania Zadania przez Wykonawcę. Na żądanie Zamawiającego, Wykonawca zobowiązany będzie do złożenia wyjaśnień w zakresie treści złożonego wniosku, w terminie 14 dni od doręczenia żądania.</w:t>
      </w:r>
    </w:p>
    <w:p w14:paraId="031C9E1F" w14:textId="77777777" w:rsidR="008C4F98" w:rsidRDefault="0008252E" w:rsidP="008C4F98">
      <w:pPr>
        <w:pStyle w:val="Akapitzlist"/>
        <w:numPr>
          <w:ilvl w:val="0"/>
          <w:numId w:val="59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Wynagrodzenie, o którym mowa w §</w:t>
      </w:r>
      <w:r w:rsidR="008C4F98" w:rsidRPr="008C4F98">
        <w:rPr>
          <w:rFonts w:ascii="Cambria" w:hAnsi="Cambria"/>
          <w:sz w:val="20"/>
          <w:szCs w:val="20"/>
        </w:rPr>
        <w:t>7</w:t>
      </w:r>
      <w:r w:rsidRPr="008C4F98">
        <w:rPr>
          <w:rFonts w:ascii="Cambria" w:hAnsi="Cambria"/>
          <w:sz w:val="20"/>
          <w:szCs w:val="20"/>
        </w:rPr>
        <w:t xml:space="preserve"> ust. 1 może zostać odpowiednio zmienione także na następujących zasadach:</w:t>
      </w:r>
    </w:p>
    <w:p w14:paraId="035A110A" w14:textId="77777777" w:rsidR="008C4F98" w:rsidRPr="008C4F98" w:rsidRDefault="0008252E" w:rsidP="008C4F98">
      <w:pPr>
        <w:pStyle w:val="Akapitzlist"/>
        <w:numPr>
          <w:ilvl w:val="0"/>
          <w:numId w:val="60"/>
        </w:numPr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w przypadku zmiany cen materiałów lub kosztów związanych z realizacją zamówienia w stosunku do kosztów i cen zawartych w ofercie z zastrzeżeniem, że:</w:t>
      </w:r>
    </w:p>
    <w:p w14:paraId="51B864BC" w14:textId="77777777" w:rsidR="008C4F98" w:rsidRPr="008C4F98" w:rsidRDefault="0008252E" w:rsidP="008C4F98">
      <w:pPr>
        <w:pStyle w:val="Akapitzlist"/>
        <w:numPr>
          <w:ilvl w:val="0"/>
          <w:numId w:val="61"/>
        </w:numPr>
        <w:spacing w:after="0"/>
        <w:ind w:left="993" w:hanging="28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poziom zmiany ceny materiałów lub kosztów uprawniający strony Umowy do żądania zmiany wynagrodzenia przekroczy  10%; (np. w przypadku wzrostu cen materiałów lub kosztów o 12% w danym kwartale wynagrodzenie zostanie zwaloryzowane o 2%)</w:t>
      </w:r>
    </w:p>
    <w:p w14:paraId="061C1579" w14:textId="77777777" w:rsidR="008C4F98" w:rsidRPr="008C4F98" w:rsidRDefault="0008252E" w:rsidP="008C4F98">
      <w:pPr>
        <w:pStyle w:val="Akapitzlist"/>
        <w:numPr>
          <w:ilvl w:val="0"/>
          <w:numId w:val="61"/>
        </w:numPr>
        <w:spacing w:after="0"/>
        <w:ind w:left="993" w:hanging="28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początkowy termin uprawniający do żądania ustalenia zmiany wynagrodzenia nastąpi w pierwszym miesiącu po upływie 6 miesięcy od zawarcia Umowy;</w:t>
      </w:r>
    </w:p>
    <w:p w14:paraId="66EA29FE" w14:textId="020B49D5" w:rsidR="0008252E" w:rsidRPr="008C4F98" w:rsidRDefault="0008252E" w:rsidP="008C4F98">
      <w:pPr>
        <w:pStyle w:val="Akapitzlist"/>
        <w:numPr>
          <w:ilvl w:val="0"/>
          <w:numId w:val="61"/>
        </w:numPr>
        <w:spacing w:after="0"/>
        <w:ind w:left="993" w:hanging="28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lastRenderedPageBreak/>
        <w:t>maksymalną wartość zmiany wynagrodzenia, jaką dopuszcza Zamawiający w efekcie zastosowania postanowień niniejszego punktu, wynosi 5% wartości ceny całkowitej podanej w ofercie Wykonawcy brutto.</w:t>
      </w:r>
    </w:p>
    <w:p w14:paraId="3FA4BB5D" w14:textId="77777777" w:rsidR="008C4F98" w:rsidRPr="008C4F98" w:rsidRDefault="0008252E" w:rsidP="008C4F98">
      <w:pPr>
        <w:pStyle w:val="Akapitzlist"/>
        <w:numPr>
          <w:ilvl w:val="0"/>
          <w:numId w:val="60"/>
        </w:numPr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zmiana cen materiałów lub kosztów uprawniająca Strony do żądania zmiany wynagrodzenia ustalana będzie na podstawie wskaźnika cen produkcji budowlano-montażowej, ogłaszanego w komunikacie Prezesa Głównego Urzędu Statystycznego. Wyliczenie wysokości zmiany wynagrodzenia odbywać się będzie w oparciu o kwartalny wskaźnik cen produkcji budowlano-montażowej liczony do poprzedniego kwartału publikowanego przez Prezesa GUS.</w:t>
      </w:r>
    </w:p>
    <w:p w14:paraId="52654672" w14:textId="69496496" w:rsidR="0008252E" w:rsidRPr="008C4F98" w:rsidRDefault="0008252E" w:rsidP="008C4F98">
      <w:pPr>
        <w:pStyle w:val="Akapitzlist"/>
        <w:numPr>
          <w:ilvl w:val="0"/>
          <w:numId w:val="60"/>
        </w:numPr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zmiana wynagrodzenia będzie odnosiła się wyłącznie do części przedmiotu zamówienia niezrealizowanego oraz zrealizowanego w kwartale objętym waloryzacją, ale nie rozliczonego z uwagi na terminy, które będą wynikały z harmonogramu finansowo-rzeczowego</w:t>
      </w:r>
    </w:p>
    <w:p w14:paraId="7FD5518D" w14:textId="77777777" w:rsidR="008C4F98" w:rsidRPr="008C4F98" w:rsidRDefault="0008252E" w:rsidP="008C4F98">
      <w:pPr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Zmiana wynagrodzenia, w przypadkach określonych w niniejszym ustępie wymaga złożenia wniosku Strony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p w14:paraId="6AE81964" w14:textId="77777777" w:rsidR="008C4F98" w:rsidRPr="008C4F98" w:rsidRDefault="0008252E" w:rsidP="008C4F98">
      <w:pPr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 w:cs="Calibri"/>
          <w:sz w:val="20"/>
          <w:szCs w:val="20"/>
        </w:rPr>
        <w:t xml:space="preserve">Zamawiający dopuszcza kolejną zmianę (zwiększenie lub zmniejszenie) wynagrodzenia Wykonawcy na zasadach opisanych powyżej z tym że,  będzie ona mogła nastąpić po upływnie 12 miesięcy od daty zawarcia umowy jeżeli wskaźnik w okresie 6 kolejnych miesięcy licząc od daty upływu 1 roku od dnia zawarcia umowy,  przekroczy 10% w stosunku do analogicznego okresu roku poprzedniego (w takim przypadku do ustalenia elementów robót jeszcze nie wykonanych podstawą będzie zaktualizowany Harmonogram rzeczowo-finansowy. </w:t>
      </w:r>
    </w:p>
    <w:p w14:paraId="5BD0E8A4" w14:textId="756CD303" w:rsidR="00C473D7" w:rsidRPr="008C4F98" w:rsidRDefault="0008252E" w:rsidP="008C4F98">
      <w:pPr>
        <w:pStyle w:val="Akapitzlist"/>
        <w:numPr>
          <w:ilvl w:val="0"/>
          <w:numId w:val="62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Wykonawca robót, którego wynagrodzenie zostało zmienione na zasadach określonych w ust. 1-2, zobowiązany jest do odpowiedniej zmiany wynagrodzenia przysługującego Podwykonawcy, z którym zwarł umowę, w zakresie odpowiadającym zmianom cen materiałów lub kosztów dotyczących zobowiązania Podwykonawcy, jeżeli okres obowiązywania tej umowy przekracza 6 miesięcy.</w:t>
      </w:r>
    </w:p>
    <w:p w14:paraId="44DFBD48" w14:textId="77777777" w:rsidR="003A4478" w:rsidRPr="002431D4" w:rsidRDefault="003A4478" w:rsidP="005D07B0">
      <w:pPr>
        <w:pStyle w:val="Standard"/>
        <w:spacing w:after="0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566D3A0A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0031CF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0</w:t>
      </w:r>
    </w:p>
    <w:p w14:paraId="37586507" w14:textId="77777777" w:rsidR="004D7939" w:rsidRPr="002431D4" w:rsidRDefault="004D7939" w:rsidP="00F60F15">
      <w:pPr>
        <w:pStyle w:val="Standard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Zamawiający obciąży Wykonawcę karą umowną:</w:t>
      </w:r>
    </w:p>
    <w:p w14:paraId="55289DC0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w wysokości 0,2 % wynagrodzenia określonego w § 7 ust. 1 umowy, w przypadku zwłoki </w:t>
      </w:r>
      <w:r w:rsidRPr="002431D4">
        <w:rPr>
          <w:rFonts w:ascii="Cambria" w:hAnsi="Cambria" w:cs="Times New Roman"/>
          <w:sz w:val="20"/>
          <w:szCs w:val="20"/>
        </w:rPr>
        <w:br/>
        <w:t>w wykonaniu przedmiotu umowy za każdy dzień zwłoki licząc od terminu określonego w § 2 ust. 1 umowy;</w:t>
      </w:r>
    </w:p>
    <w:p w14:paraId="1238B149" w14:textId="77777777" w:rsidR="004D7939" w:rsidRPr="002431D4" w:rsidRDefault="004D7939" w:rsidP="00F60F15">
      <w:pPr>
        <w:pStyle w:val="Akapitzlist"/>
        <w:numPr>
          <w:ilvl w:val="0"/>
          <w:numId w:val="10"/>
        </w:numPr>
        <w:suppressAutoHyphens w:val="0"/>
        <w:autoSpaceDN/>
        <w:ind w:left="709" w:hanging="294"/>
        <w:contextualSpacing/>
        <w:jc w:val="both"/>
        <w:textAlignment w:val="auto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za zwłokę w przedłożeniu do zatwierdzenia nowego lub zmienionego harmonogramu w wysokości 0,05 % wynagrodzenia brutto określonego w § 7 ust. 1 umowy, za każdy dzień zwłoki;</w:t>
      </w:r>
    </w:p>
    <w:p w14:paraId="23F5EB87" w14:textId="1987B08C" w:rsidR="004D7939" w:rsidRPr="002431D4" w:rsidRDefault="004D7939" w:rsidP="00F60F15">
      <w:pPr>
        <w:pStyle w:val="Akapitzlist"/>
        <w:numPr>
          <w:ilvl w:val="0"/>
          <w:numId w:val="10"/>
        </w:numPr>
        <w:suppressAutoHyphens w:val="0"/>
        <w:autoSpaceDN/>
        <w:spacing w:after="0"/>
        <w:ind w:left="709" w:hanging="294"/>
        <w:contextualSpacing/>
        <w:jc w:val="both"/>
        <w:textAlignment w:val="auto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za przedłożenie </w:t>
      </w:r>
      <w:r w:rsidR="00884246">
        <w:rPr>
          <w:rFonts w:ascii="Cambria" w:hAnsi="Cambria" w:cs="Times New Roman"/>
          <w:sz w:val="20"/>
          <w:szCs w:val="20"/>
        </w:rPr>
        <w:t xml:space="preserve">kalkulacji cenowej </w:t>
      </w:r>
      <w:r w:rsidRPr="002431D4">
        <w:rPr>
          <w:rFonts w:ascii="Cambria" w:hAnsi="Cambria" w:cs="Times New Roman"/>
          <w:sz w:val="20"/>
          <w:szCs w:val="20"/>
        </w:rPr>
        <w:t>przed zawarciem umowy niezgodn</w:t>
      </w:r>
      <w:r w:rsidR="00265266" w:rsidRPr="002431D4">
        <w:rPr>
          <w:rFonts w:ascii="Cambria" w:hAnsi="Cambria" w:cs="Times New Roman"/>
          <w:sz w:val="20"/>
          <w:szCs w:val="20"/>
        </w:rPr>
        <w:t>ego z wymaganiami opisanymi w S</w:t>
      </w:r>
      <w:r w:rsidRPr="002431D4">
        <w:rPr>
          <w:rFonts w:ascii="Cambria" w:hAnsi="Cambria" w:cs="Times New Roman"/>
          <w:sz w:val="20"/>
          <w:szCs w:val="20"/>
        </w:rPr>
        <w:t>WZ i nie dokonanie jego zmiany w terminie 2 dni roboczych od jego przekazania do poprawienia w wysokości 5000 zł za każdy dzień zwłoki;</w:t>
      </w:r>
      <w:r w:rsidR="007D1150" w:rsidRPr="002431D4">
        <w:rPr>
          <w:rFonts w:ascii="Cambria" w:hAnsi="Cambria" w:cs="Times New Roman"/>
          <w:sz w:val="20"/>
          <w:szCs w:val="20"/>
        </w:rPr>
        <w:t xml:space="preserve"> </w:t>
      </w:r>
    </w:p>
    <w:p w14:paraId="2C5961C0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eastAsia="Calibri" w:hAnsi="Cambria" w:cs="Times New Roman"/>
          <w:sz w:val="20"/>
          <w:szCs w:val="20"/>
        </w:rPr>
        <w:t xml:space="preserve">za zwłokę w wykonaniu </w:t>
      </w:r>
      <w:r w:rsidR="00B02556" w:rsidRPr="002431D4">
        <w:rPr>
          <w:rFonts w:ascii="Cambria" w:eastAsia="Calibri" w:hAnsi="Cambria" w:cs="Times New Roman"/>
          <w:sz w:val="20"/>
          <w:szCs w:val="20"/>
        </w:rPr>
        <w:t xml:space="preserve">dokumentacji projektowej i robót w terminach </w:t>
      </w:r>
      <w:r w:rsidRPr="002431D4">
        <w:rPr>
          <w:rFonts w:ascii="Cambria" w:eastAsia="Calibri" w:hAnsi="Cambria" w:cs="Times New Roman"/>
          <w:sz w:val="20"/>
          <w:szCs w:val="20"/>
        </w:rPr>
        <w:t>wskazanyc</w:t>
      </w:r>
      <w:r w:rsidR="00B02556" w:rsidRPr="002431D4">
        <w:rPr>
          <w:rFonts w:ascii="Cambria" w:eastAsia="Calibri" w:hAnsi="Cambria" w:cs="Times New Roman"/>
          <w:sz w:val="20"/>
          <w:szCs w:val="20"/>
        </w:rPr>
        <w:t xml:space="preserve">h w zatwierdzonym harmonogramie </w:t>
      </w:r>
      <w:r w:rsidRPr="002431D4">
        <w:rPr>
          <w:rFonts w:ascii="Cambria" w:eastAsia="Calibri" w:hAnsi="Cambria" w:cs="Times New Roman"/>
          <w:sz w:val="20"/>
          <w:szCs w:val="20"/>
        </w:rPr>
        <w:t>w wysokości 0,05 % wynagrodzenia brutto określonego w § 7 ust. 1 umowy, za każdy dzień zwłoki;</w:t>
      </w:r>
    </w:p>
    <w:p w14:paraId="7C07D611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w wysokości 0,5 % wynagrodzenia, o którym mowa w § 7 ust. 1, za każdy dzień zwłoki</w:t>
      </w:r>
      <w:r w:rsidR="007D1150" w:rsidRPr="002431D4">
        <w:rPr>
          <w:rFonts w:ascii="Cambria" w:hAnsi="Cambria" w:cs="Times New Roman"/>
          <w:sz w:val="20"/>
          <w:szCs w:val="20"/>
        </w:rPr>
        <w:t xml:space="preserve"> </w:t>
      </w:r>
      <w:r w:rsidRPr="002431D4">
        <w:rPr>
          <w:rFonts w:ascii="Cambria" w:hAnsi="Cambria" w:cs="Times New Roman"/>
          <w:sz w:val="20"/>
          <w:szCs w:val="20"/>
        </w:rPr>
        <w:br/>
        <w:t xml:space="preserve">w usunięciu wad i usterek stwierdzonych przy odbiorze lub w okresie rękojmi za wady </w:t>
      </w:r>
      <w:r w:rsidRPr="002431D4">
        <w:rPr>
          <w:rFonts w:ascii="Cambria" w:hAnsi="Cambria" w:cs="Times New Roman"/>
          <w:sz w:val="20"/>
          <w:szCs w:val="20"/>
        </w:rPr>
        <w:br/>
        <w:t>i gwarancji jakości, liczonej od dnia, w którym wada lub usterka miała być usunięta;</w:t>
      </w:r>
    </w:p>
    <w:p w14:paraId="53AC49C7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w wysokości 10 % wynagrodzenia określonego w § 7 ust. 1 umowy, gdy Wykonawca odstąpi od umowy z przyczyn leżących po jego stronie;</w:t>
      </w:r>
    </w:p>
    <w:p w14:paraId="13973E06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w wysokości 10 % wynagrodzenia określonego w § 7 ust. 1 umowy, gdy Zamawiający odstąpi od umowy z przyczyn leżących po stronie Wykonawcy;</w:t>
      </w:r>
    </w:p>
    <w:p w14:paraId="195CC845" w14:textId="77777777" w:rsidR="008A6C40" w:rsidRPr="002431D4" w:rsidRDefault="004D7939" w:rsidP="00F60F15">
      <w:pPr>
        <w:pStyle w:val="Standard"/>
        <w:numPr>
          <w:ilvl w:val="0"/>
          <w:numId w:val="10"/>
        </w:numPr>
        <w:spacing w:after="0"/>
        <w:ind w:left="709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za rażące naruszenie podstawowych obowiązków Wykonawcy, wynikających z umowy, </w:t>
      </w:r>
      <w:r w:rsidRPr="002431D4">
        <w:rPr>
          <w:rFonts w:ascii="Cambria" w:hAnsi="Cambria" w:cs="Times New Roman"/>
          <w:sz w:val="20"/>
          <w:szCs w:val="20"/>
        </w:rPr>
        <w:br/>
        <w:t xml:space="preserve">w szczególności naruszenie zasad ochrony przeciwpożarowej, przepisów i zasad bezpieczeństwa, higieny pracy i ochrony zdrowia, utrzymania porządku na terenie budowy oraz naruszenie </w:t>
      </w:r>
      <w:r w:rsidRPr="002431D4">
        <w:rPr>
          <w:rFonts w:ascii="Cambria" w:hAnsi="Cambria" w:cs="Times New Roman"/>
          <w:sz w:val="20"/>
          <w:szCs w:val="20"/>
        </w:rPr>
        <w:lastRenderedPageBreak/>
        <w:t>obowiązków w zakresie wymaganego zatrudnienia osób na umowę o pracę</w:t>
      </w:r>
      <w:r w:rsidR="00AB3DB7" w:rsidRPr="002431D4">
        <w:rPr>
          <w:rFonts w:ascii="Cambria" w:hAnsi="Cambria" w:cs="Times New Roman"/>
          <w:sz w:val="20"/>
          <w:szCs w:val="20"/>
        </w:rPr>
        <w:t xml:space="preserve"> </w:t>
      </w:r>
      <w:r w:rsidRPr="002431D4">
        <w:rPr>
          <w:rFonts w:ascii="Cambria" w:hAnsi="Cambria" w:cs="Times New Roman"/>
          <w:sz w:val="20"/>
          <w:szCs w:val="20"/>
        </w:rPr>
        <w:t>w wysokości</w:t>
      </w:r>
      <w:r w:rsidR="007D1150" w:rsidRPr="002431D4">
        <w:rPr>
          <w:rFonts w:ascii="Cambria" w:hAnsi="Cambria" w:cs="Times New Roman"/>
          <w:sz w:val="20"/>
          <w:szCs w:val="20"/>
        </w:rPr>
        <w:t xml:space="preserve"> </w:t>
      </w:r>
      <w:r w:rsidRPr="002431D4">
        <w:rPr>
          <w:rFonts w:ascii="Cambria" w:hAnsi="Cambria" w:cs="Times New Roman"/>
          <w:sz w:val="20"/>
          <w:szCs w:val="20"/>
        </w:rPr>
        <w:t>5.000,00 złotych za każde naruszenie stwierdzone;</w:t>
      </w:r>
    </w:p>
    <w:p w14:paraId="343A5D64" w14:textId="4CB37BC2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09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maksymalny limit kar umownych o którym mowa w ust. 1 nie może przekroczyć 20 % Wynagrodzenia, o którym mowa w §7 ust. 1.</w:t>
      </w:r>
    </w:p>
    <w:p w14:paraId="3E1D8F22" w14:textId="77777777" w:rsidR="004D7939" w:rsidRPr="005B629B" w:rsidRDefault="004D7939" w:rsidP="004D793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B629B">
        <w:rPr>
          <w:rFonts w:ascii="Cambria" w:eastAsia="Times New Roman" w:hAnsi="Cambria" w:cs="Times New Roman"/>
          <w:sz w:val="20"/>
          <w:szCs w:val="20"/>
          <w:lang w:eastAsia="pl-PL"/>
        </w:rPr>
        <w:t>W przypadku gdy Zamawiający z przyczyn leżących po stronie Wykonawcy utraci dotację lub obciążony zostanie korektą finansową, Wykonawca zobowiązany będzie do zwrotu Zamawiającemu utraconej przez niego dotacji oraz pokrycia naliczonej korekty finansowej.</w:t>
      </w:r>
    </w:p>
    <w:p w14:paraId="0F08E1F9" w14:textId="77777777" w:rsidR="004D7939" w:rsidRPr="002431D4" w:rsidRDefault="004D7939" w:rsidP="004D793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sz w:val="20"/>
          <w:szCs w:val="20"/>
          <w:lang w:eastAsia="pl-PL"/>
        </w:rPr>
        <w:t>Zapłata kary przez Wykonawcę lub odliczenie przez Zamawiającego kwoty kary z płatności</w:t>
      </w:r>
      <w:r w:rsidR="007D1150" w:rsidRPr="002431D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sz w:val="20"/>
          <w:szCs w:val="20"/>
          <w:lang w:eastAsia="pl-PL"/>
        </w:rPr>
        <w:t>należnej Wykonawcy nie zwalnia Wykonawcy z obowiązku ukończenia instalacji lub innych</w:t>
      </w:r>
      <w:r w:rsidR="007D1150" w:rsidRPr="002431D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sz w:val="20"/>
          <w:szCs w:val="20"/>
          <w:lang w:eastAsia="pl-PL"/>
        </w:rPr>
        <w:t>zobowiązań wynikających z umowy.</w:t>
      </w:r>
    </w:p>
    <w:p w14:paraId="62D1C008" w14:textId="77777777" w:rsidR="004D7939" w:rsidRPr="002431D4" w:rsidRDefault="004D7939" w:rsidP="004D793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sz w:val="20"/>
          <w:szCs w:val="20"/>
          <w:lang w:eastAsia="pl-PL"/>
        </w:rPr>
        <w:t>Zamawiający zastrzega sobie prawo dochodzenia odszkodowania w przypadku, gdy szkoda z tytułu niewykonania lub nienależytego wykonania umowy przekroczy kwotę kar umownych.</w:t>
      </w:r>
    </w:p>
    <w:p w14:paraId="3469F5D6" w14:textId="6EABD930" w:rsidR="003A4478" w:rsidRPr="002431D4" w:rsidRDefault="004D7939" w:rsidP="00613808">
      <w:pPr>
        <w:pStyle w:val="Tekstpodstawowywcity2"/>
        <w:numPr>
          <w:ilvl w:val="0"/>
          <w:numId w:val="21"/>
        </w:numPr>
        <w:spacing w:after="120" w:line="276" w:lineRule="auto"/>
        <w:ind w:left="426" w:hanging="426"/>
        <w:rPr>
          <w:rFonts w:ascii="Cambria" w:hAnsi="Cambria"/>
          <w:sz w:val="20"/>
        </w:rPr>
      </w:pPr>
      <w:r w:rsidRPr="002431D4">
        <w:rPr>
          <w:rFonts w:ascii="Cambria" w:hAnsi="Cambria"/>
          <w:sz w:val="20"/>
        </w:rPr>
        <w:t>Naliczone kary umowne stają się wymagalne jeżeli</w:t>
      </w:r>
      <w:r w:rsidR="007D1150" w:rsidRPr="002431D4">
        <w:rPr>
          <w:rFonts w:ascii="Cambria" w:hAnsi="Cambria"/>
          <w:sz w:val="20"/>
        </w:rPr>
        <w:t xml:space="preserve"> </w:t>
      </w:r>
      <w:r w:rsidRPr="002431D4">
        <w:rPr>
          <w:rFonts w:ascii="Cambria" w:hAnsi="Cambria"/>
          <w:sz w:val="20"/>
        </w:rPr>
        <w:t>Wykonawca w terminie 5 dni od daty otrzymania oświadczenia złożonego przez Zamawiającego o naliczeniu kar umownych nie dokonał ich zapłaty.</w:t>
      </w:r>
    </w:p>
    <w:p w14:paraId="714FF652" w14:textId="77777777" w:rsidR="00FC2D9B" w:rsidRDefault="00FC2D9B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008E264" w14:textId="243715A0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27049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1</w:t>
      </w:r>
    </w:p>
    <w:p w14:paraId="4FE1F363" w14:textId="77777777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Zamawiający przewiduje zmianę postanowień niniejszej umowy w przypadkach określonych w SWZ.</w:t>
      </w:r>
    </w:p>
    <w:p w14:paraId="2A430DBC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972A6EF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27049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2</w:t>
      </w:r>
    </w:p>
    <w:p w14:paraId="5470F667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Stronom przysługuje prawo odstąpienia od umowy. </w:t>
      </w:r>
    </w:p>
    <w:p w14:paraId="0CA99F3E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W przypadku odstąpienia od umowy przez jedną ze stron,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Wykonawca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powinien natychmiast wstrzymać i zabezpieczyć nie zakończone roboty oraz plac budowy.</w:t>
      </w:r>
    </w:p>
    <w:p w14:paraId="624ECE7C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>Zamawiającemu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przysługuje prawo do odstąpienia od umowy w terminie 14 dni od każdego </w:t>
      </w:r>
      <w:r w:rsidRPr="003C0479">
        <w:rPr>
          <w:rFonts w:ascii="Cambria" w:eastAsia="Times New Roman" w:hAnsi="Cambria" w:cs="Calibri"/>
          <w:sz w:val="20"/>
          <w:szCs w:val="20"/>
        </w:rPr>
        <w:br/>
        <w:t>ze zdarzeń wymienionych poniżej, gdy:</w:t>
      </w:r>
    </w:p>
    <w:p w14:paraId="04545766" w14:textId="77777777" w:rsidR="00C62736" w:rsidRPr="003C0479" w:rsidRDefault="00C62736" w:rsidP="008A369B">
      <w:pPr>
        <w:numPr>
          <w:ilvl w:val="0"/>
          <w:numId w:val="44"/>
        </w:numPr>
        <w:spacing w:after="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32A98A32" w14:textId="77777777" w:rsidR="00C62736" w:rsidRPr="003C0479" w:rsidRDefault="00C62736" w:rsidP="008A369B">
      <w:pPr>
        <w:numPr>
          <w:ilvl w:val="0"/>
          <w:numId w:val="44"/>
        </w:numPr>
        <w:spacing w:after="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zostanie zajęty cały majątek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Wykonawcy;</w:t>
      </w:r>
    </w:p>
    <w:p w14:paraId="2D276519" w14:textId="77777777" w:rsidR="00C62736" w:rsidRPr="003C0479" w:rsidRDefault="00C62736" w:rsidP="008A369B">
      <w:pPr>
        <w:numPr>
          <w:ilvl w:val="0"/>
          <w:numId w:val="44"/>
        </w:numPr>
        <w:spacing w:after="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Wykonawca 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nie rozpoczął robót bez uzasadnionych przyczyn oraz nie kontynuuje ich pomimo pisemnego wezwania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Zamawiającego;</w:t>
      </w:r>
    </w:p>
    <w:p w14:paraId="5B5E4E1E" w14:textId="77777777" w:rsidR="00C62736" w:rsidRPr="003C0479" w:rsidRDefault="00C62736" w:rsidP="008A369B">
      <w:pPr>
        <w:numPr>
          <w:ilvl w:val="0"/>
          <w:numId w:val="44"/>
        </w:numPr>
        <w:spacing w:after="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Wykonawca pozostaje w opóźnieniu więcej niż 10 dni z realizacją </w:t>
      </w:r>
      <w:r w:rsidRPr="003C0479">
        <w:rPr>
          <w:rFonts w:ascii="Cambria" w:hAnsi="Cambria" w:cs="Calibri"/>
          <w:sz w:val="20"/>
          <w:szCs w:val="20"/>
        </w:rPr>
        <w:t>szczegółowego</w:t>
      </w: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 harmonogramu finansowo rzeczowego</w:t>
      </w:r>
      <w:r w:rsidRPr="003C0479">
        <w:rPr>
          <w:rFonts w:ascii="Cambria" w:eastAsia="Times New Roman" w:hAnsi="Cambria" w:cs="Calibri"/>
          <w:sz w:val="20"/>
          <w:szCs w:val="20"/>
        </w:rPr>
        <w:t>.</w:t>
      </w:r>
    </w:p>
    <w:p w14:paraId="4BE7AD2A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Wykonawcy 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przysługuje prawo do odstąpienia od umowy w terminie 14 dni, gdy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Zamawiający </w:t>
      </w:r>
      <w:r w:rsidRPr="003C0479">
        <w:rPr>
          <w:rFonts w:ascii="Cambria" w:eastAsia="Times New Roman" w:hAnsi="Cambria" w:cs="Calibri"/>
          <w:sz w:val="20"/>
          <w:szCs w:val="20"/>
        </w:rPr>
        <w:t>bezpodstawnie odmawia dokonania odbioru robót lub odmawia bez podania przyczyn podpisania protokołu odbioru.</w:t>
      </w:r>
    </w:p>
    <w:p w14:paraId="11EAFD0D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7EFA9890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W przypadku odstąpienia od umowy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Wykonawcę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oraz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Zamawiającego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obciążają następujące obowiązki szczegółowe:</w:t>
      </w:r>
    </w:p>
    <w:p w14:paraId="6EBBB908" w14:textId="77777777" w:rsidR="00C62736" w:rsidRPr="003C0479" w:rsidRDefault="00C62736" w:rsidP="008A369B">
      <w:pPr>
        <w:numPr>
          <w:ilvl w:val="0"/>
          <w:numId w:val="45"/>
        </w:numPr>
        <w:tabs>
          <w:tab w:val="left" w:pos="720"/>
        </w:tabs>
        <w:spacing w:after="0"/>
        <w:ind w:left="72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 w terminie 7 dni od daty odstąpienia od umowy,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Wykonawca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przy udziale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Zamawiającego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sporządzi szczegółowy protokół inwentaryzacji robót w toku wg stanu na dzień odstąpienia;</w:t>
      </w:r>
    </w:p>
    <w:p w14:paraId="32B65753" w14:textId="77777777" w:rsidR="00C62736" w:rsidRPr="003C0479" w:rsidRDefault="00C62736" w:rsidP="008A369B">
      <w:pPr>
        <w:numPr>
          <w:ilvl w:val="0"/>
          <w:numId w:val="45"/>
        </w:numPr>
        <w:tabs>
          <w:tab w:val="left" w:pos="720"/>
        </w:tabs>
        <w:spacing w:after="0"/>
        <w:ind w:left="72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>Wykonawca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1840E8E4" w14:textId="77777777" w:rsidR="00C62736" w:rsidRPr="003C0479" w:rsidRDefault="00C62736" w:rsidP="008A369B">
      <w:pPr>
        <w:numPr>
          <w:ilvl w:val="0"/>
          <w:numId w:val="45"/>
        </w:numPr>
        <w:tabs>
          <w:tab w:val="left" w:pos="720"/>
        </w:tabs>
        <w:spacing w:after="0"/>
        <w:ind w:left="72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Wykonawca </w:t>
      </w:r>
      <w:r w:rsidRPr="003C0479">
        <w:rPr>
          <w:rFonts w:ascii="Cambria" w:eastAsia="Times New Roman" w:hAnsi="Cambria" w:cs="Calibri"/>
          <w:sz w:val="20"/>
          <w:szCs w:val="20"/>
        </w:rPr>
        <w:t>niezwłocznie, ale nie później niż w ciągu 14 dni usunie z placu budowy urządzenia zaplecza przez niego dostarczone lub wniesione.</w:t>
      </w: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 </w:t>
      </w:r>
    </w:p>
    <w:p w14:paraId="0D332F39" w14:textId="08EB69E8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hAnsi="Cambria" w:cs="Calibri"/>
          <w:bCs/>
          <w:sz w:val="20"/>
          <w:szCs w:val="20"/>
        </w:rPr>
      </w:pPr>
      <w:r w:rsidRPr="003C0479">
        <w:rPr>
          <w:rFonts w:ascii="Cambria" w:hAnsi="Cambria" w:cs="Calibri"/>
          <w:sz w:val="20"/>
          <w:szCs w:val="20"/>
        </w:rPr>
        <w:t xml:space="preserve">W razie odstąpienia od umowy, </w:t>
      </w:r>
      <w:r w:rsidRPr="003C0479">
        <w:rPr>
          <w:rFonts w:ascii="Cambria" w:hAnsi="Cambria" w:cs="Calibri"/>
          <w:bCs/>
          <w:sz w:val="20"/>
          <w:szCs w:val="20"/>
        </w:rPr>
        <w:t>Zamawiający</w:t>
      </w:r>
      <w:r w:rsidRPr="003C0479">
        <w:rPr>
          <w:rFonts w:ascii="Cambria" w:hAnsi="Cambria" w:cs="Calibri"/>
          <w:sz w:val="20"/>
          <w:szCs w:val="20"/>
        </w:rPr>
        <w:t xml:space="preserve"> zobowiązany jest do dokonania odbioru robót wykonanych do dnia odstąpienia od umowy, zapłaty wynagrodzenia za wykonane roboty oraz protokolarnego przejęcia terenu budowy. Postanowienia ust. 5 stosuje się odpowiednio.</w:t>
      </w:r>
    </w:p>
    <w:p w14:paraId="6DAC41A5" w14:textId="77777777" w:rsidR="0027177D" w:rsidRDefault="0027177D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0D98DA7" w14:textId="4C8A38A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27049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3</w:t>
      </w:r>
    </w:p>
    <w:p w14:paraId="151C2101" w14:textId="77777777" w:rsidR="003A4478" w:rsidRPr="002431D4" w:rsidRDefault="003A4478" w:rsidP="00810B4E">
      <w:pPr>
        <w:pStyle w:val="Standard"/>
        <w:numPr>
          <w:ilvl w:val="0"/>
          <w:numId w:val="22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lastRenderedPageBreak/>
        <w:t xml:space="preserve">Po wykonaniu prac objętych umową, </w:t>
      </w: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Wykonawca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przygotuje przedmiot umowy do odbioru końcowego i zawiadomi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o tym pisemnie </w:t>
      </w: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Zamawiającego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732AD4F7" w14:textId="77777777" w:rsidR="003A4478" w:rsidRPr="002431D4" w:rsidRDefault="003A4478" w:rsidP="00810B4E">
      <w:pPr>
        <w:pStyle w:val="Standard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Do zawiadomienia zakończenia </w:t>
      </w:r>
      <w:r w:rsidR="003444D5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prac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Wykonawca </w:t>
      </w:r>
      <w:r w:rsidR="00021AFB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załącza:</w:t>
      </w:r>
    </w:p>
    <w:p w14:paraId="05B69792" w14:textId="77777777" w:rsidR="00531EF0" w:rsidRDefault="003A4478" w:rsidP="00531EF0">
      <w:pPr>
        <w:pStyle w:val="Standard"/>
        <w:numPr>
          <w:ilvl w:val="0"/>
          <w:numId w:val="23"/>
        </w:numPr>
        <w:tabs>
          <w:tab w:val="left" w:pos="852"/>
        </w:tabs>
        <w:spacing w:after="0"/>
        <w:ind w:left="709" w:hanging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Oświadczenie potwierdzające o gotowość do odbioru podpisane przez Kierownika budowy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i Inspektora nadzoru</w:t>
      </w:r>
      <w:r w:rsidR="00270493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;</w:t>
      </w:r>
    </w:p>
    <w:p w14:paraId="1B9C9F7E" w14:textId="09E733B0" w:rsidR="003A4478" w:rsidRPr="00531EF0" w:rsidRDefault="003A4478" w:rsidP="00531EF0">
      <w:pPr>
        <w:pStyle w:val="Standard"/>
        <w:numPr>
          <w:ilvl w:val="0"/>
          <w:numId w:val="23"/>
        </w:numPr>
        <w:tabs>
          <w:tab w:val="left" w:pos="852"/>
        </w:tabs>
        <w:spacing w:after="0"/>
        <w:ind w:left="709" w:hanging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operat powykonawczy w 3 egz., który musi zawierać:</w:t>
      </w:r>
    </w:p>
    <w:p w14:paraId="4B3ED3CE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dokumentację techniczną z ewentualnymi zmianami powstałymi w trakcie prowadzonych prac potwierdzona akceptacją inspektora nadzoru wraz z aktualizacją Planów Zagospodarowania Terenu załączonych do poszczególnych punktów pomiarowych oraz opracowanie dla wszystkich punktów pomiarowych schematów jednokreskowych i umieszczenie ich wydruków trwale zabezpieczonych przez laminowanie w każdej szafie sterowania oświetleniem zgodnie z ich rzeczywistą lokalizacją, </w:t>
      </w:r>
    </w:p>
    <w:p w14:paraId="4450625F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dokumentację inwentaryzacji powykonawczej w systemie GIS wraz z kompletną dokumentacją fotograficzną i tabelaryczną zainstalowanych urządzeń, </w:t>
      </w:r>
    </w:p>
    <w:p w14:paraId="5ADABCDD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protokoły z wynikami pomiarów elektrycznych: skuteczności ochrony przeciwporażeniowej, rezystancji uziemienia i izolacji przewodów i kabli,</w:t>
      </w:r>
    </w:p>
    <w:p w14:paraId="148C48C6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karty katalogowe atesty, aprobaty gwarancje itp.,</w:t>
      </w:r>
    </w:p>
    <w:p w14:paraId="64D08947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protokół z rejestracji stanu liczników energii elektrycznej dla wszystkich PPE dla potrzeb rozliczania efektu modernizacji oświetlenia,</w:t>
      </w:r>
    </w:p>
    <w:p w14:paraId="2F2F4F39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protokół z pomiarów poziomu i równomierności (całkowitej i wzdłużnej) luminancji zainstalowanego oświetlenia dla pięciu wytypowanych przez Zamawiającego odcinków dróg, potwierdzające zgodność pomiarów z obliczeniami z dokumentacji technicznej,</w:t>
      </w:r>
    </w:p>
    <w:p w14:paraId="44FEFCCC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pomiary rzeczywistego poboru mocy czynnej i biernej przez poszczególne obwody oświetlenia drogowego wraz z raportem obejmującym zalecenia dotyczące zmniejszenia mocy zamówionej dla poszczególnych punktów poboru energii elektrycznej,</w:t>
      </w:r>
    </w:p>
    <w:p w14:paraId="3C2327E6" w14:textId="77777777" w:rsidR="003A4478" w:rsidRPr="002431D4" w:rsidRDefault="003A4478" w:rsidP="00810B4E">
      <w:pPr>
        <w:pStyle w:val="Standard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Odbiór końcowy nastąpi w ciągu 14 dni od daty powiadomienia 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Zamawiającego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przez </w:t>
      </w: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 xml:space="preserve">Wykonawcę </w:t>
      </w:r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i dostarczenia kompletu dokumentów o których mowa w ust. 2 niniejszego paragrafu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2BBE8948" w14:textId="77777777" w:rsidR="003A4478" w:rsidRPr="002431D4" w:rsidRDefault="003A4478" w:rsidP="00810B4E">
      <w:pPr>
        <w:pStyle w:val="Standard"/>
        <w:numPr>
          <w:ilvl w:val="0"/>
          <w:numId w:val="22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Zamawiający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zakończy czynności odbioru najpóźniej w ciągu 14 dni, licząc od daty rozpoczęcia odbioru, o ile nie nastąpi przerwanie czynności odbiorowych.</w:t>
      </w:r>
    </w:p>
    <w:p w14:paraId="47A56A1E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2FE4EE5F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27049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4</w:t>
      </w:r>
    </w:p>
    <w:p w14:paraId="6D1B784C" w14:textId="77777777" w:rsidR="00531EF0" w:rsidRDefault="003A4478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Wszelkie zmiany niniejszej umowy wymagają pod rygorem nieważności formy pisemnego aneksu.</w:t>
      </w:r>
    </w:p>
    <w:p w14:paraId="63D2CB08" w14:textId="77777777" w:rsidR="00531EF0" w:rsidRDefault="003A4478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 sprawach nieuregulowanych w umowie zastosowanie mają przepisy Kodeksu cywilnego </w:t>
      </w:r>
      <w:r w:rsidR="0082488F"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i ustawy Prawo zamówień publicznych.</w:t>
      </w:r>
    </w:p>
    <w:p w14:paraId="69FF3F23" w14:textId="77777777" w:rsidR="00531EF0" w:rsidRDefault="00B760B0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Strony postanawiają, iż w razie ewentualnych sporów w relacji Zamawiający/Wykonawca o roszczenia cywilnoprawne w sprawach, w których zawarcie ugody jest dopuszczalne, poddadzą się mediacjom lub innemu polubownemu rozwiązaniu sporu przed Sądem polubownym przy Prokuratorii Generalnej Rzeczypospolitej Polskiej, wybranym mediatorem albo osobom prowadzącą inne polubowne rozwiązanie sporu</w:t>
      </w:r>
      <w:r w:rsidR="003A4478"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6D09E839" w14:textId="77777777" w:rsidR="00531EF0" w:rsidRDefault="003A4478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Prawa i obowiązki wynikające z niniejszej umowy nie mogą być przeniesione na rzecz osób trzecich.</w:t>
      </w:r>
    </w:p>
    <w:p w14:paraId="7542255A" w14:textId="16E868D1" w:rsidR="003A4478" w:rsidRPr="00531EF0" w:rsidRDefault="003A4478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Umowę sporządzono w trzech jednobrzmiących egzemplarzach, z których dwa otrzymuje Zamawiający i jeden Wykonawca.</w:t>
      </w:r>
    </w:p>
    <w:p w14:paraId="059FED61" w14:textId="77777777" w:rsidR="003A4478" w:rsidRPr="002431D4" w:rsidRDefault="003A4478" w:rsidP="00810B4E">
      <w:pPr>
        <w:pStyle w:val="Standard"/>
        <w:spacing w:after="0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4BB63F3A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ZAMAWIAJĄCY: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  <w:t xml:space="preserve"> 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  <w:t>WYKONAWCA:</w:t>
      </w:r>
    </w:p>
    <w:sectPr w:rsidR="003A4478" w:rsidRPr="002431D4" w:rsidSect="002629CA">
      <w:headerReference w:type="default" r:id="rId11"/>
      <w:footerReference w:type="default" r:id="rId12"/>
      <w:pgSz w:w="11906" w:h="16838"/>
      <w:pgMar w:top="622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CF594" w14:textId="77777777" w:rsidR="00DB770B" w:rsidRDefault="00DB770B" w:rsidP="00110487">
      <w:pPr>
        <w:spacing w:after="0" w:line="240" w:lineRule="auto"/>
      </w:pPr>
      <w:r>
        <w:separator/>
      </w:r>
    </w:p>
  </w:endnote>
  <w:endnote w:type="continuationSeparator" w:id="0">
    <w:p w14:paraId="4581B496" w14:textId="77777777" w:rsidR="00DB770B" w:rsidRDefault="00DB770B" w:rsidP="00110487">
      <w:pPr>
        <w:spacing w:after="0" w:line="240" w:lineRule="auto"/>
      </w:pPr>
      <w:r>
        <w:continuationSeparator/>
      </w:r>
    </w:p>
  </w:endnote>
  <w:endnote w:type="continuationNotice" w:id="1">
    <w:p w14:paraId="57778E2A" w14:textId="77777777" w:rsidR="00DB770B" w:rsidRDefault="00DB7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C95CB" w14:textId="77777777" w:rsidR="003B34CA" w:rsidRDefault="003B34C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3D1">
      <w:rPr>
        <w:noProof/>
      </w:rPr>
      <w:t>4</w:t>
    </w:r>
    <w:r>
      <w:fldChar w:fldCharType="end"/>
    </w:r>
  </w:p>
  <w:p w14:paraId="432B77AB" w14:textId="77777777" w:rsidR="003B34CA" w:rsidRDefault="003B3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81C0" w14:textId="77777777" w:rsidR="00DB770B" w:rsidRDefault="00DB770B" w:rsidP="00110487">
      <w:pPr>
        <w:spacing w:after="0" w:line="240" w:lineRule="auto"/>
      </w:pPr>
      <w:r>
        <w:separator/>
      </w:r>
    </w:p>
  </w:footnote>
  <w:footnote w:type="continuationSeparator" w:id="0">
    <w:p w14:paraId="6AF18D02" w14:textId="77777777" w:rsidR="00DB770B" w:rsidRDefault="00DB770B" w:rsidP="00110487">
      <w:pPr>
        <w:spacing w:after="0" w:line="240" w:lineRule="auto"/>
      </w:pPr>
      <w:r>
        <w:continuationSeparator/>
      </w:r>
    </w:p>
  </w:footnote>
  <w:footnote w:type="continuationNotice" w:id="1">
    <w:p w14:paraId="68304BA7" w14:textId="77777777" w:rsidR="00DB770B" w:rsidRDefault="00DB7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0545" w14:textId="4A4EBBF8" w:rsidR="007271A5" w:rsidRPr="00CF4EA7" w:rsidRDefault="007271A5" w:rsidP="007271A5">
    <w:pPr>
      <w:pStyle w:val="Nagwek"/>
      <w:tabs>
        <w:tab w:val="left" w:pos="1440"/>
      </w:tabs>
      <w:jc w:val="center"/>
    </w:pPr>
    <w:bookmarkStart w:id="3" w:name="_Hlk122204603"/>
    <w:bookmarkStart w:id="4" w:name="_Hlk530999824"/>
    <w:bookmarkStart w:id="5" w:name="_Hlk530999927"/>
    <w:bookmarkStart w:id="6" w:name="_Hlk530999928"/>
    <w:bookmarkStart w:id="7" w:name="_Hlk530999941"/>
    <w:bookmarkStart w:id="8" w:name="_Hlk530999942"/>
    <w:bookmarkStart w:id="9" w:name="_Hlk115818613"/>
    <w:bookmarkStart w:id="10" w:name="_Hlk115818614"/>
    <w:bookmarkStart w:id="11" w:name="_Hlk122291729"/>
    <w:bookmarkStart w:id="12" w:name="_Hlk122291730"/>
    <w:bookmarkStart w:id="13" w:name="_Hlk122292319"/>
    <w:bookmarkStart w:id="14" w:name="_Hlk122292320"/>
    <w:bookmarkStart w:id="15" w:name="_Hlk122292553"/>
    <w:bookmarkStart w:id="16" w:name="_Hlk122292554"/>
    <w:bookmarkStart w:id="17" w:name="_Hlk25055772"/>
    <w:bookmarkStart w:id="18" w:name="_Hlk25055773"/>
    <w:bookmarkStart w:id="19" w:name="_Hlk9335319"/>
    <w:r>
      <w:rPr>
        <w:noProof/>
      </w:rPr>
      <w:drawing>
        <wp:inline distT="0" distB="0" distL="0" distR="0" wp14:anchorId="357FCBC0" wp14:editId="22AFB8BC">
          <wp:extent cx="1458595" cy="702310"/>
          <wp:effectExtent l="0" t="0" r="8255" b="2540"/>
          <wp:docPr id="21046304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B844AB" wp14:editId="601CC77D">
          <wp:extent cx="756285" cy="582295"/>
          <wp:effectExtent l="0" t="0" r="5715" b="8255"/>
          <wp:docPr id="1688428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44479061" w14:textId="75CED686" w:rsidR="00AA2873" w:rsidRPr="007271A5" w:rsidRDefault="007271A5" w:rsidP="007271A5">
    <w:pPr>
      <w:pStyle w:val="Nagwek"/>
      <w:rPr>
        <w:rFonts w:ascii="Arial" w:hAnsi="Arial" w:cs="Arial"/>
        <w:sz w:val="20"/>
        <w:szCs w:val="20"/>
        <w:lang w:val="pl-PL"/>
      </w:rPr>
    </w:pPr>
    <w:r w:rsidRPr="00511B8D">
      <w:rPr>
        <w:rFonts w:ascii="Cambria" w:hAnsi="Cambria"/>
        <w:sz w:val="20"/>
        <w:szCs w:val="20"/>
        <w:lang w:val="pl-PL"/>
      </w:rPr>
      <w:t xml:space="preserve">Numer referencyjny: </w:t>
    </w:r>
    <w:r w:rsidR="00A1300C" w:rsidRPr="00A1300C">
      <w:rPr>
        <w:rFonts w:ascii="Cambria" w:hAnsi="Cambria"/>
        <w:sz w:val="20"/>
        <w:szCs w:val="20"/>
        <w:lang w:val="pl-PL"/>
      </w:rPr>
      <w:t>IB.271.08.2024</w:t>
    </w:r>
  </w:p>
  <w:bookmarkEnd w:id="17"/>
  <w:bookmarkEnd w:id="18"/>
  <w:bookmarkEnd w:id="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1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 w15:restartNumberingAfterBreak="0">
    <w:nsid w:val="017E6FF2"/>
    <w:multiLevelType w:val="hybridMultilevel"/>
    <w:tmpl w:val="695C7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F130E"/>
    <w:multiLevelType w:val="hybridMultilevel"/>
    <w:tmpl w:val="2272E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70F1"/>
    <w:multiLevelType w:val="hybridMultilevel"/>
    <w:tmpl w:val="CEF2B940"/>
    <w:lvl w:ilvl="0" w:tplc="3C9A3464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0E26"/>
    <w:multiLevelType w:val="multilevel"/>
    <w:tmpl w:val="21565CEA"/>
    <w:styleLink w:val="WWNum8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strike w:val="0"/>
        <w:dstrike w:val="0"/>
        <w:color w:val="00000A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D214FF7"/>
    <w:multiLevelType w:val="multilevel"/>
    <w:tmpl w:val="FB80E0B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D3F55CF"/>
    <w:multiLevelType w:val="hybridMultilevel"/>
    <w:tmpl w:val="5DAAB1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A0DE7"/>
    <w:multiLevelType w:val="multilevel"/>
    <w:tmpl w:val="333E60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4007054"/>
    <w:multiLevelType w:val="multilevel"/>
    <w:tmpl w:val="244E3B9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41F26AC"/>
    <w:multiLevelType w:val="hybridMultilevel"/>
    <w:tmpl w:val="568827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84C4EC8"/>
    <w:multiLevelType w:val="hybridMultilevel"/>
    <w:tmpl w:val="33E06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F3E4B"/>
    <w:multiLevelType w:val="multilevel"/>
    <w:tmpl w:val="EF1A4A3E"/>
    <w:styleLink w:val="WWNum6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EE14B77"/>
    <w:multiLevelType w:val="multilevel"/>
    <w:tmpl w:val="D676F40E"/>
    <w:styleLink w:val="WWNum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5ED3B79"/>
    <w:multiLevelType w:val="hybridMultilevel"/>
    <w:tmpl w:val="D7A8EDCA"/>
    <w:lvl w:ilvl="0" w:tplc="A50E9978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300431"/>
    <w:multiLevelType w:val="multilevel"/>
    <w:tmpl w:val="DEE6DCE8"/>
    <w:styleLink w:val="WWNum1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74C54D4"/>
    <w:multiLevelType w:val="multilevel"/>
    <w:tmpl w:val="29AAC08C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8A325B4"/>
    <w:multiLevelType w:val="hybridMultilevel"/>
    <w:tmpl w:val="CFC674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2B20A4"/>
    <w:multiLevelType w:val="multilevel"/>
    <w:tmpl w:val="B3FA1298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9EB5F4E"/>
    <w:multiLevelType w:val="hybridMultilevel"/>
    <w:tmpl w:val="FF424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A40A9C"/>
    <w:multiLevelType w:val="multilevel"/>
    <w:tmpl w:val="68D2A620"/>
    <w:styleLink w:val="WWNum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D5AD3"/>
    <w:multiLevelType w:val="hybridMultilevel"/>
    <w:tmpl w:val="B148A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41B32BA"/>
    <w:multiLevelType w:val="multilevel"/>
    <w:tmpl w:val="A7564014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35BA5204"/>
    <w:multiLevelType w:val="multilevel"/>
    <w:tmpl w:val="6E566A0A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66210A9"/>
    <w:multiLevelType w:val="multilevel"/>
    <w:tmpl w:val="AE1ACD30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7317F3C"/>
    <w:multiLevelType w:val="multilevel"/>
    <w:tmpl w:val="3EAE2E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28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3DD97FC7"/>
    <w:multiLevelType w:val="hybridMultilevel"/>
    <w:tmpl w:val="A6689222"/>
    <w:lvl w:ilvl="0" w:tplc="C960FD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71E0F"/>
    <w:multiLevelType w:val="multilevel"/>
    <w:tmpl w:val="DD80238E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307226E"/>
    <w:multiLevelType w:val="multilevel"/>
    <w:tmpl w:val="D6065794"/>
    <w:styleLink w:val="WWNum5"/>
    <w:lvl w:ilvl="0">
      <w:start w:val="1"/>
      <w:numFmt w:val="decimal"/>
      <w:lvlText w:val="%1.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44C6256C"/>
    <w:multiLevelType w:val="hybridMultilevel"/>
    <w:tmpl w:val="997A87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A5E49A2"/>
    <w:multiLevelType w:val="multilevel"/>
    <w:tmpl w:val="2B828AA4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D3A7FB9"/>
    <w:multiLevelType w:val="multilevel"/>
    <w:tmpl w:val="79A8AC98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4DB67522"/>
    <w:multiLevelType w:val="multilevel"/>
    <w:tmpl w:val="FB9A0A08"/>
    <w:styleLink w:val="WWNum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4F3C73CA"/>
    <w:multiLevelType w:val="hybridMultilevel"/>
    <w:tmpl w:val="DA9C2B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8923B8"/>
    <w:multiLevelType w:val="multilevel"/>
    <w:tmpl w:val="21D410DA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53873813"/>
    <w:multiLevelType w:val="multilevel"/>
    <w:tmpl w:val="D870DEF4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54AE6C2A"/>
    <w:multiLevelType w:val="hybridMultilevel"/>
    <w:tmpl w:val="A21CBB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4E514A4"/>
    <w:multiLevelType w:val="hybridMultilevel"/>
    <w:tmpl w:val="3B9C39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53772CF"/>
    <w:multiLevelType w:val="multilevel"/>
    <w:tmpl w:val="8F1A3F7C"/>
    <w:styleLink w:val="WWNum2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327163"/>
    <w:multiLevelType w:val="hybridMultilevel"/>
    <w:tmpl w:val="457AD498"/>
    <w:lvl w:ilvl="0" w:tplc="34CE50C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D42505"/>
    <w:multiLevelType w:val="hybridMultilevel"/>
    <w:tmpl w:val="43D6FBA4"/>
    <w:lvl w:ilvl="0" w:tplc="6910145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380606A"/>
    <w:multiLevelType w:val="hybridMultilevel"/>
    <w:tmpl w:val="2272E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4278E6"/>
    <w:multiLevelType w:val="multilevel"/>
    <w:tmpl w:val="9BB02C18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75" w:hanging="48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55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15" w:hanging="1080"/>
      </w:pPr>
    </w:lvl>
    <w:lvl w:ilvl="6">
      <w:start w:val="1"/>
      <w:numFmt w:val="decimal"/>
      <w:isLgl/>
      <w:lvlText w:val="%1.%2.%3.%4.%5.%6.%7."/>
      <w:lvlJc w:val="left"/>
      <w:pPr>
        <w:ind w:left="6210" w:hanging="1440"/>
      </w:p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</w:lvl>
  </w:abstractNum>
  <w:abstractNum w:abstractNumId="48" w15:restartNumberingAfterBreak="0">
    <w:nsid w:val="6B3364FC"/>
    <w:multiLevelType w:val="hybridMultilevel"/>
    <w:tmpl w:val="BAA85CC6"/>
    <w:lvl w:ilvl="0" w:tplc="3B06BE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E543A6"/>
    <w:multiLevelType w:val="multilevel"/>
    <w:tmpl w:val="EE026232"/>
    <w:styleLink w:val="WWNum2"/>
    <w:lvl w:ilvl="0">
      <w:start w:val="1"/>
      <w:numFmt w:val="decimal"/>
      <w:lvlText w:val="%1."/>
      <w:lvlJc w:val="left"/>
      <w:rPr>
        <w:strike w:val="0"/>
        <w:dstrike w:val="0"/>
        <w:color w:val="00000A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 w15:restartNumberingAfterBreak="0">
    <w:nsid w:val="72393B68"/>
    <w:multiLevelType w:val="hybridMultilevel"/>
    <w:tmpl w:val="FE9E81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29A5222"/>
    <w:multiLevelType w:val="multilevel"/>
    <w:tmpl w:val="60B2F78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7CD55760"/>
    <w:multiLevelType w:val="multilevel"/>
    <w:tmpl w:val="7A9E7B38"/>
    <w:styleLink w:val="WWNum28"/>
    <w:lvl w:ilvl="0">
      <w:start w:val="2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7F04016B"/>
    <w:multiLevelType w:val="multilevel"/>
    <w:tmpl w:val="2C08B084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595216646">
    <w:abstractNumId w:val="34"/>
  </w:num>
  <w:num w:numId="2" w16cid:durableId="2034652159">
    <w:abstractNumId w:val="49"/>
  </w:num>
  <w:num w:numId="3" w16cid:durableId="1449156948">
    <w:abstractNumId w:val="30"/>
  </w:num>
  <w:num w:numId="4" w16cid:durableId="1154295179">
    <w:abstractNumId w:val="21"/>
  </w:num>
  <w:num w:numId="5" w16cid:durableId="578564670">
    <w:abstractNumId w:val="31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i w:val="0"/>
          <w:caps w:val="0"/>
          <w:smallCaps w:val="0"/>
          <w:strike w:val="0"/>
          <w:dstrike w:val="0"/>
          <w:vanish w:val="0"/>
          <w:color w:val="000000"/>
          <w:position w:val="0"/>
          <w:sz w:val="20"/>
          <w:szCs w:val="20"/>
          <w:u w:val="none"/>
          <w:vertAlign w:val="baseline"/>
        </w:rPr>
      </w:lvl>
    </w:lvlOverride>
  </w:num>
  <w:num w:numId="6" w16cid:durableId="996690639">
    <w:abstractNumId w:val="13"/>
  </w:num>
  <w:num w:numId="7" w16cid:durableId="1133870707">
    <w:abstractNumId w:val="35"/>
  </w:num>
  <w:num w:numId="8" w16cid:durableId="132987734">
    <w:abstractNumId w:val="5"/>
  </w:num>
  <w:num w:numId="9" w16cid:durableId="1092627568">
    <w:abstractNumId w:val="14"/>
  </w:num>
  <w:num w:numId="10" w16cid:durableId="501744490">
    <w:abstractNumId w:val="16"/>
  </w:num>
  <w:num w:numId="11" w16cid:durableId="1767341611">
    <w:abstractNumId w:val="25"/>
  </w:num>
  <w:num w:numId="12" w16cid:durableId="1577739893">
    <w:abstractNumId w:val="53"/>
  </w:num>
  <w:num w:numId="13" w16cid:durableId="627972107">
    <w:abstractNumId w:val="8"/>
  </w:num>
  <w:num w:numId="14" w16cid:durableId="2000302810">
    <w:abstractNumId w:val="6"/>
  </w:num>
  <w:num w:numId="15" w16cid:durableId="365563057">
    <w:abstractNumId w:val="9"/>
  </w:num>
  <w:num w:numId="16" w16cid:durableId="687365710">
    <w:abstractNumId w:val="26"/>
  </w:num>
  <w:num w:numId="17" w16cid:durableId="1770081527">
    <w:abstractNumId w:val="17"/>
  </w:num>
  <w:num w:numId="18" w16cid:durableId="1898978314">
    <w:abstractNumId w:val="24"/>
  </w:num>
  <w:num w:numId="19" w16cid:durableId="682123808">
    <w:abstractNumId w:val="41"/>
  </w:num>
  <w:num w:numId="20" w16cid:durableId="1079713865">
    <w:abstractNumId w:val="51"/>
  </w:num>
  <w:num w:numId="21" w16cid:durableId="1521043117">
    <w:abstractNumId w:val="52"/>
  </w:num>
  <w:num w:numId="22" w16cid:durableId="593899840">
    <w:abstractNumId w:val="33"/>
  </w:num>
  <w:num w:numId="23" w16cid:durableId="1885482917">
    <w:abstractNumId w:val="19"/>
  </w:num>
  <w:num w:numId="24" w16cid:durableId="135149084">
    <w:abstractNumId w:val="38"/>
  </w:num>
  <w:num w:numId="25" w16cid:durableId="946162766">
    <w:abstractNumId w:val="17"/>
    <w:lvlOverride w:ilvl="0">
      <w:startOverride w:val="1"/>
    </w:lvlOverride>
  </w:num>
  <w:num w:numId="26" w16cid:durableId="975141211">
    <w:abstractNumId w:val="49"/>
    <w:lvlOverride w:ilvl="0">
      <w:startOverride w:val="1"/>
    </w:lvlOverride>
  </w:num>
  <w:num w:numId="27" w16cid:durableId="571088847">
    <w:abstractNumId w:val="13"/>
    <w:lvlOverride w:ilvl="0">
      <w:startOverride w:val="1"/>
    </w:lvlOverride>
  </w:num>
  <w:num w:numId="28" w16cid:durableId="560989733">
    <w:abstractNumId w:val="35"/>
    <w:lvlOverride w:ilvl="0">
      <w:startOverride w:val="1"/>
    </w:lvlOverride>
  </w:num>
  <w:num w:numId="29" w16cid:durableId="917522273">
    <w:abstractNumId w:val="30"/>
    <w:lvlOverride w:ilvl="0">
      <w:startOverride w:val="1"/>
    </w:lvlOverride>
  </w:num>
  <w:num w:numId="30" w16cid:durableId="213516374">
    <w:abstractNumId w:val="21"/>
    <w:lvlOverride w:ilvl="0">
      <w:startOverride w:val="3"/>
    </w:lvlOverride>
  </w:num>
  <w:num w:numId="31" w16cid:durableId="1408839329">
    <w:abstractNumId w:val="41"/>
    <w:lvlOverride w:ilvl="0">
      <w:startOverride w:val="4"/>
    </w:lvlOverride>
  </w:num>
  <w:num w:numId="32" w16cid:durableId="1796635848">
    <w:abstractNumId w:val="51"/>
    <w:lvlOverride w:ilvl="0">
      <w:startOverride w:val="1"/>
    </w:lvlOverride>
  </w:num>
  <w:num w:numId="33" w16cid:durableId="707074108">
    <w:abstractNumId w:val="41"/>
    <w:lvlOverride w:ilvl="0">
      <w:startOverride w:val="4"/>
    </w:lvlOverride>
  </w:num>
  <w:num w:numId="34" w16cid:durableId="1213614469">
    <w:abstractNumId w:val="2"/>
  </w:num>
  <w:num w:numId="35" w16cid:durableId="1041439007">
    <w:abstractNumId w:val="20"/>
  </w:num>
  <w:num w:numId="36" w16cid:durableId="2067336195">
    <w:abstractNumId w:val="27"/>
  </w:num>
  <w:num w:numId="37" w16cid:durableId="453866797">
    <w:abstractNumId w:val="28"/>
  </w:num>
  <w:num w:numId="38" w16cid:durableId="2045054771">
    <w:abstractNumId w:val="11"/>
  </w:num>
  <w:num w:numId="39" w16cid:durableId="745955835">
    <w:abstractNumId w:val="4"/>
  </w:num>
  <w:num w:numId="40" w16cid:durableId="1415125865">
    <w:abstractNumId w:val="7"/>
  </w:num>
  <w:num w:numId="41" w16cid:durableId="2057851965">
    <w:abstractNumId w:val="31"/>
  </w:num>
  <w:num w:numId="42" w16cid:durableId="1300845025">
    <w:abstractNumId w:val="37"/>
  </w:num>
  <w:num w:numId="43" w16cid:durableId="297613022">
    <w:abstractNumId w:val="43"/>
  </w:num>
  <w:num w:numId="44" w16cid:durableId="835847837">
    <w:abstractNumId w:val="42"/>
  </w:num>
  <w:num w:numId="45" w16cid:durableId="1638485446">
    <w:abstractNumId w:val="22"/>
  </w:num>
  <w:num w:numId="46" w16cid:durableId="1554999476">
    <w:abstractNumId w:val="10"/>
  </w:num>
  <w:num w:numId="47" w16cid:durableId="1711028255">
    <w:abstractNumId w:val="36"/>
  </w:num>
  <w:num w:numId="48" w16cid:durableId="1399087230">
    <w:abstractNumId w:val="15"/>
  </w:num>
  <w:num w:numId="49" w16cid:durableId="1119181097">
    <w:abstractNumId w:val="23"/>
  </w:num>
  <w:num w:numId="50" w16cid:durableId="1053504196">
    <w:abstractNumId w:val="39"/>
  </w:num>
  <w:num w:numId="51" w16cid:durableId="535971324">
    <w:abstractNumId w:val="12"/>
  </w:num>
  <w:num w:numId="52" w16cid:durableId="1242181516">
    <w:abstractNumId w:val="40"/>
  </w:num>
  <w:num w:numId="53" w16cid:durableId="1003434626">
    <w:abstractNumId w:val="44"/>
  </w:num>
  <w:num w:numId="54" w16cid:durableId="386539051">
    <w:abstractNumId w:val="3"/>
  </w:num>
  <w:num w:numId="55" w16cid:durableId="2119981118">
    <w:abstractNumId w:val="46"/>
  </w:num>
  <w:num w:numId="56" w16cid:durableId="70190234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4049438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626593554">
    <w:abstractNumId w:val="18"/>
  </w:num>
  <w:num w:numId="59" w16cid:durableId="2047942779">
    <w:abstractNumId w:val="29"/>
  </w:num>
  <w:num w:numId="60" w16cid:durableId="541333211">
    <w:abstractNumId w:val="50"/>
  </w:num>
  <w:num w:numId="61" w16cid:durableId="223807162">
    <w:abstractNumId w:val="32"/>
  </w:num>
  <w:num w:numId="62" w16cid:durableId="1323466129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8"/>
    <w:rsid w:val="00000CF1"/>
    <w:rsid w:val="000031CF"/>
    <w:rsid w:val="000056C5"/>
    <w:rsid w:val="00013121"/>
    <w:rsid w:val="00021A75"/>
    <w:rsid w:val="00021AFB"/>
    <w:rsid w:val="00027C8E"/>
    <w:rsid w:val="00037F89"/>
    <w:rsid w:val="000405DD"/>
    <w:rsid w:val="000447F3"/>
    <w:rsid w:val="00046B91"/>
    <w:rsid w:val="000528EA"/>
    <w:rsid w:val="00054503"/>
    <w:rsid w:val="00081AAA"/>
    <w:rsid w:val="0008252E"/>
    <w:rsid w:val="000857A5"/>
    <w:rsid w:val="00085DBA"/>
    <w:rsid w:val="000A37B7"/>
    <w:rsid w:val="000B583B"/>
    <w:rsid w:val="000C0AE8"/>
    <w:rsid w:val="000C4FDB"/>
    <w:rsid w:val="000C5895"/>
    <w:rsid w:val="000C78DF"/>
    <w:rsid w:val="000D543C"/>
    <w:rsid w:val="000D60AC"/>
    <w:rsid w:val="000E0228"/>
    <w:rsid w:val="000E6428"/>
    <w:rsid w:val="000E6805"/>
    <w:rsid w:val="000E7EBE"/>
    <w:rsid w:val="000F1A44"/>
    <w:rsid w:val="000F2460"/>
    <w:rsid w:val="000F7256"/>
    <w:rsid w:val="000F78B2"/>
    <w:rsid w:val="00100180"/>
    <w:rsid w:val="0010182D"/>
    <w:rsid w:val="00106DC0"/>
    <w:rsid w:val="00110487"/>
    <w:rsid w:val="00117858"/>
    <w:rsid w:val="00122E3C"/>
    <w:rsid w:val="00123CC7"/>
    <w:rsid w:val="00125A26"/>
    <w:rsid w:val="00126158"/>
    <w:rsid w:val="00126B47"/>
    <w:rsid w:val="001279B2"/>
    <w:rsid w:val="00145649"/>
    <w:rsid w:val="00145880"/>
    <w:rsid w:val="00146370"/>
    <w:rsid w:val="00151B77"/>
    <w:rsid w:val="0015677A"/>
    <w:rsid w:val="00157AD8"/>
    <w:rsid w:val="00165341"/>
    <w:rsid w:val="00174A44"/>
    <w:rsid w:val="00177E1A"/>
    <w:rsid w:val="001909C1"/>
    <w:rsid w:val="001928D9"/>
    <w:rsid w:val="001935E1"/>
    <w:rsid w:val="001A0287"/>
    <w:rsid w:val="001B0AE9"/>
    <w:rsid w:val="001C069F"/>
    <w:rsid w:val="001C2A91"/>
    <w:rsid w:val="001C2F9E"/>
    <w:rsid w:val="001C427D"/>
    <w:rsid w:val="001D0EBC"/>
    <w:rsid w:val="001D2BDD"/>
    <w:rsid w:val="001D4916"/>
    <w:rsid w:val="001D5A12"/>
    <w:rsid w:val="001D75E4"/>
    <w:rsid w:val="001E596D"/>
    <w:rsid w:val="001F6C56"/>
    <w:rsid w:val="00207546"/>
    <w:rsid w:val="00213090"/>
    <w:rsid w:val="00224F00"/>
    <w:rsid w:val="00232370"/>
    <w:rsid w:val="00234BBE"/>
    <w:rsid w:val="00237B6A"/>
    <w:rsid w:val="00242E4D"/>
    <w:rsid w:val="002431D4"/>
    <w:rsid w:val="00246CF8"/>
    <w:rsid w:val="002473BC"/>
    <w:rsid w:val="0025208A"/>
    <w:rsid w:val="0025336D"/>
    <w:rsid w:val="002629CA"/>
    <w:rsid w:val="00263F1F"/>
    <w:rsid w:val="00265266"/>
    <w:rsid w:val="002702EE"/>
    <w:rsid w:val="00270493"/>
    <w:rsid w:val="0027177D"/>
    <w:rsid w:val="002717D2"/>
    <w:rsid w:val="00283D3A"/>
    <w:rsid w:val="0028784D"/>
    <w:rsid w:val="00295C15"/>
    <w:rsid w:val="002A03A2"/>
    <w:rsid w:val="002B00E7"/>
    <w:rsid w:val="002B5EC5"/>
    <w:rsid w:val="002C6B2E"/>
    <w:rsid w:val="002C7584"/>
    <w:rsid w:val="002D3398"/>
    <w:rsid w:val="002D699C"/>
    <w:rsid w:val="002D7FB8"/>
    <w:rsid w:val="002E4833"/>
    <w:rsid w:val="002F1320"/>
    <w:rsid w:val="002F4CD6"/>
    <w:rsid w:val="0030100D"/>
    <w:rsid w:val="00310711"/>
    <w:rsid w:val="00312174"/>
    <w:rsid w:val="00317DB1"/>
    <w:rsid w:val="00326130"/>
    <w:rsid w:val="00327DD3"/>
    <w:rsid w:val="00331254"/>
    <w:rsid w:val="003444B2"/>
    <w:rsid w:val="003444D5"/>
    <w:rsid w:val="00352C66"/>
    <w:rsid w:val="003650D2"/>
    <w:rsid w:val="00370F0C"/>
    <w:rsid w:val="00384EB8"/>
    <w:rsid w:val="00387000"/>
    <w:rsid w:val="003960FE"/>
    <w:rsid w:val="00397DB7"/>
    <w:rsid w:val="003A4478"/>
    <w:rsid w:val="003A489B"/>
    <w:rsid w:val="003B34CA"/>
    <w:rsid w:val="003B667D"/>
    <w:rsid w:val="003C07CC"/>
    <w:rsid w:val="003C2E3B"/>
    <w:rsid w:val="003C3D1D"/>
    <w:rsid w:val="003C72A3"/>
    <w:rsid w:val="003D36F2"/>
    <w:rsid w:val="003D40F8"/>
    <w:rsid w:val="003E341D"/>
    <w:rsid w:val="003E4732"/>
    <w:rsid w:val="003F1A5C"/>
    <w:rsid w:val="00404D83"/>
    <w:rsid w:val="00407FF8"/>
    <w:rsid w:val="004104E2"/>
    <w:rsid w:val="00410833"/>
    <w:rsid w:val="004228D1"/>
    <w:rsid w:val="00434920"/>
    <w:rsid w:val="0043606A"/>
    <w:rsid w:val="00440786"/>
    <w:rsid w:val="004515CF"/>
    <w:rsid w:val="00455FE4"/>
    <w:rsid w:val="0045731F"/>
    <w:rsid w:val="00457381"/>
    <w:rsid w:val="00465AB9"/>
    <w:rsid w:val="004712E0"/>
    <w:rsid w:val="00474346"/>
    <w:rsid w:val="004756F8"/>
    <w:rsid w:val="00475C54"/>
    <w:rsid w:val="00487969"/>
    <w:rsid w:val="004A102B"/>
    <w:rsid w:val="004A2D66"/>
    <w:rsid w:val="004A352C"/>
    <w:rsid w:val="004A66A8"/>
    <w:rsid w:val="004B3D53"/>
    <w:rsid w:val="004B4A3E"/>
    <w:rsid w:val="004C0A61"/>
    <w:rsid w:val="004D048B"/>
    <w:rsid w:val="004D2E5C"/>
    <w:rsid w:val="004D7939"/>
    <w:rsid w:val="004E2193"/>
    <w:rsid w:val="004E4D3F"/>
    <w:rsid w:val="004E4DF4"/>
    <w:rsid w:val="004E4E63"/>
    <w:rsid w:val="004E5CDA"/>
    <w:rsid w:val="004F1D42"/>
    <w:rsid w:val="004F584C"/>
    <w:rsid w:val="004F7DC6"/>
    <w:rsid w:val="00501707"/>
    <w:rsid w:val="0050376D"/>
    <w:rsid w:val="00503DDE"/>
    <w:rsid w:val="00512369"/>
    <w:rsid w:val="00531EF0"/>
    <w:rsid w:val="00537E8D"/>
    <w:rsid w:val="00540910"/>
    <w:rsid w:val="005436CB"/>
    <w:rsid w:val="00543706"/>
    <w:rsid w:val="00544A45"/>
    <w:rsid w:val="0055097E"/>
    <w:rsid w:val="00550BF6"/>
    <w:rsid w:val="00556B0E"/>
    <w:rsid w:val="005657E0"/>
    <w:rsid w:val="00571FB0"/>
    <w:rsid w:val="00576F6C"/>
    <w:rsid w:val="0058097A"/>
    <w:rsid w:val="00580E27"/>
    <w:rsid w:val="00595572"/>
    <w:rsid w:val="00596EE9"/>
    <w:rsid w:val="005A0258"/>
    <w:rsid w:val="005B021C"/>
    <w:rsid w:val="005B1186"/>
    <w:rsid w:val="005B2D89"/>
    <w:rsid w:val="005B32AA"/>
    <w:rsid w:val="005B4B96"/>
    <w:rsid w:val="005B4F77"/>
    <w:rsid w:val="005B629B"/>
    <w:rsid w:val="005C00D7"/>
    <w:rsid w:val="005C27BF"/>
    <w:rsid w:val="005C56C5"/>
    <w:rsid w:val="005C7C52"/>
    <w:rsid w:val="005D07B0"/>
    <w:rsid w:val="005D0A1E"/>
    <w:rsid w:val="005D27F5"/>
    <w:rsid w:val="005E3D38"/>
    <w:rsid w:val="005E5CE5"/>
    <w:rsid w:val="005E7862"/>
    <w:rsid w:val="005E7CD2"/>
    <w:rsid w:val="005F63CC"/>
    <w:rsid w:val="005F6956"/>
    <w:rsid w:val="00600D2E"/>
    <w:rsid w:val="0060457A"/>
    <w:rsid w:val="0060749B"/>
    <w:rsid w:val="00610ED5"/>
    <w:rsid w:val="00613808"/>
    <w:rsid w:val="006146F7"/>
    <w:rsid w:val="00615FCA"/>
    <w:rsid w:val="00621376"/>
    <w:rsid w:val="00622CDB"/>
    <w:rsid w:val="006231A4"/>
    <w:rsid w:val="006365DB"/>
    <w:rsid w:val="006372A6"/>
    <w:rsid w:val="00647EC7"/>
    <w:rsid w:val="0067287D"/>
    <w:rsid w:val="006752AD"/>
    <w:rsid w:val="00675DB5"/>
    <w:rsid w:val="0067690F"/>
    <w:rsid w:val="00685F9B"/>
    <w:rsid w:val="00686DDE"/>
    <w:rsid w:val="00691AF8"/>
    <w:rsid w:val="00691CAE"/>
    <w:rsid w:val="006A1AD5"/>
    <w:rsid w:val="006A2005"/>
    <w:rsid w:val="006A3D23"/>
    <w:rsid w:val="006A5EDF"/>
    <w:rsid w:val="006A5FD9"/>
    <w:rsid w:val="006A7A9B"/>
    <w:rsid w:val="006B10D9"/>
    <w:rsid w:val="006B3C4E"/>
    <w:rsid w:val="006B4046"/>
    <w:rsid w:val="006B4472"/>
    <w:rsid w:val="006B4AE8"/>
    <w:rsid w:val="006C2053"/>
    <w:rsid w:val="006C534E"/>
    <w:rsid w:val="006C5964"/>
    <w:rsid w:val="006C5AD3"/>
    <w:rsid w:val="006C7F86"/>
    <w:rsid w:val="006D26E2"/>
    <w:rsid w:val="006D2B77"/>
    <w:rsid w:val="006D6713"/>
    <w:rsid w:val="006D690E"/>
    <w:rsid w:val="006D6F2E"/>
    <w:rsid w:val="006E135C"/>
    <w:rsid w:val="006E4244"/>
    <w:rsid w:val="006F5616"/>
    <w:rsid w:val="00702727"/>
    <w:rsid w:val="007036FF"/>
    <w:rsid w:val="0071446B"/>
    <w:rsid w:val="0071631D"/>
    <w:rsid w:val="00717CC9"/>
    <w:rsid w:val="00721852"/>
    <w:rsid w:val="00722BCC"/>
    <w:rsid w:val="00724FE5"/>
    <w:rsid w:val="0072500F"/>
    <w:rsid w:val="007271A5"/>
    <w:rsid w:val="00727FD1"/>
    <w:rsid w:val="0073077E"/>
    <w:rsid w:val="00731D89"/>
    <w:rsid w:val="007361CF"/>
    <w:rsid w:val="00740FAF"/>
    <w:rsid w:val="00742D99"/>
    <w:rsid w:val="00745463"/>
    <w:rsid w:val="007461E8"/>
    <w:rsid w:val="0075100F"/>
    <w:rsid w:val="0075291E"/>
    <w:rsid w:val="00756A44"/>
    <w:rsid w:val="00757E0E"/>
    <w:rsid w:val="00763563"/>
    <w:rsid w:val="007637D3"/>
    <w:rsid w:val="00774092"/>
    <w:rsid w:val="0077706B"/>
    <w:rsid w:val="00777310"/>
    <w:rsid w:val="00781482"/>
    <w:rsid w:val="0078717B"/>
    <w:rsid w:val="007928F1"/>
    <w:rsid w:val="007A71A1"/>
    <w:rsid w:val="007B4A5D"/>
    <w:rsid w:val="007B5C11"/>
    <w:rsid w:val="007B70C7"/>
    <w:rsid w:val="007D1150"/>
    <w:rsid w:val="007E4270"/>
    <w:rsid w:val="007E49F8"/>
    <w:rsid w:val="007E7814"/>
    <w:rsid w:val="007F264E"/>
    <w:rsid w:val="007F6A07"/>
    <w:rsid w:val="00802B75"/>
    <w:rsid w:val="00810B4E"/>
    <w:rsid w:val="00817B07"/>
    <w:rsid w:val="0082207C"/>
    <w:rsid w:val="0082488F"/>
    <w:rsid w:val="00826C92"/>
    <w:rsid w:val="008273D9"/>
    <w:rsid w:val="00837581"/>
    <w:rsid w:val="00843DEC"/>
    <w:rsid w:val="008454B9"/>
    <w:rsid w:val="0086578C"/>
    <w:rsid w:val="00866E2A"/>
    <w:rsid w:val="008816BC"/>
    <w:rsid w:val="008819E2"/>
    <w:rsid w:val="00884246"/>
    <w:rsid w:val="008A369B"/>
    <w:rsid w:val="008A6C40"/>
    <w:rsid w:val="008B4D9F"/>
    <w:rsid w:val="008B691B"/>
    <w:rsid w:val="008B6AE2"/>
    <w:rsid w:val="008C3E78"/>
    <w:rsid w:val="008C4F98"/>
    <w:rsid w:val="008D0164"/>
    <w:rsid w:val="008E6CCE"/>
    <w:rsid w:val="00904803"/>
    <w:rsid w:val="00904BE1"/>
    <w:rsid w:val="00905ED0"/>
    <w:rsid w:val="009156B1"/>
    <w:rsid w:val="00915D03"/>
    <w:rsid w:val="0091634C"/>
    <w:rsid w:val="009210F4"/>
    <w:rsid w:val="00925AC8"/>
    <w:rsid w:val="00926E2A"/>
    <w:rsid w:val="00930299"/>
    <w:rsid w:val="00935D01"/>
    <w:rsid w:val="00942D3E"/>
    <w:rsid w:val="00943DEC"/>
    <w:rsid w:val="00945137"/>
    <w:rsid w:val="00952DEE"/>
    <w:rsid w:val="009569BF"/>
    <w:rsid w:val="00964A8D"/>
    <w:rsid w:val="00967067"/>
    <w:rsid w:val="0097199E"/>
    <w:rsid w:val="00980B2C"/>
    <w:rsid w:val="009920F7"/>
    <w:rsid w:val="009A7863"/>
    <w:rsid w:val="009B0A49"/>
    <w:rsid w:val="009B0F8F"/>
    <w:rsid w:val="009B113A"/>
    <w:rsid w:val="009B1CDE"/>
    <w:rsid w:val="009B24EE"/>
    <w:rsid w:val="009B2F88"/>
    <w:rsid w:val="009C16F8"/>
    <w:rsid w:val="009C6F2A"/>
    <w:rsid w:val="009D11B7"/>
    <w:rsid w:val="00A02E4F"/>
    <w:rsid w:val="00A04B16"/>
    <w:rsid w:val="00A0788D"/>
    <w:rsid w:val="00A10D88"/>
    <w:rsid w:val="00A1300C"/>
    <w:rsid w:val="00A26EAF"/>
    <w:rsid w:val="00A34C1E"/>
    <w:rsid w:val="00A353AB"/>
    <w:rsid w:val="00A42EBD"/>
    <w:rsid w:val="00A52336"/>
    <w:rsid w:val="00A55781"/>
    <w:rsid w:val="00A55F4B"/>
    <w:rsid w:val="00A67975"/>
    <w:rsid w:val="00A71166"/>
    <w:rsid w:val="00A717DB"/>
    <w:rsid w:val="00A719A4"/>
    <w:rsid w:val="00A71C1A"/>
    <w:rsid w:val="00A74E93"/>
    <w:rsid w:val="00A80034"/>
    <w:rsid w:val="00A82E4C"/>
    <w:rsid w:val="00A834DE"/>
    <w:rsid w:val="00A83E18"/>
    <w:rsid w:val="00A84806"/>
    <w:rsid w:val="00A8697B"/>
    <w:rsid w:val="00A96CC5"/>
    <w:rsid w:val="00AA0953"/>
    <w:rsid w:val="00AA2873"/>
    <w:rsid w:val="00AA2E2A"/>
    <w:rsid w:val="00AA7F44"/>
    <w:rsid w:val="00AB3DB7"/>
    <w:rsid w:val="00AB4975"/>
    <w:rsid w:val="00AC28D7"/>
    <w:rsid w:val="00AC57A9"/>
    <w:rsid w:val="00AE5543"/>
    <w:rsid w:val="00AE6D93"/>
    <w:rsid w:val="00AF100F"/>
    <w:rsid w:val="00AF3FD6"/>
    <w:rsid w:val="00B02556"/>
    <w:rsid w:val="00B02D0D"/>
    <w:rsid w:val="00B04D50"/>
    <w:rsid w:val="00B11E6D"/>
    <w:rsid w:val="00B13014"/>
    <w:rsid w:val="00B15122"/>
    <w:rsid w:val="00B27726"/>
    <w:rsid w:val="00B309D4"/>
    <w:rsid w:val="00B310BB"/>
    <w:rsid w:val="00B32B84"/>
    <w:rsid w:val="00B37D46"/>
    <w:rsid w:val="00B37E42"/>
    <w:rsid w:val="00B4011F"/>
    <w:rsid w:val="00B5052F"/>
    <w:rsid w:val="00B519DE"/>
    <w:rsid w:val="00B55FBD"/>
    <w:rsid w:val="00B60A22"/>
    <w:rsid w:val="00B62B69"/>
    <w:rsid w:val="00B72BF1"/>
    <w:rsid w:val="00B72DE9"/>
    <w:rsid w:val="00B7527F"/>
    <w:rsid w:val="00B760B0"/>
    <w:rsid w:val="00B820BC"/>
    <w:rsid w:val="00B95469"/>
    <w:rsid w:val="00B95F6F"/>
    <w:rsid w:val="00BA2C2F"/>
    <w:rsid w:val="00BB112B"/>
    <w:rsid w:val="00BB3E72"/>
    <w:rsid w:val="00BB5349"/>
    <w:rsid w:val="00BC3DF6"/>
    <w:rsid w:val="00BE3ED1"/>
    <w:rsid w:val="00BE642B"/>
    <w:rsid w:val="00BE72F7"/>
    <w:rsid w:val="00BF6496"/>
    <w:rsid w:val="00BF7913"/>
    <w:rsid w:val="00C14572"/>
    <w:rsid w:val="00C14A58"/>
    <w:rsid w:val="00C17F4E"/>
    <w:rsid w:val="00C210DF"/>
    <w:rsid w:val="00C24F38"/>
    <w:rsid w:val="00C27375"/>
    <w:rsid w:val="00C3150B"/>
    <w:rsid w:val="00C4256F"/>
    <w:rsid w:val="00C473D7"/>
    <w:rsid w:val="00C5059D"/>
    <w:rsid w:val="00C511DD"/>
    <w:rsid w:val="00C56284"/>
    <w:rsid w:val="00C60CEE"/>
    <w:rsid w:val="00C62736"/>
    <w:rsid w:val="00C6370A"/>
    <w:rsid w:val="00C66C1A"/>
    <w:rsid w:val="00C876A1"/>
    <w:rsid w:val="00CA0871"/>
    <w:rsid w:val="00CA70C7"/>
    <w:rsid w:val="00CB2EC7"/>
    <w:rsid w:val="00CB4983"/>
    <w:rsid w:val="00CB522B"/>
    <w:rsid w:val="00CB79FE"/>
    <w:rsid w:val="00CC02A1"/>
    <w:rsid w:val="00CD0AD9"/>
    <w:rsid w:val="00CE29EE"/>
    <w:rsid w:val="00CE4ED8"/>
    <w:rsid w:val="00CE60F3"/>
    <w:rsid w:val="00CF0D62"/>
    <w:rsid w:val="00CF24A9"/>
    <w:rsid w:val="00CF526E"/>
    <w:rsid w:val="00D00BEA"/>
    <w:rsid w:val="00D00CDA"/>
    <w:rsid w:val="00D02AA1"/>
    <w:rsid w:val="00D066CF"/>
    <w:rsid w:val="00D14CF9"/>
    <w:rsid w:val="00D168D8"/>
    <w:rsid w:val="00D226AE"/>
    <w:rsid w:val="00D232F4"/>
    <w:rsid w:val="00D232F7"/>
    <w:rsid w:val="00D40F45"/>
    <w:rsid w:val="00D5531A"/>
    <w:rsid w:val="00D638A0"/>
    <w:rsid w:val="00D70863"/>
    <w:rsid w:val="00D71287"/>
    <w:rsid w:val="00D741F2"/>
    <w:rsid w:val="00D74F35"/>
    <w:rsid w:val="00D779EE"/>
    <w:rsid w:val="00DA218C"/>
    <w:rsid w:val="00DB1B80"/>
    <w:rsid w:val="00DB770B"/>
    <w:rsid w:val="00DC33B9"/>
    <w:rsid w:val="00DC5B0F"/>
    <w:rsid w:val="00DC7A90"/>
    <w:rsid w:val="00DD3AEF"/>
    <w:rsid w:val="00DD7A50"/>
    <w:rsid w:val="00DE50CB"/>
    <w:rsid w:val="00DE5E3E"/>
    <w:rsid w:val="00DE6070"/>
    <w:rsid w:val="00DF564A"/>
    <w:rsid w:val="00DF6B64"/>
    <w:rsid w:val="00E00B24"/>
    <w:rsid w:val="00E123D1"/>
    <w:rsid w:val="00E13213"/>
    <w:rsid w:val="00E16B31"/>
    <w:rsid w:val="00E20A34"/>
    <w:rsid w:val="00E33B5B"/>
    <w:rsid w:val="00E35C3C"/>
    <w:rsid w:val="00E404AE"/>
    <w:rsid w:val="00E64950"/>
    <w:rsid w:val="00E67F02"/>
    <w:rsid w:val="00E701A2"/>
    <w:rsid w:val="00E90F8E"/>
    <w:rsid w:val="00E97494"/>
    <w:rsid w:val="00EA4203"/>
    <w:rsid w:val="00EA5D29"/>
    <w:rsid w:val="00EB2A7E"/>
    <w:rsid w:val="00EB4675"/>
    <w:rsid w:val="00EC1DD7"/>
    <w:rsid w:val="00ED6025"/>
    <w:rsid w:val="00EE073F"/>
    <w:rsid w:val="00EE4EE8"/>
    <w:rsid w:val="00EE67B8"/>
    <w:rsid w:val="00EF0569"/>
    <w:rsid w:val="00EF56C1"/>
    <w:rsid w:val="00F0279D"/>
    <w:rsid w:val="00F03E4E"/>
    <w:rsid w:val="00F057C1"/>
    <w:rsid w:val="00F07108"/>
    <w:rsid w:val="00F1288D"/>
    <w:rsid w:val="00F160DA"/>
    <w:rsid w:val="00F25DB8"/>
    <w:rsid w:val="00F27B41"/>
    <w:rsid w:val="00F33B5E"/>
    <w:rsid w:val="00F43432"/>
    <w:rsid w:val="00F4386F"/>
    <w:rsid w:val="00F469E8"/>
    <w:rsid w:val="00F526D3"/>
    <w:rsid w:val="00F5340B"/>
    <w:rsid w:val="00F60658"/>
    <w:rsid w:val="00F60F15"/>
    <w:rsid w:val="00F62C04"/>
    <w:rsid w:val="00F64F73"/>
    <w:rsid w:val="00F74545"/>
    <w:rsid w:val="00F751F0"/>
    <w:rsid w:val="00F753EA"/>
    <w:rsid w:val="00F76366"/>
    <w:rsid w:val="00F80EB0"/>
    <w:rsid w:val="00F815E6"/>
    <w:rsid w:val="00F904C7"/>
    <w:rsid w:val="00F93AA3"/>
    <w:rsid w:val="00FA5072"/>
    <w:rsid w:val="00FB399E"/>
    <w:rsid w:val="00FB6FE9"/>
    <w:rsid w:val="00FC2D9B"/>
    <w:rsid w:val="00FC6EFD"/>
    <w:rsid w:val="00FD2D88"/>
    <w:rsid w:val="00FD441E"/>
    <w:rsid w:val="00FE29D2"/>
    <w:rsid w:val="00FE798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03DDF"/>
  <w15:docId w15:val="{5B71E2B0-B1DE-438B-9335-B5537F7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08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C7F86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qFormat/>
    <w:rsid w:val="0011048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110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1048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10487"/>
    <w:rPr>
      <w:sz w:val="22"/>
      <w:szCs w:val="22"/>
      <w:lang w:eastAsia="en-US"/>
    </w:rPr>
  </w:style>
  <w:style w:type="paragraph" w:customStyle="1" w:styleId="Listownik">
    <w:name w:val="Listownik"/>
    <w:basedOn w:val="Normalny"/>
    <w:rsid w:val="0060457A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Standard">
    <w:name w:val="Standard"/>
    <w:qFormat/>
    <w:rsid w:val="003A447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Bezodstpw">
    <w:name w:val="No Spacing"/>
    <w:uiPriority w:val="1"/>
    <w:qFormat/>
    <w:rsid w:val="003A4478"/>
    <w:pPr>
      <w:suppressAutoHyphens/>
      <w:autoSpaceDN w:val="0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L1,Numerowanie,2 heading,A_wyliczenie,K-P_odwolanie,Nagłowek 3"/>
    <w:basedOn w:val="Standard"/>
    <w:link w:val="AkapitzlistZnak"/>
    <w:uiPriority w:val="99"/>
    <w:qFormat/>
    <w:rsid w:val="003A4478"/>
    <w:pPr>
      <w:ind w:left="720"/>
    </w:pPr>
  </w:style>
  <w:style w:type="paragraph" w:styleId="Tekstpodstawowywcity2">
    <w:name w:val="Body Text Indent 2"/>
    <w:basedOn w:val="Standard"/>
    <w:link w:val="Tekstpodstawowywcity2Znak"/>
    <w:rsid w:val="003A447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rsid w:val="003A4478"/>
    <w:rPr>
      <w:rFonts w:ascii="Times New Roman" w:eastAsia="Times New Roman" w:hAnsi="Times New Roman"/>
      <w:kern w:val="3"/>
      <w:sz w:val="24"/>
      <w:lang w:eastAsia="en-US"/>
    </w:rPr>
  </w:style>
  <w:style w:type="numbering" w:customStyle="1" w:styleId="WWNum1">
    <w:name w:val="WWNum1"/>
    <w:basedOn w:val="Bezlisty"/>
    <w:rsid w:val="003A4478"/>
    <w:pPr>
      <w:numPr>
        <w:numId w:val="1"/>
      </w:numPr>
    </w:pPr>
  </w:style>
  <w:style w:type="numbering" w:customStyle="1" w:styleId="WWNum2">
    <w:name w:val="WWNum2"/>
    <w:basedOn w:val="Bezlisty"/>
    <w:rsid w:val="003A4478"/>
    <w:pPr>
      <w:numPr>
        <w:numId w:val="2"/>
      </w:numPr>
    </w:pPr>
  </w:style>
  <w:style w:type="numbering" w:customStyle="1" w:styleId="WWNum3">
    <w:name w:val="WWNum3"/>
    <w:basedOn w:val="Bezlisty"/>
    <w:rsid w:val="003A4478"/>
    <w:pPr>
      <w:numPr>
        <w:numId w:val="3"/>
      </w:numPr>
    </w:pPr>
  </w:style>
  <w:style w:type="numbering" w:customStyle="1" w:styleId="WWNum4">
    <w:name w:val="WWNum4"/>
    <w:basedOn w:val="Bezlisty"/>
    <w:rsid w:val="003A4478"/>
    <w:pPr>
      <w:numPr>
        <w:numId w:val="4"/>
      </w:numPr>
    </w:pPr>
  </w:style>
  <w:style w:type="numbering" w:customStyle="1" w:styleId="WWNum5">
    <w:name w:val="WWNum5"/>
    <w:basedOn w:val="Bezlisty"/>
    <w:rsid w:val="003A4478"/>
    <w:pPr>
      <w:numPr>
        <w:numId w:val="41"/>
      </w:numPr>
    </w:pPr>
  </w:style>
  <w:style w:type="numbering" w:customStyle="1" w:styleId="WWNum6">
    <w:name w:val="WWNum6"/>
    <w:basedOn w:val="Bezlisty"/>
    <w:rsid w:val="003A4478"/>
    <w:pPr>
      <w:numPr>
        <w:numId w:val="6"/>
      </w:numPr>
    </w:pPr>
  </w:style>
  <w:style w:type="numbering" w:customStyle="1" w:styleId="WWNum7">
    <w:name w:val="WWNum7"/>
    <w:basedOn w:val="Bezlisty"/>
    <w:rsid w:val="003A4478"/>
    <w:pPr>
      <w:numPr>
        <w:numId w:val="7"/>
      </w:numPr>
    </w:pPr>
  </w:style>
  <w:style w:type="numbering" w:customStyle="1" w:styleId="WWNum8">
    <w:name w:val="WWNum8"/>
    <w:basedOn w:val="Bezlisty"/>
    <w:rsid w:val="003A4478"/>
    <w:pPr>
      <w:numPr>
        <w:numId w:val="8"/>
      </w:numPr>
    </w:pPr>
  </w:style>
  <w:style w:type="numbering" w:customStyle="1" w:styleId="WWNum9">
    <w:name w:val="WWNum9"/>
    <w:basedOn w:val="Bezlisty"/>
    <w:rsid w:val="003A4478"/>
    <w:pPr>
      <w:numPr>
        <w:numId w:val="9"/>
      </w:numPr>
    </w:pPr>
  </w:style>
  <w:style w:type="numbering" w:customStyle="1" w:styleId="WWNum10">
    <w:name w:val="WWNum10"/>
    <w:basedOn w:val="Bezlisty"/>
    <w:rsid w:val="003A4478"/>
    <w:pPr>
      <w:numPr>
        <w:numId w:val="10"/>
      </w:numPr>
    </w:pPr>
  </w:style>
  <w:style w:type="numbering" w:customStyle="1" w:styleId="WWNum11">
    <w:name w:val="WWNum11"/>
    <w:basedOn w:val="Bezlisty"/>
    <w:rsid w:val="003A4478"/>
    <w:pPr>
      <w:numPr>
        <w:numId w:val="11"/>
      </w:numPr>
    </w:pPr>
  </w:style>
  <w:style w:type="numbering" w:customStyle="1" w:styleId="WWNum15">
    <w:name w:val="WWNum15"/>
    <w:basedOn w:val="Bezlisty"/>
    <w:rsid w:val="003A4478"/>
    <w:pPr>
      <w:numPr>
        <w:numId w:val="12"/>
      </w:numPr>
    </w:pPr>
  </w:style>
  <w:style w:type="numbering" w:customStyle="1" w:styleId="WWNum18">
    <w:name w:val="WWNum18"/>
    <w:basedOn w:val="Bezlisty"/>
    <w:rsid w:val="003A4478"/>
    <w:pPr>
      <w:numPr>
        <w:numId w:val="13"/>
      </w:numPr>
    </w:pPr>
  </w:style>
  <w:style w:type="numbering" w:customStyle="1" w:styleId="WWNum19">
    <w:name w:val="WWNum19"/>
    <w:basedOn w:val="Bezlisty"/>
    <w:rsid w:val="003A4478"/>
    <w:pPr>
      <w:numPr>
        <w:numId w:val="14"/>
      </w:numPr>
    </w:pPr>
  </w:style>
  <w:style w:type="numbering" w:customStyle="1" w:styleId="WWNum20">
    <w:name w:val="WWNum20"/>
    <w:basedOn w:val="Bezlisty"/>
    <w:rsid w:val="003A4478"/>
    <w:pPr>
      <w:numPr>
        <w:numId w:val="15"/>
      </w:numPr>
    </w:pPr>
  </w:style>
  <w:style w:type="numbering" w:customStyle="1" w:styleId="WWNum21">
    <w:name w:val="WWNum21"/>
    <w:basedOn w:val="Bezlisty"/>
    <w:rsid w:val="003A4478"/>
    <w:pPr>
      <w:numPr>
        <w:numId w:val="16"/>
      </w:numPr>
    </w:pPr>
  </w:style>
  <w:style w:type="numbering" w:customStyle="1" w:styleId="WWNum23">
    <w:name w:val="WWNum23"/>
    <w:basedOn w:val="Bezlisty"/>
    <w:rsid w:val="003A4478"/>
    <w:pPr>
      <w:numPr>
        <w:numId w:val="17"/>
      </w:numPr>
    </w:pPr>
  </w:style>
  <w:style w:type="numbering" w:customStyle="1" w:styleId="WWNum24">
    <w:name w:val="WWNum24"/>
    <w:basedOn w:val="Bezlisty"/>
    <w:rsid w:val="003A4478"/>
    <w:pPr>
      <w:numPr>
        <w:numId w:val="18"/>
      </w:numPr>
    </w:pPr>
  </w:style>
  <w:style w:type="numbering" w:customStyle="1" w:styleId="WWNum25">
    <w:name w:val="WWNum25"/>
    <w:basedOn w:val="Bezlisty"/>
    <w:rsid w:val="003A4478"/>
    <w:pPr>
      <w:numPr>
        <w:numId w:val="19"/>
      </w:numPr>
    </w:pPr>
  </w:style>
  <w:style w:type="numbering" w:customStyle="1" w:styleId="WWNum26">
    <w:name w:val="WWNum26"/>
    <w:basedOn w:val="Bezlisty"/>
    <w:rsid w:val="003A4478"/>
    <w:pPr>
      <w:numPr>
        <w:numId w:val="20"/>
      </w:numPr>
    </w:pPr>
  </w:style>
  <w:style w:type="numbering" w:customStyle="1" w:styleId="WWNum28">
    <w:name w:val="WWNum28"/>
    <w:basedOn w:val="Bezlisty"/>
    <w:rsid w:val="003A4478"/>
    <w:pPr>
      <w:numPr>
        <w:numId w:val="21"/>
      </w:numPr>
    </w:pPr>
  </w:style>
  <w:style w:type="numbering" w:customStyle="1" w:styleId="WWNum30">
    <w:name w:val="WWNum30"/>
    <w:basedOn w:val="Bezlisty"/>
    <w:rsid w:val="003A4478"/>
    <w:pPr>
      <w:numPr>
        <w:numId w:val="22"/>
      </w:numPr>
    </w:pPr>
  </w:style>
  <w:style w:type="numbering" w:customStyle="1" w:styleId="WWNum31">
    <w:name w:val="WWNum31"/>
    <w:basedOn w:val="Bezlisty"/>
    <w:rsid w:val="003A4478"/>
    <w:pPr>
      <w:numPr>
        <w:numId w:val="23"/>
      </w:numPr>
    </w:pPr>
  </w:style>
  <w:style w:type="numbering" w:customStyle="1" w:styleId="WWNum32">
    <w:name w:val="WWNum32"/>
    <w:basedOn w:val="Bezlisty"/>
    <w:rsid w:val="003A4478"/>
    <w:pPr>
      <w:numPr>
        <w:numId w:val="24"/>
      </w:numPr>
    </w:pPr>
  </w:style>
  <w:style w:type="numbering" w:customStyle="1" w:styleId="WW8Num27">
    <w:name w:val="WW8Num27"/>
    <w:rsid w:val="00081AAA"/>
    <w:pPr>
      <w:numPr>
        <w:numId w:val="4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A420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B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34C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B34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4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34CA"/>
    <w:rPr>
      <w:b/>
      <w:bCs/>
      <w:lang w:eastAsia="en-US"/>
    </w:rPr>
  </w:style>
  <w:style w:type="paragraph" w:styleId="Tytu">
    <w:name w:val="Title"/>
    <w:aliases w:val=" Znak"/>
    <w:basedOn w:val="Normalny"/>
    <w:link w:val="TytuZnak"/>
    <w:uiPriority w:val="10"/>
    <w:qFormat/>
    <w:rsid w:val="00FF52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uiPriority w:val="10"/>
    <w:rsid w:val="00FF5237"/>
    <w:rPr>
      <w:rFonts w:ascii="Times New Roman" w:eastAsia="Times New Roman" w:hAnsi="Times New Roman"/>
      <w:b/>
      <w:sz w:val="28"/>
      <w:lang w:eastAsia="en-US"/>
    </w:rPr>
  </w:style>
  <w:style w:type="paragraph" w:customStyle="1" w:styleId="pkt">
    <w:name w:val="pkt"/>
    <w:basedOn w:val="Normalny"/>
    <w:rsid w:val="003444D5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99"/>
    <w:qFormat/>
    <w:locked/>
    <w:rsid w:val="00DA218C"/>
    <w:rPr>
      <w:rFonts w:eastAsia="SimSun" w:cs="Tahoma"/>
      <w:kern w:val="3"/>
      <w:sz w:val="22"/>
      <w:szCs w:val="22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A287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8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80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808"/>
    <w:rPr>
      <w:vertAlign w:val="superscript"/>
    </w:rPr>
  </w:style>
  <w:style w:type="paragraph" w:styleId="Poprawka">
    <w:name w:val="Revision"/>
    <w:hidden/>
    <w:uiPriority w:val="99"/>
    <w:semiHidden/>
    <w:rsid w:val="00AF3FD6"/>
    <w:rPr>
      <w:sz w:val="22"/>
      <w:szCs w:val="22"/>
      <w:lang w:eastAsia="en-US"/>
    </w:rPr>
  </w:style>
  <w:style w:type="character" w:customStyle="1" w:styleId="FontStyle32">
    <w:name w:val="Font Style32"/>
    <w:uiPriority w:val="99"/>
    <w:rsid w:val="005436CB"/>
    <w:rPr>
      <w:rFonts w:ascii="Arial Unicode MS" w:eastAsia="Arial Unicode MS" w:hAnsi="Arial Unicode MS"/>
      <w:sz w:val="1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69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91B"/>
    <w:rPr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6C7F86"/>
    <w:rPr>
      <w:rFonts w:ascii="Tahoma" w:eastAsiaTheme="minorEastAsia" w:hAnsi="Tahoma"/>
      <w:b/>
    </w:rPr>
  </w:style>
  <w:style w:type="character" w:customStyle="1" w:styleId="Nagwek8Znak">
    <w:name w:val="Nagłówek 8 Znak"/>
    <w:rsid w:val="003C2E3B"/>
    <w:rPr>
      <w:rFonts w:ascii="Verdana" w:eastAsia="Times New Roman" w:hAnsi="Verdana"/>
      <w:b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8F718F2D-3311-44D0-8D50-FCE01FD41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61EE9-08FD-478D-97B1-490406BF7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68300-9EE6-49D6-9EB8-41C54D006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7D3C4-CF99-4D39-B05A-C25978BABCA0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5495</Words>
  <Characters>32971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jklama</dc:creator>
  <cp:lastModifiedBy>Gmina Jemielnica CG Justyna Klama</cp:lastModifiedBy>
  <cp:revision>2</cp:revision>
  <cp:lastPrinted>2021-07-19T10:43:00Z</cp:lastPrinted>
  <dcterms:created xsi:type="dcterms:W3CDTF">2024-09-26T07:42:00Z</dcterms:created>
  <dcterms:modified xsi:type="dcterms:W3CDTF">2024-09-26T07:42:00Z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