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5E2" w14:textId="053D4C3F" w:rsidR="00926FE7" w:rsidRPr="00CA35A6" w:rsidRDefault="00E11E2E" w:rsidP="00542B76">
      <w:pPr>
        <w:pStyle w:val="Tekstpodstawowy"/>
        <w:widowControl/>
        <w:spacing w:line="240" w:lineRule="atLeast"/>
        <w:jc w:val="right"/>
        <w:rPr>
          <w:rFonts w:ascii="Calibri" w:hAnsi="Calibri" w:cs="Calibri"/>
          <w:szCs w:val="24"/>
        </w:rPr>
      </w:pPr>
      <w:r w:rsidRPr="00D05965">
        <w:rPr>
          <w:rFonts w:ascii="Calibri" w:hAnsi="Calibri" w:cs="Calibri"/>
          <w:noProof/>
          <w:szCs w:val="24"/>
          <w:u w:val="single"/>
        </w:rPr>
        <w:drawing>
          <wp:anchor distT="0" distB="0" distL="114300" distR="114300" simplePos="0" relativeHeight="251660288" behindDoc="0" locked="0" layoutInCell="1" allowOverlap="1" wp14:anchorId="506DFE8D" wp14:editId="1B27AB08">
            <wp:simplePos x="0" y="0"/>
            <wp:positionH relativeFrom="margin">
              <wp:align>left</wp:align>
            </wp:positionH>
            <wp:positionV relativeFrom="topMargin">
              <wp:posOffset>461873</wp:posOffset>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D05965">
        <w:rPr>
          <w:rFonts w:ascii="Calibri" w:hAnsi="Calibri" w:cs="Calibri"/>
          <w:szCs w:val="24"/>
        </w:rPr>
        <w:t xml:space="preserve">Olsztyn, </w:t>
      </w:r>
      <w:r w:rsidR="005E4DA8" w:rsidRPr="005E4DA8">
        <w:rPr>
          <w:rFonts w:ascii="Calibri" w:hAnsi="Calibri" w:cs="Calibri"/>
          <w:szCs w:val="24"/>
          <w:lang w:val="pl-PL"/>
        </w:rPr>
        <w:t>21</w:t>
      </w:r>
      <w:r w:rsidR="00136973" w:rsidRPr="005E4DA8">
        <w:rPr>
          <w:rFonts w:ascii="Calibri" w:hAnsi="Calibri" w:cs="Calibri"/>
          <w:szCs w:val="24"/>
          <w:lang w:val="pl-PL"/>
        </w:rPr>
        <w:t xml:space="preserve"> czerwca</w:t>
      </w:r>
      <w:r w:rsidR="00926FE7" w:rsidRPr="00D05965">
        <w:rPr>
          <w:rFonts w:ascii="Calibri" w:hAnsi="Calibri" w:cs="Calibri"/>
          <w:szCs w:val="24"/>
        </w:rPr>
        <w:t xml:space="preserve"> 202</w:t>
      </w:r>
      <w:r w:rsidR="00CF2232" w:rsidRPr="00D05965">
        <w:rPr>
          <w:rFonts w:ascii="Calibri" w:hAnsi="Calibri" w:cs="Calibri"/>
          <w:szCs w:val="24"/>
        </w:rPr>
        <w:t>4</w:t>
      </w:r>
      <w:r w:rsidR="00926FE7" w:rsidRPr="00613EC5">
        <w:rPr>
          <w:rFonts w:ascii="Calibri" w:hAnsi="Calibri" w:cs="Calibri"/>
          <w:szCs w:val="24"/>
        </w:rPr>
        <w:t xml:space="preserve"> r.</w:t>
      </w:r>
    </w:p>
    <w:p w14:paraId="2FCA7557" w14:textId="2CFE6BF8" w:rsidR="009E36A7" w:rsidRPr="009E36A7" w:rsidRDefault="009E36A7" w:rsidP="009E36A7">
      <w:pPr>
        <w:pStyle w:val="Tekstpodstawowy"/>
        <w:widowControl/>
        <w:spacing w:line="240" w:lineRule="auto"/>
        <w:jc w:val="right"/>
        <w:rPr>
          <w:rFonts w:ascii="Calibri" w:hAnsi="Calibri" w:cs="Calibri"/>
          <w:sz w:val="8"/>
          <w:szCs w:val="8"/>
          <w:lang w:val="pl-PL"/>
        </w:rPr>
      </w:pPr>
    </w:p>
    <w:p w14:paraId="79DAFDD3" w14:textId="675B6F78" w:rsidR="0077231C" w:rsidRPr="0077231C" w:rsidRDefault="0077231C" w:rsidP="0077231C">
      <w:pPr>
        <w:rPr>
          <w:sz w:val="24"/>
          <w:szCs w:val="24"/>
          <w:lang w:eastAsia="pl-PL"/>
        </w:rPr>
      </w:pPr>
      <w:r w:rsidRPr="0077231C">
        <w:rPr>
          <w:sz w:val="24"/>
          <w:szCs w:val="24"/>
          <w:lang w:eastAsia="pl-PL"/>
        </w:rPr>
        <w:t>WO-IV.272.</w:t>
      </w:r>
      <w:r w:rsidR="00F46117">
        <w:rPr>
          <w:sz w:val="24"/>
          <w:szCs w:val="24"/>
          <w:lang w:eastAsia="pl-PL"/>
        </w:rPr>
        <w:t>26</w:t>
      </w:r>
      <w:r w:rsidRPr="0077231C">
        <w:rPr>
          <w:sz w:val="24"/>
          <w:szCs w:val="24"/>
          <w:lang w:eastAsia="pl-PL"/>
        </w:rPr>
        <w:t>.202</w:t>
      </w:r>
      <w:r w:rsidR="00CF2232">
        <w:rPr>
          <w:sz w:val="24"/>
          <w:szCs w:val="24"/>
          <w:lang w:eastAsia="pl-PL"/>
        </w:rPr>
        <w:t>4</w:t>
      </w:r>
    </w:p>
    <w:p w14:paraId="5CA82A5F" w14:textId="77777777" w:rsidR="0077231C" w:rsidRDefault="0077231C" w:rsidP="00E11E2E">
      <w:pPr>
        <w:spacing w:after="0" w:line="240" w:lineRule="atLeast"/>
        <w:rPr>
          <w:lang w:eastAsia="pl-PL"/>
        </w:rPr>
      </w:pPr>
    </w:p>
    <w:p w14:paraId="734201BD" w14:textId="77777777" w:rsidR="00E11E2E" w:rsidRPr="0077231C" w:rsidRDefault="00E11E2E" w:rsidP="00E11E2E">
      <w:pPr>
        <w:spacing w:after="0" w:line="240" w:lineRule="atLeast"/>
        <w:rPr>
          <w:lang w:eastAsia="pl-PL"/>
        </w:rPr>
      </w:pPr>
    </w:p>
    <w:p w14:paraId="50ADAF9E" w14:textId="7456C0C0" w:rsidR="00DB0B78" w:rsidRPr="003A5D1F" w:rsidRDefault="00DB0B78" w:rsidP="00492E9B">
      <w:pPr>
        <w:pStyle w:val="Nagwek1"/>
        <w:spacing w:line="240" w:lineRule="atLeast"/>
        <w:rPr>
          <w:rFonts w:ascii="Calibri" w:hAnsi="Calibri" w:cs="Calibri"/>
          <w:b w:val="0"/>
          <w:bCs/>
          <w:i w:val="0"/>
          <w:iCs/>
          <w:sz w:val="28"/>
          <w:szCs w:val="28"/>
        </w:rPr>
      </w:pPr>
      <w:r w:rsidRPr="003A5D1F">
        <w:rPr>
          <w:rFonts w:ascii="Calibri" w:hAnsi="Calibri" w:cs="Calibri"/>
          <w:i w:val="0"/>
          <w:iCs/>
          <w:sz w:val="28"/>
          <w:szCs w:val="28"/>
        </w:rPr>
        <w:t>Specyfikacja Warunków Zamówienia</w:t>
      </w:r>
    </w:p>
    <w:p w14:paraId="074F83D4" w14:textId="77777777" w:rsidR="00DB0B78" w:rsidRPr="005F4F77" w:rsidRDefault="00DB0B78" w:rsidP="00492E9B">
      <w:pPr>
        <w:spacing w:after="0" w:line="240" w:lineRule="atLeast"/>
        <w:jc w:val="both"/>
        <w:rPr>
          <w:rFonts w:cs="Calibri"/>
          <w:sz w:val="32"/>
          <w:szCs w:val="32"/>
        </w:rPr>
      </w:pPr>
    </w:p>
    <w:p w14:paraId="7F648636" w14:textId="77777777" w:rsidR="0077231C" w:rsidRPr="00CA35A6" w:rsidRDefault="0077231C" w:rsidP="00492E9B">
      <w:pPr>
        <w:spacing w:after="0" w:line="240" w:lineRule="atLeast"/>
        <w:jc w:val="both"/>
        <w:rPr>
          <w:rFonts w:cs="Calibri"/>
          <w:sz w:val="24"/>
          <w:szCs w:val="24"/>
        </w:rPr>
      </w:pPr>
    </w:p>
    <w:p w14:paraId="10810262"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I.</w:t>
      </w:r>
      <w:r w:rsidRPr="00CA35A6">
        <w:rPr>
          <w:rFonts w:cs="Calibri"/>
          <w:b/>
          <w:sz w:val="24"/>
          <w:szCs w:val="24"/>
        </w:rPr>
        <w:t xml:space="preserve"> </w:t>
      </w:r>
      <w:r w:rsidRPr="00CE5F0A">
        <w:rPr>
          <w:rFonts w:cs="Calibri"/>
          <w:b/>
          <w:sz w:val="24"/>
          <w:szCs w:val="24"/>
        </w:rPr>
        <w:t>Nazwa i adres zamawiającego, nazwa strony internetowej prowadzonego postępowania.</w:t>
      </w:r>
    </w:p>
    <w:p w14:paraId="40451D14" w14:textId="77777777" w:rsidR="00DB0B78" w:rsidRPr="00CE5F0A" w:rsidRDefault="00DB0B78" w:rsidP="00492E9B">
      <w:pPr>
        <w:tabs>
          <w:tab w:val="left" w:pos="3525"/>
        </w:tabs>
        <w:spacing w:after="0" w:line="240" w:lineRule="atLeast"/>
        <w:jc w:val="both"/>
        <w:rPr>
          <w:rFonts w:cs="Calibri"/>
          <w:sz w:val="24"/>
          <w:szCs w:val="24"/>
        </w:rPr>
      </w:pPr>
    </w:p>
    <w:p w14:paraId="367959F0" w14:textId="15B76C42" w:rsidR="00DB0B78" w:rsidRPr="00CF2232" w:rsidRDefault="006557D8" w:rsidP="00492E9B">
      <w:pPr>
        <w:numPr>
          <w:ilvl w:val="0"/>
          <w:numId w:val="2"/>
        </w:numPr>
        <w:spacing w:after="0" w:line="240" w:lineRule="atLeast"/>
        <w:ind w:left="284" w:hanging="284"/>
        <w:jc w:val="both"/>
        <w:rPr>
          <w:rFonts w:cs="Calibri"/>
          <w:bCs/>
          <w:sz w:val="24"/>
          <w:szCs w:val="24"/>
        </w:rPr>
      </w:pPr>
      <w:r w:rsidRPr="00CF2232">
        <w:rPr>
          <w:rFonts w:cs="Calibri"/>
          <w:sz w:val="24"/>
          <w:szCs w:val="24"/>
        </w:rPr>
        <w:t xml:space="preserve">Warmińsko-Mazurski Urząd Wojewódzki w Olsztynie, Al. Marszałka J. Piłsudskiego 7/9, </w:t>
      </w:r>
      <w:r w:rsidRPr="00CF2232">
        <w:rPr>
          <w:rFonts w:cs="Calibri"/>
          <w:sz w:val="24"/>
          <w:szCs w:val="24"/>
        </w:rPr>
        <w:br/>
        <w:t>10-575 Olsztyn, tel. (89) 523 24 00, NIP 739-12-64-792, REGON 000514319, godziny urzędowania: poniedziałek – piątek od 7:30 do 15:30</w:t>
      </w:r>
      <w:r w:rsidR="00DB0B78" w:rsidRPr="00CF2232">
        <w:rPr>
          <w:rFonts w:cs="Calibri"/>
          <w:sz w:val="24"/>
          <w:szCs w:val="24"/>
        </w:rPr>
        <w:t>.</w:t>
      </w:r>
    </w:p>
    <w:p w14:paraId="687C2593" w14:textId="30CD3711" w:rsidR="00DB0B78" w:rsidRPr="00CF2232" w:rsidRDefault="00DB0B78" w:rsidP="00492E9B">
      <w:pPr>
        <w:numPr>
          <w:ilvl w:val="0"/>
          <w:numId w:val="2"/>
        </w:numPr>
        <w:spacing w:after="0" w:line="240" w:lineRule="atLeast"/>
        <w:ind w:left="284" w:hanging="284"/>
        <w:jc w:val="both"/>
        <w:rPr>
          <w:rFonts w:cs="Calibri"/>
          <w:bCs/>
          <w:sz w:val="24"/>
          <w:szCs w:val="24"/>
        </w:rPr>
      </w:pPr>
      <w:r w:rsidRPr="00CF2232">
        <w:rPr>
          <w:rFonts w:cs="Calibri"/>
          <w:sz w:val="24"/>
          <w:szCs w:val="24"/>
        </w:rPr>
        <w:t xml:space="preserve">Adres poczty elektronicznej: </w:t>
      </w:r>
      <w:hyperlink r:id="rId9" w:history="1">
        <w:r w:rsidR="00937E02" w:rsidRPr="00CF2232">
          <w:rPr>
            <w:rStyle w:val="Hipercze"/>
            <w:rFonts w:cs="Calibri"/>
            <w:sz w:val="24"/>
            <w:szCs w:val="24"/>
          </w:rPr>
          <w:t>piotr.bucwilo@uw.olsztyn.pl</w:t>
        </w:r>
      </w:hyperlink>
      <w:r w:rsidRPr="00CF2232">
        <w:rPr>
          <w:rFonts w:cs="Calibri"/>
          <w:sz w:val="24"/>
          <w:szCs w:val="24"/>
          <w:u w:val="single"/>
        </w:rPr>
        <w:t xml:space="preserve">. </w:t>
      </w:r>
    </w:p>
    <w:p w14:paraId="7DBA6CFD" w14:textId="0A369407" w:rsidR="00DB0B78" w:rsidRPr="00D96DED" w:rsidRDefault="00DB0B78" w:rsidP="00492E9B">
      <w:pPr>
        <w:numPr>
          <w:ilvl w:val="0"/>
          <w:numId w:val="2"/>
        </w:numPr>
        <w:spacing w:after="0" w:line="240" w:lineRule="atLeast"/>
        <w:ind w:left="284" w:hanging="284"/>
        <w:jc w:val="both"/>
        <w:rPr>
          <w:rFonts w:cs="Calibri"/>
          <w:bCs/>
          <w:spacing w:val="-4"/>
          <w:sz w:val="24"/>
          <w:szCs w:val="24"/>
        </w:rPr>
      </w:pPr>
      <w:r w:rsidRPr="00D96DED">
        <w:rPr>
          <w:rFonts w:cs="Calibri"/>
          <w:bCs/>
          <w:spacing w:val="-4"/>
          <w:sz w:val="24"/>
          <w:szCs w:val="24"/>
        </w:rPr>
        <w:t xml:space="preserve">Adres strony internetowej prowadzonego postępowania: </w:t>
      </w:r>
      <w:hyperlink r:id="rId10" w:history="1">
        <w:r w:rsidR="00CE69C3" w:rsidRPr="00D96DED">
          <w:rPr>
            <w:rStyle w:val="Hipercze"/>
            <w:rFonts w:asciiTheme="minorHAnsi" w:hAnsiTheme="minorHAnsi" w:cstheme="minorHAnsi"/>
            <w:spacing w:val="-4"/>
            <w:sz w:val="24"/>
            <w:szCs w:val="24"/>
          </w:rPr>
          <w:t>https://platformazakupowa.pl/pn/</w:t>
        </w:r>
        <w:r w:rsidR="00CE69C3" w:rsidRPr="00D96DED">
          <w:rPr>
            <w:rStyle w:val="Hipercze"/>
            <w:rFonts w:asciiTheme="minorHAnsi" w:hAnsiTheme="minorHAnsi" w:cstheme="minorHAnsi"/>
            <w:spacing w:val="-4"/>
            <w:sz w:val="24"/>
            <w:szCs w:val="24"/>
          </w:rPr>
          <w:br/>
        </w:r>
        <w:proofErr w:type="spellStart"/>
        <w:r w:rsidR="00CE69C3" w:rsidRPr="00D96DED">
          <w:rPr>
            <w:rStyle w:val="Hipercze"/>
            <w:rFonts w:asciiTheme="minorHAnsi" w:hAnsiTheme="minorHAnsi" w:cstheme="minorHAnsi"/>
            <w:spacing w:val="-4"/>
            <w:sz w:val="24"/>
            <w:szCs w:val="24"/>
          </w:rPr>
          <w:t>uw</w:t>
        </w:r>
        <w:proofErr w:type="spellEnd"/>
        <w:r w:rsidR="00CE69C3" w:rsidRPr="00D96DED">
          <w:rPr>
            <w:rStyle w:val="Hipercze"/>
            <w:rFonts w:asciiTheme="minorHAnsi" w:hAnsiTheme="minorHAnsi" w:cstheme="minorHAnsi"/>
            <w:spacing w:val="-4"/>
            <w:sz w:val="24"/>
            <w:szCs w:val="24"/>
          </w:rPr>
          <w:t>-</w:t>
        </w:r>
        <w:proofErr w:type="spellStart"/>
        <w:r w:rsidR="00CE69C3" w:rsidRPr="00D96DED">
          <w:rPr>
            <w:rStyle w:val="Hipercze"/>
            <w:rFonts w:asciiTheme="minorHAnsi" w:hAnsiTheme="minorHAnsi" w:cstheme="minorHAnsi"/>
            <w:spacing w:val="-4"/>
            <w:sz w:val="24"/>
            <w:szCs w:val="24"/>
          </w:rPr>
          <w:t>warminsko</w:t>
        </w:r>
        <w:proofErr w:type="spellEnd"/>
        <w:r w:rsidR="00CE69C3" w:rsidRPr="00D96DED">
          <w:rPr>
            <w:rStyle w:val="Hipercze"/>
            <w:rFonts w:asciiTheme="minorHAnsi" w:hAnsiTheme="minorHAnsi" w:cstheme="minorHAnsi"/>
            <w:spacing w:val="-4"/>
            <w:sz w:val="24"/>
            <w:szCs w:val="24"/>
          </w:rPr>
          <w:t>-mazurski</w:t>
        </w:r>
      </w:hyperlink>
    </w:p>
    <w:p w14:paraId="73F41806" w14:textId="77777777" w:rsidR="00DB0B78" w:rsidRPr="006C7B3D" w:rsidRDefault="00DB0B78" w:rsidP="00492E9B">
      <w:pPr>
        <w:spacing w:after="0" w:line="240" w:lineRule="atLeast"/>
        <w:jc w:val="both"/>
        <w:rPr>
          <w:rFonts w:cs="Calibri"/>
          <w:bCs/>
          <w:sz w:val="32"/>
          <w:szCs w:val="32"/>
        </w:rPr>
      </w:pPr>
    </w:p>
    <w:p w14:paraId="764A9098"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II.</w:t>
      </w:r>
      <w:r w:rsidRPr="00CE5F0A">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CE5F0A" w:rsidRDefault="00DB0B78" w:rsidP="00492E9B">
      <w:pPr>
        <w:spacing w:after="0" w:line="240" w:lineRule="atLeast"/>
        <w:jc w:val="both"/>
        <w:rPr>
          <w:rFonts w:cs="Calibri"/>
          <w:sz w:val="24"/>
          <w:szCs w:val="24"/>
        </w:rPr>
      </w:pPr>
    </w:p>
    <w:p w14:paraId="1FDE05E3" w14:textId="60502704" w:rsidR="00DB0B78" w:rsidRPr="00042A76" w:rsidRDefault="00042A76" w:rsidP="00492E9B">
      <w:pPr>
        <w:spacing w:after="0" w:line="240" w:lineRule="atLeast"/>
        <w:jc w:val="both"/>
        <w:rPr>
          <w:rFonts w:cs="Calibri"/>
          <w:color w:val="0000FF"/>
          <w:sz w:val="24"/>
          <w:szCs w:val="24"/>
          <w:u w:val="single"/>
        </w:rPr>
      </w:pPr>
      <w:hyperlink r:id="rId11" w:history="1">
        <w:r w:rsidR="00CB7616" w:rsidRPr="00042A76">
          <w:rPr>
            <w:sz w:val="24"/>
            <w:szCs w:val="24"/>
          </w:rPr>
          <w:t xml:space="preserve"> </w:t>
        </w:r>
        <w:hyperlink r:id="rId12" w:history="1">
          <w:r w:rsidRPr="00042A76">
            <w:rPr>
              <w:color w:val="0000FF"/>
              <w:sz w:val="24"/>
              <w:szCs w:val="24"/>
              <w:u w:val="single"/>
            </w:rPr>
            <w:t>https://platformazakupowa.pl/transakcja/944493</w:t>
          </w:r>
        </w:hyperlink>
        <w:r w:rsidR="00CE69C3" w:rsidRPr="00042A76">
          <w:rPr>
            <w:sz w:val="24"/>
            <w:szCs w:val="24"/>
          </w:rPr>
          <w:t xml:space="preserve"> </w:t>
        </w:r>
      </w:hyperlink>
    </w:p>
    <w:p w14:paraId="239487F8" w14:textId="77777777" w:rsidR="00DB0B78" w:rsidRPr="006C7B3D" w:rsidRDefault="00DB0B78" w:rsidP="00492E9B">
      <w:pPr>
        <w:spacing w:after="0" w:line="240" w:lineRule="atLeast"/>
        <w:jc w:val="both"/>
        <w:rPr>
          <w:rFonts w:cs="Calibri"/>
          <w:bCs/>
          <w:sz w:val="32"/>
          <w:szCs w:val="32"/>
        </w:rPr>
      </w:pPr>
    </w:p>
    <w:p w14:paraId="1430F8E8"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III.</w:t>
      </w:r>
      <w:r w:rsidRPr="00CE5F0A">
        <w:rPr>
          <w:rFonts w:cs="Calibri"/>
          <w:b/>
          <w:sz w:val="24"/>
          <w:szCs w:val="24"/>
        </w:rPr>
        <w:t xml:space="preserve"> Tryb udzielenia zamówienia.</w:t>
      </w:r>
    </w:p>
    <w:p w14:paraId="35C99E85" w14:textId="77777777" w:rsidR="00DB0B78" w:rsidRPr="00CE5F0A" w:rsidRDefault="00DB0B78" w:rsidP="00492E9B">
      <w:pPr>
        <w:spacing w:after="0" w:line="240" w:lineRule="atLeast"/>
        <w:ind w:left="114"/>
        <w:jc w:val="both"/>
        <w:rPr>
          <w:rFonts w:cs="Calibri"/>
          <w:sz w:val="24"/>
          <w:szCs w:val="24"/>
        </w:rPr>
      </w:pPr>
    </w:p>
    <w:p w14:paraId="12D31DAD" w14:textId="72E372DF" w:rsidR="00DB0B78" w:rsidRPr="00CE5F0A" w:rsidRDefault="00DB0B78" w:rsidP="00492E9B">
      <w:pPr>
        <w:numPr>
          <w:ilvl w:val="0"/>
          <w:numId w:val="1"/>
        </w:numPr>
        <w:spacing w:after="0" w:line="240" w:lineRule="atLeast"/>
        <w:ind w:left="284" w:hanging="284"/>
        <w:jc w:val="both"/>
        <w:rPr>
          <w:rFonts w:cs="Calibri"/>
          <w:sz w:val="24"/>
          <w:szCs w:val="24"/>
        </w:rPr>
      </w:pPr>
      <w:r w:rsidRPr="00CE5F0A">
        <w:rPr>
          <w:rFonts w:cs="Calibri"/>
          <w:sz w:val="24"/>
          <w:szCs w:val="24"/>
        </w:rPr>
        <w:t xml:space="preserve">Zamówienie udzielane jest w trybie podstawowym na podstawie art. 275 pkt 1 ustawy </w:t>
      </w:r>
      <w:r w:rsidR="00F86BEB" w:rsidRPr="00CE5F0A">
        <w:rPr>
          <w:rFonts w:cs="Calibri"/>
          <w:sz w:val="24"/>
          <w:szCs w:val="24"/>
        </w:rPr>
        <w:br/>
      </w:r>
      <w:r w:rsidRPr="00CE5F0A">
        <w:rPr>
          <w:rFonts w:cs="Calibri"/>
          <w:sz w:val="24"/>
          <w:szCs w:val="24"/>
        </w:rPr>
        <w:t>z dnia 11 września 2019 roku Prawo zamówień publicznych (Dz. U. z 20</w:t>
      </w:r>
      <w:r w:rsidR="00937E02" w:rsidRPr="00CE5F0A">
        <w:rPr>
          <w:rFonts w:cs="Calibri"/>
          <w:sz w:val="24"/>
          <w:szCs w:val="24"/>
        </w:rPr>
        <w:t>2</w:t>
      </w:r>
      <w:r w:rsidR="00DE4D2A">
        <w:rPr>
          <w:rFonts w:cs="Calibri"/>
          <w:sz w:val="24"/>
          <w:szCs w:val="24"/>
        </w:rPr>
        <w:t>3</w:t>
      </w:r>
      <w:r w:rsidRPr="00CE5F0A">
        <w:rPr>
          <w:rFonts w:cs="Calibri"/>
          <w:sz w:val="24"/>
          <w:szCs w:val="24"/>
        </w:rPr>
        <w:t xml:space="preserve"> r. poz. </w:t>
      </w:r>
      <w:r w:rsidR="00DE4D2A">
        <w:rPr>
          <w:rFonts w:cs="Calibri"/>
          <w:sz w:val="24"/>
          <w:szCs w:val="24"/>
        </w:rPr>
        <w:t>1605</w:t>
      </w:r>
      <w:r w:rsidRPr="00CE5F0A">
        <w:rPr>
          <w:rFonts w:cs="Calibri"/>
          <w:sz w:val="24"/>
          <w:szCs w:val="24"/>
        </w:rPr>
        <w:t xml:space="preserve"> </w:t>
      </w:r>
      <w:r w:rsidR="00F86BEB" w:rsidRPr="00CE5F0A">
        <w:rPr>
          <w:rFonts w:cs="Calibri"/>
          <w:sz w:val="24"/>
          <w:szCs w:val="24"/>
        </w:rPr>
        <w:br/>
      </w:r>
      <w:r w:rsidRPr="00CE5F0A">
        <w:rPr>
          <w:rFonts w:cs="Calibri"/>
          <w:sz w:val="24"/>
          <w:szCs w:val="24"/>
        </w:rPr>
        <w:t xml:space="preserve">z </w:t>
      </w:r>
      <w:proofErr w:type="spellStart"/>
      <w:r w:rsidRPr="00CE5F0A">
        <w:rPr>
          <w:rFonts w:cs="Calibri"/>
          <w:sz w:val="24"/>
          <w:szCs w:val="24"/>
        </w:rPr>
        <w:t>późn</w:t>
      </w:r>
      <w:proofErr w:type="spellEnd"/>
      <w:r w:rsidRPr="00CE5F0A">
        <w:rPr>
          <w:rFonts w:cs="Calibri"/>
          <w:sz w:val="24"/>
          <w:szCs w:val="24"/>
        </w:rPr>
        <w:t xml:space="preserve">. zm.), zwanej dalej </w:t>
      </w:r>
      <w:proofErr w:type="spellStart"/>
      <w:r w:rsidRPr="00CE5F0A">
        <w:rPr>
          <w:rFonts w:cs="Calibri"/>
          <w:sz w:val="24"/>
          <w:szCs w:val="24"/>
        </w:rPr>
        <w:t>Pzp</w:t>
      </w:r>
      <w:proofErr w:type="spellEnd"/>
      <w:r w:rsidRPr="00CE5F0A">
        <w:rPr>
          <w:rFonts w:cs="Calibri"/>
          <w:sz w:val="24"/>
          <w:szCs w:val="24"/>
        </w:rPr>
        <w:t>.</w:t>
      </w:r>
    </w:p>
    <w:p w14:paraId="482622A8" w14:textId="77777777" w:rsidR="00DB0B78" w:rsidRPr="00CE5F0A" w:rsidRDefault="00DB0B78" w:rsidP="00492E9B">
      <w:pPr>
        <w:numPr>
          <w:ilvl w:val="0"/>
          <w:numId w:val="1"/>
        </w:numPr>
        <w:spacing w:after="0" w:line="240" w:lineRule="atLeast"/>
        <w:ind w:left="284" w:hanging="284"/>
        <w:jc w:val="both"/>
        <w:rPr>
          <w:rFonts w:cs="Calibri"/>
          <w:sz w:val="24"/>
          <w:szCs w:val="24"/>
        </w:rPr>
      </w:pPr>
      <w:r w:rsidRPr="00CE5F0A">
        <w:rPr>
          <w:rFonts w:cs="Calibri"/>
          <w:sz w:val="24"/>
          <w:szCs w:val="24"/>
        </w:rPr>
        <w:t>Rodzaj zamówienia – roboty budowlane.</w:t>
      </w:r>
    </w:p>
    <w:p w14:paraId="7A0C5255" w14:textId="014AAA51" w:rsidR="00DB0B78" w:rsidRPr="00DE4D2A" w:rsidRDefault="00DE4D2A" w:rsidP="00492E9B">
      <w:pPr>
        <w:numPr>
          <w:ilvl w:val="0"/>
          <w:numId w:val="1"/>
        </w:numPr>
        <w:spacing w:after="0" w:line="240" w:lineRule="atLeast"/>
        <w:ind w:left="284" w:hanging="284"/>
        <w:jc w:val="both"/>
        <w:rPr>
          <w:rFonts w:cs="Calibri"/>
          <w:sz w:val="24"/>
          <w:szCs w:val="24"/>
        </w:rPr>
      </w:pPr>
      <w:r w:rsidRPr="00DE4D2A">
        <w:rPr>
          <w:sz w:val="24"/>
          <w:szCs w:val="24"/>
        </w:rPr>
        <w:t>Wartość zamówienia jest wyższa od kwoty 130.000,00 złotych netto i nie przekracza wyrażonej w złotych równowartości kwoty 5.538.000,00 euro</w:t>
      </w:r>
      <w:r w:rsidR="009A24C1" w:rsidRPr="00DE4D2A">
        <w:rPr>
          <w:sz w:val="24"/>
          <w:szCs w:val="24"/>
        </w:rPr>
        <w:t>.</w:t>
      </w:r>
    </w:p>
    <w:p w14:paraId="45BF75C6" w14:textId="77777777" w:rsidR="00DB0B78" w:rsidRPr="006C7B3D" w:rsidRDefault="00DB0B78" w:rsidP="00492E9B">
      <w:pPr>
        <w:spacing w:after="0" w:line="240" w:lineRule="atLeast"/>
        <w:jc w:val="both"/>
        <w:rPr>
          <w:rFonts w:cs="Calibri"/>
          <w:sz w:val="32"/>
          <w:szCs w:val="32"/>
        </w:rPr>
      </w:pPr>
    </w:p>
    <w:p w14:paraId="5D16002C"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IV.</w:t>
      </w:r>
      <w:r w:rsidRPr="00CE5F0A">
        <w:rPr>
          <w:rFonts w:cs="Calibri"/>
          <w:b/>
          <w:sz w:val="24"/>
          <w:szCs w:val="24"/>
        </w:rPr>
        <w:t xml:space="preserve"> Informacja dotycząca wyboru najkorzystniejszej oferty z możliwością prowadzenia negocjacji.</w:t>
      </w:r>
    </w:p>
    <w:p w14:paraId="3011909F" w14:textId="77777777" w:rsidR="00DB0B78" w:rsidRPr="00CE5F0A" w:rsidRDefault="00DB0B78" w:rsidP="00492E9B">
      <w:pPr>
        <w:spacing w:after="0" w:line="240" w:lineRule="atLeast"/>
        <w:jc w:val="both"/>
        <w:rPr>
          <w:rFonts w:cs="Calibri"/>
          <w:sz w:val="24"/>
          <w:szCs w:val="24"/>
        </w:rPr>
      </w:pPr>
    </w:p>
    <w:p w14:paraId="7BD5E844" w14:textId="64088B4B" w:rsidR="00DB0B78" w:rsidRPr="00CE5F0A" w:rsidRDefault="00DB0B78" w:rsidP="00492E9B">
      <w:pPr>
        <w:spacing w:after="0" w:line="240" w:lineRule="atLeast"/>
        <w:jc w:val="both"/>
        <w:rPr>
          <w:rFonts w:cs="Calibri"/>
          <w:sz w:val="24"/>
          <w:szCs w:val="24"/>
        </w:rPr>
      </w:pPr>
      <w:r w:rsidRPr="00CE5F0A">
        <w:rPr>
          <w:rFonts w:cs="Calibri"/>
          <w:sz w:val="24"/>
          <w:szCs w:val="24"/>
        </w:rPr>
        <w:t>Zamawiający nie przewiduje wyboru najkorzystniejszej oferty z możliwością prowadzenia negocjacji.</w:t>
      </w:r>
    </w:p>
    <w:p w14:paraId="44F3D384" w14:textId="59063B14" w:rsidR="00DB0B78" w:rsidRDefault="00DB0B78" w:rsidP="00492E9B">
      <w:pPr>
        <w:spacing w:after="0" w:line="240" w:lineRule="atLeast"/>
        <w:jc w:val="both"/>
        <w:rPr>
          <w:rFonts w:cs="Calibri"/>
          <w:sz w:val="32"/>
          <w:szCs w:val="32"/>
        </w:rPr>
      </w:pPr>
    </w:p>
    <w:p w14:paraId="67919954"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V.</w:t>
      </w:r>
      <w:r w:rsidRPr="00CE5F0A">
        <w:rPr>
          <w:rFonts w:cs="Calibri"/>
          <w:b/>
          <w:sz w:val="24"/>
          <w:szCs w:val="24"/>
        </w:rPr>
        <w:t xml:space="preserve"> Opis przedmiotu zamówienia.</w:t>
      </w:r>
    </w:p>
    <w:p w14:paraId="57B42400" w14:textId="77777777" w:rsidR="00DB0B78" w:rsidRPr="00CE5F0A" w:rsidRDefault="00DB0B78" w:rsidP="00492E9B">
      <w:pPr>
        <w:pStyle w:val="Tekstpodstawowy"/>
        <w:spacing w:line="240" w:lineRule="atLeast"/>
        <w:ind w:left="113"/>
        <w:rPr>
          <w:rFonts w:ascii="Calibri" w:hAnsi="Calibri" w:cs="Calibri"/>
          <w:szCs w:val="24"/>
          <w:lang w:val="pl-PL"/>
        </w:rPr>
      </w:pPr>
    </w:p>
    <w:p w14:paraId="5425B3DE" w14:textId="3A6A33A1" w:rsidR="00DE4D2A" w:rsidRPr="00DE4D2A" w:rsidRDefault="00DE4D2A" w:rsidP="00DE4D2A">
      <w:pPr>
        <w:pStyle w:val="Tekstpodstawowy"/>
        <w:numPr>
          <w:ilvl w:val="0"/>
          <w:numId w:val="3"/>
        </w:numPr>
        <w:tabs>
          <w:tab w:val="clear" w:pos="4396"/>
        </w:tabs>
        <w:spacing w:line="240" w:lineRule="atLeast"/>
        <w:ind w:left="284" w:hanging="284"/>
        <w:rPr>
          <w:rFonts w:ascii="Calibri" w:hAnsi="Calibri" w:cs="Calibri"/>
          <w:color w:val="000000"/>
          <w:szCs w:val="24"/>
        </w:rPr>
      </w:pPr>
      <w:r w:rsidRPr="00DE4D2A">
        <w:rPr>
          <w:rFonts w:ascii="Calibri" w:hAnsi="Calibri" w:cs="Calibri"/>
          <w:szCs w:val="24"/>
          <w:lang w:val="pl-PL"/>
        </w:rPr>
        <w:t xml:space="preserve">Nazwa przedmiotu zamówienia: </w:t>
      </w:r>
      <w:r w:rsidR="00DC170F">
        <w:rPr>
          <w:rFonts w:ascii="Calibri" w:hAnsi="Calibri" w:cs="Calibri"/>
          <w:szCs w:val="24"/>
        </w:rPr>
        <w:t>n</w:t>
      </w:r>
      <w:r w:rsidR="00DC170F" w:rsidRPr="00AA021D">
        <w:rPr>
          <w:rFonts w:ascii="Calibri" w:hAnsi="Calibri" w:cs="Calibri"/>
          <w:szCs w:val="24"/>
        </w:rPr>
        <w:t xml:space="preserve">aprawa hydroizolacji przegród zewnętrznych </w:t>
      </w:r>
      <w:r w:rsidR="00083F90" w:rsidRPr="00AA021D">
        <w:rPr>
          <w:rFonts w:ascii="Calibri" w:hAnsi="Calibri" w:cs="Calibri"/>
          <w:szCs w:val="24"/>
        </w:rPr>
        <w:t>podpiwniczenia budynku</w:t>
      </w:r>
      <w:r w:rsidR="00083F90">
        <w:rPr>
          <w:rFonts w:ascii="Calibri" w:hAnsi="Calibri" w:cs="Calibri"/>
          <w:szCs w:val="24"/>
        </w:rPr>
        <w:t xml:space="preserve"> użytkowanego przez Straż Graniczną i Służbę Celno-Skarbową</w:t>
      </w:r>
      <w:r w:rsidR="00083F90" w:rsidRPr="00AA021D">
        <w:rPr>
          <w:rFonts w:ascii="Calibri" w:hAnsi="Calibri" w:cs="Calibri"/>
          <w:szCs w:val="24"/>
        </w:rPr>
        <w:t xml:space="preserve"> na Drogowym Przejściu Granicznym w Gronowie</w:t>
      </w:r>
      <w:r w:rsidRPr="00DE4D2A">
        <w:rPr>
          <w:rFonts w:ascii="Calibri" w:hAnsi="Calibri" w:cs="Calibri"/>
          <w:szCs w:val="24"/>
          <w:lang w:val="pl-PL"/>
        </w:rPr>
        <w:t>.</w:t>
      </w:r>
    </w:p>
    <w:p w14:paraId="45722D6E" w14:textId="77777777" w:rsidR="00DE4D2A" w:rsidRPr="00DE4D2A" w:rsidRDefault="00DE4D2A" w:rsidP="00DE4D2A">
      <w:pPr>
        <w:pStyle w:val="Tekstpodstawowy"/>
        <w:numPr>
          <w:ilvl w:val="0"/>
          <w:numId w:val="3"/>
        </w:numPr>
        <w:tabs>
          <w:tab w:val="clear" w:pos="4396"/>
        </w:tabs>
        <w:spacing w:line="280" w:lineRule="atLeast"/>
        <w:ind w:left="284" w:hanging="284"/>
        <w:rPr>
          <w:rFonts w:ascii="Calibri" w:hAnsi="Calibri" w:cs="Calibri"/>
          <w:szCs w:val="24"/>
          <w:lang w:val="pl-PL"/>
        </w:rPr>
      </w:pPr>
      <w:r w:rsidRPr="00DE4D2A">
        <w:rPr>
          <w:rFonts w:ascii="Calibri" w:hAnsi="Calibri" w:cs="Calibri"/>
          <w:szCs w:val="24"/>
          <w:lang w:val="pl-PL"/>
        </w:rPr>
        <w:lastRenderedPageBreak/>
        <w:t xml:space="preserve">Nazwa i kod przedmiotu zamówienia według Wspólnego Słownika Zamówień: </w:t>
      </w:r>
    </w:p>
    <w:p w14:paraId="1465D344" w14:textId="5B5DFFC1" w:rsidR="00ED6CD2" w:rsidRPr="004B6D09" w:rsidRDefault="00996D9F" w:rsidP="00776BA0">
      <w:pPr>
        <w:pStyle w:val="Tekstpodstawowy"/>
        <w:numPr>
          <w:ilvl w:val="0"/>
          <w:numId w:val="57"/>
        </w:numPr>
        <w:spacing w:line="280" w:lineRule="atLeast"/>
        <w:ind w:left="397" w:hanging="284"/>
        <w:rPr>
          <w:rFonts w:ascii="Calibri" w:eastAsia="Batang" w:hAnsi="Calibri" w:cs="Calibri"/>
        </w:rPr>
      </w:pPr>
      <w:r>
        <w:rPr>
          <w:rFonts w:ascii="Calibri" w:eastAsia="Batang" w:hAnsi="Calibri" w:cs="Calibri"/>
          <w:lang w:val="pl-PL"/>
        </w:rPr>
        <w:t>roboty izolacyjne 45320000-6</w:t>
      </w:r>
      <w:r w:rsidR="00ED6CD2" w:rsidRPr="00ED6CD2">
        <w:rPr>
          <w:rFonts w:ascii="Calibri" w:eastAsia="Batang" w:hAnsi="Calibri" w:cs="Calibri"/>
        </w:rPr>
        <w:t>,</w:t>
      </w:r>
    </w:p>
    <w:p w14:paraId="56AEE11A" w14:textId="783057FC" w:rsidR="007E3873" w:rsidRPr="007E3873" w:rsidRDefault="007E3873" w:rsidP="00776BA0">
      <w:pPr>
        <w:pStyle w:val="Tekstpodstawowy"/>
        <w:numPr>
          <w:ilvl w:val="0"/>
          <w:numId w:val="57"/>
        </w:numPr>
        <w:spacing w:line="280" w:lineRule="atLeast"/>
        <w:ind w:left="397" w:hanging="284"/>
        <w:rPr>
          <w:rFonts w:ascii="Calibri" w:eastAsia="Batang" w:hAnsi="Calibri" w:cs="Calibri"/>
        </w:rPr>
      </w:pPr>
      <w:r>
        <w:rPr>
          <w:rFonts w:ascii="Calibri" w:eastAsia="Batang" w:hAnsi="Calibri" w:cs="Calibri"/>
          <w:lang w:val="pl-PL"/>
        </w:rPr>
        <w:t>roboty odwadniające i nawierzchniowe 45232451-8,</w:t>
      </w:r>
    </w:p>
    <w:p w14:paraId="7CCCFCB8" w14:textId="2F7FA00E" w:rsidR="007E3873" w:rsidRPr="00ED6CD2" w:rsidRDefault="00996D9F" w:rsidP="00776BA0">
      <w:pPr>
        <w:pStyle w:val="Tekstpodstawowy"/>
        <w:numPr>
          <w:ilvl w:val="0"/>
          <w:numId w:val="57"/>
        </w:numPr>
        <w:spacing w:line="280" w:lineRule="atLeast"/>
        <w:ind w:left="397" w:hanging="284"/>
        <w:rPr>
          <w:rFonts w:ascii="Calibri" w:eastAsia="Batang" w:hAnsi="Calibri" w:cs="Calibri"/>
        </w:rPr>
      </w:pPr>
      <w:r w:rsidRPr="00ED6CD2">
        <w:rPr>
          <w:rFonts w:ascii="Calibri" w:eastAsia="Batang" w:hAnsi="Calibri" w:cs="Calibri"/>
        </w:rPr>
        <w:t>roboty budowlane w zakresie budynków 45210000-2</w:t>
      </w:r>
      <w:r w:rsidR="007E3873">
        <w:rPr>
          <w:rFonts w:ascii="Calibri" w:eastAsia="Batang" w:hAnsi="Calibri" w:cs="Calibri"/>
          <w:lang w:val="pl-PL"/>
        </w:rPr>
        <w:t>,</w:t>
      </w:r>
    </w:p>
    <w:p w14:paraId="21668BEE" w14:textId="77777777" w:rsidR="00ED6CD2" w:rsidRPr="00ED6CD2" w:rsidRDefault="00ED6CD2" w:rsidP="00776BA0">
      <w:pPr>
        <w:pStyle w:val="Tekstpodstawowy"/>
        <w:numPr>
          <w:ilvl w:val="0"/>
          <w:numId w:val="57"/>
        </w:numPr>
        <w:spacing w:line="280" w:lineRule="atLeast"/>
        <w:ind w:left="397" w:hanging="284"/>
        <w:rPr>
          <w:rFonts w:ascii="Calibri" w:hAnsi="Calibri" w:cs="Calibri"/>
        </w:rPr>
      </w:pPr>
      <w:r w:rsidRPr="00ED6CD2">
        <w:rPr>
          <w:rFonts w:ascii="Calibri" w:hAnsi="Calibri" w:cs="Calibri"/>
        </w:rPr>
        <w:t>roboty instalacyjne wodno-kanalizacyjne i sanitarne 45330000-9,</w:t>
      </w:r>
    </w:p>
    <w:p w14:paraId="7E51D488" w14:textId="1BB33223" w:rsidR="00DE4D2A" w:rsidRPr="007E3873" w:rsidRDefault="00ED6CD2" w:rsidP="00776BA0">
      <w:pPr>
        <w:pStyle w:val="Tekstpodstawowy"/>
        <w:numPr>
          <w:ilvl w:val="0"/>
          <w:numId w:val="57"/>
        </w:numPr>
        <w:spacing w:line="280" w:lineRule="atLeast"/>
        <w:ind w:left="397" w:hanging="284"/>
        <w:rPr>
          <w:rFonts w:ascii="Calibri" w:hAnsi="Calibri" w:cs="Calibri"/>
        </w:rPr>
      </w:pPr>
      <w:r w:rsidRPr="00ED6CD2">
        <w:rPr>
          <w:rFonts w:ascii="Calibri" w:hAnsi="Calibri" w:cs="Calibri"/>
        </w:rPr>
        <w:t>roboty w zakresie okablowania oraz instalacji elektrycznych 45311000-0</w:t>
      </w:r>
      <w:r w:rsidR="007E3873">
        <w:rPr>
          <w:rFonts w:ascii="Calibri" w:hAnsi="Calibri" w:cs="Calibri"/>
          <w:szCs w:val="24"/>
          <w:lang w:val="pl-PL"/>
        </w:rPr>
        <w:t>,</w:t>
      </w:r>
    </w:p>
    <w:p w14:paraId="597B2039" w14:textId="1BB9B2AF" w:rsidR="00996D9F" w:rsidRPr="00996D9F" w:rsidRDefault="007E3873" w:rsidP="00996D9F">
      <w:pPr>
        <w:pStyle w:val="Tekstpodstawowy"/>
        <w:numPr>
          <w:ilvl w:val="0"/>
          <w:numId w:val="57"/>
        </w:numPr>
        <w:spacing w:line="280" w:lineRule="atLeast"/>
        <w:ind w:left="397" w:hanging="284"/>
        <w:rPr>
          <w:rFonts w:ascii="Calibri" w:hAnsi="Calibri" w:cs="Calibri"/>
        </w:rPr>
      </w:pPr>
      <w:r w:rsidRPr="007E3873">
        <w:rPr>
          <w:rFonts w:ascii="Calibri" w:hAnsi="Calibri" w:cs="Calibri"/>
          <w:lang w:val="pl-PL"/>
        </w:rPr>
        <w:t>usługi inżynieryjne w zakresie projektowania 71320000-7.</w:t>
      </w:r>
    </w:p>
    <w:p w14:paraId="245361DD" w14:textId="174B744B" w:rsidR="00DE4D2A" w:rsidRPr="00DE4D2A" w:rsidRDefault="00DE4D2A" w:rsidP="00DE4D2A">
      <w:pPr>
        <w:pStyle w:val="Tekstpodstawowy"/>
        <w:numPr>
          <w:ilvl w:val="0"/>
          <w:numId w:val="3"/>
        </w:numPr>
        <w:tabs>
          <w:tab w:val="clear" w:pos="4396"/>
        </w:tabs>
        <w:spacing w:line="280" w:lineRule="atLeast"/>
        <w:ind w:left="284" w:hanging="284"/>
        <w:rPr>
          <w:rFonts w:ascii="Calibri" w:hAnsi="Calibri" w:cs="Calibri"/>
          <w:szCs w:val="24"/>
          <w:lang w:val="pl-PL"/>
        </w:rPr>
      </w:pPr>
      <w:r w:rsidRPr="00DE4D2A">
        <w:rPr>
          <w:rFonts w:ascii="Calibri" w:hAnsi="Calibri" w:cs="Calibri"/>
          <w:szCs w:val="24"/>
          <w:lang w:val="pl-PL"/>
        </w:rPr>
        <w:t xml:space="preserve">Przedmiot zamówienia obejmuje </w:t>
      </w:r>
      <w:r w:rsidR="00210309">
        <w:rPr>
          <w:rFonts w:ascii="Calibri" w:hAnsi="Calibri" w:cs="Calibri"/>
          <w:szCs w:val="24"/>
        </w:rPr>
        <w:t>n</w:t>
      </w:r>
      <w:r w:rsidR="00210309" w:rsidRPr="00AA021D">
        <w:rPr>
          <w:rFonts w:ascii="Calibri" w:hAnsi="Calibri" w:cs="Calibri"/>
          <w:szCs w:val="24"/>
        </w:rPr>
        <w:t>apraw</w:t>
      </w:r>
      <w:r w:rsidR="00210309">
        <w:rPr>
          <w:rFonts w:ascii="Calibri" w:hAnsi="Calibri" w:cs="Calibri"/>
          <w:szCs w:val="24"/>
        </w:rPr>
        <w:t>ę</w:t>
      </w:r>
      <w:r w:rsidR="00210309" w:rsidRPr="00AA021D">
        <w:rPr>
          <w:rFonts w:ascii="Calibri" w:hAnsi="Calibri" w:cs="Calibri"/>
          <w:szCs w:val="24"/>
        </w:rPr>
        <w:t xml:space="preserve"> hydroizolacji przegród zewnętrznych podpiwniczenia budynku</w:t>
      </w:r>
      <w:r w:rsidR="00210309">
        <w:rPr>
          <w:rFonts w:ascii="Calibri" w:hAnsi="Calibri" w:cs="Calibri"/>
          <w:szCs w:val="24"/>
        </w:rPr>
        <w:t xml:space="preserve"> użytkowanego przez Straż Graniczną i Służbę Celno-Skarbową</w:t>
      </w:r>
      <w:r w:rsidR="00210309" w:rsidRPr="00AA021D">
        <w:rPr>
          <w:rFonts w:ascii="Calibri" w:hAnsi="Calibri" w:cs="Calibri"/>
          <w:szCs w:val="24"/>
        </w:rPr>
        <w:t xml:space="preserve"> na Drogowym Przejściu Granicznym w Gronowie</w:t>
      </w:r>
      <w:r w:rsidRPr="00DE4D2A">
        <w:rPr>
          <w:rFonts w:ascii="Calibri" w:hAnsi="Calibri" w:cs="Calibri"/>
          <w:color w:val="000000"/>
          <w:szCs w:val="24"/>
          <w:lang w:val="pl-PL"/>
        </w:rPr>
        <w:t xml:space="preserve"> </w:t>
      </w:r>
      <w:r w:rsidRPr="00DE4D2A">
        <w:rPr>
          <w:rFonts w:ascii="Calibri" w:hAnsi="Calibri" w:cs="Calibri"/>
          <w:szCs w:val="24"/>
          <w:lang w:val="pl-PL"/>
        </w:rPr>
        <w:t>w systemie zaprojektuj i wybuduj w następującym zakresie:</w:t>
      </w:r>
    </w:p>
    <w:p w14:paraId="2DDE29E3" w14:textId="77777777" w:rsidR="00DE4D2A" w:rsidRPr="00DE4D2A" w:rsidRDefault="00DE4D2A" w:rsidP="00776BA0">
      <w:pPr>
        <w:pStyle w:val="Tekstpodstawowy"/>
        <w:numPr>
          <w:ilvl w:val="0"/>
          <w:numId w:val="47"/>
        </w:numPr>
        <w:spacing w:line="280" w:lineRule="atLeast"/>
        <w:ind w:left="397" w:hanging="284"/>
        <w:rPr>
          <w:rFonts w:ascii="Calibri" w:hAnsi="Calibri" w:cs="Calibri"/>
          <w:szCs w:val="24"/>
          <w:lang w:val="pl-PL"/>
        </w:rPr>
      </w:pPr>
      <w:bookmarkStart w:id="0" w:name="_Hlk104640550"/>
      <w:r w:rsidRPr="00DE4D2A">
        <w:rPr>
          <w:rFonts w:ascii="Calibri" w:hAnsi="Calibri" w:cs="Calibri"/>
          <w:szCs w:val="24"/>
          <w:lang w:val="pl-PL"/>
        </w:rPr>
        <w:t xml:space="preserve">opracowanie dokumentacji projektowej wraz z uzyskaniem wszystkich niezbędnych opinii, uzgodnień i </w:t>
      </w:r>
      <w:r w:rsidRPr="00210309">
        <w:rPr>
          <w:rFonts w:ascii="Calibri" w:hAnsi="Calibri" w:cs="Calibri"/>
          <w:szCs w:val="24"/>
          <w:lang w:val="pl-PL"/>
        </w:rPr>
        <w:t>pozwoleń, w tym pozwolenia na budowę</w:t>
      </w:r>
      <w:bookmarkEnd w:id="0"/>
      <w:r w:rsidRPr="00210309">
        <w:rPr>
          <w:rFonts w:ascii="Calibri" w:hAnsi="Calibri" w:cs="Calibri"/>
          <w:szCs w:val="24"/>
          <w:lang w:val="pl-PL"/>
        </w:rPr>
        <w:t>, tj.:</w:t>
      </w:r>
    </w:p>
    <w:p w14:paraId="3EF9B1B2" w14:textId="19A20FFF" w:rsidR="00DE4D2A" w:rsidRPr="00DE4D2A" w:rsidRDefault="00DE4D2A" w:rsidP="00776BA0">
      <w:pPr>
        <w:pStyle w:val="Tekstpodstawowy"/>
        <w:numPr>
          <w:ilvl w:val="0"/>
          <w:numId w:val="51"/>
        </w:numPr>
        <w:spacing w:line="280" w:lineRule="atLeast"/>
        <w:ind w:left="511" w:hanging="284"/>
        <w:rPr>
          <w:rFonts w:ascii="Calibri" w:hAnsi="Calibri" w:cs="Calibri"/>
          <w:szCs w:val="24"/>
          <w:lang w:val="pl-PL"/>
        </w:rPr>
      </w:pPr>
      <w:r w:rsidRPr="00DE4D2A">
        <w:rPr>
          <w:rFonts w:ascii="Calibri" w:hAnsi="Calibri" w:cs="Calibri"/>
          <w:szCs w:val="24"/>
          <w:lang w:val="pl-PL"/>
        </w:rPr>
        <w:t xml:space="preserve">opracowanie projektu budowlanego, projektów wykonawczych, informacji dotyczącej bezpieczeństwa i ochrony zdrowia, specyfikacji technicznych wykonania i odbioru robót oraz </w:t>
      </w:r>
      <w:bookmarkStart w:id="1" w:name="_Hlk48165037"/>
      <w:r w:rsidRPr="00DE4D2A">
        <w:rPr>
          <w:rFonts w:ascii="Calibri" w:hAnsi="Calibri" w:cs="Calibri"/>
          <w:szCs w:val="24"/>
          <w:lang w:val="pl-PL"/>
        </w:rPr>
        <w:t xml:space="preserve">innych opracowań niezbędnych do uzyskania dokumentów formalno-prawnych </w:t>
      </w:r>
      <w:r w:rsidRPr="00210309">
        <w:rPr>
          <w:rFonts w:ascii="Calibri" w:hAnsi="Calibri" w:cs="Calibri"/>
          <w:szCs w:val="24"/>
          <w:lang w:val="pl-PL"/>
        </w:rPr>
        <w:t>koniecznych przy wydawaniu decyzji pozwolenia na budowę</w:t>
      </w:r>
      <w:bookmarkEnd w:id="1"/>
      <w:r w:rsidRPr="00210309">
        <w:rPr>
          <w:rFonts w:ascii="Calibri" w:hAnsi="Calibri" w:cs="Calibri"/>
          <w:szCs w:val="24"/>
          <w:lang w:val="pl-PL"/>
        </w:rPr>
        <w:t>, łącznie</w:t>
      </w:r>
      <w:r w:rsidRPr="00DE4D2A">
        <w:rPr>
          <w:rFonts w:ascii="Calibri" w:hAnsi="Calibri" w:cs="Calibri"/>
          <w:szCs w:val="24"/>
          <w:lang w:val="pl-PL"/>
        </w:rPr>
        <w:t xml:space="preserve"> zwanych dalej w </w:t>
      </w:r>
      <w:r w:rsidR="004115A9">
        <w:rPr>
          <w:rFonts w:ascii="Calibri" w:hAnsi="Calibri" w:cs="Calibri"/>
          <w:szCs w:val="24"/>
          <w:lang w:val="pl-PL"/>
        </w:rPr>
        <w:t>specyfikacji warunków zamówienia</w:t>
      </w:r>
      <w:r w:rsidRPr="00DE4D2A">
        <w:rPr>
          <w:rFonts w:ascii="Calibri" w:hAnsi="Calibri" w:cs="Calibri"/>
          <w:szCs w:val="24"/>
          <w:lang w:val="pl-PL"/>
        </w:rPr>
        <w:t xml:space="preserve"> dokumentacją projektową,</w:t>
      </w:r>
    </w:p>
    <w:p w14:paraId="0C22D767" w14:textId="16A00158" w:rsidR="00DE4D2A" w:rsidRPr="00210309" w:rsidRDefault="00DE4D2A" w:rsidP="00776BA0">
      <w:pPr>
        <w:pStyle w:val="Tekstpodstawowy"/>
        <w:numPr>
          <w:ilvl w:val="0"/>
          <w:numId w:val="51"/>
        </w:numPr>
        <w:spacing w:line="280" w:lineRule="atLeast"/>
        <w:ind w:left="511" w:hanging="284"/>
        <w:rPr>
          <w:rFonts w:ascii="Calibri" w:hAnsi="Calibri" w:cs="Calibri"/>
          <w:szCs w:val="24"/>
          <w:lang w:val="pl-PL"/>
        </w:rPr>
      </w:pPr>
      <w:r w:rsidRPr="00DE4D2A">
        <w:rPr>
          <w:rFonts w:ascii="Calibri" w:hAnsi="Calibri" w:cs="Calibri"/>
          <w:szCs w:val="24"/>
        </w:rPr>
        <w:t>uzyska</w:t>
      </w:r>
      <w:r w:rsidRPr="00DE4D2A">
        <w:rPr>
          <w:rFonts w:ascii="Calibri" w:hAnsi="Calibri" w:cs="Calibri"/>
          <w:szCs w:val="24"/>
          <w:lang w:val="pl-PL"/>
        </w:rPr>
        <w:t>nie</w:t>
      </w:r>
      <w:r w:rsidRPr="00DE4D2A">
        <w:rPr>
          <w:rFonts w:ascii="Calibri" w:hAnsi="Calibri" w:cs="Calibri"/>
          <w:szCs w:val="24"/>
        </w:rPr>
        <w:t xml:space="preserve"> map</w:t>
      </w:r>
      <w:r w:rsidRPr="00DE4D2A">
        <w:rPr>
          <w:rFonts w:ascii="Calibri" w:hAnsi="Calibri" w:cs="Calibri"/>
          <w:szCs w:val="24"/>
          <w:lang w:val="pl-PL"/>
        </w:rPr>
        <w:t>y</w:t>
      </w:r>
      <w:r w:rsidRPr="00DE4D2A">
        <w:rPr>
          <w:rFonts w:ascii="Calibri" w:hAnsi="Calibri" w:cs="Calibri"/>
          <w:szCs w:val="24"/>
        </w:rPr>
        <w:t xml:space="preserve"> do celów projektowych oraz</w:t>
      </w:r>
      <w:r w:rsidRPr="00DE4D2A">
        <w:rPr>
          <w:rFonts w:ascii="Calibri" w:hAnsi="Calibri" w:cs="Calibri"/>
          <w:szCs w:val="24"/>
          <w:lang w:val="pl-PL"/>
        </w:rPr>
        <w:t xml:space="preserve"> wszelkich</w:t>
      </w:r>
      <w:r w:rsidRPr="00DE4D2A">
        <w:rPr>
          <w:rFonts w:ascii="Calibri" w:hAnsi="Calibri" w:cs="Calibri"/>
          <w:szCs w:val="24"/>
        </w:rPr>
        <w:t xml:space="preserve"> wymaganych przepisami prawa</w:t>
      </w:r>
      <w:r w:rsidRPr="00DE4D2A">
        <w:rPr>
          <w:rFonts w:ascii="Calibri" w:hAnsi="Calibri" w:cs="Calibri"/>
          <w:szCs w:val="24"/>
          <w:lang w:val="pl-PL"/>
        </w:rPr>
        <w:t xml:space="preserve"> warunków,</w:t>
      </w:r>
      <w:r w:rsidRPr="00DE4D2A">
        <w:rPr>
          <w:rFonts w:ascii="Calibri" w:hAnsi="Calibri" w:cs="Calibri"/>
          <w:szCs w:val="24"/>
        </w:rPr>
        <w:t xml:space="preserve"> opinii</w:t>
      </w:r>
      <w:r w:rsidRPr="00DE4D2A">
        <w:rPr>
          <w:rFonts w:ascii="Calibri" w:hAnsi="Calibri" w:cs="Calibri"/>
          <w:szCs w:val="24"/>
          <w:lang w:val="pl-PL"/>
        </w:rPr>
        <w:t>,</w:t>
      </w:r>
      <w:r w:rsidRPr="00DE4D2A">
        <w:rPr>
          <w:rFonts w:ascii="Calibri" w:hAnsi="Calibri" w:cs="Calibri"/>
          <w:szCs w:val="24"/>
        </w:rPr>
        <w:t xml:space="preserve"> uzgodnień</w:t>
      </w:r>
      <w:r w:rsidRPr="00DE4D2A">
        <w:rPr>
          <w:rFonts w:ascii="Calibri" w:hAnsi="Calibri" w:cs="Calibri"/>
          <w:szCs w:val="24"/>
          <w:lang w:val="pl-PL"/>
        </w:rPr>
        <w:t xml:space="preserve"> i decyzji administracyjnych</w:t>
      </w:r>
      <w:r w:rsidRPr="00DE4D2A">
        <w:rPr>
          <w:rFonts w:ascii="Calibri" w:hAnsi="Calibri" w:cs="Calibri"/>
          <w:szCs w:val="24"/>
        </w:rPr>
        <w:t xml:space="preserve"> niezbędnych</w:t>
      </w:r>
      <w:r w:rsidRPr="00DE4D2A">
        <w:rPr>
          <w:rFonts w:ascii="Calibri" w:hAnsi="Calibri" w:cs="Calibri"/>
          <w:szCs w:val="24"/>
          <w:lang w:val="pl-PL"/>
        </w:rPr>
        <w:t xml:space="preserve"> do </w:t>
      </w:r>
      <w:r w:rsidRPr="00DE4D2A">
        <w:rPr>
          <w:rFonts w:ascii="Calibri" w:hAnsi="Calibri" w:cs="Calibri"/>
          <w:szCs w:val="24"/>
        </w:rPr>
        <w:t>wystąpieni</w:t>
      </w:r>
      <w:r w:rsidRPr="00DE4D2A">
        <w:rPr>
          <w:rFonts w:ascii="Calibri" w:hAnsi="Calibri" w:cs="Calibri"/>
          <w:szCs w:val="24"/>
          <w:lang w:val="pl-PL"/>
        </w:rPr>
        <w:t>a</w:t>
      </w:r>
      <w:r w:rsidRPr="00DE4D2A">
        <w:rPr>
          <w:rFonts w:ascii="Calibri" w:hAnsi="Calibri" w:cs="Calibri"/>
          <w:szCs w:val="24"/>
        </w:rPr>
        <w:t xml:space="preserve"> przez </w:t>
      </w:r>
      <w:r w:rsidRPr="00DE4D2A">
        <w:rPr>
          <w:rFonts w:ascii="Calibri" w:hAnsi="Calibri" w:cs="Calibri"/>
          <w:szCs w:val="24"/>
          <w:lang w:val="pl-PL"/>
        </w:rPr>
        <w:t>wykonawcę</w:t>
      </w:r>
      <w:r w:rsidRPr="00DE4D2A">
        <w:rPr>
          <w:rFonts w:ascii="Calibri" w:hAnsi="Calibri" w:cs="Calibri"/>
          <w:szCs w:val="24"/>
        </w:rPr>
        <w:t xml:space="preserve"> w imieniu zamawiającego do właściwego </w:t>
      </w:r>
      <w:r w:rsidRPr="00210309">
        <w:rPr>
          <w:rFonts w:ascii="Calibri" w:hAnsi="Calibri" w:cs="Calibri"/>
          <w:szCs w:val="24"/>
        </w:rPr>
        <w:t xml:space="preserve">organu o wydanie decyzji pozwolenia na budowę </w:t>
      </w:r>
      <w:r w:rsidRPr="00210309">
        <w:rPr>
          <w:rFonts w:ascii="Calibri" w:hAnsi="Calibri" w:cs="Calibri"/>
          <w:szCs w:val="24"/>
          <w:lang w:val="pl-PL"/>
        </w:rPr>
        <w:t>wraz z uzyskaniem w imieniu zamawiającego ostatecznej decyzji pozwolenia na budowę</w:t>
      </w:r>
      <w:r w:rsidR="00AB68F4">
        <w:rPr>
          <w:rFonts w:ascii="Calibri" w:hAnsi="Calibri" w:cs="Calibri"/>
          <w:szCs w:val="24"/>
          <w:lang w:val="pl-PL"/>
        </w:rPr>
        <w:t xml:space="preserve"> (jeżeli będzie wymagana),</w:t>
      </w:r>
    </w:p>
    <w:p w14:paraId="2FAE46D0" w14:textId="77777777" w:rsidR="00DE4D2A" w:rsidRPr="00DE4D2A" w:rsidRDefault="00DE4D2A" w:rsidP="00776BA0">
      <w:pPr>
        <w:pStyle w:val="Tekstpodstawowy"/>
        <w:numPr>
          <w:ilvl w:val="0"/>
          <w:numId w:val="51"/>
        </w:numPr>
        <w:spacing w:line="280" w:lineRule="atLeast"/>
        <w:ind w:left="511" w:hanging="284"/>
        <w:rPr>
          <w:rFonts w:ascii="Calibri" w:hAnsi="Calibri" w:cs="Calibri"/>
          <w:szCs w:val="24"/>
          <w:lang w:val="pl-PL"/>
        </w:rPr>
      </w:pPr>
      <w:r w:rsidRPr="00DE4D2A">
        <w:rPr>
          <w:rFonts w:ascii="Calibri" w:hAnsi="Calibri" w:cs="Calibri"/>
          <w:szCs w:val="24"/>
          <w:lang w:val="pl-PL"/>
        </w:rPr>
        <w:t xml:space="preserve">pełnienie nadzoru autorskiego przez autorów projektu budowlanego i projektów wykonawczych </w:t>
      </w:r>
      <w:r w:rsidRPr="00DE4D2A">
        <w:rPr>
          <w:rFonts w:ascii="Calibri" w:hAnsi="Calibri" w:cs="Calibri"/>
          <w:szCs w:val="24"/>
        </w:rPr>
        <w:t>podczas wykonywania robót</w:t>
      </w:r>
      <w:r w:rsidRPr="00DE4D2A">
        <w:rPr>
          <w:rFonts w:ascii="Calibri" w:hAnsi="Calibri" w:cs="Calibri"/>
          <w:szCs w:val="24"/>
          <w:lang w:val="pl-PL"/>
        </w:rPr>
        <w:t>,</w:t>
      </w:r>
    </w:p>
    <w:p w14:paraId="4BDF5C79" w14:textId="44B91BB1" w:rsidR="00DE4D2A" w:rsidRPr="00DE4D2A" w:rsidRDefault="00DE4D2A" w:rsidP="00776BA0">
      <w:pPr>
        <w:pStyle w:val="Tekstpodstawowy"/>
        <w:numPr>
          <w:ilvl w:val="0"/>
          <w:numId w:val="47"/>
        </w:numPr>
        <w:spacing w:line="280" w:lineRule="atLeast"/>
        <w:ind w:left="397" w:hanging="284"/>
        <w:rPr>
          <w:rFonts w:ascii="Calibri" w:hAnsi="Calibri" w:cs="Calibri"/>
          <w:szCs w:val="24"/>
          <w:lang w:val="pl-PL"/>
        </w:rPr>
      </w:pPr>
      <w:bookmarkStart w:id="2" w:name="_Hlk104640796"/>
      <w:r w:rsidRPr="00DE4D2A">
        <w:rPr>
          <w:rFonts w:ascii="Calibri" w:hAnsi="Calibri" w:cs="Calibri"/>
          <w:szCs w:val="24"/>
        </w:rPr>
        <w:t>wykonanie robót budowlanych w oparciu o opracowan</w:t>
      </w:r>
      <w:r w:rsidRPr="00DE4D2A">
        <w:rPr>
          <w:rFonts w:ascii="Calibri" w:hAnsi="Calibri" w:cs="Calibri"/>
          <w:szCs w:val="24"/>
          <w:lang w:val="pl-PL"/>
        </w:rPr>
        <w:t>ą dokumentację projektową</w:t>
      </w:r>
      <w:bookmarkEnd w:id="2"/>
      <w:r w:rsidRPr="00DE4D2A">
        <w:rPr>
          <w:rFonts w:ascii="Calibri" w:hAnsi="Calibri" w:cs="Calibri"/>
          <w:szCs w:val="24"/>
          <w:lang w:val="pl-PL"/>
        </w:rPr>
        <w:t xml:space="preserve">, polegających na </w:t>
      </w:r>
      <w:r w:rsidR="00210309" w:rsidRPr="008E5D3F">
        <w:rPr>
          <w:rFonts w:ascii="Calibri" w:hAnsi="Calibri" w:cs="Calibri"/>
          <w:szCs w:val="24"/>
        </w:rPr>
        <w:t>naprawie hydroizolacji przegród zewnętrznych podpiwniczenia budynku użytkowanego przez Straż Graniczną i Służbę Celno-Skarbową na Drogowym Przejściu Granicznym w Gronowie wraz z wykonaniem niezbędnych robót towarzyszących</w:t>
      </w:r>
      <w:r w:rsidRPr="008E5D3F">
        <w:rPr>
          <w:rFonts w:ascii="Calibri" w:hAnsi="Calibri" w:cs="Calibri"/>
          <w:szCs w:val="24"/>
          <w:lang w:val="pl-PL"/>
        </w:rPr>
        <w:t xml:space="preserve">, </w:t>
      </w:r>
      <w:r w:rsidRPr="00DE4D2A">
        <w:rPr>
          <w:rFonts w:ascii="Calibri" w:hAnsi="Calibri" w:cs="Calibri"/>
          <w:color w:val="000000"/>
          <w:szCs w:val="24"/>
          <w:lang w:val="pl-PL"/>
        </w:rPr>
        <w:t>obejmujących w szczególności</w:t>
      </w:r>
      <w:r w:rsidRPr="00DE4D2A">
        <w:rPr>
          <w:rFonts w:ascii="Calibri" w:hAnsi="Calibri" w:cs="Calibri"/>
          <w:szCs w:val="24"/>
          <w:lang w:val="pl-PL"/>
        </w:rPr>
        <w:t>:</w:t>
      </w:r>
    </w:p>
    <w:p w14:paraId="52EB6FAA" w14:textId="4036266B" w:rsidR="00DE4D2A" w:rsidRPr="00DE4D2A" w:rsidRDefault="00210309" w:rsidP="00776BA0">
      <w:pPr>
        <w:pStyle w:val="Tekstpodstawowy"/>
        <w:numPr>
          <w:ilvl w:val="0"/>
          <w:numId w:val="49"/>
        </w:numPr>
        <w:spacing w:line="280" w:lineRule="atLeast"/>
        <w:ind w:left="511" w:hanging="284"/>
        <w:rPr>
          <w:rFonts w:ascii="Calibri" w:hAnsi="Calibri" w:cs="Calibri"/>
          <w:szCs w:val="24"/>
          <w:lang w:val="pl-PL"/>
        </w:rPr>
      </w:pPr>
      <w:bookmarkStart w:id="3" w:name="_Hlk150089314"/>
      <w:r>
        <w:rPr>
          <w:rFonts w:ascii="Calibri" w:hAnsi="Calibri" w:cs="Calibri"/>
          <w:szCs w:val="24"/>
          <w:lang w:val="pl-PL"/>
        </w:rPr>
        <w:t xml:space="preserve">odkopanie ścian </w:t>
      </w:r>
      <w:r w:rsidR="003E63AD">
        <w:rPr>
          <w:rFonts w:ascii="Calibri" w:hAnsi="Calibri" w:cs="Calibri"/>
          <w:szCs w:val="24"/>
          <w:lang w:val="pl-PL"/>
        </w:rPr>
        <w:t>zewnętrznych podpiwniczenia</w:t>
      </w:r>
      <w:r>
        <w:rPr>
          <w:rFonts w:ascii="Calibri" w:hAnsi="Calibri" w:cs="Calibri"/>
          <w:szCs w:val="24"/>
          <w:lang w:val="pl-PL"/>
        </w:rPr>
        <w:t>,</w:t>
      </w:r>
    </w:p>
    <w:p w14:paraId="2D27A134" w14:textId="4843D832" w:rsidR="00DE4D2A" w:rsidRPr="00DE4D2A" w:rsidRDefault="003E63AD"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demontaż drenażu opaskowego</w:t>
      </w:r>
      <w:r w:rsidR="00DE4D2A" w:rsidRPr="00DE4D2A">
        <w:rPr>
          <w:rFonts w:ascii="Calibri" w:hAnsi="Calibri" w:cs="Calibri"/>
          <w:szCs w:val="24"/>
          <w:lang w:val="pl-PL"/>
        </w:rPr>
        <w:t>,</w:t>
      </w:r>
    </w:p>
    <w:p w14:paraId="64601690" w14:textId="3F389D1F" w:rsidR="00DE4D2A" w:rsidRPr="00DE4D2A" w:rsidRDefault="003E63AD"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oczyszczenie i osuszenie ścian zewnętrznych</w:t>
      </w:r>
      <w:r w:rsidR="00DE4D2A" w:rsidRPr="00DE4D2A">
        <w:rPr>
          <w:rFonts w:ascii="Calibri" w:hAnsi="Calibri" w:cs="Calibri"/>
          <w:szCs w:val="24"/>
          <w:lang w:val="pl-PL"/>
        </w:rPr>
        <w:t>,</w:t>
      </w:r>
    </w:p>
    <w:bookmarkEnd w:id="3"/>
    <w:p w14:paraId="554E87E0" w14:textId="2C6EE56F" w:rsidR="00DE4D2A" w:rsidRDefault="003E63AD"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wykonanie hydroizolacji oraz termoizolacji ścian zewnętrznych,</w:t>
      </w:r>
    </w:p>
    <w:p w14:paraId="12E6A946" w14:textId="6FE25900" w:rsidR="003E63AD" w:rsidRPr="00C174A9" w:rsidRDefault="003E63AD"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ułożenie nowego drenażu opaskowego,</w:t>
      </w:r>
    </w:p>
    <w:p w14:paraId="00188C75" w14:textId="2D5F9D41" w:rsidR="00990242" w:rsidRPr="00C174A9" w:rsidRDefault="00990242" w:rsidP="00776BA0">
      <w:pPr>
        <w:pStyle w:val="Tekstpodstawowy"/>
        <w:numPr>
          <w:ilvl w:val="0"/>
          <w:numId w:val="49"/>
        </w:numPr>
        <w:spacing w:line="280" w:lineRule="atLeast"/>
        <w:ind w:left="511" w:hanging="284"/>
        <w:rPr>
          <w:rFonts w:ascii="Calibri" w:hAnsi="Calibri" w:cs="Calibri"/>
          <w:szCs w:val="24"/>
          <w:lang w:val="pl-PL"/>
        </w:rPr>
      </w:pPr>
      <w:bookmarkStart w:id="4" w:name="_Hlk166050651"/>
      <w:r>
        <w:rPr>
          <w:rFonts w:ascii="Calibri" w:hAnsi="Calibri" w:cs="Calibri"/>
          <w:szCs w:val="24"/>
          <w:lang w:val="pl-PL"/>
        </w:rPr>
        <w:t xml:space="preserve">wykonanie hydroizolacji ściany </w:t>
      </w:r>
      <w:r w:rsidR="007A4945">
        <w:rPr>
          <w:rFonts w:ascii="Calibri" w:hAnsi="Calibri" w:cs="Calibri"/>
          <w:szCs w:val="24"/>
          <w:lang w:val="pl-PL"/>
        </w:rPr>
        <w:t>wewnętrznej oddzielającej część niepodpiwniczoną budynku</w:t>
      </w:r>
      <w:bookmarkEnd w:id="4"/>
      <w:r>
        <w:rPr>
          <w:rFonts w:ascii="Calibri" w:hAnsi="Calibri" w:cs="Calibri"/>
          <w:szCs w:val="24"/>
          <w:lang w:val="pl-PL"/>
        </w:rPr>
        <w:t>,</w:t>
      </w:r>
    </w:p>
    <w:p w14:paraId="3BBFE9DE" w14:textId="01AEF02A" w:rsidR="00990242" w:rsidRDefault="00990242"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demontaż osprzętu sanitarnego, elektrycznego, teletechnicznego oraz stolarki drzwiowej wraz z ich zabezpieczeniem w celu ponownego montażu,</w:t>
      </w:r>
    </w:p>
    <w:p w14:paraId="4BACBB37" w14:textId="5324AA84" w:rsidR="00990242" w:rsidRDefault="00990242"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rozbiórka ścianek działowych</w:t>
      </w:r>
      <w:r w:rsidR="0003266F">
        <w:rPr>
          <w:rFonts w:ascii="Calibri" w:hAnsi="Calibri" w:cs="Calibri"/>
          <w:szCs w:val="24"/>
          <w:lang w:val="pl-PL"/>
        </w:rPr>
        <w:t xml:space="preserve">, warstw posadzkowych oraz demontaż uszkodzonych instalacji </w:t>
      </w:r>
      <w:proofErr w:type="spellStart"/>
      <w:r w:rsidR="0003266F">
        <w:rPr>
          <w:rFonts w:ascii="Calibri" w:hAnsi="Calibri" w:cs="Calibri"/>
          <w:szCs w:val="24"/>
          <w:lang w:val="pl-PL"/>
        </w:rPr>
        <w:t>podposadzkowych</w:t>
      </w:r>
      <w:proofErr w:type="spellEnd"/>
      <w:r w:rsidR="0003266F">
        <w:rPr>
          <w:rFonts w:ascii="Calibri" w:hAnsi="Calibri" w:cs="Calibri"/>
          <w:szCs w:val="24"/>
          <w:lang w:val="pl-PL"/>
        </w:rPr>
        <w:t>,</w:t>
      </w:r>
    </w:p>
    <w:p w14:paraId="7DC9CDD2" w14:textId="0F2416D6" w:rsidR="0003266F" w:rsidRDefault="0003266F"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 xml:space="preserve">wykonanie </w:t>
      </w:r>
      <w:proofErr w:type="spellStart"/>
      <w:r>
        <w:rPr>
          <w:rFonts w:ascii="Calibri" w:hAnsi="Calibri" w:cs="Calibri"/>
          <w:szCs w:val="24"/>
          <w:lang w:val="pl-PL"/>
        </w:rPr>
        <w:t>podposadzkowej</w:t>
      </w:r>
      <w:proofErr w:type="spellEnd"/>
      <w:r>
        <w:rPr>
          <w:rFonts w:ascii="Calibri" w:hAnsi="Calibri" w:cs="Calibri"/>
          <w:szCs w:val="24"/>
          <w:lang w:val="pl-PL"/>
        </w:rPr>
        <w:t xml:space="preserve"> płyty żelbetowej,</w:t>
      </w:r>
    </w:p>
    <w:p w14:paraId="12D09A02" w14:textId="6835F85E" w:rsidR="0003266F" w:rsidRDefault="0003266F"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wykonanie hydroizolacji podłogi na gruncie,</w:t>
      </w:r>
    </w:p>
    <w:p w14:paraId="1702C7B7" w14:textId="0574FF4D" w:rsidR="00711F40" w:rsidRPr="00FE399D" w:rsidRDefault="00711F40" w:rsidP="00776BA0">
      <w:pPr>
        <w:pStyle w:val="Tekstpodstawowy"/>
        <w:numPr>
          <w:ilvl w:val="0"/>
          <w:numId w:val="49"/>
        </w:numPr>
        <w:spacing w:line="280" w:lineRule="atLeast"/>
        <w:ind w:left="511" w:hanging="284"/>
        <w:rPr>
          <w:rFonts w:ascii="Calibri" w:hAnsi="Calibri" w:cs="Calibri"/>
          <w:szCs w:val="24"/>
          <w:lang w:val="pl-PL"/>
        </w:rPr>
      </w:pPr>
      <w:r w:rsidRPr="00FE399D">
        <w:rPr>
          <w:rFonts w:ascii="Calibri" w:hAnsi="Calibri" w:cs="Calibri"/>
          <w:szCs w:val="24"/>
          <w:lang w:val="pl-PL"/>
        </w:rPr>
        <w:t>odtworzenie ogrzewania pomieszczeń piwnicznych w postaci ogrzewania podłogowego,</w:t>
      </w:r>
    </w:p>
    <w:p w14:paraId="3351C6A3" w14:textId="3D2E2783" w:rsidR="0003266F" w:rsidRPr="00711F40" w:rsidRDefault="0003266F"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wykonanie pozostałych warstw posadzkowych, w tym elementów instalacji sanitarnych istniejących uprzednio,</w:t>
      </w:r>
    </w:p>
    <w:p w14:paraId="553AF4FE" w14:textId="46550726" w:rsidR="0003266F" w:rsidRDefault="0003266F"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t>wymurowanie ścianek działowych</w:t>
      </w:r>
      <w:r w:rsidR="006C0D9B">
        <w:rPr>
          <w:rFonts w:ascii="Calibri" w:hAnsi="Calibri" w:cs="Calibri"/>
          <w:szCs w:val="24"/>
          <w:lang w:val="pl-PL"/>
        </w:rPr>
        <w:t>,</w:t>
      </w:r>
    </w:p>
    <w:p w14:paraId="6B7CB213" w14:textId="6CC530C5" w:rsidR="006C0D9B" w:rsidRPr="008E5D3F" w:rsidRDefault="006C0D9B" w:rsidP="00776BA0">
      <w:pPr>
        <w:pStyle w:val="Tekstpodstawowy"/>
        <w:numPr>
          <w:ilvl w:val="0"/>
          <w:numId w:val="49"/>
        </w:numPr>
        <w:spacing w:line="280" w:lineRule="atLeast"/>
        <w:ind w:left="511" w:hanging="284"/>
        <w:rPr>
          <w:rFonts w:ascii="Calibri" w:hAnsi="Calibri" w:cs="Calibri"/>
          <w:szCs w:val="24"/>
          <w:lang w:val="pl-PL"/>
        </w:rPr>
      </w:pPr>
      <w:r>
        <w:rPr>
          <w:rFonts w:ascii="Calibri" w:hAnsi="Calibri" w:cs="Calibri"/>
          <w:szCs w:val="24"/>
          <w:lang w:val="pl-PL"/>
        </w:rPr>
        <w:lastRenderedPageBreak/>
        <w:t>wykonanie robót wykończeniowych.</w:t>
      </w:r>
    </w:p>
    <w:p w14:paraId="40BF75FD" w14:textId="31B45696" w:rsidR="00DE4D2A" w:rsidRPr="00DE4D2A" w:rsidRDefault="00DE4D2A"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DE4D2A">
        <w:rPr>
          <w:rFonts w:ascii="Calibri" w:hAnsi="Calibri" w:cs="Calibri"/>
          <w:szCs w:val="24"/>
        </w:rPr>
        <w:t xml:space="preserve">Szczegółowy </w:t>
      </w:r>
      <w:r w:rsidRPr="00707B0F">
        <w:rPr>
          <w:rFonts w:ascii="Calibri" w:hAnsi="Calibri" w:cs="Calibri"/>
          <w:szCs w:val="24"/>
        </w:rPr>
        <w:t xml:space="preserve">opis </w:t>
      </w:r>
      <w:r w:rsidRPr="00707B0F">
        <w:rPr>
          <w:rFonts w:ascii="Calibri" w:hAnsi="Calibri" w:cs="Calibri"/>
          <w:szCs w:val="24"/>
          <w:lang w:val="pl-PL"/>
        </w:rPr>
        <w:t>przedmiotu zamówienia znajduje</w:t>
      </w:r>
      <w:r w:rsidRPr="00DE4D2A">
        <w:rPr>
          <w:rFonts w:ascii="Calibri" w:hAnsi="Calibri" w:cs="Calibri"/>
          <w:szCs w:val="24"/>
          <w:lang w:val="pl-PL"/>
        </w:rPr>
        <w:t xml:space="preserve"> się w programie </w:t>
      </w:r>
      <w:proofErr w:type="spellStart"/>
      <w:r w:rsidRPr="00DE4D2A">
        <w:rPr>
          <w:rFonts w:ascii="Calibri" w:hAnsi="Calibri" w:cs="Calibri"/>
          <w:szCs w:val="24"/>
          <w:lang w:val="pl-PL"/>
        </w:rPr>
        <w:t>funkcjonalno</w:t>
      </w:r>
      <w:proofErr w:type="spellEnd"/>
      <w:r w:rsidRPr="00DE4D2A">
        <w:rPr>
          <w:rFonts w:ascii="Calibri" w:hAnsi="Calibri" w:cs="Calibri"/>
          <w:szCs w:val="24"/>
          <w:lang w:val="pl-PL"/>
        </w:rPr>
        <w:t xml:space="preserve"> – użytkowym stanowiącym załączniki nr </w:t>
      </w:r>
      <w:r w:rsidR="005A05A1" w:rsidRPr="00D05965">
        <w:rPr>
          <w:rFonts w:ascii="Calibri" w:hAnsi="Calibri" w:cs="Calibri"/>
          <w:szCs w:val="24"/>
          <w:lang w:val="pl-PL"/>
        </w:rPr>
        <w:t>8</w:t>
      </w:r>
      <w:r w:rsidRPr="00D05965">
        <w:rPr>
          <w:rFonts w:ascii="Calibri" w:hAnsi="Calibri" w:cs="Calibri"/>
          <w:szCs w:val="24"/>
          <w:lang w:val="pl-PL"/>
        </w:rPr>
        <w:t xml:space="preserve">.1 – </w:t>
      </w:r>
      <w:r w:rsidR="005A05A1" w:rsidRPr="00D05965">
        <w:rPr>
          <w:rFonts w:ascii="Calibri" w:hAnsi="Calibri" w:cs="Calibri"/>
          <w:szCs w:val="24"/>
          <w:lang w:val="pl-PL"/>
        </w:rPr>
        <w:t>8</w:t>
      </w:r>
      <w:r w:rsidRPr="00D05965">
        <w:rPr>
          <w:rFonts w:ascii="Calibri" w:hAnsi="Calibri" w:cs="Calibri"/>
          <w:szCs w:val="24"/>
          <w:lang w:val="pl-PL"/>
        </w:rPr>
        <w:t>.</w:t>
      </w:r>
      <w:r w:rsidR="00522EFF" w:rsidRPr="00D05965">
        <w:rPr>
          <w:rFonts w:ascii="Calibri" w:hAnsi="Calibri" w:cs="Calibri"/>
          <w:szCs w:val="24"/>
          <w:lang w:val="pl-PL"/>
        </w:rPr>
        <w:t>1</w:t>
      </w:r>
      <w:r w:rsidR="00707B0F" w:rsidRPr="00D05965">
        <w:rPr>
          <w:rFonts w:ascii="Calibri" w:hAnsi="Calibri" w:cs="Calibri"/>
          <w:szCs w:val="24"/>
          <w:lang w:val="pl-PL"/>
        </w:rPr>
        <w:t>6</w:t>
      </w:r>
      <w:r w:rsidRPr="00D05965">
        <w:rPr>
          <w:rFonts w:ascii="Calibri" w:hAnsi="Calibri" w:cs="Calibri"/>
          <w:szCs w:val="24"/>
          <w:lang w:val="pl-PL"/>
        </w:rPr>
        <w:t xml:space="preserve"> </w:t>
      </w:r>
      <w:r w:rsidRPr="00DE4D2A">
        <w:rPr>
          <w:rFonts w:ascii="Calibri" w:hAnsi="Calibri" w:cs="Calibri"/>
          <w:szCs w:val="24"/>
          <w:lang w:val="pl-PL"/>
        </w:rPr>
        <w:t xml:space="preserve">do specyfikacji warunków zamówienia, </w:t>
      </w:r>
      <w:r w:rsidRPr="00DE4D2A">
        <w:rPr>
          <w:rFonts w:ascii="Calibri" w:hAnsi="Calibri" w:cs="Calibri"/>
          <w:szCs w:val="24"/>
        </w:rPr>
        <w:t>zwanej dalej SWZ.</w:t>
      </w:r>
    </w:p>
    <w:p w14:paraId="0C1E4E0B" w14:textId="1E986879" w:rsidR="00DE4D2A" w:rsidRPr="00DE4D2A" w:rsidRDefault="00DE4D2A"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DE4D2A">
        <w:rPr>
          <w:rFonts w:ascii="Calibri" w:hAnsi="Calibri" w:cs="Calibri"/>
          <w:szCs w:val="24"/>
          <w:lang w:val="pl-PL"/>
        </w:rPr>
        <w:t xml:space="preserve">W przypadku braku obowiązku </w:t>
      </w:r>
      <w:r w:rsidRPr="00576ED9">
        <w:rPr>
          <w:rFonts w:ascii="Calibri" w:hAnsi="Calibri" w:cs="Calibri"/>
          <w:szCs w:val="24"/>
          <w:lang w:val="pl-PL"/>
        </w:rPr>
        <w:t>uzyskania decyzji</w:t>
      </w:r>
      <w:r w:rsidRPr="00DE4D2A">
        <w:rPr>
          <w:rFonts w:ascii="Calibri" w:hAnsi="Calibri" w:cs="Calibri"/>
          <w:szCs w:val="24"/>
          <w:lang w:val="pl-PL"/>
        </w:rPr>
        <w:t xml:space="preserve"> pozwolenia na budowę na wykonanie robót budowlanych objętych przedmiotem zamówienia wykonawca opracuje dokumentację projektową, o której mowa w pkt 3 </w:t>
      </w:r>
      <w:proofErr w:type="spellStart"/>
      <w:r w:rsidRPr="00DE4D2A">
        <w:rPr>
          <w:rFonts w:ascii="Calibri" w:hAnsi="Calibri" w:cs="Calibri"/>
          <w:szCs w:val="24"/>
          <w:lang w:val="pl-PL"/>
        </w:rPr>
        <w:t>ppkt</w:t>
      </w:r>
      <w:proofErr w:type="spellEnd"/>
      <w:r w:rsidRPr="00DE4D2A">
        <w:rPr>
          <w:rFonts w:ascii="Calibri" w:hAnsi="Calibri" w:cs="Calibri"/>
          <w:szCs w:val="24"/>
          <w:lang w:val="pl-PL"/>
        </w:rPr>
        <w:t xml:space="preserve"> 1, oraz uzyska wszystkie niezbędne opinie, uzgodnienia i pozwolenia, w takim zakresie, jaki będzie niezbędny do zgłoszenia robót budowlanych, o którym mowa w </w:t>
      </w:r>
      <w:r w:rsidRPr="00DE4D2A">
        <w:rPr>
          <w:rFonts w:ascii="Calibri" w:hAnsi="Calibri" w:cs="Calibri"/>
          <w:szCs w:val="24"/>
        </w:rPr>
        <w:t>ustaw</w:t>
      </w:r>
      <w:r w:rsidRPr="00DE4D2A">
        <w:rPr>
          <w:rFonts w:ascii="Calibri" w:hAnsi="Calibri" w:cs="Calibri"/>
          <w:szCs w:val="24"/>
          <w:lang w:val="pl-PL"/>
        </w:rPr>
        <w:t>ie</w:t>
      </w:r>
      <w:r w:rsidRPr="00DE4D2A">
        <w:rPr>
          <w:rFonts w:ascii="Calibri" w:hAnsi="Calibri" w:cs="Calibri"/>
          <w:szCs w:val="24"/>
        </w:rPr>
        <w:t xml:space="preserve"> z dnia 7 lipca 1994 r. Prawo budowlane </w:t>
      </w:r>
      <w:r w:rsidR="00F82474">
        <w:rPr>
          <w:rFonts w:ascii="Calibri" w:hAnsi="Calibri" w:cs="Calibri"/>
          <w:szCs w:val="24"/>
        </w:rPr>
        <w:br/>
      </w:r>
      <w:r w:rsidRPr="00DE4D2A">
        <w:rPr>
          <w:rFonts w:ascii="Calibri" w:hAnsi="Calibri" w:cs="Calibri"/>
          <w:szCs w:val="24"/>
        </w:rPr>
        <w:t>(Dz. U</w:t>
      </w:r>
      <w:r w:rsidRPr="00F82474">
        <w:rPr>
          <w:rFonts w:ascii="Calibri" w:hAnsi="Calibri" w:cs="Calibri"/>
          <w:szCs w:val="24"/>
        </w:rPr>
        <w:t>. z 202</w:t>
      </w:r>
      <w:r w:rsidR="00654452">
        <w:rPr>
          <w:rFonts w:ascii="Calibri" w:hAnsi="Calibri" w:cs="Calibri"/>
          <w:szCs w:val="24"/>
        </w:rPr>
        <w:t>4</w:t>
      </w:r>
      <w:r w:rsidRPr="00F82474">
        <w:rPr>
          <w:rFonts w:ascii="Calibri" w:hAnsi="Calibri" w:cs="Calibri"/>
          <w:szCs w:val="24"/>
        </w:rPr>
        <w:t xml:space="preserve"> r. poz. </w:t>
      </w:r>
      <w:r w:rsidR="00654452">
        <w:rPr>
          <w:rFonts w:ascii="Calibri" w:hAnsi="Calibri" w:cs="Calibri"/>
          <w:szCs w:val="24"/>
        </w:rPr>
        <w:t>725</w:t>
      </w:r>
      <w:r w:rsidRPr="00F82474">
        <w:rPr>
          <w:rFonts w:ascii="Calibri" w:hAnsi="Calibri" w:cs="Calibri"/>
          <w:szCs w:val="24"/>
        </w:rPr>
        <w:t>)</w:t>
      </w:r>
      <w:r w:rsidRPr="00F82474">
        <w:rPr>
          <w:rFonts w:ascii="Calibri" w:hAnsi="Calibri" w:cs="Calibri"/>
          <w:szCs w:val="24"/>
          <w:lang w:val="pl-PL"/>
        </w:rPr>
        <w:t>.</w:t>
      </w:r>
    </w:p>
    <w:p w14:paraId="01A4BB64" w14:textId="77777777" w:rsidR="00DE4D2A" w:rsidRPr="00DE4D2A" w:rsidRDefault="00DE4D2A"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DE4D2A">
        <w:rPr>
          <w:rFonts w:ascii="Calibri" w:hAnsi="Calibri" w:cs="Calibri"/>
          <w:szCs w:val="24"/>
        </w:rPr>
        <w:t xml:space="preserve">Program funkcjonalno-użytkowy może wskazywać dla niektórych materiałów </w:t>
      </w:r>
      <w:r w:rsidRPr="00DE4D2A">
        <w:rPr>
          <w:rFonts w:ascii="Calibri" w:hAnsi="Calibri" w:cs="Calibri"/>
          <w:szCs w:val="24"/>
          <w:lang w:val="pl-PL"/>
        </w:rPr>
        <w:t>lub</w:t>
      </w:r>
      <w:r w:rsidRPr="00DE4D2A">
        <w:rPr>
          <w:rFonts w:ascii="Calibri" w:hAnsi="Calibri" w:cs="Calibri"/>
          <w:szCs w:val="24"/>
        </w:rPr>
        <w:t xml:space="preserve"> urządzeń znaki towarowe lub pochodzenie. Zamawiający dopuszcza oferowanie materiałów</w:t>
      </w:r>
      <w:r w:rsidRPr="00DE4D2A">
        <w:rPr>
          <w:rFonts w:ascii="Calibri" w:hAnsi="Calibri" w:cs="Calibri"/>
          <w:szCs w:val="24"/>
          <w:lang w:val="pl-PL"/>
        </w:rPr>
        <w:t xml:space="preserve"> lub urządzeń</w:t>
      </w:r>
      <w:r w:rsidRPr="00DE4D2A">
        <w:rPr>
          <w:rFonts w:ascii="Calibri" w:hAnsi="Calibri" w:cs="Calibri"/>
          <w:szCs w:val="24"/>
        </w:rPr>
        <w:t xml:space="preserve"> równoważnych w stosunku do wskazanych w programie funkcjonalno-użytkowym pod warunkiem, że zapewnią </w:t>
      </w:r>
      <w:r w:rsidRPr="00DE4D2A">
        <w:rPr>
          <w:rFonts w:ascii="Calibri" w:hAnsi="Calibri" w:cs="Calibri"/>
          <w:szCs w:val="24"/>
          <w:lang w:val="pl-PL"/>
        </w:rPr>
        <w:t xml:space="preserve">one </w:t>
      </w:r>
      <w:r w:rsidRPr="00DE4D2A">
        <w:rPr>
          <w:rFonts w:ascii="Calibri" w:hAnsi="Calibri" w:cs="Calibri"/>
          <w:szCs w:val="24"/>
        </w:rPr>
        <w:t>uzyskanie parametrów co najmniej na takim samym poziomie jak założone w programie funkcjonalno-użytkowym oraz będą nie gorsze pod względem:</w:t>
      </w:r>
    </w:p>
    <w:p w14:paraId="27B59211" w14:textId="77777777" w:rsidR="00DE4D2A" w:rsidRPr="00DE4D2A" w:rsidRDefault="00DE4D2A" w:rsidP="00DE4D2A">
      <w:pPr>
        <w:pStyle w:val="Tekstpodstawowy"/>
        <w:numPr>
          <w:ilvl w:val="0"/>
          <w:numId w:val="21"/>
        </w:numPr>
        <w:tabs>
          <w:tab w:val="clear" w:pos="720"/>
        </w:tabs>
        <w:spacing w:line="240" w:lineRule="atLeast"/>
        <w:ind w:left="397" w:hanging="284"/>
        <w:rPr>
          <w:rFonts w:ascii="Calibri" w:hAnsi="Calibri" w:cs="Calibri"/>
          <w:szCs w:val="24"/>
        </w:rPr>
      </w:pPr>
      <w:r w:rsidRPr="00DE4D2A">
        <w:rPr>
          <w:rFonts w:ascii="Calibri" w:hAnsi="Calibri" w:cs="Calibri"/>
          <w:szCs w:val="24"/>
        </w:rPr>
        <w:t>charakteru użytkowego</w:t>
      </w:r>
      <w:r w:rsidRPr="00DE4D2A">
        <w:rPr>
          <w:rFonts w:ascii="Calibri" w:hAnsi="Calibri" w:cs="Calibri"/>
          <w:szCs w:val="24"/>
          <w:lang w:val="pl-PL"/>
        </w:rPr>
        <w:t xml:space="preserve"> (tożsamość funkcji),</w:t>
      </w:r>
    </w:p>
    <w:p w14:paraId="7BB16C7E" w14:textId="77777777" w:rsidR="00DE4D2A" w:rsidRPr="00DE4D2A" w:rsidRDefault="00DE4D2A" w:rsidP="00DE4D2A">
      <w:pPr>
        <w:pStyle w:val="Tekstpodstawowy"/>
        <w:numPr>
          <w:ilvl w:val="0"/>
          <w:numId w:val="21"/>
        </w:numPr>
        <w:tabs>
          <w:tab w:val="clear" w:pos="720"/>
        </w:tabs>
        <w:spacing w:line="240" w:lineRule="atLeast"/>
        <w:ind w:left="397" w:hanging="284"/>
        <w:rPr>
          <w:rFonts w:ascii="Calibri" w:hAnsi="Calibri" w:cs="Calibri"/>
          <w:szCs w:val="24"/>
        </w:rPr>
      </w:pPr>
      <w:r w:rsidRPr="00DE4D2A">
        <w:rPr>
          <w:rFonts w:ascii="Calibri" w:hAnsi="Calibri" w:cs="Calibri"/>
          <w:szCs w:val="24"/>
        </w:rPr>
        <w:t>parametrów technicznych (wytrzymałość, trwałość),</w:t>
      </w:r>
    </w:p>
    <w:p w14:paraId="609C0CB4" w14:textId="77777777" w:rsidR="00DE4D2A" w:rsidRPr="00DE4D2A" w:rsidRDefault="00DE4D2A" w:rsidP="00DE4D2A">
      <w:pPr>
        <w:pStyle w:val="Tekstpodstawowy"/>
        <w:numPr>
          <w:ilvl w:val="0"/>
          <w:numId w:val="21"/>
        </w:numPr>
        <w:tabs>
          <w:tab w:val="clear" w:pos="720"/>
        </w:tabs>
        <w:spacing w:line="240" w:lineRule="atLeast"/>
        <w:ind w:left="397" w:hanging="284"/>
        <w:rPr>
          <w:rFonts w:ascii="Calibri" w:hAnsi="Calibri" w:cs="Calibri"/>
          <w:szCs w:val="24"/>
        </w:rPr>
      </w:pPr>
      <w:r w:rsidRPr="00DE4D2A">
        <w:rPr>
          <w:rFonts w:ascii="Calibri" w:hAnsi="Calibri" w:cs="Calibri"/>
          <w:szCs w:val="24"/>
        </w:rPr>
        <w:t>parametrów bezpieczeństwa użytkowania</w:t>
      </w:r>
      <w:r w:rsidRPr="00DE4D2A">
        <w:rPr>
          <w:rFonts w:ascii="Calibri" w:hAnsi="Calibri" w:cs="Calibri"/>
          <w:szCs w:val="24"/>
          <w:lang w:val="pl-PL"/>
        </w:rPr>
        <w:t>.</w:t>
      </w:r>
    </w:p>
    <w:p w14:paraId="5DA03F6A" w14:textId="77777777" w:rsidR="00DE4D2A" w:rsidRPr="00DE4D2A" w:rsidRDefault="00DE4D2A"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DE4D2A">
        <w:rPr>
          <w:rFonts w:ascii="Calibri" w:hAnsi="Calibri" w:cs="Calibri"/>
          <w:szCs w:val="24"/>
          <w:lang w:val="pl-PL"/>
        </w:rPr>
        <w:t>Wykonawca sporządzi dokumentację projektową zgodnie z wymogami:</w:t>
      </w:r>
    </w:p>
    <w:p w14:paraId="67ADA02B" w14:textId="24AF0DC2" w:rsidR="00DE4D2A" w:rsidRPr="00DE4D2A" w:rsidRDefault="00DE4D2A" w:rsidP="00776BA0">
      <w:pPr>
        <w:pStyle w:val="Tekstpodstawowy"/>
        <w:numPr>
          <w:ilvl w:val="0"/>
          <w:numId w:val="50"/>
        </w:numPr>
        <w:spacing w:line="240" w:lineRule="atLeast"/>
        <w:ind w:left="397" w:hanging="284"/>
        <w:rPr>
          <w:rFonts w:ascii="Calibri" w:hAnsi="Calibri" w:cs="Calibri"/>
          <w:szCs w:val="24"/>
          <w:lang w:val="pl-PL"/>
        </w:rPr>
      </w:pPr>
      <w:r w:rsidRPr="00DE4D2A">
        <w:rPr>
          <w:rFonts w:ascii="Calibri" w:hAnsi="Calibri" w:cs="Calibri"/>
          <w:szCs w:val="24"/>
        </w:rPr>
        <w:t>ustawy z dnia 7 lipca 1994 r. Prawo budowlane (</w:t>
      </w:r>
      <w:bookmarkStart w:id="5" w:name="_Hlk150089654"/>
      <w:r w:rsidRPr="00DE4D2A">
        <w:rPr>
          <w:rFonts w:ascii="Calibri" w:hAnsi="Calibri" w:cs="Calibri"/>
          <w:szCs w:val="24"/>
        </w:rPr>
        <w:t xml:space="preserve">Dz. U. </w:t>
      </w:r>
      <w:r w:rsidRPr="00042E2F">
        <w:rPr>
          <w:rFonts w:ascii="Calibri" w:hAnsi="Calibri" w:cs="Calibri"/>
          <w:szCs w:val="24"/>
        </w:rPr>
        <w:t>z 202</w:t>
      </w:r>
      <w:r w:rsidR="00FE14DD">
        <w:rPr>
          <w:rFonts w:ascii="Calibri" w:hAnsi="Calibri" w:cs="Calibri"/>
          <w:szCs w:val="24"/>
          <w:lang w:val="pl-PL"/>
        </w:rPr>
        <w:t>4</w:t>
      </w:r>
      <w:r w:rsidRPr="00042E2F">
        <w:rPr>
          <w:rFonts w:ascii="Calibri" w:hAnsi="Calibri" w:cs="Calibri"/>
          <w:szCs w:val="24"/>
        </w:rPr>
        <w:t xml:space="preserve"> r. poz. </w:t>
      </w:r>
      <w:bookmarkEnd w:id="5"/>
      <w:r w:rsidR="00FE14DD">
        <w:rPr>
          <w:rFonts w:ascii="Calibri" w:hAnsi="Calibri" w:cs="Calibri"/>
          <w:szCs w:val="24"/>
        </w:rPr>
        <w:t>725</w:t>
      </w:r>
      <w:r w:rsidRPr="00042E2F">
        <w:rPr>
          <w:rFonts w:ascii="Calibri" w:hAnsi="Calibri" w:cs="Calibri"/>
          <w:szCs w:val="24"/>
        </w:rPr>
        <w:t>),</w:t>
      </w:r>
      <w:r w:rsidRPr="00DE4D2A">
        <w:rPr>
          <w:rFonts w:ascii="Calibri" w:hAnsi="Calibri" w:cs="Calibri"/>
          <w:szCs w:val="24"/>
        </w:rPr>
        <w:t xml:space="preserve"> </w:t>
      </w:r>
    </w:p>
    <w:p w14:paraId="0AE68996" w14:textId="60F30F96" w:rsidR="00DE4D2A" w:rsidRPr="00DE4D2A" w:rsidRDefault="00DE4D2A" w:rsidP="00776BA0">
      <w:pPr>
        <w:pStyle w:val="Tekstpodstawowy"/>
        <w:numPr>
          <w:ilvl w:val="0"/>
          <w:numId w:val="50"/>
        </w:numPr>
        <w:spacing w:line="240" w:lineRule="atLeast"/>
        <w:ind w:left="397" w:hanging="284"/>
        <w:rPr>
          <w:rFonts w:ascii="Calibri" w:hAnsi="Calibri" w:cs="Calibri"/>
          <w:szCs w:val="24"/>
          <w:lang w:val="pl-PL"/>
        </w:rPr>
      </w:pPr>
      <w:r w:rsidRPr="00DE4D2A">
        <w:rPr>
          <w:rFonts w:ascii="Calibri" w:hAnsi="Calibri" w:cs="Calibri"/>
          <w:szCs w:val="24"/>
        </w:rPr>
        <w:t>rozporządzeni</w:t>
      </w:r>
      <w:r w:rsidRPr="00DE4D2A">
        <w:rPr>
          <w:rFonts w:ascii="Calibri" w:hAnsi="Calibri" w:cs="Calibri"/>
          <w:szCs w:val="24"/>
          <w:lang w:val="pl-PL"/>
        </w:rPr>
        <w:t>a</w:t>
      </w:r>
      <w:r w:rsidRPr="00DE4D2A">
        <w:rPr>
          <w:rFonts w:ascii="Calibri" w:hAnsi="Calibri" w:cs="Calibri"/>
          <w:szCs w:val="24"/>
        </w:rPr>
        <w:t xml:space="preserve"> Ministra Rozwoju z dnia 11 września 2020 r. w sprawie szczegółowego zakresu i formy projektu budowlanego </w:t>
      </w:r>
      <w:r w:rsidRPr="00042E2F">
        <w:rPr>
          <w:rFonts w:ascii="Calibri" w:hAnsi="Calibri" w:cs="Calibri"/>
          <w:szCs w:val="24"/>
        </w:rPr>
        <w:t>(Dz. U. z 202</w:t>
      </w:r>
      <w:r w:rsidR="00042E2F" w:rsidRPr="00042E2F">
        <w:rPr>
          <w:rFonts w:ascii="Calibri" w:hAnsi="Calibri" w:cs="Calibri"/>
          <w:szCs w:val="24"/>
        </w:rPr>
        <w:t>2</w:t>
      </w:r>
      <w:r w:rsidRPr="00042E2F">
        <w:rPr>
          <w:rFonts w:ascii="Calibri" w:hAnsi="Calibri" w:cs="Calibri"/>
          <w:szCs w:val="24"/>
        </w:rPr>
        <w:t xml:space="preserve"> r. poz. 16</w:t>
      </w:r>
      <w:r w:rsidR="00042E2F" w:rsidRPr="00042E2F">
        <w:rPr>
          <w:rFonts w:ascii="Calibri" w:hAnsi="Calibri" w:cs="Calibri"/>
          <w:szCs w:val="24"/>
        </w:rPr>
        <w:t>79</w:t>
      </w:r>
      <w:r w:rsidRPr="00042E2F">
        <w:rPr>
          <w:rFonts w:ascii="Calibri" w:hAnsi="Calibri" w:cs="Calibri"/>
          <w:szCs w:val="24"/>
        </w:rPr>
        <w:t xml:space="preserve"> z </w:t>
      </w:r>
      <w:proofErr w:type="spellStart"/>
      <w:r w:rsidRPr="00042E2F">
        <w:rPr>
          <w:rFonts w:ascii="Calibri" w:hAnsi="Calibri" w:cs="Calibri"/>
          <w:szCs w:val="24"/>
        </w:rPr>
        <w:t>późn</w:t>
      </w:r>
      <w:proofErr w:type="spellEnd"/>
      <w:r w:rsidRPr="00042E2F">
        <w:rPr>
          <w:rFonts w:ascii="Calibri" w:hAnsi="Calibri" w:cs="Calibri"/>
          <w:szCs w:val="24"/>
        </w:rPr>
        <w:t>. zm.),</w:t>
      </w:r>
    </w:p>
    <w:p w14:paraId="7C3F33AC" w14:textId="7184151B" w:rsidR="008E5D3F" w:rsidRPr="00FA4F5A" w:rsidRDefault="00DE4D2A" w:rsidP="00776BA0">
      <w:pPr>
        <w:pStyle w:val="Tekstpodstawowy"/>
        <w:numPr>
          <w:ilvl w:val="0"/>
          <w:numId w:val="50"/>
        </w:numPr>
        <w:spacing w:line="240" w:lineRule="atLeast"/>
        <w:ind w:left="397" w:hanging="284"/>
        <w:rPr>
          <w:rFonts w:ascii="Calibri" w:hAnsi="Calibri" w:cs="Calibri"/>
          <w:szCs w:val="24"/>
          <w:lang w:val="pl-PL"/>
        </w:rPr>
      </w:pPr>
      <w:r w:rsidRPr="00DE4D2A">
        <w:rPr>
          <w:rFonts w:ascii="Calibri" w:hAnsi="Calibri" w:cs="Calibri"/>
          <w:szCs w:val="24"/>
        </w:rPr>
        <w:t>rozporządzeni</w:t>
      </w:r>
      <w:r w:rsidRPr="00DE4D2A">
        <w:rPr>
          <w:rFonts w:ascii="Calibri" w:hAnsi="Calibri" w:cs="Calibri"/>
          <w:szCs w:val="24"/>
          <w:lang w:val="pl-PL"/>
        </w:rPr>
        <w:t>a</w:t>
      </w:r>
      <w:r w:rsidRPr="00DE4D2A">
        <w:rPr>
          <w:rFonts w:ascii="Calibri" w:hAnsi="Calibri" w:cs="Calibri"/>
          <w:szCs w:val="24"/>
        </w:rPr>
        <w:t xml:space="preserve"> Ministra Rozwoju i Technologii z dnia 20 grudnia 2021 r. w sprawie szczegółowego zakresu i formy dokumentacji projektowej, specyfikacji technicznych wykonania i odbioru robót budowlanych oraz programu funkcjonalno-użytkowego </w:t>
      </w:r>
      <w:r w:rsidRPr="00DE4D2A">
        <w:rPr>
          <w:rFonts w:ascii="Calibri" w:hAnsi="Calibri" w:cs="Calibri"/>
          <w:szCs w:val="24"/>
        </w:rPr>
        <w:br/>
      </w:r>
      <w:r w:rsidRPr="00FA4F5A">
        <w:rPr>
          <w:rFonts w:ascii="Calibri" w:hAnsi="Calibri" w:cs="Calibri"/>
          <w:szCs w:val="24"/>
        </w:rPr>
        <w:t>(Dz. U. z 2021 r. poz. 2454)</w:t>
      </w:r>
      <w:r w:rsidR="00337F2C" w:rsidRPr="00FA4F5A">
        <w:rPr>
          <w:rFonts w:ascii="Calibri" w:hAnsi="Calibri" w:cs="Calibri"/>
          <w:szCs w:val="24"/>
          <w:lang w:val="pl-PL"/>
        </w:rPr>
        <w:t>.</w:t>
      </w:r>
    </w:p>
    <w:p w14:paraId="4BBF6144" w14:textId="3A496EDA" w:rsidR="00AD3204" w:rsidRPr="00FA4F5A" w:rsidRDefault="00AD3204"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FA4F5A">
        <w:rPr>
          <w:rFonts w:ascii="Calibri" w:hAnsi="Calibri" w:cs="Calibri"/>
          <w:szCs w:val="24"/>
          <w:lang w:val="pl-PL"/>
        </w:rPr>
        <w:t>Zamawiający wymaga, aby wykonawc</w:t>
      </w:r>
      <w:r w:rsidR="001D00C4" w:rsidRPr="00FA4F5A">
        <w:rPr>
          <w:rFonts w:ascii="Calibri" w:hAnsi="Calibri" w:cs="Calibri"/>
          <w:szCs w:val="24"/>
          <w:lang w:val="pl-PL"/>
        </w:rPr>
        <w:t>a</w:t>
      </w:r>
      <w:r w:rsidRPr="00FA4F5A">
        <w:rPr>
          <w:rFonts w:ascii="Calibri" w:hAnsi="Calibri" w:cs="Calibri"/>
          <w:szCs w:val="24"/>
          <w:lang w:val="pl-PL"/>
        </w:rPr>
        <w:t xml:space="preserve"> uwzględni</w:t>
      </w:r>
      <w:r w:rsidR="001D00C4" w:rsidRPr="00FA4F5A">
        <w:rPr>
          <w:rFonts w:ascii="Calibri" w:hAnsi="Calibri" w:cs="Calibri"/>
          <w:szCs w:val="24"/>
          <w:lang w:val="pl-PL"/>
        </w:rPr>
        <w:t>ł</w:t>
      </w:r>
      <w:r w:rsidRPr="00FA4F5A">
        <w:rPr>
          <w:rFonts w:ascii="Calibri" w:hAnsi="Calibri" w:cs="Calibri"/>
          <w:szCs w:val="24"/>
          <w:lang w:val="pl-PL"/>
        </w:rPr>
        <w:t xml:space="preserve"> w cenie oferty wykonanie izolacji przeciwwodnej i przeciwwilgociowej produktami jednego producenta</w:t>
      </w:r>
      <w:r w:rsidR="001D00C4" w:rsidRPr="00FA4F5A">
        <w:rPr>
          <w:rFonts w:ascii="Calibri" w:hAnsi="Calibri" w:cs="Calibri"/>
          <w:szCs w:val="24"/>
          <w:lang w:val="pl-PL"/>
        </w:rPr>
        <w:t>.</w:t>
      </w:r>
    </w:p>
    <w:p w14:paraId="27B15292" w14:textId="0C5C4B3F" w:rsidR="00DE4D2A" w:rsidRPr="00DE4D2A" w:rsidRDefault="00DE4D2A" w:rsidP="00776BA0">
      <w:pPr>
        <w:pStyle w:val="Tekstpodstawowy"/>
        <w:numPr>
          <w:ilvl w:val="0"/>
          <w:numId w:val="48"/>
        </w:numPr>
        <w:tabs>
          <w:tab w:val="clear" w:pos="4396"/>
        </w:tabs>
        <w:spacing w:line="240" w:lineRule="atLeast"/>
        <w:ind w:left="284" w:hanging="284"/>
        <w:rPr>
          <w:rFonts w:ascii="Calibri" w:hAnsi="Calibri" w:cs="Calibri"/>
          <w:szCs w:val="24"/>
          <w:lang w:val="pl-PL"/>
        </w:rPr>
      </w:pPr>
      <w:r w:rsidRPr="00DE4D2A">
        <w:rPr>
          <w:rFonts w:ascii="Calibri" w:hAnsi="Calibri" w:cs="Calibri"/>
          <w:szCs w:val="24"/>
        </w:rPr>
        <w:t xml:space="preserve">Wykonawca przekazując zamawiającemu dokumentację projektową przeniesie jednocześnie na niego bez dodatkowego wynagrodzenia majątkowe prawa autorskie do w/w utworu wynikające z ustawy z dnia 4 lutego 1994 r. o prawie autorskim i prawach pokrewnych </w:t>
      </w:r>
      <w:r w:rsidRPr="00042E2F">
        <w:rPr>
          <w:rFonts w:ascii="Calibri" w:hAnsi="Calibri" w:cs="Calibri"/>
          <w:szCs w:val="24"/>
        </w:rPr>
        <w:t>(Dz. U. z 202</w:t>
      </w:r>
      <w:r w:rsidRPr="00042E2F">
        <w:rPr>
          <w:rFonts w:ascii="Calibri" w:hAnsi="Calibri" w:cs="Calibri"/>
          <w:szCs w:val="24"/>
          <w:lang w:val="pl-PL"/>
        </w:rPr>
        <w:t>2</w:t>
      </w:r>
      <w:r w:rsidRPr="00042E2F">
        <w:rPr>
          <w:rFonts w:ascii="Calibri" w:hAnsi="Calibri" w:cs="Calibri"/>
          <w:szCs w:val="24"/>
        </w:rPr>
        <w:t xml:space="preserve"> r. poz. </w:t>
      </w:r>
      <w:r w:rsidRPr="00042E2F">
        <w:rPr>
          <w:rFonts w:ascii="Calibri" w:hAnsi="Calibri" w:cs="Calibri"/>
          <w:szCs w:val="24"/>
          <w:lang w:val="pl-PL"/>
        </w:rPr>
        <w:t>2509</w:t>
      </w:r>
      <w:r w:rsidRPr="00042E2F">
        <w:rPr>
          <w:rFonts w:ascii="Calibri" w:hAnsi="Calibri" w:cs="Calibri"/>
          <w:szCs w:val="24"/>
        </w:rPr>
        <w:t>),</w:t>
      </w:r>
      <w:r w:rsidRPr="00DE4D2A">
        <w:rPr>
          <w:rFonts w:ascii="Calibri" w:hAnsi="Calibri" w:cs="Calibri"/>
          <w:szCs w:val="24"/>
        </w:rPr>
        <w:t xml:space="preserve"> przy czym wynagrodzenie za przeniesienie praw autorskich będzie ujęte w cenie oferty.</w:t>
      </w:r>
    </w:p>
    <w:p w14:paraId="58B9766A" w14:textId="77777777" w:rsidR="00DE4D2A" w:rsidRPr="00AD50F2"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bookmarkStart w:id="6" w:name="_Hlk48165327"/>
      <w:r w:rsidRPr="00AD50F2">
        <w:rPr>
          <w:rFonts w:ascii="Calibri" w:hAnsi="Calibri" w:cs="Calibri"/>
          <w:szCs w:val="24"/>
        </w:rPr>
        <w:t>Wykonawca zobowiązany jest do uzgodnienia z zamawiającym przyjętych rozwiązań projektowych oraz do uzyskania akceptacji zamawiającego przed przystąpieniem do opracowania dokumentacji projektowej</w:t>
      </w:r>
      <w:bookmarkEnd w:id="6"/>
      <w:r w:rsidRPr="00AD50F2">
        <w:rPr>
          <w:rFonts w:ascii="Calibri" w:hAnsi="Calibri" w:cs="Calibri"/>
          <w:szCs w:val="24"/>
        </w:rPr>
        <w:t>.</w:t>
      </w:r>
    </w:p>
    <w:p w14:paraId="5E00B65E" w14:textId="77777777" w:rsidR="00DE4D2A" w:rsidRPr="00DE4D2A"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DE4D2A">
        <w:rPr>
          <w:rFonts w:ascii="Calibri" w:hAnsi="Calibri" w:cs="Calibri"/>
          <w:szCs w:val="24"/>
        </w:rPr>
        <w:t>W przypadku, gdy w toku realizacji przedmiotu zamówienia dojdzie do zmiany przepisów prawa skutkujących koniecznością dostosowania dokumentacji projektowej w celu uzyskania decyzji pozwolenia na budowę, wykonawca dokona stosownych zmian w dokumentacji projektowej bez prawa do dodatkowego wynagrodzenia</w:t>
      </w:r>
      <w:r w:rsidRPr="00DE4D2A">
        <w:rPr>
          <w:rFonts w:ascii="Calibri" w:hAnsi="Calibri" w:cs="Calibri"/>
          <w:szCs w:val="24"/>
          <w:lang w:val="pl-PL"/>
        </w:rPr>
        <w:t>.</w:t>
      </w:r>
    </w:p>
    <w:p w14:paraId="5C6129A2" w14:textId="77777777" w:rsidR="00DE4D2A" w:rsidRPr="00DE4D2A"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DE4D2A">
        <w:rPr>
          <w:rFonts w:ascii="Calibri" w:hAnsi="Calibri" w:cs="Calibri"/>
          <w:szCs w:val="24"/>
        </w:rPr>
        <w:t>W każdym przypadku, gdy zamawiający w SWZ powołuje się na normy, europejskie oceny techniczne, aprobaty, specyfikacje techniczne i systemy referencji technicznych, dopuszcza się rozwiązania równoważne opisywanym</w:t>
      </w:r>
      <w:r w:rsidRPr="00DE4D2A">
        <w:rPr>
          <w:rFonts w:ascii="Calibri" w:hAnsi="Calibri" w:cs="Calibri"/>
          <w:szCs w:val="24"/>
          <w:lang w:val="pl-PL"/>
        </w:rPr>
        <w:t>.</w:t>
      </w:r>
    </w:p>
    <w:p w14:paraId="168724DD" w14:textId="1BACA80A" w:rsidR="00DE4D2A" w:rsidRPr="00061366"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061366">
        <w:rPr>
          <w:rFonts w:ascii="Calibri" w:hAnsi="Calibri" w:cs="Calibri"/>
          <w:szCs w:val="24"/>
        </w:rPr>
        <w:t>Wszystkie zastosowane podczas realizacji przedmiotu zamówienia materiały</w:t>
      </w:r>
      <w:r w:rsidRPr="00061366">
        <w:rPr>
          <w:rFonts w:ascii="Calibri" w:hAnsi="Calibri" w:cs="Calibri"/>
          <w:szCs w:val="24"/>
          <w:lang w:val="pl-PL"/>
        </w:rPr>
        <w:t xml:space="preserve"> </w:t>
      </w:r>
      <w:bookmarkStart w:id="7" w:name="_Hlk166837972"/>
      <w:r w:rsidR="00061366" w:rsidRPr="00061366">
        <w:rPr>
          <w:rFonts w:ascii="Calibri" w:hAnsi="Calibri" w:cs="Calibri"/>
          <w:szCs w:val="24"/>
          <w:lang w:val="pl-PL"/>
        </w:rPr>
        <w:t>(z wyłączeniem osprzętu zdemontowanego i ponownie montowanego)</w:t>
      </w:r>
      <w:bookmarkEnd w:id="7"/>
      <w:r w:rsidR="00061366" w:rsidRPr="00061366">
        <w:rPr>
          <w:rFonts w:ascii="Calibri" w:hAnsi="Calibri" w:cs="Calibri"/>
          <w:szCs w:val="24"/>
          <w:lang w:val="pl-PL"/>
        </w:rPr>
        <w:t xml:space="preserve"> </w:t>
      </w:r>
      <w:r w:rsidRPr="00061366">
        <w:rPr>
          <w:rFonts w:ascii="Calibri" w:hAnsi="Calibri" w:cs="Calibri"/>
          <w:szCs w:val="24"/>
        </w:rPr>
        <w:t>muszą mieć atest dopuszczający do stosowania w budownictwie</w:t>
      </w:r>
      <w:r w:rsidRPr="00061366">
        <w:rPr>
          <w:rFonts w:ascii="Calibri" w:hAnsi="Calibri" w:cs="Calibri"/>
          <w:szCs w:val="24"/>
          <w:lang w:val="pl-PL"/>
        </w:rPr>
        <w:t>.</w:t>
      </w:r>
    </w:p>
    <w:p w14:paraId="6376CD02" w14:textId="3B709D56" w:rsidR="005C13F2" w:rsidRPr="004F36E0" w:rsidRDefault="005C13F2"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CE5F0A">
        <w:rPr>
          <w:rFonts w:asciiTheme="minorHAnsi" w:hAnsiTheme="minorHAnsi" w:cstheme="minorHAnsi"/>
          <w:szCs w:val="24"/>
        </w:rPr>
        <w:lastRenderedPageBreak/>
        <w:t>Przedmiot zamówienia wykonywany będzie przez wykonawcę na czynnym przejściu granicznym, w związku z czym sposób jego realizacji wymaga uzgodnienia z zamawiającym w celu zapewnienia w tym okresie prawidłowego funkcjonowania przejścia granicznego</w:t>
      </w:r>
      <w:r>
        <w:rPr>
          <w:rFonts w:asciiTheme="minorHAnsi" w:hAnsiTheme="minorHAnsi" w:cstheme="minorHAnsi"/>
          <w:szCs w:val="24"/>
        </w:rPr>
        <w:t>.</w:t>
      </w:r>
    </w:p>
    <w:p w14:paraId="599DF32C" w14:textId="77777777" w:rsidR="00DE4D2A" w:rsidRPr="00DE4D2A"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DE4D2A">
        <w:rPr>
          <w:rFonts w:ascii="Calibri" w:hAnsi="Calibri" w:cs="Calibri"/>
          <w:szCs w:val="24"/>
        </w:rPr>
        <w:t>Wykonawca zobowiązany jest do realizacji zamówienia zgodnie z zasadami współczesnej wiedzy, obowiązującymi przepisami oraz z poszanowaniem zasad bezpieczeństwa i higieny pracy</w:t>
      </w:r>
      <w:r w:rsidRPr="00DE4D2A">
        <w:rPr>
          <w:rFonts w:ascii="Calibri" w:hAnsi="Calibri" w:cs="Calibri"/>
          <w:szCs w:val="24"/>
          <w:lang w:val="pl-PL"/>
        </w:rPr>
        <w:t>.</w:t>
      </w:r>
    </w:p>
    <w:p w14:paraId="52EBB3BE" w14:textId="3655FD09" w:rsidR="00400A46" w:rsidRPr="00DE4D2A" w:rsidRDefault="00DE4D2A" w:rsidP="00776BA0">
      <w:pPr>
        <w:pStyle w:val="Tekstpodstawowy"/>
        <w:numPr>
          <w:ilvl w:val="0"/>
          <w:numId w:val="48"/>
        </w:numPr>
        <w:tabs>
          <w:tab w:val="clear" w:pos="4396"/>
        </w:tabs>
        <w:spacing w:line="240" w:lineRule="atLeast"/>
        <w:ind w:left="340" w:hanging="340"/>
        <w:rPr>
          <w:rFonts w:ascii="Calibri" w:hAnsi="Calibri" w:cs="Calibri"/>
          <w:szCs w:val="24"/>
          <w:lang w:val="pl-PL"/>
        </w:rPr>
      </w:pPr>
      <w:r w:rsidRPr="00DE4D2A">
        <w:rPr>
          <w:rFonts w:ascii="Calibri" w:hAnsi="Calibri" w:cs="Calibri"/>
          <w:szCs w:val="24"/>
        </w:rPr>
        <w:t>W przypadku rozbieżności interpretacyjnych pomiędzy postanowieniami SWZ i projektowanych postanowień umowy, a treścią pozostałych załączników do SWZ, pierwszeństwo mają postanowienia SWZ oraz projektowanych postanowień umowy</w:t>
      </w:r>
      <w:r w:rsidRPr="00DE4D2A">
        <w:rPr>
          <w:rFonts w:ascii="Calibri" w:hAnsi="Calibri" w:cs="Calibri"/>
          <w:szCs w:val="24"/>
          <w:lang w:val="pl-PL"/>
        </w:rPr>
        <w:t>.</w:t>
      </w:r>
    </w:p>
    <w:p w14:paraId="695B3A73" w14:textId="77777777" w:rsidR="001C3AEC" w:rsidRPr="00F65076" w:rsidRDefault="001C3AEC" w:rsidP="00DD08A8">
      <w:pPr>
        <w:spacing w:after="0" w:line="240" w:lineRule="atLeast"/>
        <w:jc w:val="both"/>
        <w:rPr>
          <w:rFonts w:cs="Calibri"/>
          <w:sz w:val="32"/>
          <w:szCs w:val="32"/>
        </w:rPr>
      </w:pPr>
    </w:p>
    <w:p w14:paraId="5D56D8E7"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VI.</w:t>
      </w:r>
      <w:r w:rsidRPr="00CE5F0A">
        <w:rPr>
          <w:rFonts w:cs="Calibri"/>
          <w:b/>
          <w:sz w:val="24"/>
          <w:szCs w:val="24"/>
        </w:rPr>
        <w:t xml:space="preserve"> Termin wykonania zamówienia.</w:t>
      </w:r>
    </w:p>
    <w:p w14:paraId="67CC0B41" w14:textId="77777777" w:rsidR="00DB0B78" w:rsidRPr="00CE5F0A" w:rsidRDefault="00DB0B78" w:rsidP="00492E9B">
      <w:pPr>
        <w:spacing w:after="0" w:line="240" w:lineRule="atLeast"/>
        <w:jc w:val="both"/>
        <w:rPr>
          <w:rFonts w:cs="Calibri"/>
          <w:sz w:val="24"/>
          <w:szCs w:val="24"/>
          <w:u w:val="single"/>
        </w:rPr>
      </w:pPr>
    </w:p>
    <w:p w14:paraId="19D8A7B0" w14:textId="7E5DC2D9" w:rsidR="00DB0B78" w:rsidRPr="00CE5F0A" w:rsidRDefault="00F46117" w:rsidP="00492E9B">
      <w:pPr>
        <w:pStyle w:val="Tekstpodstawowy"/>
        <w:spacing w:line="240" w:lineRule="atLeast"/>
        <w:rPr>
          <w:rFonts w:asciiTheme="minorHAnsi" w:hAnsiTheme="minorHAnsi" w:cstheme="minorHAnsi"/>
          <w:szCs w:val="24"/>
          <w:lang w:val="pl-PL"/>
        </w:rPr>
      </w:pPr>
      <w:r>
        <w:rPr>
          <w:rFonts w:asciiTheme="minorHAnsi" w:hAnsiTheme="minorHAnsi" w:cstheme="minorHAnsi"/>
          <w:szCs w:val="24"/>
          <w:lang w:val="pl-PL"/>
        </w:rPr>
        <w:t>4</w:t>
      </w:r>
      <w:r w:rsidR="00FD5D38" w:rsidRPr="00083F90">
        <w:rPr>
          <w:rFonts w:asciiTheme="minorHAnsi" w:hAnsiTheme="minorHAnsi" w:cstheme="minorHAnsi"/>
          <w:szCs w:val="24"/>
          <w:lang w:val="pl-PL"/>
        </w:rPr>
        <w:t xml:space="preserve"> miesi</w:t>
      </w:r>
      <w:r>
        <w:rPr>
          <w:rFonts w:asciiTheme="minorHAnsi" w:hAnsiTheme="minorHAnsi" w:cstheme="minorHAnsi"/>
          <w:szCs w:val="24"/>
          <w:lang w:val="pl-PL"/>
        </w:rPr>
        <w:t>ą</w:t>
      </w:r>
      <w:r w:rsidR="00FD5D38" w:rsidRPr="00083F90">
        <w:rPr>
          <w:rFonts w:asciiTheme="minorHAnsi" w:hAnsiTheme="minorHAnsi" w:cstheme="minorHAnsi"/>
          <w:szCs w:val="24"/>
          <w:lang w:val="pl-PL"/>
        </w:rPr>
        <w:t>c</w:t>
      </w:r>
      <w:r>
        <w:rPr>
          <w:rFonts w:asciiTheme="minorHAnsi" w:hAnsiTheme="minorHAnsi" w:cstheme="minorHAnsi"/>
          <w:szCs w:val="24"/>
          <w:lang w:val="pl-PL"/>
        </w:rPr>
        <w:t>e</w:t>
      </w:r>
      <w:r w:rsidR="00111880" w:rsidRPr="00083F90">
        <w:rPr>
          <w:rFonts w:asciiTheme="minorHAnsi" w:hAnsiTheme="minorHAnsi" w:cstheme="minorHAnsi"/>
          <w:szCs w:val="24"/>
        </w:rPr>
        <w:t xml:space="preserve"> licząc od dnia podpisania umowy</w:t>
      </w:r>
      <w:r w:rsidR="00083F90" w:rsidRPr="00083F90">
        <w:rPr>
          <w:rFonts w:asciiTheme="minorHAnsi" w:hAnsiTheme="minorHAnsi" w:cstheme="minorHAnsi"/>
          <w:szCs w:val="24"/>
        </w:rPr>
        <w:t xml:space="preserve">, nie później </w:t>
      </w:r>
      <w:r w:rsidR="00083F90">
        <w:rPr>
          <w:rFonts w:asciiTheme="minorHAnsi" w:hAnsiTheme="minorHAnsi" w:cstheme="minorHAnsi"/>
          <w:szCs w:val="24"/>
        </w:rPr>
        <w:t xml:space="preserve">jednak </w:t>
      </w:r>
      <w:r w:rsidR="00083F90" w:rsidRPr="00083F90">
        <w:rPr>
          <w:rFonts w:asciiTheme="minorHAnsi" w:hAnsiTheme="minorHAnsi" w:cstheme="minorHAnsi"/>
          <w:szCs w:val="24"/>
        </w:rPr>
        <w:t xml:space="preserve">niż do dnia </w:t>
      </w:r>
      <w:r w:rsidR="00083F90">
        <w:rPr>
          <w:rFonts w:asciiTheme="minorHAnsi" w:hAnsiTheme="minorHAnsi" w:cstheme="minorHAnsi"/>
          <w:szCs w:val="24"/>
        </w:rPr>
        <w:br/>
      </w:r>
      <w:r w:rsidR="00083F90" w:rsidRPr="00083F90">
        <w:rPr>
          <w:rFonts w:asciiTheme="minorHAnsi" w:hAnsiTheme="minorHAnsi" w:cstheme="minorHAnsi"/>
          <w:szCs w:val="24"/>
        </w:rPr>
        <w:t>29 listopada 2024 r.</w:t>
      </w:r>
    </w:p>
    <w:p w14:paraId="27A5D412" w14:textId="77777777" w:rsidR="00DB0B78" w:rsidRPr="00F65076" w:rsidRDefault="00DB0B78" w:rsidP="00492E9B">
      <w:pPr>
        <w:pStyle w:val="Tekstpodstawowy"/>
        <w:spacing w:line="240" w:lineRule="atLeast"/>
        <w:rPr>
          <w:rFonts w:ascii="Calibri" w:hAnsi="Calibri" w:cs="Calibri"/>
          <w:sz w:val="32"/>
          <w:szCs w:val="32"/>
          <w:lang w:val="pl-PL"/>
        </w:rPr>
      </w:pPr>
    </w:p>
    <w:p w14:paraId="1FC574CF"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VII.</w:t>
      </w:r>
      <w:r w:rsidRPr="00CE5F0A">
        <w:rPr>
          <w:rFonts w:cs="Calibri"/>
          <w:b/>
          <w:sz w:val="24"/>
          <w:szCs w:val="24"/>
        </w:rPr>
        <w:t xml:space="preserve"> </w:t>
      </w:r>
      <w:r w:rsidRPr="00CE5F0A">
        <w:rPr>
          <w:rFonts w:cs="Calibri"/>
          <w:b/>
          <w:bCs/>
          <w:sz w:val="24"/>
          <w:szCs w:val="24"/>
        </w:rPr>
        <w:t>Projektowane postanowienia umowy w sprawie zamówienia publicznego, które zostaną wprowadzone do treści tej umowy</w:t>
      </w:r>
      <w:r w:rsidRPr="00CE5F0A">
        <w:rPr>
          <w:rFonts w:cs="Calibri"/>
          <w:b/>
          <w:sz w:val="24"/>
          <w:szCs w:val="24"/>
        </w:rPr>
        <w:t>.</w:t>
      </w:r>
    </w:p>
    <w:p w14:paraId="751EDA80" w14:textId="77777777" w:rsidR="00DB0B78" w:rsidRPr="00CE5F0A" w:rsidRDefault="00DB0B78" w:rsidP="00492E9B">
      <w:pPr>
        <w:pStyle w:val="Tekstpodstawowy"/>
        <w:spacing w:line="240" w:lineRule="atLeast"/>
        <w:rPr>
          <w:rFonts w:ascii="Calibri" w:hAnsi="Calibri" w:cs="Calibri"/>
          <w:szCs w:val="24"/>
          <w:lang w:val="pl-PL"/>
        </w:rPr>
      </w:pPr>
    </w:p>
    <w:p w14:paraId="3BB14E45" w14:textId="663A9347" w:rsidR="00DB0B78" w:rsidRDefault="00DB0B78" w:rsidP="00492E9B">
      <w:pPr>
        <w:pStyle w:val="Tekstpodstawowy"/>
        <w:spacing w:line="240" w:lineRule="atLeast"/>
        <w:rPr>
          <w:rFonts w:ascii="Calibri" w:hAnsi="Calibri" w:cs="Calibri"/>
          <w:szCs w:val="24"/>
          <w:lang w:val="pl-PL"/>
        </w:rPr>
      </w:pPr>
      <w:r w:rsidRPr="00CE5F0A">
        <w:rPr>
          <w:rFonts w:ascii="Calibri" w:hAnsi="Calibri" w:cs="Calibri"/>
          <w:szCs w:val="24"/>
        </w:rPr>
        <w:t xml:space="preserve">Wszelkie przyszłe zobowiązania wykonawcy związane z umową w sprawie zamówienia publicznego, istotne dla </w:t>
      </w:r>
      <w:r w:rsidRPr="00CE5F0A">
        <w:rPr>
          <w:rFonts w:ascii="Calibri" w:hAnsi="Calibri" w:cs="Calibri"/>
          <w:szCs w:val="24"/>
          <w:lang w:val="pl-PL"/>
        </w:rPr>
        <w:t>stron</w:t>
      </w:r>
      <w:r w:rsidRPr="00CE5F0A">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CE5F0A">
        <w:rPr>
          <w:rFonts w:ascii="Calibri" w:hAnsi="Calibri" w:cs="Calibri"/>
          <w:szCs w:val="24"/>
          <w:lang w:val="pl-PL"/>
        </w:rPr>
        <w:t>projektowane postanowienia umowy</w:t>
      </w:r>
      <w:r w:rsidRPr="00CE5F0A">
        <w:rPr>
          <w:rFonts w:ascii="Calibri" w:hAnsi="Calibri" w:cs="Calibri"/>
          <w:szCs w:val="24"/>
        </w:rPr>
        <w:t xml:space="preserve"> </w:t>
      </w:r>
      <w:r w:rsidRPr="00CE5F0A">
        <w:rPr>
          <w:rFonts w:ascii="Calibri" w:hAnsi="Calibri" w:cs="Calibri"/>
          <w:szCs w:val="24"/>
          <w:lang w:val="pl-PL"/>
        </w:rPr>
        <w:t>stanowiące</w:t>
      </w:r>
      <w:r w:rsidRPr="00CE5F0A">
        <w:rPr>
          <w:rFonts w:ascii="Calibri" w:hAnsi="Calibri" w:cs="Calibri"/>
          <w:szCs w:val="24"/>
        </w:rPr>
        <w:t xml:space="preserve"> załącznik </w:t>
      </w:r>
      <w:r w:rsidRPr="005E6CF1">
        <w:rPr>
          <w:rFonts w:ascii="Calibri" w:hAnsi="Calibri" w:cs="Calibri"/>
          <w:szCs w:val="24"/>
        </w:rPr>
        <w:t xml:space="preserve">nr </w:t>
      </w:r>
      <w:r w:rsidR="00384CDA" w:rsidRPr="005E6CF1">
        <w:rPr>
          <w:rFonts w:ascii="Calibri" w:hAnsi="Calibri" w:cs="Calibri"/>
          <w:szCs w:val="24"/>
          <w:lang w:val="pl-PL"/>
        </w:rPr>
        <w:t>4</w:t>
      </w:r>
      <w:r w:rsidRPr="00CE5F0A">
        <w:rPr>
          <w:rFonts w:ascii="Calibri" w:hAnsi="Calibri" w:cs="Calibri"/>
          <w:szCs w:val="24"/>
        </w:rPr>
        <w:t xml:space="preserve"> do SWZ</w:t>
      </w:r>
      <w:r w:rsidRPr="00CE5F0A">
        <w:rPr>
          <w:rFonts w:ascii="Calibri" w:hAnsi="Calibri" w:cs="Calibri"/>
          <w:szCs w:val="24"/>
          <w:lang w:val="pl-PL"/>
        </w:rPr>
        <w:t>.</w:t>
      </w:r>
    </w:p>
    <w:p w14:paraId="1B0ED772" w14:textId="77777777" w:rsidR="00790425" w:rsidRPr="00642212" w:rsidRDefault="00790425" w:rsidP="00492E9B">
      <w:pPr>
        <w:pStyle w:val="Tekstpodstawowy"/>
        <w:spacing w:line="240" w:lineRule="atLeast"/>
        <w:rPr>
          <w:rFonts w:ascii="Calibri" w:hAnsi="Calibri" w:cs="Calibri"/>
          <w:sz w:val="32"/>
          <w:szCs w:val="32"/>
          <w:lang w:val="pl-PL"/>
        </w:rPr>
      </w:pPr>
    </w:p>
    <w:p w14:paraId="5B237CF8" w14:textId="77777777" w:rsidR="00DB0B78" w:rsidRPr="00CE5F0A"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E5F0A">
        <w:rPr>
          <w:rFonts w:cs="Calibri"/>
          <w:sz w:val="24"/>
          <w:szCs w:val="24"/>
        </w:rPr>
        <w:t>Rozdział VIII.</w:t>
      </w:r>
      <w:r w:rsidRPr="00CE5F0A">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CE5F0A" w:rsidRDefault="00DB0B78" w:rsidP="00492E9B">
      <w:pPr>
        <w:spacing w:after="0" w:line="240" w:lineRule="atLeast"/>
        <w:ind w:left="284"/>
        <w:jc w:val="both"/>
        <w:rPr>
          <w:rFonts w:cs="Calibri"/>
          <w:sz w:val="24"/>
          <w:szCs w:val="24"/>
        </w:rPr>
      </w:pPr>
    </w:p>
    <w:p w14:paraId="090A17FF"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8"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63474FFA" w14:textId="77777777" w:rsidR="00F97BAA" w:rsidRPr="00546FC9" w:rsidRDefault="00F97BAA" w:rsidP="00DE4D2A">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3"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41D40874" w14:textId="77777777" w:rsidR="00F97BAA" w:rsidRPr="00546FC9" w:rsidRDefault="00F97BAA" w:rsidP="00DE4D2A">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4" w:history="1">
        <w:r w:rsidRPr="00AF725A">
          <w:rPr>
            <w:rStyle w:val="Hipercze"/>
            <w:rFonts w:asciiTheme="minorHAnsi" w:hAnsiTheme="minorHAnsi" w:cstheme="minorHAnsi"/>
            <w:bCs/>
            <w:sz w:val="24"/>
            <w:szCs w:val="24"/>
            <w:lang w:val="en-US"/>
          </w:rPr>
          <w:t>piotr.bucwilo@uw.olsztyn.pl</w:t>
        </w:r>
      </w:hyperlink>
      <w:r w:rsidRPr="00546FC9">
        <w:rPr>
          <w:rStyle w:val="Hipercze"/>
          <w:rFonts w:asciiTheme="minorHAnsi" w:hAnsiTheme="minorHAnsi" w:cstheme="minorHAnsi"/>
          <w:color w:val="000000" w:themeColor="text1"/>
          <w:sz w:val="24"/>
          <w:szCs w:val="24"/>
          <w:u w:val="none"/>
        </w:rPr>
        <w:t>.</w:t>
      </w:r>
    </w:p>
    <w:bookmarkEnd w:id="8"/>
    <w:p w14:paraId="7E5533C9"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 xml:space="preserve">Zasady korzystania z platformy zakupowej </w:t>
      </w:r>
      <w:hyperlink r:id="rId15"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color w:val="000000" w:themeColor="text1"/>
          <w:sz w:val="24"/>
          <w:szCs w:val="24"/>
        </w:rPr>
        <w:t>:</w:t>
      </w:r>
    </w:p>
    <w:p w14:paraId="25B0AA92" w14:textId="77777777" w:rsidR="00F97BAA" w:rsidRPr="00546FC9" w:rsidRDefault="00F97BAA" w:rsidP="00776BA0">
      <w:pPr>
        <w:numPr>
          <w:ilvl w:val="0"/>
          <w:numId w:val="35"/>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058C62F5" w14:textId="77777777" w:rsidR="00F97BAA" w:rsidRPr="00546FC9" w:rsidRDefault="00F97BAA" w:rsidP="00776BA0">
      <w:pPr>
        <w:pStyle w:val="Akapitzlist"/>
        <w:numPr>
          <w:ilvl w:val="0"/>
          <w:numId w:val="35"/>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oferty lub wniosku bez kontaktu</w:t>
      </w:r>
      <w:r w:rsidRPr="00546FC9">
        <w:rPr>
          <w:rFonts w:asciiTheme="minorHAnsi" w:hAnsiTheme="minorHAnsi" w:cstheme="minorHAnsi"/>
        </w:rPr>
        <w:t xml:space="preserve"> z Centrum Wsparcia Klienta,</w:t>
      </w:r>
    </w:p>
    <w:p w14:paraId="75BD0227" w14:textId="77777777" w:rsidR="00F97BAA" w:rsidRPr="00546FC9" w:rsidRDefault="00F97BAA" w:rsidP="00776BA0">
      <w:pPr>
        <w:numPr>
          <w:ilvl w:val="0"/>
          <w:numId w:val="35"/>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lastRenderedPageBreak/>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6F08985D" w14:textId="77777777" w:rsidR="00F97BAA" w:rsidRPr="00546FC9" w:rsidRDefault="00F97BAA" w:rsidP="00776BA0">
      <w:pPr>
        <w:numPr>
          <w:ilvl w:val="0"/>
          <w:numId w:val="35"/>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6">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37CA0DEA" w14:textId="77777777" w:rsidR="00F97BAA" w:rsidRPr="00546FC9" w:rsidRDefault="00F97BAA" w:rsidP="00776BA0">
      <w:pPr>
        <w:numPr>
          <w:ilvl w:val="0"/>
          <w:numId w:val="35"/>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7"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8"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5D8493A9"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sz w:val="24"/>
          <w:szCs w:val="24"/>
        </w:rPr>
      </w:pPr>
      <w:bookmarkStart w:id="9"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4221A970"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206E0EDF"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9"/>
      <w:r w:rsidRPr="00546FC9">
        <w:rPr>
          <w:rFonts w:asciiTheme="minorHAnsi" w:hAnsiTheme="minorHAnsi" w:cstheme="minorHAnsi"/>
          <w:sz w:val="24"/>
          <w:szCs w:val="24"/>
        </w:rPr>
        <w:t>elektronicznego jako:</w:t>
      </w:r>
    </w:p>
    <w:p w14:paraId="393D4B0B" w14:textId="77777777" w:rsidR="00F97BAA" w:rsidRPr="00546FC9" w:rsidRDefault="00F97BAA" w:rsidP="00776BA0">
      <w:pPr>
        <w:numPr>
          <w:ilvl w:val="0"/>
          <w:numId w:val="36"/>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7F74AA27" w14:textId="77777777" w:rsidR="00F97BAA" w:rsidRPr="00546FC9" w:rsidRDefault="00F97BAA" w:rsidP="00776BA0">
      <w:pPr>
        <w:numPr>
          <w:ilvl w:val="0"/>
          <w:numId w:val="36"/>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w:t>
      </w:r>
      <w:r>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39B08D1C" w14:textId="77777777" w:rsidR="00F97BAA" w:rsidRPr="00546FC9" w:rsidRDefault="00F97BAA" w:rsidP="00DE4D2A">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45223739" w14:textId="7777777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4CAD6D8F" w14:textId="4E1BBE9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w:t>
      </w:r>
      <w:r w:rsidR="004F2CB3">
        <w:rPr>
          <w:rFonts w:asciiTheme="minorHAnsi" w:hAnsiTheme="minorHAnsi" w:cstheme="minorHAnsi"/>
          <w:bCs/>
          <w:sz w:val="24"/>
          <w:szCs w:val="24"/>
        </w:rPr>
        <w:t>.</w:t>
      </w:r>
      <w:r w:rsidRPr="00546FC9">
        <w:rPr>
          <w:rFonts w:asciiTheme="minorHAnsi" w:hAnsiTheme="minorHAnsi" w:cstheme="minorHAnsi"/>
          <w:bCs/>
          <w:sz w:val="24"/>
          <w:szCs w:val="24"/>
        </w:rPr>
        <w:t xml:space="preserve"> 2GB Ram, procesor Intel IV 2GHZ lub jego nowsza wersja, jeden z systemów operacyjnych: MS Windows 7, Mac Os x 10.4, Linux, lub ich nowsze wersje,</w:t>
      </w:r>
    </w:p>
    <w:p w14:paraId="3450D759" w14:textId="7777777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1C62475A" w14:textId="7777777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01580F42" w14:textId="7777777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zainstalowany program Adobe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p>
    <w:p w14:paraId="2A4DF600" w14:textId="77777777" w:rsidR="00F97BAA" w:rsidRPr="00546FC9" w:rsidRDefault="00F97BAA" w:rsidP="00776BA0">
      <w:pPr>
        <w:numPr>
          <w:ilvl w:val="0"/>
          <w:numId w:val="37"/>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0BE31920" w14:textId="77777777" w:rsidR="00F97BAA" w:rsidRPr="00962689" w:rsidRDefault="00F97BAA" w:rsidP="00DE4D2A">
      <w:pPr>
        <w:numPr>
          <w:ilvl w:val="0"/>
          <w:numId w:val="10"/>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w:t>
      </w:r>
      <w:r w:rsidRPr="007A6AB4">
        <w:rPr>
          <w:rFonts w:cs="Calibri"/>
          <w:bCs/>
          <w:sz w:val="24"/>
          <w:szCs w:val="24"/>
        </w:rPr>
        <w:t>Dz. U. z 2017 r. poz. 2247</w:t>
      </w:r>
      <w:r w:rsidRPr="00962689">
        <w:rPr>
          <w:rFonts w:cs="Calibri"/>
          <w:bCs/>
          <w:sz w:val="24"/>
          <w:szCs w:val="24"/>
        </w:rPr>
        <w:t xml:space="preserve">). </w:t>
      </w:r>
    </w:p>
    <w:p w14:paraId="2247854E" w14:textId="77777777" w:rsidR="00F97BAA" w:rsidRPr="00265A35" w:rsidRDefault="00F97BAA" w:rsidP="00DE4D2A">
      <w:pPr>
        <w:numPr>
          <w:ilvl w:val="0"/>
          <w:numId w:val="10"/>
        </w:numPr>
        <w:spacing w:after="0" w:line="240" w:lineRule="atLeast"/>
        <w:ind w:left="284" w:hanging="284"/>
        <w:jc w:val="both"/>
        <w:rPr>
          <w:rFonts w:asciiTheme="minorHAnsi" w:hAnsiTheme="minorHAnsi" w:cstheme="minorHAnsi"/>
          <w:bCs/>
          <w:color w:val="000000" w:themeColor="text1"/>
          <w:sz w:val="24"/>
          <w:szCs w:val="24"/>
        </w:rPr>
      </w:pPr>
      <w:r w:rsidRPr="00AD536F">
        <w:rPr>
          <w:rFonts w:asciiTheme="minorHAnsi" w:hAnsiTheme="minorHAnsi" w:cstheme="minorHAnsi"/>
          <w:bCs/>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w:t>
      </w:r>
      <w:r w:rsidRPr="00AD536F">
        <w:rPr>
          <w:rFonts w:asciiTheme="minorHAnsi" w:hAnsiTheme="minorHAnsi" w:cstheme="minorHAnsi"/>
          <w:bCs/>
          <w:sz w:val="24"/>
          <w:szCs w:val="24"/>
        </w:rPr>
        <w:lastRenderedPageBreak/>
        <w:t>dokumentów elektronicznych oraz środków komunikacji elektronicznej w postępowaniu o udzielenie zamówienia publicznego lub konkursie (</w:t>
      </w:r>
      <w:r w:rsidRPr="004A1C32">
        <w:rPr>
          <w:rFonts w:asciiTheme="minorHAnsi" w:hAnsiTheme="minorHAnsi" w:cstheme="minorHAnsi"/>
          <w:bCs/>
          <w:sz w:val="24"/>
          <w:szCs w:val="24"/>
        </w:rPr>
        <w:t>Dz. U. z 2020 r. poz. 2452</w:t>
      </w:r>
      <w:r w:rsidRPr="00AD536F">
        <w:rPr>
          <w:rFonts w:asciiTheme="minorHAnsi" w:hAnsiTheme="minorHAnsi" w:cstheme="minorHAnsi"/>
          <w:bCs/>
          <w:sz w:val="24"/>
          <w:szCs w:val="24"/>
        </w:rPr>
        <w:t>) oraz rozporządzeniu Ministra Rozwoju, Pracy i Technologii z dnia 23 grudnia 2020 r. w sprawie podmiotowych środków dowodowych oraz innych dokumentów lub oświadczeń, jakich może żądać zamawiający od wykonawcy (</w:t>
      </w:r>
      <w:r w:rsidRPr="004A1C32">
        <w:rPr>
          <w:rFonts w:asciiTheme="minorHAnsi" w:hAnsiTheme="minorHAnsi" w:cstheme="minorHAnsi"/>
          <w:bCs/>
          <w:sz w:val="24"/>
          <w:szCs w:val="24"/>
        </w:rPr>
        <w:t xml:space="preserve">Dz. U. z 2020 r. poz. 2415 z </w:t>
      </w:r>
      <w:proofErr w:type="spellStart"/>
      <w:r w:rsidRPr="004A1C32">
        <w:rPr>
          <w:rFonts w:asciiTheme="minorHAnsi" w:hAnsiTheme="minorHAnsi" w:cstheme="minorHAnsi"/>
          <w:bCs/>
          <w:sz w:val="24"/>
          <w:szCs w:val="24"/>
        </w:rPr>
        <w:t>późn</w:t>
      </w:r>
      <w:proofErr w:type="spellEnd"/>
      <w:r w:rsidRPr="004A1C32">
        <w:rPr>
          <w:rFonts w:asciiTheme="minorHAnsi" w:hAnsiTheme="minorHAnsi" w:cstheme="minorHAnsi"/>
          <w:bCs/>
          <w:sz w:val="24"/>
          <w:szCs w:val="24"/>
        </w:rPr>
        <w:t>. zm.).</w:t>
      </w:r>
    </w:p>
    <w:p w14:paraId="2CD1C4A9" w14:textId="77777777" w:rsidR="00F97BAA" w:rsidRPr="00462623" w:rsidRDefault="00F97BAA" w:rsidP="00DE4D2A">
      <w:pPr>
        <w:numPr>
          <w:ilvl w:val="0"/>
          <w:numId w:val="10"/>
        </w:numPr>
        <w:spacing w:after="0" w:line="240" w:lineRule="atLeast"/>
        <w:ind w:left="284" w:hanging="284"/>
        <w:jc w:val="both"/>
        <w:rPr>
          <w:rFonts w:asciiTheme="minorHAnsi" w:hAnsiTheme="minorHAnsi" w:cstheme="minorHAnsi"/>
          <w:bCs/>
          <w:sz w:val="24"/>
          <w:szCs w:val="24"/>
        </w:rPr>
      </w:pPr>
      <w:r w:rsidRPr="00AD536F">
        <w:rPr>
          <w:rFonts w:asciiTheme="minorHAnsi" w:hAnsiTheme="minorHAnsi" w:cstheme="minorHAnsi"/>
          <w:bCs/>
          <w:sz w:val="24"/>
          <w:szCs w:val="24"/>
          <w:lang w:val="pl"/>
        </w:rPr>
        <w:t>Wykonawca przystępując do prowadzonego postępowania o udzielenie zamówienia publicznego:</w:t>
      </w:r>
    </w:p>
    <w:p w14:paraId="067255E3" w14:textId="77777777" w:rsidR="00F97BAA" w:rsidRPr="00A51008" w:rsidRDefault="00F97BAA" w:rsidP="00776BA0">
      <w:pPr>
        <w:numPr>
          <w:ilvl w:val="0"/>
          <w:numId w:val="4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19"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3A89679A" w14:textId="18DEBCD2" w:rsidR="00DB0B78" w:rsidRPr="00A51008" w:rsidRDefault="00A51008" w:rsidP="00776BA0">
      <w:pPr>
        <w:numPr>
          <w:ilvl w:val="0"/>
          <w:numId w:val="42"/>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20">
        <w:r w:rsidRPr="00DB71DB">
          <w:rPr>
            <w:rFonts w:asciiTheme="minorHAnsi" w:hAnsiTheme="minorHAnsi" w:cstheme="minorHAnsi"/>
            <w:color w:val="3333FF"/>
            <w:sz w:val="24"/>
            <w:szCs w:val="24"/>
            <w:u w:val="single"/>
          </w:rPr>
          <w:t>https://platformazakupowa.pl/strona/45-instrukcje</w:t>
        </w:r>
      </w:hyperlink>
      <w:r>
        <w:rPr>
          <w:rFonts w:asciiTheme="minorHAnsi" w:hAnsiTheme="minorHAnsi" w:cstheme="minorHAnsi"/>
          <w:color w:val="3333FF"/>
          <w:sz w:val="24"/>
          <w:szCs w:val="24"/>
          <w:u w:val="single"/>
        </w:rPr>
        <w:t>.</w:t>
      </w:r>
    </w:p>
    <w:p w14:paraId="496E12D9" w14:textId="77777777" w:rsidR="001C3AEC" w:rsidRPr="00F65076" w:rsidRDefault="001C3AEC" w:rsidP="00492E9B">
      <w:pPr>
        <w:spacing w:after="0" w:line="240" w:lineRule="atLeast"/>
        <w:jc w:val="both"/>
        <w:rPr>
          <w:rFonts w:cs="Calibri"/>
          <w:sz w:val="32"/>
          <w:szCs w:val="32"/>
        </w:rPr>
      </w:pPr>
    </w:p>
    <w:p w14:paraId="0CA924D1" w14:textId="77777777"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IX.</w:t>
      </w:r>
      <w:r w:rsidRPr="00F65076">
        <w:rPr>
          <w:rFonts w:cs="Calibri"/>
          <w:b/>
          <w:sz w:val="24"/>
          <w:szCs w:val="24"/>
        </w:rPr>
        <w:t xml:space="preserve"> </w:t>
      </w:r>
      <w:r w:rsidRPr="00F65076">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F65076">
        <w:rPr>
          <w:rFonts w:cs="Calibri"/>
          <w:b/>
          <w:bCs/>
          <w:sz w:val="24"/>
          <w:szCs w:val="24"/>
        </w:rPr>
        <w:t>Pzp</w:t>
      </w:r>
      <w:proofErr w:type="spellEnd"/>
      <w:r w:rsidRPr="00F65076">
        <w:rPr>
          <w:rFonts w:cs="Calibri"/>
          <w:b/>
          <w:sz w:val="24"/>
          <w:szCs w:val="24"/>
        </w:rPr>
        <w:t>.</w:t>
      </w:r>
    </w:p>
    <w:p w14:paraId="4FF61069" w14:textId="77777777" w:rsidR="00DB0B78" w:rsidRPr="00F65076" w:rsidRDefault="00DB0B78" w:rsidP="00492E9B">
      <w:pPr>
        <w:pStyle w:val="Tekstpodstawowy"/>
        <w:spacing w:line="240" w:lineRule="atLeast"/>
        <w:rPr>
          <w:rFonts w:ascii="Calibri" w:hAnsi="Calibri" w:cs="Calibri"/>
          <w:szCs w:val="24"/>
          <w:lang w:val="pl-PL"/>
        </w:rPr>
      </w:pPr>
    </w:p>
    <w:p w14:paraId="2DE0659C" w14:textId="2C848B1B" w:rsidR="00DB0B78" w:rsidRPr="00F65076" w:rsidRDefault="00DB0B78" w:rsidP="00492E9B">
      <w:pPr>
        <w:pStyle w:val="Tekstpodstawowy"/>
        <w:spacing w:line="240" w:lineRule="atLeast"/>
        <w:rPr>
          <w:rFonts w:ascii="Calibri" w:hAnsi="Calibri" w:cs="Calibri"/>
          <w:szCs w:val="24"/>
        </w:rPr>
      </w:pPr>
      <w:r w:rsidRPr="00F65076">
        <w:rPr>
          <w:rFonts w:ascii="Calibri" w:hAnsi="Calibri" w:cs="Calibri"/>
          <w:szCs w:val="24"/>
        </w:rPr>
        <w:t xml:space="preserve">W przedmiotowym </w:t>
      </w:r>
      <w:r w:rsidR="00D01903" w:rsidRPr="00F65076">
        <w:rPr>
          <w:rFonts w:ascii="Calibri" w:hAnsi="Calibri" w:cs="Calibri"/>
          <w:szCs w:val="24"/>
          <w:lang w:val="pl-PL"/>
        </w:rPr>
        <w:t>postępowaniu</w:t>
      </w:r>
      <w:r w:rsidRPr="00F65076">
        <w:rPr>
          <w:rFonts w:ascii="Calibri" w:hAnsi="Calibri" w:cs="Calibri"/>
          <w:szCs w:val="24"/>
        </w:rPr>
        <w:t xml:space="preserve"> nie zaistniała żadna z sytuacji określonych w art. 65 ust. 1,</w:t>
      </w:r>
      <w:r w:rsidRPr="00CA35A6">
        <w:rPr>
          <w:rFonts w:ascii="Calibri" w:hAnsi="Calibri" w:cs="Calibri"/>
          <w:szCs w:val="24"/>
        </w:rPr>
        <w:t xml:space="preserve"> </w:t>
      </w:r>
      <w:r w:rsidRPr="00F65076">
        <w:rPr>
          <w:rFonts w:ascii="Calibri" w:hAnsi="Calibri" w:cs="Calibri"/>
          <w:szCs w:val="24"/>
        </w:rPr>
        <w:t xml:space="preserve">art. 66 i art. 69 </w:t>
      </w:r>
      <w:proofErr w:type="spellStart"/>
      <w:r w:rsidRPr="00F65076">
        <w:rPr>
          <w:rFonts w:ascii="Calibri" w:hAnsi="Calibri" w:cs="Calibri"/>
          <w:szCs w:val="24"/>
          <w:lang w:val="pl-PL"/>
        </w:rPr>
        <w:t>Pzp</w:t>
      </w:r>
      <w:proofErr w:type="spellEnd"/>
      <w:r w:rsidRPr="00F65076">
        <w:rPr>
          <w:rFonts w:ascii="Calibri" w:hAnsi="Calibri" w:cs="Calibri"/>
          <w:szCs w:val="24"/>
        </w:rPr>
        <w:t>.</w:t>
      </w:r>
    </w:p>
    <w:p w14:paraId="14A6E6DE" w14:textId="77777777" w:rsidR="00DB0B78" w:rsidRPr="00F65076" w:rsidRDefault="00DB0B78" w:rsidP="00492E9B">
      <w:pPr>
        <w:spacing w:after="0" w:line="240" w:lineRule="atLeast"/>
        <w:jc w:val="both"/>
        <w:rPr>
          <w:rFonts w:cs="Calibri"/>
          <w:sz w:val="32"/>
          <w:szCs w:val="32"/>
        </w:rPr>
      </w:pPr>
    </w:p>
    <w:p w14:paraId="61F39A47" w14:textId="77777777"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w:t>
      </w:r>
      <w:r w:rsidRPr="00F65076">
        <w:rPr>
          <w:rFonts w:cs="Calibri"/>
          <w:b/>
          <w:sz w:val="24"/>
          <w:szCs w:val="24"/>
        </w:rPr>
        <w:t xml:space="preserve"> Wskazanie osób uprawnionych do komunikowania się z wykonawcami.</w:t>
      </w:r>
    </w:p>
    <w:p w14:paraId="59728882" w14:textId="77777777" w:rsidR="00DB0B78" w:rsidRPr="00F65076" w:rsidRDefault="00DB0B78" w:rsidP="00492E9B">
      <w:pPr>
        <w:spacing w:after="0" w:line="240" w:lineRule="atLeast"/>
        <w:jc w:val="both"/>
        <w:rPr>
          <w:rFonts w:cs="Calibri"/>
          <w:b/>
          <w:sz w:val="24"/>
          <w:szCs w:val="24"/>
        </w:rPr>
      </w:pPr>
    </w:p>
    <w:p w14:paraId="19EBC097" w14:textId="7316F192" w:rsidR="00DB0B78" w:rsidRPr="00F65076" w:rsidRDefault="00DB0B78" w:rsidP="00492E9B">
      <w:pPr>
        <w:spacing w:after="0" w:line="240" w:lineRule="atLeast"/>
        <w:jc w:val="both"/>
        <w:rPr>
          <w:rFonts w:cs="Calibri"/>
          <w:sz w:val="24"/>
          <w:szCs w:val="24"/>
        </w:rPr>
      </w:pPr>
      <w:r w:rsidRPr="00F65076">
        <w:rPr>
          <w:rFonts w:cs="Calibri"/>
          <w:sz w:val="24"/>
          <w:szCs w:val="24"/>
        </w:rPr>
        <w:t xml:space="preserve">Osoby uprawnione do porozumiewania się z wykonawcami: </w:t>
      </w:r>
      <w:r w:rsidR="00D01903" w:rsidRPr="00F65076">
        <w:rPr>
          <w:rFonts w:cs="Calibri"/>
          <w:sz w:val="24"/>
          <w:szCs w:val="24"/>
        </w:rPr>
        <w:t xml:space="preserve">Piotr </w:t>
      </w:r>
      <w:proofErr w:type="spellStart"/>
      <w:r w:rsidR="00D01903" w:rsidRPr="00F65076">
        <w:rPr>
          <w:rFonts w:cs="Calibri"/>
          <w:sz w:val="24"/>
          <w:szCs w:val="24"/>
        </w:rPr>
        <w:t>Bućwiło</w:t>
      </w:r>
      <w:proofErr w:type="spellEnd"/>
      <w:r w:rsidR="00530C14">
        <w:rPr>
          <w:rFonts w:cs="Calibri"/>
          <w:sz w:val="24"/>
          <w:szCs w:val="24"/>
        </w:rPr>
        <w:t>, Wydział Obsługi Urzędu</w:t>
      </w:r>
      <w:r w:rsidRPr="00F65076">
        <w:rPr>
          <w:rFonts w:cs="Calibri"/>
          <w:sz w:val="24"/>
          <w:szCs w:val="24"/>
        </w:rPr>
        <w:t xml:space="preserve">, tel. (89) 52 32 </w:t>
      </w:r>
      <w:r w:rsidR="00D01903" w:rsidRPr="00F65076">
        <w:rPr>
          <w:rFonts w:cs="Calibri"/>
          <w:sz w:val="24"/>
          <w:szCs w:val="24"/>
        </w:rPr>
        <w:t>679</w:t>
      </w:r>
      <w:r w:rsidRPr="00F65076">
        <w:rPr>
          <w:rFonts w:cs="Calibri"/>
          <w:sz w:val="24"/>
          <w:szCs w:val="24"/>
        </w:rPr>
        <w:t xml:space="preserve">, email: </w:t>
      </w:r>
      <w:hyperlink r:id="rId21" w:history="1">
        <w:r w:rsidR="00CE0944" w:rsidRPr="00F65076">
          <w:rPr>
            <w:rStyle w:val="Hipercze"/>
            <w:rFonts w:cs="Calibri"/>
            <w:sz w:val="24"/>
            <w:szCs w:val="24"/>
          </w:rPr>
          <w:t>piotr.bucwilo@uw.olsztyn.pl</w:t>
        </w:r>
      </w:hyperlink>
    </w:p>
    <w:p w14:paraId="044820C6" w14:textId="77777777" w:rsidR="00DB0B78" w:rsidRPr="00F65076" w:rsidRDefault="00DB0B78" w:rsidP="00492E9B">
      <w:pPr>
        <w:spacing w:after="0" w:line="240" w:lineRule="atLeast"/>
        <w:jc w:val="both"/>
        <w:rPr>
          <w:rFonts w:cs="Calibri"/>
          <w:sz w:val="32"/>
          <w:szCs w:val="32"/>
        </w:rPr>
      </w:pPr>
    </w:p>
    <w:p w14:paraId="5E1DFD15" w14:textId="77777777"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65076">
        <w:rPr>
          <w:rFonts w:cs="Calibri"/>
          <w:sz w:val="24"/>
          <w:szCs w:val="24"/>
        </w:rPr>
        <w:t>Rozdział XI.</w:t>
      </w:r>
      <w:r w:rsidRPr="00F65076">
        <w:rPr>
          <w:rFonts w:cs="Calibri"/>
          <w:b/>
          <w:sz w:val="24"/>
          <w:szCs w:val="24"/>
        </w:rPr>
        <w:t xml:space="preserve"> Termin związania ofertą.</w:t>
      </w:r>
    </w:p>
    <w:p w14:paraId="3F82EE76" w14:textId="77777777" w:rsidR="00DB0B78" w:rsidRPr="00F65076" w:rsidRDefault="00DB0B78" w:rsidP="00492E9B">
      <w:pPr>
        <w:spacing w:after="0" w:line="240" w:lineRule="atLeast"/>
        <w:jc w:val="both"/>
        <w:rPr>
          <w:rFonts w:cs="Calibri"/>
          <w:b/>
          <w:sz w:val="24"/>
          <w:szCs w:val="24"/>
        </w:rPr>
      </w:pPr>
    </w:p>
    <w:p w14:paraId="1D030AEC" w14:textId="5C31AA5C" w:rsidR="00DB0B78" w:rsidRDefault="00DB0B78" w:rsidP="00492E9B">
      <w:pPr>
        <w:spacing w:after="0" w:line="240" w:lineRule="atLeast"/>
        <w:jc w:val="both"/>
        <w:rPr>
          <w:rFonts w:cs="Calibri"/>
          <w:sz w:val="24"/>
          <w:szCs w:val="24"/>
        </w:rPr>
      </w:pPr>
      <w:r w:rsidRPr="00F65076">
        <w:rPr>
          <w:rFonts w:cs="Calibri"/>
          <w:sz w:val="24"/>
          <w:szCs w:val="24"/>
        </w:rPr>
        <w:t xml:space="preserve">Wykonawca jest związany ofertą </w:t>
      </w:r>
      <w:r w:rsidRPr="00136973">
        <w:rPr>
          <w:rFonts w:cs="Calibri"/>
          <w:sz w:val="24"/>
          <w:szCs w:val="24"/>
        </w:rPr>
        <w:t xml:space="preserve">do dnia </w:t>
      </w:r>
      <w:r w:rsidR="002A4E24">
        <w:rPr>
          <w:rFonts w:cs="Calibri"/>
          <w:b/>
          <w:bCs/>
          <w:sz w:val="24"/>
          <w:szCs w:val="24"/>
        </w:rPr>
        <w:t>7 sierpnia</w:t>
      </w:r>
      <w:r w:rsidR="00084B28" w:rsidRPr="00136973">
        <w:rPr>
          <w:rFonts w:cs="Calibri"/>
          <w:b/>
          <w:bCs/>
          <w:sz w:val="24"/>
          <w:szCs w:val="24"/>
        </w:rPr>
        <w:t xml:space="preserve"> </w:t>
      </w:r>
      <w:r w:rsidRPr="00136973">
        <w:rPr>
          <w:rFonts w:cs="Calibri"/>
          <w:b/>
          <w:bCs/>
          <w:sz w:val="24"/>
          <w:szCs w:val="24"/>
        </w:rPr>
        <w:t>202</w:t>
      </w:r>
      <w:r w:rsidR="00084B28" w:rsidRPr="00136973">
        <w:rPr>
          <w:rFonts w:cs="Calibri"/>
          <w:b/>
          <w:bCs/>
          <w:sz w:val="24"/>
          <w:szCs w:val="24"/>
        </w:rPr>
        <w:t>4</w:t>
      </w:r>
      <w:r w:rsidRPr="00136973">
        <w:rPr>
          <w:rFonts w:cs="Calibri"/>
          <w:b/>
          <w:bCs/>
          <w:sz w:val="24"/>
          <w:szCs w:val="24"/>
        </w:rPr>
        <w:t xml:space="preserve"> r.</w:t>
      </w:r>
      <w:r w:rsidRPr="00136973">
        <w:rPr>
          <w:rFonts w:cs="Calibri"/>
          <w:sz w:val="24"/>
          <w:szCs w:val="24"/>
        </w:rPr>
        <w:t>, przy</w:t>
      </w:r>
      <w:r w:rsidRPr="00F65076">
        <w:rPr>
          <w:rFonts w:cs="Calibri"/>
          <w:sz w:val="24"/>
          <w:szCs w:val="24"/>
        </w:rPr>
        <w:t xml:space="preserve"> czym pierwszym dniem terminu związania ofertą jest dzień, w którym upływa termin składania ofert.</w:t>
      </w:r>
    </w:p>
    <w:p w14:paraId="208D46F5" w14:textId="77777777" w:rsidR="006C7B3D" w:rsidRPr="006C7B3D" w:rsidRDefault="006C7B3D" w:rsidP="00492E9B">
      <w:pPr>
        <w:spacing w:after="0" w:line="240" w:lineRule="atLeast"/>
        <w:jc w:val="both"/>
        <w:rPr>
          <w:rFonts w:cs="Calibri"/>
          <w:sz w:val="32"/>
          <w:szCs w:val="32"/>
        </w:rPr>
      </w:pPr>
    </w:p>
    <w:p w14:paraId="1C1A962B" w14:textId="77777777"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65076">
        <w:rPr>
          <w:rFonts w:cs="Calibri"/>
          <w:sz w:val="24"/>
          <w:szCs w:val="24"/>
        </w:rPr>
        <w:t>Rozdział XII.</w:t>
      </w:r>
      <w:r w:rsidRPr="00F65076">
        <w:rPr>
          <w:rFonts w:cs="Calibri"/>
          <w:b/>
          <w:sz w:val="24"/>
          <w:szCs w:val="24"/>
        </w:rPr>
        <w:t xml:space="preserve"> </w:t>
      </w:r>
      <w:bookmarkStart w:id="10" w:name="bookmark12"/>
      <w:r w:rsidRPr="00F65076">
        <w:rPr>
          <w:rFonts w:cs="Calibri"/>
          <w:b/>
          <w:bCs/>
          <w:sz w:val="24"/>
          <w:szCs w:val="24"/>
        </w:rPr>
        <w:t>Opis sposobu przygotowania ofer</w:t>
      </w:r>
      <w:bookmarkEnd w:id="10"/>
      <w:r w:rsidRPr="00F65076">
        <w:rPr>
          <w:rFonts w:cs="Calibri"/>
          <w:b/>
          <w:bCs/>
          <w:sz w:val="24"/>
          <w:szCs w:val="24"/>
        </w:rPr>
        <w:t>ty</w:t>
      </w:r>
      <w:r w:rsidRPr="00F65076">
        <w:rPr>
          <w:rFonts w:cs="Calibri"/>
          <w:b/>
          <w:sz w:val="24"/>
          <w:szCs w:val="24"/>
        </w:rPr>
        <w:t>.</w:t>
      </w:r>
    </w:p>
    <w:p w14:paraId="42FFAE30" w14:textId="77777777" w:rsidR="00DB0B78" w:rsidRPr="00F65076" w:rsidRDefault="00DB0B78" w:rsidP="00492E9B">
      <w:pPr>
        <w:spacing w:after="0" w:line="240" w:lineRule="atLeast"/>
        <w:jc w:val="both"/>
        <w:rPr>
          <w:rFonts w:cs="Calibri"/>
          <w:sz w:val="24"/>
          <w:szCs w:val="24"/>
        </w:rPr>
      </w:pPr>
    </w:p>
    <w:p w14:paraId="65CA349D" w14:textId="77777777" w:rsidR="00DB0B78" w:rsidRPr="00F65076" w:rsidRDefault="00DB0B78" w:rsidP="00DE4D2A">
      <w:pPr>
        <w:numPr>
          <w:ilvl w:val="0"/>
          <w:numId w:val="12"/>
        </w:numPr>
        <w:spacing w:after="0" w:line="240" w:lineRule="atLeast"/>
        <w:ind w:left="284" w:hanging="284"/>
        <w:jc w:val="both"/>
        <w:rPr>
          <w:rFonts w:cs="Calibri"/>
          <w:sz w:val="24"/>
          <w:szCs w:val="24"/>
        </w:rPr>
      </w:pPr>
      <w:r w:rsidRPr="00F65076">
        <w:rPr>
          <w:rFonts w:cs="Calibri"/>
          <w:sz w:val="24"/>
          <w:szCs w:val="24"/>
        </w:rPr>
        <w:t>Oferta musi zawierać:</w:t>
      </w:r>
    </w:p>
    <w:p w14:paraId="19514853" w14:textId="10D0F322" w:rsidR="00DB0B78" w:rsidRPr="00F65076" w:rsidRDefault="00DB0B78" w:rsidP="00DE4D2A">
      <w:pPr>
        <w:numPr>
          <w:ilvl w:val="0"/>
          <w:numId w:val="13"/>
        </w:numPr>
        <w:spacing w:after="0" w:line="240" w:lineRule="atLeast"/>
        <w:ind w:left="397" w:hanging="284"/>
        <w:jc w:val="both"/>
        <w:rPr>
          <w:rFonts w:cs="Calibri"/>
          <w:sz w:val="24"/>
          <w:szCs w:val="24"/>
        </w:rPr>
      </w:pPr>
      <w:r w:rsidRPr="00F65076">
        <w:rPr>
          <w:rFonts w:cs="Calibri"/>
          <w:sz w:val="24"/>
          <w:szCs w:val="24"/>
        </w:rPr>
        <w:t>wypełniony formularz oferty – załącznik nr 1 do SWZ,</w:t>
      </w:r>
    </w:p>
    <w:p w14:paraId="5E505119" w14:textId="439739C9" w:rsidR="00DB0B78" w:rsidRPr="00F65076" w:rsidRDefault="00ED7D05" w:rsidP="00DE4D2A">
      <w:pPr>
        <w:numPr>
          <w:ilvl w:val="0"/>
          <w:numId w:val="13"/>
        </w:numPr>
        <w:spacing w:after="0" w:line="240" w:lineRule="atLeast"/>
        <w:ind w:left="397" w:hanging="284"/>
        <w:jc w:val="both"/>
        <w:rPr>
          <w:rFonts w:cs="Calibri"/>
          <w:sz w:val="24"/>
          <w:szCs w:val="24"/>
        </w:rPr>
      </w:pPr>
      <w:r w:rsidRPr="00F65076">
        <w:rPr>
          <w:rFonts w:cs="Calibri"/>
          <w:sz w:val="24"/>
          <w:szCs w:val="24"/>
        </w:rPr>
        <w:t xml:space="preserve">wypełnione </w:t>
      </w:r>
      <w:r w:rsidR="00DB0B78" w:rsidRPr="00F65076">
        <w:rPr>
          <w:rFonts w:cs="Calibri"/>
          <w:sz w:val="24"/>
          <w:szCs w:val="24"/>
        </w:rPr>
        <w:t xml:space="preserve">oświadczenie </w:t>
      </w:r>
      <w:r w:rsidR="00DB0B78" w:rsidRPr="00F65076">
        <w:rPr>
          <w:rFonts w:cs="Calibri"/>
          <w:bCs/>
          <w:sz w:val="24"/>
          <w:szCs w:val="24"/>
        </w:rPr>
        <w:t>o niepodleganiu wykluczeniu i spełnianiu warunków udziału w postępowaniu</w:t>
      </w:r>
      <w:r w:rsidR="00DB0B78" w:rsidRPr="00F65076">
        <w:rPr>
          <w:rFonts w:cs="Calibri"/>
          <w:sz w:val="24"/>
          <w:szCs w:val="24"/>
        </w:rPr>
        <w:t xml:space="preserve"> – załącznik nr 2 do SWZ.</w:t>
      </w:r>
      <w:r w:rsidR="00DB0B78" w:rsidRPr="00F65076">
        <w:rPr>
          <w:rFonts w:cs="Calibri"/>
          <w:bCs/>
          <w:sz w:val="24"/>
          <w:szCs w:val="24"/>
        </w:rPr>
        <w:t xml:space="preserve"> W przypadku wspólnego ubiegania się o zamówienie przez wykonawców, oświadczenie o niepodleganiu wykluczeniu </w:t>
      </w:r>
      <w:r w:rsidR="00DB0B78" w:rsidRPr="00F65076">
        <w:rPr>
          <w:rFonts w:cs="Calibri"/>
          <w:sz w:val="24"/>
          <w:szCs w:val="24"/>
        </w:rPr>
        <w:t>oraz spełnianiu warunków udziału w postępowaniu</w:t>
      </w:r>
      <w:r w:rsidR="00DB0B78" w:rsidRPr="00F65076">
        <w:rPr>
          <w:rFonts w:cs="Calibri"/>
          <w:bCs/>
          <w:sz w:val="24"/>
          <w:szCs w:val="24"/>
        </w:rPr>
        <w:t xml:space="preserve"> składa każdy z wykonawców. </w:t>
      </w:r>
      <w:r w:rsidR="00DB0B78" w:rsidRPr="00F65076">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F65076">
        <w:rPr>
          <w:rFonts w:cs="Calibri"/>
          <w:bCs/>
          <w:sz w:val="24"/>
          <w:szCs w:val="24"/>
        </w:rPr>
        <w:t>,</w:t>
      </w:r>
    </w:p>
    <w:p w14:paraId="4A4407B8" w14:textId="5F1FA4A2" w:rsidR="00DB0B78" w:rsidRPr="00F65076" w:rsidRDefault="00DB0B78" w:rsidP="00DE4D2A">
      <w:pPr>
        <w:numPr>
          <w:ilvl w:val="0"/>
          <w:numId w:val="13"/>
        </w:numPr>
        <w:spacing w:after="0" w:line="240" w:lineRule="atLeast"/>
        <w:ind w:left="397" w:hanging="284"/>
        <w:jc w:val="both"/>
        <w:rPr>
          <w:rFonts w:cs="Calibri"/>
          <w:sz w:val="24"/>
          <w:szCs w:val="24"/>
        </w:rPr>
      </w:pPr>
      <w:r w:rsidRPr="00F65076">
        <w:rPr>
          <w:rFonts w:cs="Calibri"/>
          <w:sz w:val="24"/>
          <w:szCs w:val="24"/>
        </w:rPr>
        <w:t xml:space="preserve">pełnomocnictwo </w:t>
      </w:r>
      <w:r w:rsidR="00107797" w:rsidRPr="00F65076">
        <w:rPr>
          <w:rFonts w:cs="Calibri"/>
          <w:sz w:val="24"/>
          <w:szCs w:val="24"/>
        </w:rPr>
        <w:t xml:space="preserve">lub inny dokument potwierdzający umocowanie </w:t>
      </w:r>
      <w:r w:rsidRPr="00F65076">
        <w:rPr>
          <w:rFonts w:cs="Calibri"/>
          <w:sz w:val="24"/>
          <w:szCs w:val="24"/>
        </w:rPr>
        <w:t xml:space="preserve">do reprezentowania wykonawców wspólnie ubiegających się o zamówienie w postępowaniu o udzielenie </w:t>
      </w:r>
      <w:r w:rsidRPr="00F65076">
        <w:rPr>
          <w:rFonts w:cs="Calibri"/>
          <w:sz w:val="24"/>
          <w:szCs w:val="24"/>
        </w:rPr>
        <w:lastRenderedPageBreak/>
        <w:t xml:space="preserve">zamówienia albo reprezentowania w postępowaniu i zawarcia umowy w sprawie zamówienia publicznego – w przypadku </w:t>
      </w:r>
      <w:r w:rsidRPr="00F65076">
        <w:rPr>
          <w:rFonts w:cs="Calibri"/>
          <w:bCs/>
          <w:sz w:val="24"/>
          <w:szCs w:val="24"/>
        </w:rPr>
        <w:t>wspólnego ubiegania się o zamówienie przez wykonawców,</w:t>
      </w:r>
    </w:p>
    <w:p w14:paraId="2EE8FD4E" w14:textId="59346D79" w:rsidR="00DB0B78" w:rsidRPr="00F65076" w:rsidRDefault="00DB0B78" w:rsidP="00DE4D2A">
      <w:pPr>
        <w:numPr>
          <w:ilvl w:val="0"/>
          <w:numId w:val="13"/>
        </w:numPr>
        <w:spacing w:after="0" w:line="240" w:lineRule="atLeast"/>
        <w:ind w:left="397" w:hanging="284"/>
        <w:jc w:val="both"/>
        <w:rPr>
          <w:rFonts w:cs="Calibri"/>
          <w:sz w:val="24"/>
          <w:szCs w:val="24"/>
        </w:rPr>
      </w:pPr>
      <w:r w:rsidRPr="00F65076">
        <w:rPr>
          <w:rFonts w:cs="Calibri"/>
          <w:sz w:val="24"/>
          <w:szCs w:val="24"/>
        </w:rPr>
        <w:t xml:space="preserve">pełnomocnictwo </w:t>
      </w:r>
      <w:r w:rsidR="00242158" w:rsidRPr="00F65076">
        <w:rPr>
          <w:rFonts w:cs="Calibri"/>
          <w:sz w:val="24"/>
          <w:szCs w:val="24"/>
        </w:rPr>
        <w:t xml:space="preserve">lub inny dokument potwierdzający umocowanie </w:t>
      </w:r>
      <w:r w:rsidRPr="00F65076">
        <w:rPr>
          <w:rFonts w:cs="Calibri"/>
          <w:sz w:val="24"/>
          <w:szCs w:val="24"/>
        </w:rPr>
        <w:t>do reprezentowania wykonawcy w przedmiotowym postępowaniu – w przypadku podpisania oferty przez osobę niewymienioną w dokumencie rejestracyjnym (ewidencyjnym) wykonawcy,</w:t>
      </w:r>
    </w:p>
    <w:p w14:paraId="3B4A5C8C" w14:textId="0FC70D64" w:rsidR="00DB0B78" w:rsidRPr="00F65076" w:rsidRDefault="00FD1BB1" w:rsidP="00DE4D2A">
      <w:pPr>
        <w:numPr>
          <w:ilvl w:val="0"/>
          <w:numId w:val="13"/>
        </w:numPr>
        <w:spacing w:after="0" w:line="240" w:lineRule="atLeast"/>
        <w:ind w:left="397" w:hanging="284"/>
        <w:jc w:val="both"/>
        <w:rPr>
          <w:rFonts w:cs="Calibri"/>
          <w:sz w:val="24"/>
          <w:szCs w:val="24"/>
        </w:rPr>
      </w:pPr>
      <w:r>
        <w:rPr>
          <w:rFonts w:asciiTheme="minorHAnsi" w:hAnsiTheme="minorHAnsi" w:cstheme="minorHAnsi"/>
          <w:sz w:val="24"/>
          <w:szCs w:val="24"/>
        </w:rPr>
        <w:t xml:space="preserve">zobowiązanie innych podmiotów do oddania wykonawcy do dyspozycji niezbędnych zasobów na potrzeby realizacji zamówienia </w:t>
      </w:r>
      <w:r w:rsidR="00870A41">
        <w:rPr>
          <w:rFonts w:cs="Calibri"/>
          <w:sz w:val="24"/>
          <w:szCs w:val="24"/>
        </w:rPr>
        <w:t>(</w:t>
      </w:r>
      <w:r w:rsidRPr="00D22AA2">
        <w:rPr>
          <w:rFonts w:asciiTheme="minorHAnsi" w:hAnsiTheme="minorHAnsi" w:cstheme="minorHAnsi"/>
          <w:sz w:val="24"/>
          <w:szCs w:val="24"/>
        </w:rPr>
        <w:t xml:space="preserve">załącznik nr </w:t>
      </w:r>
      <w:r w:rsidR="003F0BB3" w:rsidRPr="00D22AA2">
        <w:rPr>
          <w:rFonts w:asciiTheme="minorHAnsi" w:hAnsiTheme="minorHAnsi" w:cstheme="minorHAnsi"/>
          <w:sz w:val="24"/>
          <w:szCs w:val="24"/>
        </w:rPr>
        <w:t>6</w:t>
      </w:r>
      <w:r w:rsidRPr="00D22AA2">
        <w:rPr>
          <w:rFonts w:asciiTheme="minorHAnsi" w:hAnsiTheme="minorHAnsi" w:cstheme="minorHAnsi"/>
          <w:sz w:val="24"/>
          <w:szCs w:val="24"/>
        </w:rPr>
        <w:t xml:space="preserve"> do SWZ</w:t>
      </w:r>
      <w:r w:rsidR="00870A41">
        <w:rPr>
          <w:rFonts w:asciiTheme="minorHAnsi" w:hAnsiTheme="minorHAnsi" w:cstheme="minorHAnsi"/>
          <w:sz w:val="24"/>
          <w:szCs w:val="24"/>
        </w:rPr>
        <w:t>)</w:t>
      </w:r>
      <w:r w:rsidRPr="00D22AA2">
        <w:rPr>
          <w:rFonts w:asciiTheme="minorHAnsi" w:hAnsiTheme="minorHAnsi" w:cstheme="minorHAnsi"/>
          <w:sz w:val="24"/>
          <w:szCs w:val="24"/>
        </w:rPr>
        <w:t xml:space="preserve"> </w:t>
      </w:r>
      <w:r>
        <w:rPr>
          <w:rFonts w:asciiTheme="minorHAnsi" w:hAnsiTheme="minorHAnsi" w:cstheme="minorHAnsi"/>
          <w:sz w:val="24"/>
          <w:szCs w:val="24"/>
        </w:rPr>
        <w:t>lub inny podmiotowy środek dowodowy potwierdzający, że wykonawca realizując zamówienie będzie dysponował niezbędnymi zasobami tych podmiotów – w przypadku, gdy wykonawca będzie polegał na zdolnościach lub sytuacji innych podmiotów</w:t>
      </w:r>
      <w:r w:rsidR="00DB0B78" w:rsidRPr="00F65076">
        <w:rPr>
          <w:rFonts w:cs="Calibri"/>
          <w:sz w:val="24"/>
          <w:szCs w:val="24"/>
        </w:rPr>
        <w:t>,</w:t>
      </w:r>
    </w:p>
    <w:p w14:paraId="2ECD3E14" w14:textId="6FED348C" w:rsidR="00DB0B78" w:rsidRPr="00F65076" w:rsidRDefault="00242158" w:rsidP="00DE4D2A">
      <w:pPr>
        <w:numPr>
          <w:ilvl w:val="0"/>
          <w:numId w:val="13"/>
        </w:numPr>
        <w:spacing w:after="0" w:line="240" w:lineRule="atLeast"/>
        <w:ind w:left="397" w:hanging="284"/>
        <w:jc w:val="both"/>
        <w:rPr>
          <w:rFonts w:cs="Calibri"/>
          <w:sz w:val="24"/>
          <w:szCs w:val="24"/>
        </w:rPr>
      </w:pPr>
      <w:r w:rsidRPr="00F65076">
        <w:rPr>
          <w:rFonts w:cs="Calibri"/>
          <w:sz w:val="24"/>
          <w:szCs w:val="24"/>
        </w:rPr>
        <w:t xml:space="preserve">wypełnione </w:t>
      </w:r>
      <w:r w:rsidR="00DB0B78" w:rsidRPr="00F65076">
        <w:rPr>
          <w:rFonts w:cs="Calibri"/>
          <w:sz w:val="24"/>
          <w:szCs w:val="24"/>
        </w:rPr>
        <w:t xml:space="preserve">oświadczenie, o którym mowa w art. 117 ust. 4 </w:t>
      </w:r>
      <w:proofErr w:type="spellStart"/>
      <w:r w:rsidR="00DB0B78" w:rsidRPr="00F65076">
        <w:rPr>
          <w:rFonts w:cs="Calibri"/>
          <w:sz w:val="24"/>
          <w:szCs w:val="24"/>
        </w:rPr>
        <w:t>Pzp</w:t>
      </w:r>
      <w:proofErr w:type="spellEnd"/>
      <w:r w:rsidR="00DB0B78" w:rsidRPr="00F65076">
        <w:rPr>
          <w:rFonts w:cs="Calibri"/>
          <w:sz w:val="24"/>
          <w:szCs w:val="24"/>
        </w:rPr>
        <w:t xml:space="preserve">, z którego musi wynikać, </w:t>
      </w:r>
      <w:r w:rsidR="00DB0B78" w:rsidRPr="006E027A">
        <w:rPr>
          <w:rFonts w:cs="Calibri"/>
          <w:sz w:val="24"/>
          <w:szCs w:val="24"/>
        </w:rPr>
        <w:t>które roboty budowlane</w:t>
      </w:r>
      <w:r w:rsidR="00DB0B78" w:rsidRPr="00F65076">
        <w:rPr>
          <w:rFonts w:cs="Calibri"/>
          <w:sz w:val="24"/>
          <w:szCs w:val="24"/>
        </w:rPr>
        <w:t xml:space="preserve"> </w:t>
      </w:r>
      <w:r w:rsidR="006E027A">
        <w:rPr>
          <w:rFonts w:cs="Calibri"/>
          <w:sz w:val="24"/>
          <w:szCs w:val="24"/>
        </w:rPr>
        <w:t xml:space="preserve">lub usługi </w:t>
      </w:r>
      <w:r w:rsidR="00DB0B78" w:rsidRPr="00F65076">
        <w:rPr>
          <w:rFonts w:cs="Calibri"/>
          <w:sz w:val="24"/>
          <w:szCs w:val="24"/>
        </w:rPr>
        <w:t>wykonają poszczególni wykonawcy wspólnie ubiegający się o udzielenie zamówienia</w:t>
      </w:r>
      <w:r w:rsidRPr="00F65076">
        <w:rPr>
          <w:rFonts w:cs="Calibri"/>
          <w:sz w:val="24"/>
          <w:szCs w:val="24"/>
        </w:rPr>
        <w:t xml:space="preserve"> </w:t>
      </w:r>
      <w:r w:rsidR="00E94E6E">
        <w:rPr>
          <w:rFonts w:cs="Calibri"/>
          <w:sz w:val="24"/>
          <w:szCs w:val="24"/>
        </w:rPr>
        <w:t>(</w:t>
      </w:r>
      <w:r w:rsidRPr="00F65076">
        <w:rPr>
          <w:rFonts w:cs="Calibri"/>
          <w:sz w:val="24"/>
          <w:szCs w:val="24"/>
        </w:rPr>
        <w:t>załącznik nr</w:t>
      </w:r>
      <w:r w:rsidR="00F73CE7" w:rsidRPr="00F65076">
        <w:rPr>
          <w:rFonts w:cs="Calibri"/>
          <w:sz w:val="24"/>
          <w:szCs w:val="24"/>
        </w:rPr>
        <w:t xml:space="preserve"> </w:t>
      </w:r>
      <w:r w:rsidR="00F73CE7" w:rsidRPr="00C96BAA">
        <w:rPr>
          <w:rFonts w:cs="Calibri"/>
          <w:sz w:val="24"/>
          <w:szCs w:val="24"/>
        </w:rPr>
        <w:t>3</w:t>
      </w:r>
      <w:r w:rsidR="00F73CE7" w:rsidRPr="00F65076">
        <w:rPr>
          <w:rFonts w:cs="Calibri"/>
          <w:sz w:val="24"/>
          <w:szCs w:val="24"/>
        </w:rPr>
        <w:t xml:space="preserve"> do SWZ</w:t>
      </w:r>
      <w:r w:rsidR="00E94E6E">
        <w:rPr>
          <w:rFonts w:cs="Calibri"/>
          <w:sz w:val="24"/>
          <w:szCs w:val="24"/>
        </w:rPr>
        <w:t>)</w:t>
      </w:r>
      <w:r w:rsidR="00F73CE7" w:rsidRPr="00F65076">
        <w:rPr>
          <w:rFonts w:cs="Calibri"/>
          <w:sz w:val="24"/>
          <w:szCs w:val="24"/>
        </w:rPr>
        <w:t xml:space="preserve"> </w:t>
      </w:r>
      <w:r w:rsidR="00DB0B78" w:rsidRPr="00F65076">
        <w:rPr>
          <w:rFonts w:cs="Calibri"/>
          <w:sz w:val="24"/>
          <w:szCs w:val="24"/>
        </w:rPr>
        <w:t>– w przypadku wspólnego ubiegania się o zamówienie przez wykonawców.</w:t>
      </w:r>
    </w:p>
    <w:p w14:paraId="12D3493B" w14:textId="58565DEB" w:rsidR="00DB0B78" w:rsidRPr="00F65076" w:rsidRDefault="0018106F" w:rsidP="00DE4D2A">
      <w:pPr>
        <w:numPr>
          <w:ilvl w:val="0"/>
          <w:numId w:val="12"/>
        </w:numPr>
        <w:spacing w:after="0" w:line="240" w:lineRule="atLeast"/>
        <w:ind w:left="284" w:hanging="284"/>
        <w:jc w:val="both"/>
        <w:rPr>
          <w:rFonts w:cs="Calibri"/>
          <w:sz w:val="24"/>
          <w:szCs w:val="24"/>
        </w:rPr>
      </w:pPr>
      <w:r w:rsidRPr="0051755B">
        <w:rPr>
          <w:rFonts w:cs="Calibri"/>
          <w:sz w:val="24"/>
          <w:szCs w:val="24"/>
        </w:rPr>
        <w:t xml:space="preserve">Pełnomocnictwo do złożenia oferty musi być złożone w </w:t>
      </w:r>
      <w:r w:rsidRPr="00431F4B">
        <w:rPr>
          <w:rFonts w:cs="Calibri"/>
          <w:sz w:val="24"/>
          <w:szCs w:val="24"/>
        </w:rPr>
        <w:t>oryginale w takiej samej formie, jak składana oferta (w formie elektronicznej – opatrzonej kwalifikowalnym podpisem elektronicznym lub postaci elektronicznej –  opatrzonej podpisem zaufanym lub podpisem osobistym). Dopuszcza się także złożenie elektronicznej kopii (skanu) pełnomocnictwa sporządzonego uprzednio w formie pisemnej, w formie elektronicznego</w:t>
      </w:r>
      <w:r w:rsidRPr="005B71EA">
        <w:rPr>
          <w:rFonts w:cs="Calibri"/>
          <w:sz w:val="24"/>
          <w:szCs w:val="24"/>
        </w:rPr>
        <w:t xml:space="preserve"> poświadczenia sporządzonego stosownie do art. 97 § 2 ustawy z dnia 14 lutego 1991 r. – Prawo o notariacie </w:t>
      </w:r>
      <w:r w:rsidRPr="005B71EA">
        <w:rPr>
          <w:rFonts w:asciiTheme="minorHAnsi" w:hAnsiTheme="minorHAnsi" w:cstheme="minorHAnsi"/>
          <w:sz w:val="24"/>
          <w:szCs w:val="24"/>
        </w:rPr>
        <w:t>(</w:t>
      </w:r>
      <w:r w:rsidRPr="000D03F3">
        <w:rPr>
          <w:rFonts w:asciiTheme="minorHAnsi" w:hAnsiTheme="minorHAnsi" w:cstheme="minorHAnsi"/>
          <w:sz w:val="24"/>
          <w:szCs w:val="24"/>
        </w:rPr>
        <w:t xml:space="preserve">Dz. U. z 2022 r. poz. 1799 z </w:t>
      </w:r>
      <w:proofErr w:type="spellStart"/>
      <w:r w:rsidRPr="000D03F3">
        <w:rPr>
          <w:rFonts w:asciiTheme="minorHAnsi" w:hAnsiTheme="minorHAnsi" w:cstheme="minorHAnsi"/>
          <w:sz w:val="24"/>
          <w:szCs w:val="24"/>
        </w:rPr>
        <w:t>późn</w:t>
      </w:r>
      <w:proofErr w:type="spellEnd"/>
      <w:r w:rsidRPr="000D03F3">
        <w:rPr>
          <w:rFonts w:asciiTheme="minorHAnsi" w:hAnsiTheme="minorHAnsi" w:cstheme="minorHAnsi"/>
          <w:sz w:val="24"/>
          <w:szCs w:val="24"/>
        </w:rPr>
        <w:t>. zm.)</w:t>
      </w:r>
      <w:r w:rsidRPr="000D03F3">
        <w:rPr>
          <w:rFonts w:cs="Calibri"/>
          <w:sz w:val="24"/>
          <w:szCs w:val="24"/>
        </w:rPr>
        <w:t xml:space="preserve">, </w:t>
      </w:r>
      <w:r w:rsidRPr="005B71EA">
        <w:rPr>
          <w:rFonts w:cs="Calibri"/>
          <w:sz w:val="24"/>
          <w:szCs w:val="24"/>
        </w:rPr>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DB0B78" w:rsidRPr="00F65076">
        <w:rPr>
          <w:rFonts w:cs="Calibri"/>
          <w:sz w:val="24"/>
          <w:szCs w:val="24"/>
        </w:rPr>
        <w:t>.</w:t>
      </w:r>
    </w:p>
    <w:p w14:paraId="3350624A" w14:textId="77777777" w:rsidR="001D2F0D" w:rsidRPr="009C09FC" w:rsidRDefault="001D2F0D" w:rsidP="00DE4D2A">
      <w:pPr>
        <w:numPr>
          <w:ilvl w:val="0"/>
          <w:numId w:val="12"/>
        </w:numPr>
        <w:spacing w:after="0" w:line="240" w:lineRule="atLeast"/>
        <w:ind w:left="284" w:hanging="284"/>
        <w:jc w:val="both"/>
        <w:rPr>
          <w:sz w:val="24"/>
          <w:szCs w:val="24"/>
        </w:rPr>
      </w:pPr>
      <w:r w:rsidRPr="009C09FC">
        <w:rPr>
          <w:sz w:val="24"/>
          <w:szCs w:val="24"/>
        </w:rPr>
        <w:t>Oferta musi być sporządzona w języku polskim, w formie elektronicznej – opatrzonej kwalifikowanym podpisem elektronicznym lub postaci elektronicznej – opatrzonej podpisem zaufanym lub podpisem osobistym, w szczególności w rekomendowanych formatach danych, tj.: .pdf, .</w:t>
      </w:r>
      <w:proofErr w:type="spellStart"/>
      <w:r w:rsidRPr="009C09FC">
        <w:rPr>
          <w:sz w:val="24"/>
          <w:szCs w:val="24"/>
        </w:rPr>
        <w:t>doc</w:t>
      </w:r>
      <w:proofErr w:type="spellEnd"/>
      <w:r w:rsidRPr="009C09FC">
        <w:rPr>
          <w:sz w:val="24"/>
          <w:szCs w:val="24"/>
        </w:rPr>
        <w:t>, .</w:t>
      </w:r>
      <w:proofErr w:type="spellStart"/>
      <w:r w:rsidRPr="009C09FC">
        <w:rPr>
          <w:sz w:val="24"/>
          <w:szCs w:val="24"/>
        </w:rPr>
        <w:t>docx</w:t>
      </w:r>
      <w:proofErr w:type="spellEnd"/>
      <w:r w:rsidRPr="009C09FC">
        <w:rPr>
          <w:sz w:val="24"/>
          <w:szCs w:val="24"/>
        </w:rPr>
        <w:t>, .rtf, .</w:t>
      </w:r>
      <w:proofErr w:type="spellStart"/>
      <w:r w:rsidRPr="009C09FC">
        <w:rPr>
          <w:sz w:val="24"/>
          <w:szCs w:val="24"/>
        </w:rPr>
        <w:t>xps</w:t>
      </w:r>
      <w:proofErr w:type="spellEnd"/>
      <w:r w:rsidRPr="009C09FC">
        <w:rPr>
          <w:sz w:val="24"/>
          <w:szCs w:val="24"/>
        </w:rPr>
        <w:t>, .</w:t>
      </w:r>
      <w:proofErr w:type="spellStart"/>
      <w:r w:rsidRPr="009C09FC">
        <w:rPr>
          <w:sz w:val="24"/>
          <w:szCs w:val="24"/>
        </w:rPr>
        <w:t>odt</w:t>
      </w:r>
      <w:proofErr w:type="spellEnd"/>
      <w:r w:rsidRPr="009C09FC">
        <w:rPr>
          <w:sz w:val="24"/>
          <w:szCs w:val="24"/>
        </w:rPr>
        <w:t>.</w:t>
      </w:r>
    </w:p>
    <w:p w14:paraId="2DD76F39" w14:textId="77777777" w:rsidR="001D2F0D" w:rsidRPr="005B71EA" w:rsidRDefault="001D2F0D" w:rsidP="00DE4D2A">
      <w:pPr>
        <w:numPr>
          <w:ilvl w:val="0"/>
          <w:numId w:val="12"/>
        </w:numPr>
        <w:spacing w:after="0" w:line="280" w:lineRule="atLeast"/>
        <w:ind w:left="284" w:hanging="284"/>
        <w:jc w:val="both"/>
        <w:rPr>
          <w:sz w:val="24"/>
          <w:szCs w:val="24"/>
        </w:rPr>
      </w:pPr>
      <w:r w:rsidRPr="005B71EA">
        <w:rPr>
          <w:sz w:val="24"/>
          <w:szCs w:val="24"/>
        </w:rPr>
        <w:t>Treść złożonej oferty musi odpowiadać treści SWZ.</w:t>
      </w:r>
    </w:p>
    <w:p w14:paraId="3CD2BC58" w14:textId="77777777" w:rsidR="001D2F0D" w:rsidRPr="005B71EA" w:rsidRDefault="001D2F0D" w:rsidP="00DE4D2A">
      <w:pPr>
        <w:numPr>
          <w:ilvl w:val="0"/>
          <w:numId w:val="12"/>
        </w:numPr>
        <w:spacing w:after="0" w:line="280" w:lineRule="atLeast"/>
        <w:ind w:left="284" w:hanging="284"/>
        <w:jc w:val="both"/>
        <w:rPr>
          <w:sz w:val="24"/>
          <w:szCs w:val="24"/>
        </w:rPr>
      </w:pPr>
      <w:r w:rsidRPr="005B71EA">
        <w:rPr>
          <w:sz w:val="24"/>
          <w:szCs w:val="24"/>
        </w:rPr>
        <w:t>Wykonawca może złożyć tylko jedną ofertę.</w:t>
      </w:r>
    </w:p>
    <w:p w14:paraId="7B903F40" w14:textId="77777777" w:rsidR="001D2F0D" w:rsidRPr="005B71EA" w:rsidRDefault="001D2F0D" w:rsidP="00DE4D2A">
      <w:pPr>
        <w:numPr>
          <w:ilvl w:val="0"/>
          <w:numId w:val="12"/>
        </w:numPr>
        <w:spacing w:after="0" w:line="280" w:lineRule="atLeast"/>
        <w:ind w:left="284" w:hanging="284"/>
        <w:jc w:val="both"/>
        <w:rPr>
          <w:sz w:val="24"/>
          <w:szCs w:val="24"/>
        </w:rPr>
      </w:pPr>
      <w:r w:rsidRPr="005B71EA">
        <w:rPr>
          <w:sz w:val="24"/>
          <w:szCs w:val="24"/>
        </w:rPr>
        <w:t>Koszty przygotowania i złożenia oferty ponosi wykonawca.</w:t>
      </w:r>
    </w:p>
    <w:p w14:paraId="6F988451" w14:textId="70D22EB7" w:rsidR="00DB0B78" w:rsidRPr="00F65076" w:rsidRDefault="001D2F0D" w:rsidP="00DE4D2A">
      <w:pPr>
        <w:numPr>
          <w:ilvl w:val="0"/>
          <w:numId w:val="12"/>
        </w:numPr>
        <w:spacing w:after="0" w:line="240" w:lineRule="atLeast"/>
        <w:ind w:left="284" w:hanging="284"/>
        <w:jc w:val="both"/>
        <w:rPr>
          <w:rFonts w:cs="Calibri"/>
          <w:sz w:val="24"/>
          <w:szCs w:val="24"/>
        </w:rPr>
      </w:pPr>
      <w:r w:rsidRPr="00546FC9">
        <w:rPr>
          <w:rFonts w:asciiTheme="minorHAnsi" w:hAnsiTheme="minorHAnsi" w:cstheme="minorHAnsi"/>
          <w:sz w:val="24"/>
          <w:szCs w:val="24"/>
        </w:rPr>
        <w:t xml:space="preserve">Jeżeli dokumenty elektroniczne, przekazywane przy użyciu środków komunikacji </w:t>
      </w:r>
      <w:r w:rsidRPr="005B71EA">
        <w:rPr>
          <w:rFonts w:asciiTheme="minorHAnsi" w:hAnsiTheme="minorHAnsi" w:cstheme="minorHAnsi"/>
          <w:sz w:val="24"/>
          <w:szCs w:val="24"/>
        </w:rPr>
        <w:t xml:space="preserve">elektronicznej, zawierają informacje stanowiące tajemnicę przedsiębiorstwa w rozumieniu przepisów ustawy z dnia 16 kwietnia 1993 r. o zwalczaniu nieuczciwej konkurencji </w:t>
      </w:r>
      <w:r w:rsidRPr="005B71EA">
        <w:rPr>
          <w:rFonts w:asciiTheme="minorHAnsi" w:hAnsiTheme="minorHAnsi" w:cstheme="minorHAnsi"/>
          <w:sz w:val="24"/>
          <w:szCs w:val="24"/>
        </w:rPr>
        <w:br/>
      </w:r>
      <w:r w:rsidRPr="003E5D5A">
        <w:rPr>
          <w:rFonts w:asciiTheme="minorHAnsi" w:hAnsiTheme="minorHAnsi" w:cstheme="minorHAnsi"/>
          <w:sz w:val="24"/>
          <w:szCs w:val="24"/>
        </w:rPr>
        <w:t>(Dz. U. z 2022 r. poz. 1233</w:t>
      </w:r>
      <w:r w:rsidRPr="005B71EA">
        <w:rPr>
          <w:rFonts w:asciiTheme="minorHAnsi" w:hAnsiTheme="minorHAnsi" w:cstheme="minorHAnsi"/>
          <w:sz w:val="24"/>
          <w:szCs w:val="24"/>
        </w:rPr>
        <w:t>) wykonawca</w:t>
      </w:r>
      <w:r w:rsidRPr="00546FC9">
        <w:rPr>
          <w:rFonts w:asciiTheme="minorHAnsi" w:hAnsiTheme="minorHAnsi" w:cstheme="minorHAnsi"/>
          <w:sz w:val="24"/>
          <w:szCs w:val="24"/>
        </w:rPr>
        <w:t>,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p>
    <w:p w14:paraId="082DAB1E" w14:textId="77777777" w:rsidR="00F619CA" w:rsidRPr="00F65076" w:rsidRDefault="00F619CA" w:rsidP="00DE4D2A">
      <w:pPr>
        <w:numPr>
          <w:ilvl w:val="0"/>
          <w:numId w:val="12"/>
        </w:numPr>
        <w:spacing w:after="0" w:line="240" w:lineRule="atLeast"/>
        <w:ind w:left="284" w:hanging="284"/>
        <w:jc w:val="both"/>
        <w:rPr>
          <w:sz w:val="24"/>
          <w:szCs w:val="24"/>
        </w:rPr>
      </w:pPr>
      <w:r w:rsidRPr="00F65076">
        <w:rPr>
          <w:sz w:val="24"/>
          <w:szCs w:val="24"/>
        </w:rPr>
        <w:t xml:space="preserve">W przypadku </w:t>
      </w:r>
      <w:r w:rsidRPr="00F65076">
        <w:rPr>
          <w:iCs/>
          <w:sz w:val="24"/>
          <w:szCs w:val="24"/>
        </w:rPr>
        <w:t>wykonawców wspólnie ubiegających się o udzielenie zamówienia:</w:t>
      </w:r>
    </w:p>
    <w:p w14:paraId="5B0A44C9" w14:textId="0BCE2C55" w:rsidR="00F619CA" w:rsidRPr="00A226B1" w:rsidRDefault="00A226B1" w:rsidP="00DE4D2A">
      <w:pPr>
        <w:numPr>
          <w:ilvl w:val="0"/>
          <w:numId w:val="22"/>
        </w:numPr>
        <w:spacing w:after="0" w:line="240" w:lineRule="atLeast"/>
        <w:ind w:left="397" w:hanging="284"/>
        <w:jc w:val="both"/>
        <w:rPr>
          <w:rFonts w:cs="Calibri"/>
          <w:sz w:val="24"/>
          <w:szCs w:val="24"/>
        </w:rPr>
      </w:pPr>
      <w:r w:rsidRPr="00A226B1">
        <w:rPr>
          <w:sz w:val="24"/>
          <w:szCs w:val="24"/>
        </w:rPr>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00376253" w:rsidRPr="00A226B1">
        <w:rPr>
          <w:rFonts w:cs="Calibri"/>
          <w:sz w:val="24"/>
          <w:szCs w:val="24"/>
        </w:rPr>
        <w:t>,</w:t>
      </w:r>
    </w:p>
    <w:p w14:paraId="33FDB746" w14:textId="641A9C9D" w:rsidR="00F619CA" w:rsidRPr="00F65076" w:rsidRDefault="00F619CA" w:rsidP="00DE4D2A">
      <w:pPr>
        <w:numPr>
          <w:ilvl w:val="0"/>
          <w:numId w:val="22"/>
        </w:numPr>
        <w:spacing w:after="0" w:line="240" w:lineRule="atLeast"/>
        <w:ind w:left="397" w:hanging="284"/>
        <w:jc w:val="both"/>
        <w:rPr>
          <w:rFonts w:cs="Calibri"/>
          <w:sz w:val="24"/>
          <w:szCs w:val="24"/>
        </w:rPr>
      </w:pPr>
      <w:r w:rsidRPr="00F65076">
        <w:rPr>
          <w:rFonts w:cs="Calibri"/>
          <w:sz w:val="24"/>
          <w:szCs w:val="24"/>
        </w:rPr>
        <w:t>wykonawcy zobowiązani są do ustan</w:t>
      </w:r>
      <w:r w:rsidR="001D0366">
        <w:rPr>
          <w:rFonts w:cs="Calibri"/>
          <w:sz w:val="24"/>
          <w:szCs w:val="24"/>
        </w:rPr>
        <w:t>o</w:t>
      </w:r>
      <w:r w:rsidRPr="00F65076">
        <w:rPr>
          <w:rFonts w:cs="Calibri"/>
          <w:sz w:val="24"/>
          <w:szCs w:val="24"/>
        </w:rPr>
        <w:t>wi</w:t>
      </w:r>
      <w:r w:rsidR="001D0366">
        <w:rPr>
          <w:rFonts w:cs="Calibri"/>
          <w:sz w:val="24"/>
          <w:szCs w:val="24"/>
        </w:rPr>
        <w:t>e</w:t>
      </w:r>
      <w:r w:rsidRPr="00F65076">
        <w:rPr>
          <w:rFonts w:cs="Calibri"/>
          <w:sz w:val="24"/>
          <w:szCs w:val="24"/>
        </w:rPr>
        <w:t>nia pełnomocnika do reprezentowania ich w postępowaniu o udzielenie zamówienia albo reprezentowania w postępowaniu i zawarcia umowy w sprawie zamówienia publicznego,</w:t>
      </w:r>
    </w:p>
    <w:p w14:paraId="276CD39F" w14:textId="0F935557" w:rsidR="00F619CA" w:rsidRPr="00F65076" w:rsidRDefault="00182B68" w:rsidP="00DE4D2A">
      <w:pPr>
        <w:numPr>
          <w:ilvl w:val="0"/>
          <w:numId w:val="22"/>
        </w:numPr>
        <w:spacing w:after="0" w:line="240" w:lineRule="atLeast"/>
        <w:ind w:left="397" w:hanging="284"/>
        <w:jc w:val="both"/>
        <w:rPr>
          <w:rFonts w:cs="Calibri"/>
          <w:sz w:val="24"/>
          <w:szCs w:val="24"/>
        </w:rPr>
      </w:pPr>
      <w:r w:rsidRPr="00F65076">
        <w:rPr>
          <w:rFonts w:cs="Calibri"/>
          <w:sz w:val="24"/>
          <w:szCs w:val="24"/>
        </w:rPr>
        <w:lastRenderedPageBreak/>
        <w:t xml:space="preserve">wypełnione </w:t>
      </w:r>
      <w:r w:rsidR="00F619CA" w:rsidRPr="00F65076">
        <w:rPr>
          <w:rFonts w:cs="Calibri"/>
          <w:sz w:val="24"/>
          <w:szCs w:val="24"/>
        </w:rPr>
        <w:t xml:space="preserve">oświadczenie dotyczące niepodlegania wykluczeniu oraz spełniania warunków udziału w postępowaniu (zgodnie z załącznikiem </w:t>
      </w:r>
      <w:r w:rsidR="00F619CA" w:rsidRPr="00545A03">
        <w:rPr>
          <w:rFonts w:cs="Calibri"/>
          <w:sz w:val="24"/>
          <w:szCs w:val="24"/>
        </w:rPr>
        <w:t>nr 2 do</w:t>
      </w:r>
      <w:r w:rsidR="00F619CA" w:rsidRPr="00F65076">
        <w:rPr>
          <w:rFonts w:cs="Calibri"/>
          <w:sz w:val="24"/>
          <w:szCs w:val="24"/>
        </w:rPr>
        <w:t xml:space="preserve"> SWZ)</w:t>
      </w:r>
      <w:r w:rsidR="00F619CA" w:rsidRPr="00F65076">
        <w:rPr>
          <w:rFonts w:cs="Calibri"/>
          <w:b/>
          <w:sz w:val="24"/>
          <w:szCs w:val="24"/>
        </w:rPr>
        <w:t xml:space="preserve"> </w:t>
      </w:r>
      <w:r w:rsidR="00F619CA" w:rsidRPr="00F65076">
        <w:rPr>
          <w:rFonts w:cs="Calibri"/>
          <w:sz w:val="24"/>
          <w:szCs w:val="24"/>
        </w:rPr>
        <w:t>składa każdy z wykonawców wspólnie ubiegających się o zamówienie,</w:t>
      </w:r>
    </w:p>
    <w:p w14:paraId="4AED2EEA" w14:textId="127CD847" w:rsidR="00F619CA" w:rsidRPr="00F65076" w:rsidRDefault="00F619CA" w:rsidP="00DE4D2A">
      <w:pPr>
        <w:numPr>
          <w:ilvl w:val="0"/>
          <w:numId w:val="22"/>
        </w:numPr>
        <w:spacing w:after="0" w:line="240" w:lineRule="atLeast"/>
        <w:ind w:left="397" w:hanging="284"/>
        <w:jc w:val="both"/>
        <w:rPr>
          <w:rFonts w:cs="Calibri"/>
          <w:sz w:val="24"/>
          <w:szCs w:val="24"/>
        </w:rPr>
      </w:pPr>
      <w:r w:rsidRPr="00F65076">
        <w:rPr>
          <w:rFonts w:cs="Calibri"/>
          <w:sz w:val="24"/>
          <w:szCs w:val="24"/>
        </w:rPr>
        <w:t xml:space="preserve">do oferty należy dołączyć </w:t>
      </w:r>
      <w:r w:rsidR="00182B68" w:rsidRPr="00F65076">
        <w:rPr>
          <w:rFonts w:cs="Calibri"/>
          <w:sz w:val="24"/>
          <w:szCs w:val="24"/>
        </w:rPr>
        <w:t xml:space="preserve">wypełnione </w:t>
      </w:r>
      <w:r w:rsidRPr="00F65076">
        <w:rPr>
          <w:rFonts w:cs="Calibri"/>
          <w:sz w:val="24"/>
          <w:szCs w:val="24"/>
        </w:rPr>
        <w:t xml:space="preserve">oświadczenie, o którym mowa w art. 117 ust. 4 </w:t>
      </w:r>
      <w:proofErr w:type="spellStart"/>
      <w:r w:rsidRPr="00F65076">
        <w:rPr>
          <w:rFonts w:cs="Calibri"/>
          <w:sz w:val="24"/>
          <w:szCs w:val="24"/>
        </w:rPr>
        <w:t>Pzp</w:t>
      </w:r>
      <w:proofErr w:type="spellEnd"/>
      <w:r w:rsidRPr="00F65076">
        <w:rPr>
          <w:rFonts w:cs="Calibri"/>
          <w:sz w:val="24"/>
          <w:szCs w:val="24"/>
        </w:rPr>
        <w:t xml:space="preserve">, z którego musi wynikać, </w:t>
      </w:r>
      <w:r w:rsidRPr="006E027A">
        <w:rPr>
          <w:rFonts w:cs="Calibri"/>
          <w:sz w:val="24"/>
          <w:szCs w:val="24"/>
        </w:rPr>
        <w:t>które roboty budowlane</w:t>
      </w:r>
      <w:r w:rsidR="006E027A" w:rsidRPr="006E027A">
        <w:rPr>
          <w:rFonts w:cs="Calibri"/>
          <w:sz w:val="24"/>
          <w:szCs w:val="24"/>
        </w:rPr>
        <w:t xml:space="preserve"> lub</w:t>
      </w:r>
      <w:r w:rsidR="006E027A">
        <w:rPr>
          <w:rFonts w:cs="Calibri"/>
          <w:sz w:val="24"/>
          <w:szCs w:val="24"/>
        </w:rPr>
        <w:t xml:space="preserve"> usługi</w:t>
      </w:r>
      <w:r w:rsidRPr="00F65076">
        <w:rPr>
          <w:rFonts w:cs="Calibri"/>
          <w:sz w:val="24"/>
          <w:szCs w:val="24"/>
        </w:rPr>
        <w:t xml:space="preserve"> wykonają poszczególni wykonawcy wspólnie ubiegający się o udzielenie zamówienia (zgodnie z załącznikiem nr </w:t>
      </w:r>
      <w:r w:rsidRPr="00545A03">
        <w:rPr>
          <w:rFonts w:cs="Calibri"/>
          <w:sz w:val="24"/>
          <w:szCs w:val="24"/>
        </w:rPr>
        <w:t>3</w:t>
      </w:r>
      <w:r w:rsidRPr="00F65076">
        <w:rPr>
          <w:rFonts w:cs="Calibri"/>
          <w:sz w:val="24"/>
          <w:szCs w:val="24"/>
        </w:rPr>
        <w:t xml:space="preserve"> do SWZ).</w:t>
      </w:r>
    </w:p>
    <w:p w14:paraId="491914EE" w14:textId="77777777" w:rsidR="00DB0B78" w:rsidRPr="00F65076" w:rsidRDefault="00DB0B78" w:rsidP="00492E9B">
      <w:pPr>
        <w:pStyle w:val="Tekstpodstawowy"/>
        <w:spacing w:line="240" w:lineRule="atLeast"/>
        <w:rPr>
          <w:rFonts w:ascii="Calibri" w:hAnsi="Calibri" w:cs="Calibri"/>
          <w:sz w:val="32"/>
          <w:szCs w:val="32"/>
          <w:lang w:val="pl-PL"/>
        </w:rPr>
      </w:pPr>
    </w:p>
    <w:p w14:paraId="6244D1E4" w14:textId="77777777"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65076">
        <w:rPr>
          <w:rFonts w:cs="Calibri"/>
          <w:sz w:val="24"/>
          <w:szCs w:val="24"/>
        </w:rPr>
        <w:t>Rozdział XIII.</w:t>
      </w:r>
      <w:r w:rsidRPr="00F65076">
        <w:rPr>
          <w:rFonts w:cs="Calibri"/>
          <w:b/>
          <w:sz w:val="24"/>
          <w:szCs w:val="24"/>
        </w:rPr>
        <w:t xml:space="preserve"> Opis sposobu składania ofert oraz termin składania ofert.</w:t>
      </w:r>
    </w:p>
    <w:p w14:paraId="0534F318" w14:textId="77777777" w:rsidR="00DB0B78" w:rsidRPr="00F65076" w:rsidRDefault="00DB0B78" w:rsidP="00492E9B">
      <w:pPr>
        <w:pStyle w:val="Tekstpodstawowy"/>
        <w:spacing w:line="240" w:lineRule="atLeast"/>
        <w:rPr>
          <w:rFonts w:ascii="Calibri" w:hAnsi="Calibri" w:cs="Calibri"/>
          <w:szCs w:val="24"/>
          <w:lang w:val="pl-PL"/>
        </w:rPr>
      </w:pPr>
    </w:p>
    <w:p w14:paraId="554871EB" w14:textId="5D54D514" w:rsidR="001C2A16" w:rsidRPr="00546FC9" w:rsidRDefault="001C2A16" w:rsidP="00776BA0">
      <w:pPr>
        <w:pStyle w:val="Tekstpodstawowy"/>
        <w:numPr>
          <w:ilvl w:val="0"/>
          <w:numId w:val="43"/>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136973">
        <w:rPr>
          <w:rFonts w:asciiTheme="minorHAnsi" w:hAnsiTheme="minorHAnsi" w:cstheme="minorHAnsi"/>
          <w:szCs w:val="24"/>
          <w:lang w:val="pl-PL"/>
        </w:rPr>
        <w:t>dnia</w:t>
      </w:r>
      <w:r w:rsidRPr="00136973">
        <w:rPr>
          <w:rFonts w:asciiTheme="minorHAnsi" w:hAnsiTheme="minorHAnsi" w:cstheme="minorHAnsi"/>
          <w:b/>
          <w:bCs/>
          <w:szCs w:val="24"/>
          <w:lang w:val="pl-PL"/>
        </w:rPr>
        <w:t xml:space="preserve"> </w:t>
      </w:r>
      <w:r w:rsidR="00B311FC">
        <w:rPr>
          <w:rFonts w:asciiTheme="minorHAnsi" w:hAnsiTheme="minorHAnsi" w:cstheme="minorHAnsi"/>
          <w:b/>
          <w:bCs/>
          <w:szCs w:val="24"/>
          <w:lang w:val="pl-PL"/>
        </w:rPr>
        <w:t>9 lipca</w:t>
      </w:r>
      <w:r w:rsidRPr="00136973">
        <w:rPr>
          <w:rFonts w:asciiTheme="minorHAnsi" w:hAnsiTheme="minorHAnsi" w:cstheme="minorHAnsi"/>
          <w:b/>
          <w:bCs/>
          <w:szCs w:val="24"/>
          <w:lang w:val="pl-PL"/>
        </w:rPr>
        <w:t xml:space="preserve"> </w:t>
      </w:r>
      <w:r w:rsidRPr="00136973">
        <w:rPr>
          <w:rFonts w:asciiTheme="minorHAnsi" w:hAnsiTheme="minorHAnsi" w:cstheme="minorHAnsi"/>
          <w:b/>
          <w:bCs/>
          <w:szCs w:val="24"/>
        </w:rPr>
        <w:t>202</w:t>
      </w:r>
      <w:r w:rsidRPr="00136973">
        <w:rPr>
          <w:rFonts w:asciiTheme="minorHAnsi" w:hAnsiTheme="minorHAnsi" w:cstheme="minorHAnsi"/>
          <w:b/>
          <w:bCs/>
          <w:szCs w:val="24"/>
          <w:lang w:val="pl-PL"/>
        </w:rPr>
        <w:t>4</w:t>
      </w:r>
      <w:r w:rsidRPr="005B71EA">
        <w:rPr>
          <w:rFonts w:asciiTheme="minorHAnsi" w:hAnsiTheme="minorHAnsi" w:cstheme="minorHAnsi"/>
          <w:b/>
          <w:bCs/>
          <w:szCs w:val="24"/>
          <w:lang w:val="pl-PL"/>
        </w:rPr>
        <w:t xml:space="preserve"> </w:t>
      </w:r>
      <w:r w:rsidRPr="008846C2">
        <w:rPr>
          <w:rFonts w:asciiTheme="minorHAnsi" w:hAnsiTheme="minorHAnsi" w:cstheme="minorHAnsi"/>
          <w:b/>
          <w:bCs/>
          <w:szCs w:val="24"/>
          <w:lang w:val="pl-PL"/>
        </w:rPr>
        <w:t xml:space="preserve">r. 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2"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747294C" w14:textId="77777777" w:rsidR="001C2A16" w:rsidRPr="00546FC9" w:rsidRDefault="001C2A16" w:rsidP="00776BA0">
      <w:pPr>
        <w:pStyle w:val="Tekstpodstawowy"/>
        <w:numPr>
          <w:ilvl w:val="0"/>
          <w:numId w:val="43"/>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3"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60083C26"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 sekcji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 xml:space="preserve">dostępnej </w:t>
      </w:r>
      <w:r w:rsidRPr="00351314">
        <w:rPr>
          <w:rFonts w:asciiTheme="minorHAnsi" w:hAnsiTheme="minorHAnsi" w:cstheme="minorHAnsi"/>
          <w:spacing w:val="-4"/>
          <w:szCs w:val="24"/>
          <w:lang w:val="pl-PL"/>
        </w:rPr>
        <w:t xml:space="preserve">na </w:t>
      </w:r>
      <w:hyperlink r:id="rId24" w:history="1">
        <w:r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36F85B17"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Pr>
          <w:rFonts w:asciiTheme="minorHAnsi" w:hAnsiTheme="minorHAnsi" w:cstheme="minorHAnsi"/>
          <w:szCs w:val="24"/>
          <w:lang w:val="pl-PL"/>
        </w:rPr>
        <w:t>,</w:t>
      </w:r>
      <w:r w:rsidRPr="00546FC9">
        <w:rPr>
          <w:rFonts w:asciiTheme="minorHAnsi" w:hAnsiTheme="minorHAnsi" w:cstheme="minorHAnsi"/>
          <w:szCs w:val="24"/>
          <w:lang w:val="pl-PL"/>
        </w:rPr>
        <w:t xml:space="preserve"> </w:t>
      </w:r>
      <w:r w:rsidRPr="00F65076">
        <w:rPr>
          <w:rFonts w:ascii="Calibri" w:hAnsi="Calibri" w:cs="Calibri"/>
          <w:szCs w:val="24"/>
        </w:rPr>
        <w:t>podpisem zaufanym lub podpisem osobistym</w:t>
      </w:r>
      <w:r w:rsidRPr="00F65076">
        <w:rPr>
          <w:rFonts w:ascii="Calibri" w:hAnsi="Calibri" w:cs="Calibri"/>
          <w:szCs w:val="24"/>
          <w:lang w:val="pl-PL"/>
        </w:rPr>
        <w:t xml:space="preserve"> przez osoby umocowane</w:t>
      </w:r>
      <w:r w:rsidRPr="00546FC9">
        <w:rPr>
          <w:rFonts w:asciiTheme="minorHAnsi" w:hAnsiTheme="minorHAnsi" w:cstheme="minorHAnsi"/>
          <w:szCs w:val="24"/>
          <w:lang w:val="pl-PL"/>
        </w:rPr>
        <w:t>. Czynności dodania dokumentów realizowane są poprzez wybranie polecenia „Dołącz plik</w:t>
      </w:r>
      <w:r>
        <w:rPr>
          <w:rFonts w:asciiTheme="minorHAnsi" w:hAnsiTheme="minorHAnsi" w:cstheme="minorHAnsi"/>
          <w:szCs w:val="24"/>
          <w:lang w:val="pl-PL"/>
        </w:rPr>
        <w:t>”</w:t>
      </w:r>
      <w:r w:rsidRPr="00546FC9">
        <w:rPr>
          <w:rFonts w:asciiTheme="minorHAnsi" w:hAnsiTheme="minorHAnsi" w:cstheme="minorHAnsi"/>
          <w:szCs w:val="24"/>
          <w:lang w:val="pl-PL"/>
        </w:rPr>
        <w:t xml:space="preserve"> i wybranie docelowego pliku, który ma zostać wczytany,</w:t>
      </w:r>
    </w:p>
    <w:p w14:paraId="70CB60A9"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45483565"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przedsiębiorstwa, </w:t>
      </w:r>
    </w:p>
    <w:p w14:paraId="7E354339"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Pr="00546FC9">
        <w:rPr>
          <w:rFonts w:asciiTheme="minorHAnsi" w:hAnsiTheme="minorHAnsi" w:cstheme="minorHAnsi"/>
        </w:rPr>
        <w:t xml:space="preserve">Potwierdzenie oznacza złożenie oferty/wniosku zgodnie z </w:t>
      </w:r>
      <w:hyperlink r:id="rId25" w:tgtFrame="_blank" w:history="1">
        <w:r w:rsidRPr="00C062C1">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w:t>
      </w:r>
      <w:proofErr w:type="spellStart"/>
      <w:r w:rsidRPr="00546FC9">
        <w:rPr>
          <w:rFonts w:asciiTheme="minorHAnsi" w:hAnsiTheme="minorHAnsi" w:cstheme="minorHAnsi"/>
        </w:rPr>
        <w:t>Nexus</w:t>
      </w:r>
      <w:proofErr w:type="spellEnd"/>
      <w:r w:rsidRPr="00546FC9">
        <w:rPr>
          <w:rFonts w:asciiTheme="minorHAnsi" w:hAnsiTheme="minorHAnsi" w:cstheme="minorHAnsi"/>
        </w:rPr>
        <w:t xml:space="preserve">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5C60D23F"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r>
        <w:rPr>
          <w:rFonts w:asciiTheme="minorHAnsi" w:hAnsiTheme="minorHAnsi" w:cstheme="minorHAnsi"/>
          <w:szCs w:val="24"/>
          <w:lang w:val="pl-PL"/>
        </w:rPr>
        <w:t>”</w:t>
      </w:r>
      <w:r w:rsidRPr="00546FC9">
        <w:rPr>
          <w:rFonts w:asciiTheme="minorHAnsi" w:hAnsiTheme="minorHAnsi" w:cstheme="minorHAnsi"/>
          <w:szCs w:val="24"/>
          <w:lang w:val="pl-PL"/>
        </w:rPr>
        <w:t>,</w:t>
      </w:r>
    </w:p>
    <w:p w14:paraId="096EB480" w14:textId="77777777" w:rsidR="001C2A16" w:rsidRPr="00546FC9"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770F3E68" w14:textId="77777777" w:rsidR="001C2A16" w:rsidRDefault="001C2A16" w:rsidP="00776BA0">
      <w:pPr>
        <w:pStyle w:val="Tekstpodstawowy"/>
        <w:numPr>
          <w:ilvl w:val="0"/>
          <w:numId w:val="38"/>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64175617" w14:textId="1EDA068E" w:rsidR="00DB0B78" w:rsidRPr="001C2A16" w:rsidRDefault="001C2A16" w:rsidP="00776BA0">
      <w:pPr>
        <w:pStyle w:val="Tekstpodstawowy"/>
        <w:numPr>
          <w:ilvl w:val="0"/>
          <w:numId w:val="38"/>
        </w:numPr>
        <w:spacing w:line="240" w:lineRule="atLeast"/>
        <w:ind w:left="397" w:hanging="284"/>
        <w:rPr>
          <w:rFonts w:ascii="Calibri" w:hAnsi="Calibri" w:cs="Calibri"/>
          <w:szCs w:val="24"/>
          <w:lang w:val="pl-PL"/>
        </w:rPr>
      </w:pPr>
      <w:r w:rsidRPr="005F5AAA">
        <w:rPr>
          <w:rFonts w:asciiTheme="minorHAnsi" w:hAnsiTheme="minorHAnsi" w:cstheme="minorHAnsi"/>
          <w:szCs w:val="24"/>
          <w:lang w:val="pl-PL"/>
        </w:rPr>
        <w:t>wykonawca może przed upływem terminu składania ofert wycofać złożoną przez siebie ofertę.</w:t>
      </w:r>
    </w:p>
    <w:p w14:paraId="59172F4E" w14:textId="77777777" w:rsidR="001C2A16" w:rsidRPr="001C2A16" w:rsidRDefault="001C2A16" w:rsidP="001C2A16">
      <w:pPr>
        <w:pStyle w:val="Tekstpodstawowy"/>
        <w:spacing w:line="240" w:lineRule="atLeast"/>
        <w:ind w:left="397"/>
        <w:rPr>
          <w:rFonts w:ascii="Calibri" w:hAnsi="Calibri" w:cs="Calibri"/>
          <w:sz w:val="32"/>
          <w:szCs w:val="32"/>
          <w:lang w:val="pl-PL"/>
        </w:rPr>
      </w:pPr>
    </w:p>
    <w:p w14:paraId="563AF048" w14:textId="77777777"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CA35A6">
        <w:rPr>
          <w:rFonts w:cs="Calibri"/>
          <w:sz w:val="24"/>
          <w:szCs w:val="24"/>
        </w:rPr>
        <w:t>Rozdział XIV.</w:t>
      </w:r>
      <w:r w:rsidRPr="00CA35A6">
        <w:rPr>
          <w:rFonts w:cs="Calibri"/>
          <w:b/>
          <w:sz w:val="24"/>
          <w:szCs w:val="24"/>
        </w:rPr>
        <w:t xml:space="preserve"> Termin otwarcia ofert oraz opis sposobu otwarcia ofert.</w:t>
      </w:r>
    </w:p>
    <w:p w14:paraId="2E20EEF9" w14:textId="77777777" w:rsidR="00DB0B78" w:rsidRPr="00CA35A6" w:rsidRDefault="00DB0B78" w:rsidP="00492E9B">
      <w:pPr>
        <w:spacing w:after="0" w:line="240" w:lineRule="atLeast"/>
        <w:ind w:left="-23"/>
        <w:jc w:val="both"/>
        <w:rPr>
          <w:rFonts w:cs="Calibri"/>
          <w:sz w:val="24"/>
          <w:szCs w:val="24"/>
        </w:rPr>
      </w:pPr>
    </w:p>
    <w:p w14:paraId="68D795C6" w14:textId="641826A1" w:rsidR="001C2A16" w:rsidRPr="005B71EA" w:rsidRDefault="001C2A16" w:rsidP="00DE4D2A">
      <w:pPr>
        <w:numPr>
          <w:ilvl w:val="0"/>
          <w:numId w:val="4"/>
        </w:numPr>
        <w:spacing w:after="0" w:line="240" w:lineRule="atLeast"/>
        <w:ind w:left="284" w:hanging="284"/>
        <w:jc w:val="both"/>
        <w:rPr>
          <w:rFonts w:cs="Calibri"/>
          <w:sz w:val="24"/>
          <w:szCs w:val="24"/>
        </w:rPr>
      </w:pPr>
      <w:r w:rsidRPr="005B71EA">
        <w:rPr>
          <w:rFonts w:cs="Calibri"/>
          <w:sz w:val="24"/>
          <w:szCs w:val="24"/>
        </w:rPr>
        <w:t xml:space="preserve">Otwarcie ofert nastąpi w </w:t>
      </w:r>
      <w:r w:rsidRPr="00136973">
        <w:rPr>
          <w:rFonts w:cs="Calibri"/>
          <w:sz w:val="24"/>
          <w:szCs w:val="24"/>
        </w:rPr>
        <w:t xml:space="preserve">dniu </w:t>
      </w:r>
      <w:r w:rsidR="00B311FC">
        <w:rPr>
          <w:rFonts w:cs="Calibri"/>
          <w:b/>
          <w:bCs/>
          <w:sz w:val="24"/>
          <w:szCs w:val="24"/>
        </w:rPr>
        <w:t>9 lipca</w:t>
      </w:r>
      <w:r w:rsidRPr="004D7747">
        <w:rPr>
          <w:rFonts w:cs="Calibri"/>
          <w:b/>
          <w:bCs/>
          <w:sz w:val="24"/>
          <w:szCs w:val="24"/>
        </w:rPr>
        <w:t xml:space="preserve"> 2024</w:t>
      </w:r>
      <w:r w:rsidRPr="005B71EA">
        <w:rPr>
          <w:rFonts w:cs="Calibri"/>
          <w:b/>
          <w:bCs/>
          <w:sz w:val="24"/>
          <w:szCs w:val="24"/>
        </w:rPr>
        <w:t xml:space="preserve"> r. o godz. 10:30</w:t>
      </w:r>
      <w:r w:rsidRPr="005B71EA">
        <w:rPr>
          <w:rFonts w:cs="Calibri"/>
          <w:sz w:val="24"/>
          <w:szCs w:val="24"/>
        </w:rPr>
        <w:t>.</w:t>
      </w:r>
    </w:p>
    <w:p w14:paraId="3199B42F" w14:textId="77777777" w:rsidR="001C2A16" w:rsidRPr="00546FC9"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70A22E16" w14:textId="77777777" w:rsidR="001C2A16" w:rsidRPr="00546FC9"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 xml:space="preserve">Niezwłocznie po otwarciu ofert zamawiający udostępni na stronie internetowej prowadzonego postępowania informacje o: </w:t>
      </w:r>
    </w:p>
    <w:p w14:paraId="18CEF8FB" w14:textId="77777777" w:rsidR="001C2A16" w:rsidRPr="00546FC9" w:rsidRDefault="001C2A16" w:rsidP="00DE4D2A">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573279BE" w14:textId="77777777" w:rsidR="001C2A16" w:rsidRPr="00546FC9" w:rsidRDefault="001C2A16" w:rsidP="00DE4D2A">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46754F94" w14:textId="77777777" w:rsidR="001C2A16" w:rsidRPr="00546FC9"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Zamawiający najpóźniej przed otwarciem ofert udostępni na stronie internetowej prowadzonego postępowania informację o kwocie, jaką zamierza przeznaczyć na</w:t>
      </w:r>
      <w:r>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28986EA5" w14:textId="1D7ACDA4" w:rsidR="00DB0B78" w:rsidRPr="00CA35A6" w:rsidRDefault="001C2A16" w:rsidP="00DE4D2A">
      <w:pPr>
        <w:numPr>
          <w:ilvl w:val="0"/>
          <w:numId w:val="4"/>
        </w:numPr>
        <w:spacing w:after="0" w:line="240" w:lineRule="atLeast"/>
        <w:ind w:left="284" w:hanging="284"/>
        <w:jc w:val="both"/>
        <w:rPr>
          <w:rFonts w:cs="Calibr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DB71DB">
        <w:rPr>
          <w:rFonts w:cs="Calibri"/>
          <w:sz w:val="24"/>
          <w:szCs w:val="24"/>
        </w:rPr>
        <w:t>.</w:t>
      </w:r>
      <w:r w:rsidR="00DB0B78" w:rsidRPr="00CA35A6">
        <w:rPr>
          <w:rFonts w:cs="Calibri"/>
          <w:sz w:val="24"/>
          <w:szCs w:val="24"/>
        </w:rPr>
        <w:t>.</w:t>
      </w:r>
    </w:p>
    <w:p w14:paraId="0FFE1824" w14:textId="77777777" w:rsidR="001C3AEC" w:rsidRPr="00F40388" w:rsidRDefault="001C3AEC" w:rsidP="00492E9B">
      <w:pPr>
        <w:spacing w:after="0" w:line="240" w:lineRule="atLeast"/>
        <w:jc w:val="both"/>
        <w:rPr>
          <w:rFonts w:cs="Calibri"/>
          <w:sz w:val="32"/>
          <w:szCs w:val="32"/>
        </w:rPr>
      </w:pPr>
    </w:p>
    <w:p w14:paraId="0151CB57" w14:textId="6661984E"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CA35A6">
        <w:rPr>
          <w:rFonts w:cs="Calibri"/>
          <w:sz w:val="24"/>
          <w:szCs w:val="24"/>
        </w:rPr>
        <w:t>Rozdział XV.</w:t>
      </w:r>
      <w:r w:rsidRPr="00CA35A6">
        <w:rPr>
          <w:rFonts w:cs="Calibri"/>
          <w:b/>
          <w:sz w:val="24"/>
          <w:szCs w:val="24"/>
        </w:rPr>
        <w:t xml:space="preserve"> Podstawy wykluczenia </w:t>
      </w:r>
      <w:r w:rsidR="005841CC">
        <w:rPr>
          <w:rFonts w:cs="Calibri"/>
          <w:b/>
          <w:sz w:val="24"/>
          <w:szCs w:val="24"/>
        </w:rPr>
        <w:t>wykonawcy z udziału w postępowaniu.</w:t>
      </w:r>
    </w:p>
    <w:p w14:paraId="39F275CA" w14:textId="77777777" w:rsidR="00DB0B78" w:rsidRPr="00CA35A6" w:rsidRDefault="00DB0B78" w:rsidP="00492E9B">
      <w:pPr>
        <w:spacing w:after="0" w:line="240" w:lineRule="atLeast"/>
        <w:ind w:left="-23"/>
        <w:jc w:val="both"/>
        <w:rPr>
          <w:rFonts w:cs="Calibri"/>
          <w:sz w:val="24"/>
          <w:szCs w:val="24"/>
        </w:rPr>
      </w:pPr>
    </w:p>
    <w:p w14:paraId="47D40506" w14:textId="77777777" w:rsidR="00C01008" w:rsidRPr="00626595" w:rsidRDefault="00C01008" w:rsidP="00DE4D2A">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BD19A9C" w14:textId="77777777" w:rsidR="00C01008" w:rsidRPr="00626595" w:rsidRDefault="00C01008" w:rsidP="00DE4D2A">
      <w:pPr>
        <w:pStyle w:val="Tekstpodstawowy"/>
        <w:numPr>
          <w:ilvl w:val="0"/>
          <w:numId w:val="15"/>
        </w:numPr>
        <w:spacing w:line="240" w:lineRule="atLeast"/>
        <w:ind w:left="397" w:hanging="284"/>
        <w:rPr>
          <w:rFonts w:ascii="Calibri" w:hAnsi="Calibri" w:cs="Calibri"/>
          <w:szCs w:val="24"/>
          <w:lang w:val="pl-PL"/>
        </w:rPr>
      </w:pPr>
      <w:r w:rsidRPr="00626595">
        <w:rPr>
          <w:rFonts w:ascii="Calibri" w:hAnsi="Calibri" w:cs="Calibri"/>
          <w:szCs w:val="24"/>
          <w:lang w:val="pl-PL"/>
        </w:rPr>
        <w:t xml:space="preserve">w art. 108 ust. 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 tj.:</w:t>
      </w:r>
    </w:p>
    <w:p w14:paraId="23252DF0" w14:textId="77777777" w:rsidR="00C01008" w:rsidRPr="005B71EA" w:rsidRDefault="00C01008" w:rsidP="00DE4D2A">
      <w:pPr>
        <w:pStyle w:val="Tekstpodstawowy"/>
        <w:numPr>
          <w:ilvl w:val="0"/>
          <w:numId w:val="20"/>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64600CCD" w14:textId="77777777" w:rsidR="00C01008" w:rsidRPr="005B71EA"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udziału w zorganizowanej grupie przestępczej albo związku mającym na celu popełnienie przestępstwa lub przestępstwa skarbowego, o którym mowa w art. 258 ustawy z dnia 6 czerwca 1997 r. Kodeks karny (</w:t>
      </w:r>
      <w:r w:rsidRPr="003E5D5A">
        <w:rPr>
          <w:rFonts w:asciiTheme="minorHAnsi" w:hAnsiTheme="minorHAnsi" w:cstheme="minorHAnsi"/>
          <w:color w:val="auto"/>
        </w:rPr>
        <w:t>Dz. U. z 2024 r. poz. 17</w:t>
      </w:r>
      <w:r w:rsidRPr="00F836F2">
        <w:rPr>
          <w:rFonts w:asciiTheme="minorHAnsi" w:hAnsiTheme="minorHAnsi" w:cstheme="minorHAnsi"/>
          <w:color w:val="auto"/>
        </w:rPr>
        <w:t xml:space="preserve">), </w:t>
      </w:r>
      <w:r w:rsidRPr="005B71EA">
        <w:rPr>
          <w:rFonts w:asciiTheme="minorHAnsi" w:hAnsiTheme="minorHAnsi" w:cstheme="minorHAnsi"/>
          <w:color w:val="auto"/>
        </w:rPr>
        <w:t xml:space="preserve">zwanej dalej Kodeksem karnym, </w:t>
      </w:r>
    </w:p>
    <w:p w14:paraId="53D812A7" w14:textId="77777777" w:rsidR="00C01008" w:rsidRPr="005B71EA"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23506603" w14:textId="20236071" w:rsidR="00C01008" w:rsidRPr="001A3881"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11" w:name="_Hlk145579224"/>
      <w:r w:rsidRPr="005B71EA">
        <w:rPr>
          <w:rFonts w:asciiTheme="minorHAnsi" w:hAnsiTheme="minorHAnsi" w:cstheme="minorHAnsi"/>
          <w:color w:val="auto"/>
        </w:rPr>
        <w:t>–</w:t>
      </w:r>
      <w:bookmarkEnd w:id="11"/>
      <w:r w:rsidRPr="005B71EA">
        <w:rPr>
          <w:rFonts w:asciiTheme="minorHAnsi" w:hAnsiTheme="minorHAnsi" w:cstheme="minorHAnsi"/>
          <w:color w:val="auto"/>
        </w:rPr>
        <w:t>230a, art. 250a Kodeksu karnego, w art. 46–48 ustawy z dnia 25 czerwca 2010 r. o sporcie (</w:t>
      </w:r>
      <w:r w:rsidRPr="00C710CC">
        <w:rPr>
          <w:rFonts w:asciiTheme="minorHAnsi" w:hAnsiTheme="minorHAnsi" w:cstheme="minorHAnsi"/>
          <w:color w:val="auto"/>
        </w:rPr>
        <w:t>Dz. U. z 2023 r. poz. 2048</w:t>
      </w:r>
      <w:r w:rsidRPr="001A3881">
        <w:rPr>
          <w:rFonts w:asciiTheme="minorHAnsi" w:hAnsiTheme="minorHAnsi" w:cstheme="minorHAnsi"/>
          <w:color w:val="auto"/>
        </w:rPr>
        <w:t xml:space="preserve">) lub </w:t>
      </w:r>
      <w:r w:rsidRPr="005B71EA">
        <w:rPr>
          <w:rFonts w:asciiTheme="minorHAnsi" w:hAnsiTheme="minorHAnsi" w:cstheme="minorHAnsi"/>
          <w:color w:val="auto"/>
        </w:rPr>
        <w:t>w art. 54 ust. 1</w:t>
      </w:r>
      <w:r w:rsidR="003A0869" w:rsidRPr="00546FC9">
        <w:rPr>
          <w:rFonts w:asciiTheme="minorHAnsi" w:hAnsiTheme="minorHAnsi" w:cstheme="minorHAnsi"/>
          <w:color w:val="auto"/>
        </w:rPr>
        <w:t>–</w:t>
      </w:r>
      <w:r w:rsidRPr="005B71EA">
        <w:rPr>
          <w:rFonts w:asciiTheme="minorHAnsi" w:hAnsiTheme="minorHAnsi" w:cstheme="minorHAnsi"/>
          <w:color w:val="auto"/>
        </w:rPr>
        <w:t>4 ustawy z dnia 12 maja 2011 r. o refundacji leków, środków spożywczych specjalnego przeznaczenia żywieniowego oraz wyrobów medycznych (</w:t>
      </w:r>
      <w:r w:rsidRPr="00164955">
        <w:rPr>
          <w:rFonts w:asciiTheme="minorHAnsi" w:hAnsiTheme="minorHAnsi" w:cstheme="minorHAnsi"/>
          <w:color w:val="auto"/>
        </w:rPr>
        <w:t xml:space="preserve">Dz. U. z 2023 r. poz. 826 z </w:t>
      </w:r>
      <w:proofErr w:type="spellStart"/>
      <w:r w:rsidRPr="00164955">
        <w:rPr>
          <w:rFonts w:asciiTheme="minorHAnsi" w:hAnsiTheme="minorHAnsi" w:cstheme="minorHAnsi"/>
          <w:color w:val="auto"/>
        </w:rPr>
        <w:t>późn</w:t>
      </w:r>
      <w:proofErr w:type="spellEnd"/>
      <w:r w:rsidRPr="00164955">
        <w:rPr>
          <w:rFonts w:asciiTheme="minorHAnsi" w:hAnsiTheme="minorHAnsi" w:cstheme="minorHAnsi"/>
          <w:color w:val="auto"/>
        </w:rPr>
        <w:t>. zm.</w:t>
      </w:r>
      <w:r w:rsidRPr="001A3881">
        <w:rPr>
          <w:rFonts w:asciiTheme="minorHAnsi" w:hAnsiTheme="minorHAnsi" w:cstheme="minorHAnsi"/>
          <w:color w:val="auto"/>
        </w:rPr>
        <w:t>),</w:t>
      </w:r>
    </w:p>
    <w:p w14:paraId="5E6656A8" w14:textId="77777777" w:rsidR="00C01008" w:rsidRPr="005B71EA"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175582" w14:textId="77777777" w:rsidR="00C01008" w:rsidRPr="005B71EA"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753813F8" w14:textId="77777777" w:rsidR="00C01008" w:rsidRPr="00314590"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4590">
        <w:rPr>
          <w:rFonts w:asciiTheme="minorHAnsi" w:hAnsiTheme="minorHAnsi" w:cstheme="minorHAnsi"/>
          <w:color w:val="auto"/>
        </w:rPr>
        <w:t>(</w:t>
      </w:r>
      <w:r w:rsidRPr="00D8501B">
        <w:rPr>
          <w:rFonts w:asciiTheme="minorHAnsi" w:hAnsiTheme="minorHAnsi" w:cstheme="minorHAnsi"/>
          <w:color w:val="auto"/>
        </w:rPr>
        <w:t>Dz. U. z 2021 r. poz. 1745</w:t>
      </w:r>
      <w:r w:rsidRPr="00314590">
        <w:rPr>
          <w:rFonts w:asciiTheme="minorHAnsi" w:hAnsiTheme="minorHAnsi" w:cstheme="minorHAnsi"/>
          <w:color w:val="auto"/>
        </w:rPr>
        <w:t xml:space="preserve">), </w:t>
      </w:r>
    </w:p>
    <w:p w14:paraId="036316B2" w14:textId="77777777" w:rsidR="00C01008" w:rsidRPr="00546FC9"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0B6A590C" w14:textId="77777777" w:rsidR="00C01008" w:rsidRPr="00546FC9" w:rsidRDefault="00C01008" w:rsidP="00776BA0">
      <w:pPr>
        <w:pStyle w:val="Default"/>
        <w:numPr>
          <w:ilvl w:val="0"/>
          <w:numId w:val="44"/>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lastRenderedPageBreak/>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09E6E58C" w14:textId="77777777" w:rsidR="00C01008" w:rsidRPr="00546FC9" w:rsidRDefault="00C01008" w:rsidP="00C01008">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7A00EA92" w14:textId="77777777" w:rsidR="00C01008" w:rsidRPr="005B71EA"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033E485" w14:textId="77777777" w:rsidR="00C01008" w:rsidRPr="005B71EA"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D270FF" w14:textId="77777777" w:rsidR="00C01008" w:rsidRPr="005B71EA"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7145C6B1" w14:textId="77777777" w:rsidR="00C01008" w:rsidRPr="005B71EA"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A96B21">
        <w:rPr>
          <w:rFonts w:asciiTheme="minorHAnsi" w:hAnsiTheme="minorHAnsi" w:cstheme="minorHAnsi"/>
          <w:color w:val="auto"/>
        </w:rPr>
        <w:t xml:space="preserve">Dz. U. z 2023 r. poz. 1689 z </w:t>
      </w:r>
      <w:proofErr w:type="spellStart"/>
      <w:r w:rsidRPr="00A96B21">
        <w:rPr>
          <w:rFonts w:asciiTheme="minorHAnsi" w:hAnsiTheme="minorHAnsi" w:cstheme="minorHAnsi"/>
          <w:color w:val="auto"/>
        </w:rPr>
        <w:t>późn</w:t>
      </w:r>
      <w:proofErr w:type="spellEnd"/>
      <w:r w:rsidRPr="00A96B21">
        <w:rPr>
          <w:rFonts w:asciiTheme="minorHAnsi" w:hAnsiTheme="minorHAnsi" w:cstheme="minorHAnsi"/>
          <w:color w:val="auto"/>
        </w:rPr>
        <w:t>. zm.</w:t>
      </w:r>
      <w:r w:rsidRPr="00780959">
        <w:rPr>
          <w:rFonts w:asciiTheme="minorHAnsi" w:hAnsiTheme="minorHAnsi" w:cstheme="minorHAnsi"/>
          <w:color w:val="auto"/>
        </w:rPr>
        <w:t>), złożyli odrębne oferty, oferty częściowe lub wnioski o dopuszczenie do udziału w postępowaniu, chyba że wykażą</w:t>
      </w:r>
      <w:r w:rsidRPr="005B71EA">
        <w:rPr>
          <w:rFonts w:asciiTheme="minorHAnsi" w:hAnsiTheme="minorHAnsi" w:cstheme="minorHAnsi"/>
          <w:color w:val="auto"/>
        </w:rPr>
        <w:t>, że przygotowali te oferty lub wnioski niezależnie od siebie,</w:t>
      </w:r>
    </w:p>
    <w:p w14:paraId="1CE46F43" w14:textId="77777777" w:rsidR="00C01008" w:rsidRPr="005B71EA"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w przypadkach, o których mowa w art. 85 ust. 1 </w:t>
      </w:r>
      <w:proofErr w:type="spellStart"/>
      <w:r w:rsidRPr="005B71EA">
        <w:rPr>
          <w:rFonts w:asciiTheme="minorHAnsi" w:hAnsiTheme="minorHAnsi" w:cstheme="minorHAnsi"/>
          <w:color w:val="auto"/>
        </w:rPr>
        <w:t>Pzp</w:t>
      </w:r>
      <w:proofErr w:type="spellEnd"/>
      <w:r w:rsidRPr="005B71EA">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28D13AB" w14:textId="77777777" w:rsidR="00C01008" w:rsidRPr="005B71EA" w:rsidRDefault="00C01008" w:rsidP="00DE4D2A">
      <w:pPr>
        <w:pStyle w:val="Tekstpodstawowy"/>
        <w:numPr>
          <w:ilvl w:val="0"/>
          <w:numId w:val="15"/>
        </w:numPr>
        <w:spacing w:line="240" w:lineRule="atLeast"/>
        <w:ind w:left="397" w:hanging="284"/>
        <w:rPr>
          <w:rFonts w:ascii="Calibri" w:hAnsi="Calibri" w:cs="Calibri"/>
          <w:szCs w:val="24"/>
          <w:lang w:val="pl-PL"/>
        </w:rPr>
      </w:pPr>
      <w:r w:rsidRPr="005B71EA">
        <w:rPr>
          <w:rFonts w:ascii="Calibri" w:hAnsi="Calibri" w:cs="Calibri"/>
          <w:szCs w:val="24"/>
          <w:lang w:val="pl-PL"/>
        </w:rPr>
        <w:t xml:space="preserve">w art. 109 ust. 1 pkt 4, 5, 7, 8 i 10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 tj.:</w:t>
      </w:r>
    </w:p>
    <w:p w14:paraId="79382EAE" w14:textId="77777777" w:rsidR="00C01008" w:rsidRPr="005B71EA" w:rsidRDefault="00C01008" w:rsidP="00776BA0">
      <w:pPr>
        <w:pStyle w:val="Tekstpodstawowy"/>
        <w:numPr>
          <w:ilvl w:val="0"/>
          <w:numId w:val="45"/>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63C5D1" w14:textId="77777777" w:rsidR="00C01008" w:rsidRPr="005B71EA" w:rsidRDefault="00C01008" w:rsidP="00776BA0">
      <w:pPr>
        <w:pStyle w:val="Tekstpodstawowy"/>
        <w:numPr>
          <w:ilvl w:val="0"/>
          <w:numId w:val="45"/>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DA8D664" w14:textId="77777777" w:rsidR="00C01008" w:rsidRPr="00546FC9" w:rsidRDefault="00C01008" w:rsidP="00776BA0">
      <w:pPr>
        <w:pStyle w:val="Tekstpodstawowy"/>
        <w:numPr>
          <w:ilvl w:val="0"/>
          <w:numId w:val="45"/>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113590B9" w14:textId="77777777" w:rsidR="00C01008" w:rsidRPr="00546FC9" w:rsidRDefault="00C01008" w:rsidP="00776BA0">
      <w:pPr>
        <w:pStyle w:val="Tekstpodstawowy"/>
        <w:numPr>
          <w:ilvl w:val="0"/>
          <w:numId w:val="45"/>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w:t>
      </w:r>
      <w:r w:rsidRPr="00546FC9">
        <w:rPr>
          <w:rFonts w:asciiTheme="minorHAnsi" w:hAnsiTheme="minorHAnsi" w:cstheme="minorHAnsi"/>
          <w:szCs w:val="24"/>
          <w:lang w:val="pl-PL"/>
        </w:rPr>
        <w:lastRenderedPageBreak/>
        <w:t xml:space="preserve">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4EFDCD3E" w14:textId="77777777" w:rsidR="00C01008" w:rsidRPr="00626595" w:rsidRDefault="00C01008" w:rsidP="00776BA0">
      <w:pPr>
        <w:pStyle w:val="Tekstpodstawowy"/>
        <w:numPr>
          <w:ilvl w:val="0"/>
          <w:numId w:val="45"/>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Pr="00626595">
        <w:rPr>
          <w:rFonts w:ascii="Calibri" w:hAnsi="Calibri" w:cs="Calibri"/>
          <w:szCs w:val="24"/>
          <w:lang w:val="pl-PL"/>
        </w:rPr>
        <w:t>.</w:t>
      </w:r>
    </w:p>
    <w:p w14:paraId="79B79AA9" w14:textId="77777777" w:rsidR="00C01008" w:rsidRDefault="00C01008" w:rsidP="00DE4D2A">
      <w:pPr>
        <w:pStyle w:val="Tekstpodstawowy"/>
        <w:numPr>
          <w:ilvl w:val="0"/>
          <w:numId w:val="16"/>
        </w:numPr>
        <w:spacing w:line="240" w:lineRule="atLeast"/>
        <w:ind w:left="284" w:hanging="284"/>
        <w:rPr>
          <w:rFonts w:ascii="Calibri" w:hAnsi="Calibri" w:cs="Calibri"/>
          <w:szCs w:val="24"/>
          <w:lang w:val="pl-PL"/>
        </w:rPr>
      </w:pPr>
      <w:r w:rsidRPr="00626595">
        <w:rPr>
          <w:rFonts w:ascii="Calibri" w:hAnsi="Calibri" w:cs="Calibri"/>
          <w:szCs w:val="24"/>
          <w:lang w:val="pl-PL"/>
        </w:rPr>
        <w:t xml:space="preserve">Wykluczenie wykonawcy nastąpi przy uwzględnieniu postanowień art. 110 i 111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w:t>
      </w:r>
    </w:p>
    <w:p w14:paraId="13B54F1E" w14:textId="38FDA7D0" w:rsidR="00C01008" w:rsidRPr="006B1C50" w:rsidRDefault="00C01008" w:rsidP="00DE4D2A">
      <w:pPr>
        <w:pStyle w:val="Tekstpodstawowy"/>
        <w:numPr>
          <w:ilvl w:val="0"/>
          <w:numId w:val="16"/>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Pr="00B31659">
        <w:rPr>
          <w:rFonts w:asciiTheme="minorHAnsi" w:hAnsiTheme="minorHAnsi" w:cstheme="minorHAnsi"/>
          <w:szCs w:val="24"/>
        </w:rPr>
        <w:t xml:space="preserve">Dz. </w:t>
      </w:r>
      <w:r w:rsidRPr="00B31659">
        <w:rPr>
          <w:rFonts w:asciiTheme="minorHAnsi" w:hAnsiTheme="minorHAnsi" w:cstheme="minorHAnsi"/>
          <w:szCs w:val="24"/>
          <w:lang w:val="pl-PL"/>
        </w:rPr>
        <w:t>U</w:t>
      </w:r>
      <w:r w:rsidRPr="00B31659">
        <w:rPr>
          <w:rFonts w:asciiTheme="minorHAnsi" w:hAnsiTheme="minorHAnsi" w:cstheme="minorHAnsi"/>
          <w:szCs w:val="24"/>
        </w:rPr>
        <w:t>. z 202</w:t>
      </w:r>
      <w:r w:rsidR="00A05F49">
        <w:rPr>
          <w:rFonts w:asciiTheme="minorHAnsi" w:hAnsiTheme="minorHAnsi" w:cstheme="minorHAnsi"/>
          <w:szCs w:val="24"/>
          <w:lang w:val="pl-PL"/>
        </w:rPr>
        <w:t>4</w:t>
      </w:r>
      <w:r w:rsidRPr="00B31659">
        <w:rPr>
          <w:rFonts w:asciiTheme="minorHAnsi" w:hAnsiTheme="minorHAnsi" w:cstheme="minorHAnsi"/>
          <w:szCs w:val="24"/>
        </w:rPr>
        <w:t xml:space="preserve"> r. poz. </w:t>
      </w:r>
      <w:r w:rsidR="00A05F49">
        <w:rPr>
          <w:rFonts w:asciiTheme="minorHAnsi" w:hAnsiTheme="minorHAnsi" w:cstheme="minorHAnsi"/>
          <w:szCs w:val="24"/>
          <w:lang w:val="pl-PL"/>
        </w:rPr>
        <w:t>507</w:t>
      </w:r>
      <w:r w:rsidRPr="006B1C50">
        <w:rPr>
          <w:rFonts w:asciiTheme="minorHAnsi" w:hAnsiTheme="minorHAnsi" w:cstheme="minorHAnsi"/>
          <w:szCs w:val="24"/>
        </w:rPr>
        <w:t>), tj.:</w:t>
      </w:r>
    </w:p>
    <w:p w14:paraId="2DA8DFFB" w14:textId="77777777" w:rsidR="00C01008" w:rsidRPr="005B71EA" w:rsidRDefault="00C01008" w:rsidP="00776BA0">
      <w:pPr>
        <w:pStyle w:val="Akapitzlist"/>
        <w:numPr>
          <w:ilvl w:val="0"/>
          <w:numId w:val="46"/>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B71EA">
        <w:rPr>
          <w:rFonts w:asciiTheme="minorHAnsi" w:hAnsiTheme="minorHAnsi" w:cstheme="minorHAnsi"/>
        </w:rPr>
        <w:t>późn</w:t>
      </w:r>
      <w:proofErr w:type="spellEnd"/>
      <w:r w:rsidRPr="005B71EA">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B71EA">
        <w:rPr>
          <w:rFonts w:asciiTheme="minorHAnsi" w:hAnsiTheme="minorHAnsi" w:cstheme="minorHAnsi"/>
        </w:rPr>
        <w:t>późn</w:t>
      </w:r>
      <w:proofErr w:type="spellEnd"/>
      <w:r w:rsidRPr="005B71EA">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A56EDC" w14:textId="77777777" w:rsidR="00C01008" w:rsidRPr="005B71EA" w:rsidRDefault="00C01008" w:rsidP="00776BA0">
      <w:pPr>
        <w:pStyle w:val="Akapitzlist"/>
        <w:numPr>
          <w:ilvl w:val="0"/>
          <w:numId w:val="46"/>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o przeciwdziałaniu praniu pieniędzy oraz finansowaniu terroryzmu </w:t>
      </w:r>
      <w:r w:rsidRPr="005B71EA">
        <w:rPr>
          <w:rFonts w:asciiTheme="minorHAnsi" w:hAnsiTheme="minorHAnsi" w:cstheme="minorHAnsi"/>
        </w:rPr>
        <w:br/>
        <w:t>(</w:t>
      </w:r>
      <w:r w:rsidRPr="005E0D65">
        <w:rPr>
          <w:rFonts w:asciiTheme="minorHAnsi" w:hAnsiTheme="minorHAnsi" w:cstheme="minorHAnsi"/>
        </w:rPr>
        <w:t xml:space="preserve">Dz. U. z 2023 r. poz. 1124 z </w:t>
      </w:r>
      <w:proofErr w:type="spellStart"/>
      <w:r w:rsidRPr="005E0D65">
        <w:rPr>
          <w:rFonts w:asciiTheme="minorHAnsi" w:hAnsiTheme="minorHAnsi" w:cstheme="minorHAnsi"/>
        </w:rPr>
        <w:t>późń</w:t>
      </w:r>
      <w:proofErr w:type="spellEnd"/>
      <w:r w:rsidRPr="005E0D65">
        <w:rPr>
          <w:rFonts w:asciiTheme="minorHAnsi" w:hAnsiTheme="minorHAnsi" w:cstheme="minorHAnsi"/>
        </w:rPr>
        <w:t>. zm</w:t>
      </w:r>
      <w:r w:rsidRPr="00D13002">
        <w:rPr>
          <w:rFonts w:asciiTheme="minorHAnsi" w:hAnsiTheme="minorHAnsi" w:cstheme="minorHAnsi"/>
        </w:rPr>
        <w:t xml:space="preserve">.) </w:t>
      </w:r>
      <w:r w:rsidRPr="005B71EA">
        <w:rPr>
          <w:rFonts w:asciiTheme="minorHAnsi" w:hAnsiTheme="minorHAnsi" w:cstheme="minorHAnsi"/>
        </w:rPr>
        <w:t>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5F9ABD1F" w14:textId="77777777" w:rsidR="00C01008" w:rsidRPr="00546FC9" w:rsidRDefault="00C01008" w:rsidP="00776BA0">
      <w:pPr>
        <w:pStyle w:val="Akapitzlist"/>
        <w:numPr>
          <w:ilvl w:val="0"/>
          <w:numId w:val="46"/>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wykonawcę, którego jednostką dominującą w rozumieniu art. 3 ust. 1 pkt 37 ustawy z dnia 29 września 1994 r. o rachunkowości (</w:t>
      </w:r>
      <w:r w:rsidRPr="00A543FA">
        <w:rPr>
          <w:rFonts w:asciiTheme="minorHAnsi" w:hAnsiTheme="minorHAnsi" w:cstheme="minorHAnsi"/>
        </w:rPr>
        <w:t xml:space="preserve">Dz. U. z 2023 r. poz. 120 z </w:t>
      </w:r>
      <w:proofErr w:type="spellStart"/>
      <w:r w:rsidRPr="00A543FA">
        <w:rPr>
          <w:rFonts w:asciiTheme="minorHAnsi" w:hAnsiTheme="minorHAnsi" w:cstheme="minorHAnsi"/>
        </w:rPr>
        <w:t>późń</w:t>
      </w:r>
      <w:proofErr w:type="spellEnd"/>
      <w:r w:rsidRPr="00A543FA">
        <w:rPr>
          <w:rFonts w:asciiTheme="minorHAnsi" w:hAnsiTheme="minorHAnsi" w:cstheme="minorHAnsi"/>
        </w:rPr>
        <w:t>. zm</w:t>
      </w:r>
      <w:r w:rsidRPr="00717EF6">
        <w:rPr>
          <w:rFonts w:asciiTheme="minorHAnsi" w:hAnsiTheme="minorHAnsi" w:cstheme="minorHAnsi"/>
        </w:rPr>
        <w:t xml:space="preserve">.) jest </w:t>
      </w:r>
      <w:r w:rsidRPr="005B71EA">
        <w:rPr>
          <w:rFonts w:asciiTheme="minorHAnsi" w:hAnsiTheme="minorHAnsi" w:cstheme="minorHAnsi"/>
        </w:rPr>
        <w:t xml:space="preserve">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do działań podważających integralność terytorialną, suwerenność i niezależność Ukrainy lub im zagrażających albo wpisany na listę lub będący taką jednostką dominującą od dnia 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 xml:space="preserve">listę rozstrzygającej o zastosowaniu środka, o którym mowa w art. 1 pkt 3 ustawy z dnia </w:t>
      </w:r>
      <w:r w:rsidRPr="00546FC9">
        <w:rPr>
          <w:rFonts w:asciiTheme="minorHAnsi" w:hAnsiTheme="minorHAnsi" w:cstheme="minorHAnsi"/>
        </w:rPr>
        <w:lastRenderedPageBreak/>
        <w:t>13 kwietnia 2022 r. o szczególnych rozwiązaniach w zakresie przeciwdziałania wspieraniu agresji na Ukrainę oraz służących ochronie bezpieczeństwa narodowego.</w:t>
      </w:r>
    </w:p>
    <w:p w14:paraId="2A4CC074" w14:textId="4E5627E0" w:rsidR="00DB0B78" w:rsidRPr="00E26410" w:rsidRDefault="00C01008" w:rsidP="00DE4D2A">
      <w:pPr>
        <w:pStyle w:val="Tekstpodstawowy"/>
        <w:numPr>
          <w:ilvl w:val="0"/>
          <w:numId w:val="16"/>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Pr="00A653FE">
        <w:rPr>
          <w:rFonts w:ascii="Calibri" w:hAnsi="Calibri" w:cs="Calibri"/>
          <w:szCs w:val="24"/>
        </w:rPr>
        <w:t>.</w:t>
      </w:r>
    </w:p>
    <w:p w14:paraId="43400AB2" w14:textId="77777777" w:rsidR="00E26410" w:rsidRPr="00E26410" w:rsidRDefault="00E26410" w:rsidP="00E26410">
      <w:pPr>
        <w:pStyle w:val="Tekstpodstawowy"/>
        <w:spacing w:line="240" w:lineRule="atLeast"/>
        <w:ind w:left="284"/>
        <w:rPr>
          <w:rFonts w:ascii="Calibri" w:hAnsi="Calibri" w:cs="Calibri"/>
          <w:sz w:val="32"/>
          <w:szCs w:val="32"/>
          <w:lang w:val="pl-PL"/>
        </w:rPr>
      </w:pPr>
    </w:p>
    <w:p w14:paraId="11ECDE1E" w14:textId="77777777" w:rsidR="00DB0B78" w:rsidRPr="00626595"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XVI.</w:t>
      </w:r>
      <w:r w:rsidRPr="00626595">
        <w:rPr>
          <w:rFonts w:cs="Calibri"/>
          <w:b/>
          <w:sz w:val="24"/>
          <w:szCs w:val="24"/>
        </w:rPr>
        <w:t xml:space="preserve"> Informacja o warunkach udziału w postępowaniu.</w:t>
      </w:r>
    </w:p>
    <w:p w14:paraId="4711E02B" w14:textId="77777777" w:rsidR="00DB0B78" w:rsidRPr="00626595" w:rsidRDefault="00DB0B78" w:rsidP="00492E9B">
      <w:pPr>
        <w:spacing w:after="0" w:line="240" w:lineRule="atLeast"/>
        <w:ind w:left="-23"/>
        <w:jc w:val="both"/>
        <w:rPr>
          <w:rFonts w:cs="Calibri"/>
          <w:sz w:val="24"/>
          <w:szCs w:val="24"/>
        </w:rPr>
      </w:pPr>
    </w:p>
    <w:p w14:paraId="06AD39B0" w14:textId="466DA1D7" w:rsidR="00DB0B78" w:rsidRPr="00660CFC" w:rsidRDefault="00DB0B78" w:rsidP="00DE4D2A">
      <w:pPr>
        <w:pStyle w:val="Tekstpodstawowy"/>
        <w:numPr>
          <w:ilvl w:val="0"/>
          <w:numId w:val="23"/>
        </w:numPr>
        <w:spacing w:line="240" w:lineRule="atLeast"/>
        <w:ind w:left="284" w:hanging="284"/>
        <w:rPr>
          <w:rFonts w:ascii="Calibri" w:hAnsi="Calibri" w:cs="Calibri"/>
          <w:szCs w:val="24"/>
          <w:lang w:val="pl-PL"/>
        </w:rPr>
      </w:pPr>
      <w:r w:rsidRPr="00660CFC">
        <w:rPr>
          <w:rFonts w:ascii="Calibri" w:hAnsi="Calibri" w:cs="Calibri"/>
          <w:szCs w:val="24"/>
          <w:lang w:val="pl-PL"/>
        </w:rPr>
        <w:t xml:space="preserve">O </w:t>
      </w:r>
      <w:r w:rsidRPr="00660CFC">
        <w:rPr>
          <w:rFonts w:ascii="Calibri" w:hAnsi="Calibri" w:cs="Calibri"/>
          <w:szCs w:val="24"/>
        </w:rPr>
        <w:t xml:space="preserve">udzielenie zamówienia mogą ubiegać się </w:t>
      </w:r>
      <w:r w:rsidRPr="00660CFC">
        <w:rPr>
          <w:rFonts w:ascii="Calibri" w:hAnsi="Calibri" w:cs="Calibri"/>
          <w:szCs w:val="24"/>
          <w:lang w:val="pl-PL"/>
        </w:rPr>
        <w:t>wykonawcy</w:t>
      </w:r>
      <w:r w:rsidRPr="00660CFC">
        <w:rPr>
          <w:rFonts w:ascii="Calibri" w:hAnsi="Calibri" w:cs="Calibri"/>
          <w:szCs w:val="24"/>
        </w:rPr>
        <w:t>, którzy</w:t>
      </w:r>
      <w:r w:rsidRPr="00660CFC">
        <w:rPr>
          <w:rFonts w:ascii="Calibri" w:hAnsi="Calibri" w:cs="Calibri"/>
          <w:szCs w:val="24"/>
          <w:lang w:val="pl-PL"/>
        </w:rPr>
        <w:t xml:space="preserve"> </w:t>
      </w:r>
      <w:r w:rsidRPr="00660CFC">
        <w:rPr>
          <w:rFonts w:ascii="Calibri" w:hAnsi="Calibri" w:cs="Calibri"/>
          <w:szCs w:val="24"/>
        </w:rPr>
        <w:t xml:space="preserve">spełniają </w:t>
      </w:r>
      <w:r w:rsidRPr="00660CFC">
        <w:rPr>
          <w:rFonts w:ascii="Calibri" w:hAnsi="Calibri" w:cs="Calibri"/>
          <w:szCs w:val="24"/>
          <w:lang w:val="pl-PL"/>
        </w:rPr>
        <w:t>warun</w:t>
      </w:r>
      <w:r w:rsidR="001F0CCC" w:rsidRPr="00660CFC">
        <w:rPr>
          <w:rFonts w:ascii="Calibri" w:hAnsi="Calibri" w:cs="Calibri"/>
          <w:szCs w:val="24"/>
          <w:lang w:val="pl-PL"/>
        </w:rPr>
        <w:t>ki</w:t>
      </w:r>
      <w:r w:rsidRPr="00660CFC">
        <w:rPr>
          <w:rFonts w:ascii="Calibri" w:hAnsi="Calibri" w:cs="Calibri"/>
          <w:szCs w:val="24"/>
          <w:lang w:val="pl-PL"/>
        </w:rPr>
        <w:t xml:space="preserve"> dotycząc</w:t>
      </w:r>
      <w:r w:rsidR="00360039" w:rsidRPr="00660CFC">
        <w:rPr>
          <w:rFonts w:ascii="Calibri" w:hAnsi="Calibri" w:cs="Calibri"/>
          <w:szCs w:val="24"/>
          <w:lang w:val="pl-PL"/>
        </w:rPr>
        <w:t>e</w:t>
      </w:r>
      <w:r w:rsidRPr="00660CFC">
        <w:rPr>
          <w:rFonts w:ascii="Calibri" w:hAnsi="Calibri" w:cs="Calibri"/>
          <w:szCs w:val="24"/>
          <w:lang w:val="pl-PL"/>
        </w:rPr>
        <w:t xml:space="preserve"> </w:t>
      </w:r>
      <w:r w:rsidRPr="00660CFC">
        <w:rPr>
          <w:rFonts w:ascii="Calibri" w:hAnsi="Calibri" w:cs="Calibri"/>
          <w:iCs/>
          <w:szCs w:val="24"/>
        </w:rPr>
        <w:t xml:space="preserve">zdolności technicznej lub zawodowej, tj. </w:t>
      </w:r>
      <w:r w:rsidRPr="00660CFC">
        <w:rPr>
          <w:rFonts w:ascii="Calibri" w:hAnsi="Calibri" w:cs="Calibri"/>
          <w:szCs w:val="24"/>
          <w:lang w:val="pl-PL"/>
        </w:rPr>
        <w:t xml:space="preserve">wykonali nie wcześniej niż w okresie ostatnich </w:t>
      </w:r>
      <w:r w:rsidR="00D74929" w:rsidRPr="00660CFC">
        <w:rPr>
          <w:rFonts w:ascii="Calibri" w:hAnsi="Calibri" w:cs="Calibri"/>
          <w:szCs w:val="24"/>
          <w:lang w:val="pl-PL"/>
        </w:rPr>
        <w:br/>
      </w:r>
      <w:r w:rsidRPr="00660CFC">
        <w:rPr>
          <w:rFonts w:ascii="Calibri" w:hAnsi="Calibri" w:cs="Calibri"/>
          <w:szCs w:val="24"/>
          <w:lang w:val="pl-PL"/>
        </w:rPr>
        <w:t xml:space="preserve">5 lat przed upływem terminu składania ofert, a jeżeli okres prowadzenia działalności jest krótszy – w tym okresie, co najmniej </w:t>
      </w:r>
      <w:r w:rsidR="00360039" w:rsidRPr="00660CFC">
        <w:rPr>
          <w:rFonts w:ascii="Calibri" w:hAnsi="Calibri" w:cs="Calibri"/>
          <w:szCs w:val="24"/>
          <w:lang w:val="pl-PL"/>
        </w:rPr>
        <w:t>dwie</w:t>
      </w:r>
      <w:r w:rsidRPr="00660CFC">
        <w:rPr>
          <w:rFonts w:ascii="Calibri" w:hAnsi="Calibri" w:cs="Calibri"/>
          <w:szCs w:val="24"/>
          <w:lang w:val="pl-PL"/>
        </w:rPr>
        <w:t xml:space="preserve"> robot</w:t>
      </w:r>
      <w:r w:rsidR="00360039" w:rsidRPr="00660CFC">
        <w:rPr>
          <w:rFonts w:ascii="Calibri" w:hAnsi="Calibri" w:cs="Calibri"/>
          <w:szCs w:val="24"/>
          <w:lang w:val="pl-PL"/>
        </w:rPr>
        <w:t>y</w:t>
      </w:r>
      <w:r w:rsidRPr="00660CFC">
        <w:rPr>
          <w:rFonts w:ascii="Calibri" w:hAnsi="Calibri" w:cs="Calibri"/>
          <w:szCs w:val="24"/>
          <w:lang w:val="pl-PL"/>
        </w:rPr>
        <w:t xml:space="preserve"> budowlan</w:t>
      </w:r>
      <w:r w:rsidR="00360039" w:rsidRPr="00660CFC">
        <w:rPr>
          <w:rFonts w:ascii="Calibri" w:hAnsi="Calibri" w:cs="Calibri"/>
          <w:szCs w:val="24"/>
          <w:lang w:val="pl-PL"/>
        </w:rPr>
        <w:t>e</w:t>
      </w:r>
      <w:r w:rsidRPr="00660CFC">
        <w:rPr>
          <w:rFonts w:ascii="Calibri" w:hAnsi="Calibri" w:cs="Calibri"/>
          <w:szCs w:val="24"/>
          <w:lang w:val="pl-PL"/>
        </w:rPr>
        <w:t xml:space="preserve"> </w:t>
      </w:r>
      <w:r w:rsidR="00195EC0" w:rsidRPr="00660CFC">
        <w:rPr>
          <w:rFonts w:ascii="Calibri" w:hAnsi="Calibri" w:cs="Calibri"/>
        </w:rPr>
        <w:t>polegając</w:t>
      </w:r>
      <w:r w:rsidR="00360039" w:rsidRPr="00660CFC">
        <w:rPr>
          <w:rFonts w:ascii="Calibri" w:hAnsi="Calibri" w:cs="Calibri"/>
          <w:lang w:val="pl-PL"/>
        </w:rPr>
        <w:t>e</w:t>
      </w:r>
      <w:r w:rsidR="00195EC0" w:rsidRPr="00660CFC">
        <w:rPr>
          <w:rFonts w:ascii="Calibri" w:hAnsi="Calibri" w:cs="Calibri"/>
        </w:rPr>
        <w:t xml:space="preserve"> na </w:t>
      </w:r>
      <w:r w:rsidR="000840B7" w:rsidRPr="00660CFC">
        <w:rPr>
          <w:rFonts w:ascii="Calibri" w:hAnsi="Calibri" w:cs="Calibri"/>
          <w:lang w:val="pl-PL"/>
        </w:rPr>
        <w:t>remoncie</w:t>
      </w:r>
      <w:r w:rsidR="00195EC0" w:rsidRPr="00660CFC">
        <w:rPr>
          <w:rFonts w:ascii="Calibri" w:hAnsi="Calibri" w:cs="Calibri"/>
        </w:rPr>
        <w:t xml:space="preserve"> (</w:t>
      </w:r>
      <w:r w:rsidR="00A21697" w:rsidRPr="00660CFC">
        <w:rPr>
          <w:rFonts w:ascii="Calibri" w:hAnsi="Calibri" w:cs="Calibri"/>
          <w:lang w:val="pl-PL"/>
        </w:rPr>
        <w:t>budowie</w:t>
      </w:r>
      <w:r w:rsidR="00195EC0" w:rsidRPr="00660CFC">
        <w:rPr>
          <w:rFonts w:ascii="Calibri" w:hAnsi="Calibri" w:cs="Calibri"/>
        </w:rPr>
        <w:t xml:space="preserve">, </w:t>
      </w:r>
      <w:r w:rsidR="000840B7" w:rsidRPr="00660CFC">
        <w:rPr>
          <w:rFonts w:ascii="Calibri" w:hAnsi="Calibri" w:cs="Calibri"/>
          <w:lang w:val="pl-PL"/>
        </w:rPr>
        <w:t xml:space="preserve">przebudowie, </w:t>
      </w:r>
      <w:r w:rsidR="00195EC0" w:rsidRPr="00660CFC">
        <w:rPr>
          <w:rFonts w:ascii="Calibri" w:hAnsi="Calibri" w:cs="Calibri"/>
        </w:rPr>
        <w:t xml:space="preserve">rozbudowie, modernizacji) budynku w rozumieniu ustawy z dnia </w:t>
      </w:r>
      <w:r w:rsidR="00103003" w:rsidRPr="00660CFC">
        <w:rPr>
          <w:rFonts w:ascii="Calibri" w:hAnsi="Calibri" w:cs="Calibri"/>
        </w:rPr>
        <w:br/>
      </w:r>
      <w:r w:rsidR="00195EC0" w:rsidRPr="00660CFC">
        <w:rPr>
          <w:rFonts w:ascii="Calibri" w:hAnsi="Calibri" w:cs="Calibri"/>
        </w:rPr>
        <w:t>7 lipca 1994 r. Prawo budowlane (Dz. U. z 20</w:t>
      </w:r>
      <w:r w:rsidR="003A7F7F" w:rsidRPr="00660CFC">
        <w:rPr>
          <w:rFonts w:ascii="Calibri" w:hAnsi="Calibri" w:cs="Calibri"/>
          <w:lang w:val="pl-PL"/>
        </w:rPr>
        <w:t>2</w:t>
      </w:r>
      <w:r w:rsidR="00F33A18" w:rsidRPr="00660CFC">
        <w:rPr>
          <w:rFonts w:ascii="Calibri" w:hAnsi="Calibri" w:cs="Calibri"/>
          <w:lang w:val="pl-PL"/>
        </w:rPr>
        <w:t>4</w:t>
      </w:r>
      <w:r w:rsidR="00195EC0" w:rsidRPr="00660CFC">
        <w:rPr>
          <w:rFonts w:ascii="Calibri" w:hAnsi="Calibri" w:cs="Calibri"/>
        </w:rPr>
        <w:t xml:space="preserve"> r. poz. </w:t>
      </w:r>
      <w:r w:rsidR="00F33A18" w:rsidRPr="00660CFC">
        <w:rPr>
          <w:rFonts w:ascii="Calibri" w:hAnsi="Calibri" w:cs="Calibri"/>
          <w:lang w:val="pl-PL"/>
        </w:rPr>
        <w:t>725</w:t>
      </w:r>
      <w:r w:rsidR="00195EC0" w:rsidRPr="00660CFC">
        <w:rPr>
          <w:rFonts w:ascii="Calibri" w:hAnsi="Calibri" w:cs="Calibri"/>
        </w:rPr>
        <w:t xml:space="preserve">), </w:t>
      </w:r>
      <w:r w:rsidR="00360039" w:rsidRPr="00660CFC">
        <w:rPr>
          <w:rFonts w:ascii="Calibri" w:hAnsi="Calibri" w:cs="Calibri"/>
          <w:lang w:val="pl-PL"/>
        </w:rPr>
        <w:t>z których</w:t>
      </w:r>
      <w:r w:rsidR="00360039" w:rsidRPr="00660CFC">
        <w:rPr>
          <w:rFonts w:ascii="Calibri" w:hAnsi="Calibri" w:cs="Calibri"/>
        </w:rPr>
        <w:t xml:space="preserve"> wartość </w:t>
      </w:r>
      <w:r w:rsidR="00360039" w:rsidRPr="00660CFC">
        <w:rPr>
          <w:rFonts w:ascii="Calibri" w:hAnsi="Calibri" w:cs="Calibri"/>
          <w:lang w:val="pl-PL"/>
        </w:rPr>
        <w:t xml:space="preserve">każdej </w:t>
      </w:r>
      <w:r w:rsidR="00360039" w:rsidRPr="00660CFC">
        <w:rPr>
          <w:rFonts w:ascii="Calibri" w:hAnsi="Calibri" w:cs="Calibri"/>
        </w:rPr>
        <w:t xml:space="preserve">była nie mniejsza </w:t>
      </w:r>
      <w:r w:rsidR="00360039" w:rsidRPr="00183F3C">
        <w:rPr>
          <w:rFonts w:ascii="Calibri" w:hAnsi="Calibri" w:cs="Calibri"/>
        </w:rPr>
        <w:t>niż</w:t>
      </w:r>
      <w:r w:rsidR="00195EC0" w:rsidRPr="00183F3C">
        <w:rPr>
          <w:rFonts w:ascii="Calibri" w:hAnsi="Calibri" w:cs="Calibri"/>
        </w:rPr>
        <w:t xml:space="preserve"> </w:t>
      </w:r>
      <w:r w:rsidR="00183F3C" w:rsidRPr="00183F3C">
        <w:rPr>
          <w:rFonts w:ascii="Calibri" w:hAnsi="Calibri" w:cs="Calibri"/>
          <w:lang w:val="pl-PL"/>
        </w:rPr>
        <w:t>4</w:t>
      </w:r>
      <w:r w:rsidR="00A05D7C" w:rsidRPr="00183F3C">
        <w:rPr>
          <w:rFonts w:ascii="Calibri" w:hAnsi="Calibri" w:cs="Calibri"/>
          <w:lang w:val="pl-PL"/>
        </w:rPr>
        <w:t>00</w:t>
      </w:r>
      <w:r w:rsidR="00195EC0" w:rsidRPr="00183F3C">
        <w:rPr>
          <w:rFonts w:ascii="Calibri" w:hAnsi="Calibri" w:cs="Calibri"/>
        </w:rPr>
        <w:t>.000,00 złotych</w:t>
      </w:r>
      <w:r w:rsidR="00195EC0" w:rsidRPr="00660CFC">
        <w:rPr>
          <w:rFonts w:ascii="Calibri" w:hAnsi="Calibri" w:cs="Calibri"/>
        </w:rPr>
        <w:t xml:space="preserve"> brutto w ramach jedne</w:t>
      </w:r>
      <w:r w:rsidR="00195EC0" w:rsidRPr="00660CFC">
        <w:rPr>
          <w:rFonts w:ascii="Calibri" w:hAnsi="Calibri" w:cs="Calibri"/>
          <w:lang w:val="pl-PL"/>
        </w:rPr>
        <w:t>j</w:t>
      </w:r>
      <w:r w:rsidR="00195EC0" w:rsidRPr="00660CFC">
        <w:rPr>
          <w:rFonts w:ascii="Calibri" w:hAnsi="Calibri" w:cs="Calibri"/>
        </w:rPr>
        <w:t xml:space="preserve"> umowy (kontraktu)</w:t>
      </w:r>
      <w:r w:rsidR="000C1D7F" w:rsidRPr="00660CFC">
        <w:rPr>
          <w:rFonts w:ascii="Calibri" w:hAnsi="Calibri" w:cs="Calibri"/>
          <w:szCs w:val="24"/>
          <w:lang w:val="pl-PL"/>
        </w:rPr>
        <w:t>, obejmując</w:t>
      </w:r>
      <w:r w:rsidR="00B5171A" w:rsidRPr="00660CFC">
        <w:rPr>
          <w:rFonts w:ascii="Calibri" w:hAnsi="Calibri" w:cs="Calibri"/>
          <w:szCs w:val="24"/>
          <w:lang w:val="pl-PL"/>
        </w:rPr>
        <w:t>e</w:t>
      </w:r>
      <w:r w:rsidR="000C1D7F" w:rsidRPr="00660CFC">
        <w:rPr>
          <w:rFonts w:ascii="Calibri" w:hAnsi="Calibri" w:cs="Calibri"/>
          <w:szCs w:val="24"/>
          <w:lang w:val="pl-PL"/>
        </w:rPr>
        <w:t xml:space="preserve"> </w:t>
      </w:r>
      <w:r w:rsidR="009B46FB" w:rsidRPr="00660CFC">
        <w:rPr>
          <w:rFonts w:ascii="Calibri" w:hAnsi="Calibri" w:cs="Calibri"/>
          <w:szCs w:val="24"/>
          <w:lang w:val="pl-PL"/>
        </w:rPr>
        <w:t>swoim</w:t>
      </w:r>
      <w:r w:rsidR="000C1D7F" w:rsidRPr="00660CFC">
        <w:rPr>
          <w:rFonts w:ascii="Calibri" w:hAnsi="Calibri" w:cs="Calibri"/>
          <w:szCs w:val="24"/>
          <w:lang w:val="pl-PL"/>
        </w:rPr>
        <w:t xml:space="preserve"> zakresem </w:t>
      </w:r>
      <w:r w:rsidR="004E3151" w:rsidRPr="00660CFC">
        <w:rPr>
          <w:rFonts w:ascii="Calibri" w:hAnsi="Calibri" w:cs="Calibri"/>
        </w:rPr>
        <w:t xml:space="preserve">wykonanie </w:t>
      </w:r>
      <w:r w:rsidR="004E3151" w:rsidRPr="00660CFC">
        <w:rPr>
          <w:rFonts w:ascii="Calibri" w:eastAsiaTheme="minorHAnsi" w:hAnsi="Calibri" w:cs="Calibri"/>
        </w:rPr>
        <w:t xml:space="preserve">izolacji przeciwwodnej lub przeciwwilgociowej </w:t>
      </w:r>
      <w:r w:rsidR="00146A0E" w:rsidRPr="00660CFC">
        <w:rPr>
          <w:rFonts w:ascii="Calibri" w:eastAsiaTheme="minorHAnsi" w:hAnsi="Calibri" w:cs="Calibri"/>
        </w:rPr>
        <w:t xml:space="preserve">ścian </w:t>
      </w:r>
      <w:r w:rsidR="00B5171A" w:rsidRPr="00660CFC">
        <w:rPr>
          <w:rFonts w:ascii="Calibri" w:eastAsiaTheme="minorHAnsi" w:hAnsi="Calibri" w:cs="Calibri"/>
        </w:rPr>
        <w:t>budynku</w:t>
      </w:r>
      <w:r w:rsidR="00146A0E" w:rsidRPr="00660CFC">
        <w:rPr>
          <w:rFonts w:ascii="Calibri" w:eastAsiaTheme="minorHAnsi" w:hAnsi="Calibri" w:cs="Calibri"/>
        </w:rPr>
        <w:t xml:space="preserve"> o powierzchni nie mniejszej niż</w:t>
      </w:r>
      <w:r w:rsidR="00B5171A" w:rsidRPr="00660CFC">
        <w:rPr>
          <w:rFonts w:ascii="Calibri" w:eastAsiaTheme="minorHAnsi" w:hAnsi="Calibri" w:cs="Calibri"/>
        </w:rPr>
        <w:t xml:space="preserve"> </w:t>
      </w:r>
      <w:r w:rsidR="00146A0E" w:rsidRPr="00660CFC">
        <w:rPr>
          <w:rFonts w:ascii="Calibri" w:hAnsi="Calibri" w:cs="Calibri"/>
        </w:rPr>
        <w:t>20 m</w:t>
      </w:r>
      <w:r w:rsidR="00146A0E" w:rsidRPr="00660CFC">
        <w:rPr>
          <w:rFonts w:ascii="Calibri" w:hAnsi="Calibri" w:cs="Calibri"/>
          <w:vertAlign w:val="superscript"/>
        </w:rPr>
        <w:t xml:space="preserve">2 </w:t>
      </w:r>
      <w:r w:rsidR="004E3151" w:rsidRPr="00660CFC">
        <w:rPr>
          <w:rFonts w:ascii="Calibri" w:eastAsiaTheme="minorHAnsi" w:hAnsi="Calibri" w:cs="Calibri"/>
        </w:rPr>
        <w:t>w technologii iniekcji kurtynowych lub strukturalnych</w:t>
      </w:r>
      <w:r w:rsidR="000C1D7F" w:rsidRPr="00660CFC">
        <w:rPr>
          <w:rFonts w:ascii="Calibri" w:hAnsi="Calibri" w:cs="Calibri"/>
        </w:rPr>
        <w:t>.</w:t>
      </w:r>
    </w:p>
    <w:p w14:paraId="3E8ACD49" w14:textId="77777777" w:rsidR="00DB0B78" w:rsidRPr="00626595" w:rsidRDefault="00DB0B78" w:rsidP="00DE4D2A">
      <w:pPr>
        <w:numPr>
          <w:ilvl w:val="0"/>
          <w:numId w:val="23"/>
        </w:numPr>
        <w:spacing w:after="0" w:line="240" w:lineRule="atLeast"/>
        <w:ind w:left="284" w:hanging="284"/>
        <w:jc w:val="both"/>
        <w:rPr>
          <w:rFonts w:cs="Calibri"/>
          <w:sz w:val="24"/>
          <w:szCs w:val="24"/>
        </w:rPr>
      </w:pPr>
      <w:r w:rsidRPr="00626595">
        <w:rPr>
          <w:rFonts w:cs="Calibri"/>
          <w:sz w:val="24"/>
          <w:szCs w:val="24"/>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p>
    <w:p w14:paraId="75A4BB97" w14:textId="77777777" w:rsidR="00F40388" w:rsidRPr="00E0524B" w:rsidRDefault="00F40388" w:rsidP="00492E9B">
      <w:pPr>
        <w:spacing w:after="0" w:line="240" w:lineRule="atLeast"/>
        <w:jc w:val="both"/>
        <w:rPr>
          <w:rFonts w:cs="Calibri"/>
          <w:sz w:val="32"/>
          <w:szCs w:val="32"/>
        </w:rPr>
      </w:pPr>
    </w:p>
    <w:p w14:paraId="7FB90CFD" w14:textId="77777777" w:rsidR="00DB0B78" w:rsidRPr="00626595"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XVII.</w:t>
      </w:r>
      <w:r w:rsidRPr="00626595">
        <w:rPr>
          <w:rFonts w:cs="Calibri"/>
          <w:b/>
          <w:sz w:val="24"/>
          <w:szCs w:val="24"/>
        </w:rPr>
        <w:t xml:space="preserve"> Informacja o podmiotowych środkach dowodowych.</w:t>
      </w:r>
    </w:p>
    <w:p w14:paraId="793452FF" w14:textId="77777777" w:rsidR="00DB0B78" w:rsidRPr="00626595" w:rsidRDefault="00DB0B78" w:rsidP="00492E9B">
      <w:pPr>
        <w:spacing w:after="0" w:line="240" w:lineRule="atLeast"/>
        <w:ind w:left="-23"/>
        <w:jc w:val="both"/>
        <w:rPr>
          <w:rFonts w:cs="Calibri"/>
          <w:sz w:val="24"/>
          <w:szCs w:val="24"/>
        </w:rPr>
      </w:pPr>
    </w:p>
    <w:p w14:paraId="07D4BB2A" w14:textId="3C1ADA93" w:rsidR="00414EF8" w:rsidRPr="00660CFC" w:rsidRDefault="00414EF8" w:rsidP="00776BA0">
      <w:pPr>
        <w:pStyle w:val="Tekstpodstawowy"/>
        <w:numPr>
          <w:ilvl w:val="0"/>
          <w:numId w:val="58"/>
        </w:numPr>
        <w:spacing w:line="240" w:lineRule="atLeast"/>
        <w:ind w:left="284" w:hanging="284"/>
        <w:rPr>
          <w:rFonts w:ascii="Calibri" w:hAnsi="Calibri" w:cs="Calibri"/>
          <w:szCs w:val="24"/>
          <w:lang w:val="pl-PL"/>
        </w:rPr>
      </w:pPr>
      <w:r w:rsidRPr="00660CFC">
        <w:rPr>
          <w:rFonts w:ascii="Calibri" w:hAnsi="Calibri" w:cs="Calibri"/>
          <w:szCs w:val="24"/>
        </w:rPr>
        <w:t>Zamawiający na podstawie art. 2</w:t>
      </w:r>
      <w:r w:rsidRPr="00660CFC">
        <w:rPr>
          <w:rFonts w:ascii="Calibri" w:hAnsi="Calibri" w:cs="Calibri"/>
          <w:szCs w:val="24"/>
          <w:lang w:val="pl-PL"/>
        </w:rPr>
        <w:t>74</w:t>
      </w:r>
      <w:r w:rsidRPr="00660CFC">
        <w:rPr>
          <w:rFonts w:ascii="Calibri" w:hAnsi="Calibri" w:cs="Calibri"/>
          <w:szCs w:val="24"/>
        </w:rPr>
        <w:t xml:space="preserve"> ust. </w:t>
      </w:r>
      <w:r w:rsidRPr="00660CFC">
        <w:rPr>
          <w:rFonts w:ascii="Calibri" w:hAnsi="Calibri" w:cs="Calibri"/>
          <w:szCs w:val="24"/>
          <w:lang w:val="pl-PL"/>
        </w:rPr>
        <w:t>1</w:t>
      </w:r>
      <w:r w:rsidRPr="00660CFC">
        <w:rPr>
          <w:rFonts w:ascii="Calibri" w:hAnsi="Calibri" w:cs="Calibri"/>
          <w:szCs w:val="24"/>
        </w:rPr>
        <w:t xml:space="preserve"> </w:t>
      </w:r>
      <w:proofErr w:type="spellStart"/>
      <w:r w:rsidRPr="00660CFC">
        <w:rPr>
          <w:rFonts w:ascii="Calibri" w:hAnsi="Calibri" w:cs="Calibri"/>
          <w:szCs w:val="24"/>
          <w:lang w:val="pl-PL"/>
        </w:rPr>
        <w:t>Pzp</w:t>
      </w:r>
      <w:proofErr w:type="spellEnd"/>
      <w:r w:rsidRPr="00660CFC">
        <w:rPr>
          <w:rFonts w:ascii="Calibri" w:hAnsi="Calibri" w:cs="Calibri"/>
          <w:szCs w:val="24"/>
        </w:rPr>
        <w:t xml:space="preserve"> przed udzieleniem zamówienia wezwie </w:t>
      </w:r>
      <w:r w:rsidRPr="00660CFC">
        <w:rPr>
          <w:rFonts w:ascii="Calibri" w:hAnsi="Calibri" w:cs="Calibri"/>
          <w:szCs w:val="24"/>
          <w:lang w:val="pl-PL"/>
        </w:rPr>
        <w:t>wykonawcę</w:t>
      </w:r>
      <w:r w:rsidRPr="00660CFC">
        <w:rPr>
          <w:rFonts w:ascii="Calibri" w:hAnsi="Calibri" w:cs="Calibri"/>
          <w:szCs w:val="24"/>
        </w:rPr>
        <w:t>, którego oferta zostanie najwyżej oceniona, do złożenia w wyznaczonym, nie krótszym niż 5 dni terminie, aktualnych na dzień złożenia</w:t>
      </w:r>
      <w:r w:rsidRPr="00660CFC">
        <w:rPr>
          <w:rFonts w:ascii="Calibri" w:hAnsi="Calibri" w:cs="Calibri"/>
          <w:szCs w:val="24"/>
          <w:lang w:val="pl-PL"/>
        </w:rPr>
        <w:t xml:space="preserve"> podmiotowych środków dowodowych potwierdzających spełnianie warunk</w:t>
      </w:r>
      <w:r w:rsidR="00776BA0" w:rsidRPr="00660CFC">
        <w:rPr>
          <w:rFonts w:ascii="Calibri" w:hAnsi="Calibri" w:cs="Calibri"/>
          <w:szCs w:val="24"/>
          <w:lang w:val="pl-PL"/>
        </w:rPr>
        <w:t>ów</w:t>
      </w:r>
      <w:r w:rsidRPr="00660CFC">
        <w:rPr>
          <w:rFonts w:ascii="Calibri" w:hAnsi="Calibri" w:cs="Calibri"/>
          <w:szCs w:val="24"/>
          <w:lang w:val="pl-PL"/>
        </w:rPr>
        <w:t xml:space="preserve"> udziału w postępowaniu, tj.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sidRPr="00660CFC">
        <w:rPr>
          <w:rFonts w:ascii="Calibri" w:hAnsi="Calibri" w:cs="Calibri"/>
          <w:szCs w:val="24"/>
        </w:rPr>
        <w:t xml:space="preserve">(wzór wykazu </w:t>
      </w:r>
      <w:r w:rsidRPr="00660CFC">
        <w:rPr>
          <w:rFonts w:ascii="Calibri" w:hAnsi="Calibri" w:cs="Calibri"/>
          <w:szCs w:val="24"/>
          <w:lang w:val="pl-PL"/>
        </w:rPr>
        <w:t xml:space="preserve">robót </w:t>
      </w:r>
      <w:r w:rsidRPr="00660CFC">
        <w:rPr>
          <w:rFonts w:ascii="Calibri" w:hAnsi="Calibri" w:cs="Calibri"/>
          <w:szCs w:val="24"/>
        </w:rPr>
        <w:t xml:space="preserve">stanowi załącznik nr </w:t>
      </w:r>
      <w:r w:rsidR="00930C68" w:rsidRPr="00660CFC">
        <w:rPr>
          <w:rFonts w:ascii="Calibri" w:hAnsi="Calibri" w:cs="Calibri"/>
          <w:szCs w:val="24"/>
          <w:lang w:val="pl-PL"/>
        </w:rPr>
        <w:t>5</w:t>
      </w:r>
      <w:r w:rsidRPr="00660CFC">
        <w:rPr>
          <w:rFonts w:ascii="Calibri" w:hAnsi="Calibri" w:cs="Calibri"/>
          <w:szCs w:val="24"/>
        </w:rPr>
        <w:t xml:space="preserve"> do SWZ</w:t>
      </w:r>
      <w:r w:rsidRPr="00660CFC">
        <w:rPr>
          <w:rFonts w:ascii="Calibri" w:hAnsi="Calibri" w:cs="Calibri"/>
          <w:bCs/>
          <w:szCs w:val="24"/>
          <w:lang w:val="pl-PL"/>
        </w:rPr>
        <w:t>),</w:t>
      </w:r>
      <w:r w:rsidRPr="00660CFC">
        <w:rPr>
          <w:rFonts w:ascii="Calibri" w:hAnsi="Calibri" w:cs="Calibri"/>
          <w:szCs w:val="24"/>
          <w:lang w:val="pl-PL"/>
        </w:rPr>
        <w:t xml:space="preserve"> oraz załączenia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55B890F" w14:textId="32B24E65" w:rsidR="00414EF8" w:rsidRPr="00660CFC" w:rsidRDefault="00414EF8" w:rsidP="00776BA0">
      <w:pPr>
        <w:pStyle w:val="Tekstpodstawowy"/>
        <w:numPr>
          <w:ilvl w:val="0"/>
          <w:numId w:val="58"/>
        </w:numPr>
        <w:spacing w:line="240" w:lineRule="atLeast"/>
        <w:ind w:left="284" w:hanging="284"/>
        <w:rPr>
          <w:rFonts w:ascii="Calibri" w:hAnsi="Calibri" w:cs="Calibri"/>
          <w:szCs w:val="24"/>
          <w:lang w:val="pl-PL"/>
        </w:rPr>
      </w:pPr>
      <w:r w:rsidRPr="00660CFC">
        <w:rPr>
          <w:rFonts w:ascii="Calibri" w:hAnsi="Calibri" w:cs="Calibri"/>
          <w:szCs w:val="24"/>
        </w:rPr>
        <w:t>Do przeliczenia na PLN wartości wskazanej w dokumentach złożonych na potwierdzenie spełniania warunku udziału w postępowaniu wyrażonej w walu</w:t>
      </w:r>
      <w:r w:rsidR="00660CFC">
        <w:rPr>
          <w:rFonts w:ascii="Calibri" w:hAnsi="Calibri" w:cs="Calibri"/>
          <w:szCs w:val="24"/>
        </w:rPr>
        <w:t>cie</w:t>
      </w:r>
      <w:r w:rsidRPr="00660CFC">
        <w:rPr>
          <w:rFonts w:ascii="Calibri" w:hAnsi="Calibri" w:cs="Calibri"/>
          <w:szCs w:val="24"/>
        </w:rPr>
        <w:t xml:space="preserve"> inn</w:t>
      </w:r>
      <w:r w:rsidR="00660CFC">
        <w:rPr>
          <w:rFonts w:ascii="Calibri" w:hAnsi="Calibri" w:cs="Calibri"/>
          <w:szCs w:val="24"/>
        </w:rPr>
        <w:t>ej</w:t>
      </w:r>
      <w:r w:rsidRPr="00660CFC">
        <w:rPr>
          <w:rFonts w:ascii="Calibri" w:hAnsi="Calibri" w:cs="Calibri"/>
          <w:szCs w:val="24"/>
        </w:rPr>
        <w:t xml:space="preserve"> niż PLN, zamawiający przyjmie średni kurs publikowany przez Narodowy Bank Polski z dnia wszczęcia postępowania, tj. z dnia publikacji ogłoszenia o zamówieniu w Biuletynie Zamówień Publicznych.</w:t>
      </w:r>
    </w:p>
    <w:p w14:paraId="54674478" w14:textId="37B2E4F2" w:rsidR="00F62B8A" w:rsidRDefault="00F62B8A" w:rsidP="002820C8">
      <w:pPr>
        <w:pStyle w:val="Tekstpodstawowy"/>
        <w:spacing w:line="240" w:lineRule="atLeast"/>
        <w:rPr>
          <w:rFonts w:ascii="Calibri" w:hAnsi="Calibri" w:cs="Calibri"/>
          <w:sz w:val="32"/>
          <w:szCs w:val="32"/>
          <w:lang w:val="pl-PL"/>
        </w:rPr>
      </w:pPr>
    </w:p>
    <w:p w14:paraId="4E6AAA6B" w14:textId="77777777" w:rsidR="00E26410" w:rsidRPr="00A66AEE" w:rsidRDefault="00E26410" w:rsidP="002820C8">
      <w:pPr>
        <w:pStyle w:val="Tekstpodstawowy"/>
        <w:spacing w:line="240" w:lineRule="atLeast"/>
        <w:rPr>
          <w:rFonts w:ascii="Calibri" w:hAnsi="Calibri" w:cs="Calibri"/>
          <w:sz w:val="32"/>
          <w:szCs w:val="32"/>
          <w:lang w:val="pl-PL"/>
        </w:rPr>
      </w:pPr>
    </w:p>
    <w:p w14:paraId="2BFE0A20" w14:textId="77777777" w:rsidR="009D04A3" w:rsidRPr="00A66AEE" w:rsidRDefault="009D04A3" w:rsidP="00492E9B">
      <w:pPr>
        <w:pBdr>
          <w:top w:val="single" w:sz="4" w:space="1" w:color="000000" w:shadow="1"/>
          <w:left w:val="single" w:sz="4" w:space="4" w:color="000000" w:shadow="1"/>
          <w:bottom w:val="single" w:sz="4" w:space="1" w:color="000000" w:shadow="1"/>
          <w:right w:val="single" w:sz="4" w:space="4" w:color="000000" w:shadow="1"/>
        </w:pBdr>
        <w:spacing w:after="0" w:line="240" w:lineRule="atLeast"/>
        <w:rPr>
          <w:rFonts w:asciiTheme="minorHAnsi" w:eastAsia="Times New Roman" w:hAnsiTheme="minorHAnsi" w:cstheme="minorHAnsi"/>
          <w:b/>
          <w:sz w:val="24"/>
          <w:szCs w:val="24"/>
          <w:lang w:eastAsia="pl-PL"/>
        </w:rPr>
      </w:pPr>
      <w:r w:rsidRPr="00A66AEE">
        <w:rPr>
          <w:rFonts w:asciiTheme="minorHAnsi" w:eastAsia="Times New Roman" w:hAnsiTheme="minorHAnsi" w:cstheme="minorHAnsi"/>
          <w:sz w:val="24"/>
          <w:szCs w:val="24"/>
          <w:lang w:eastAsia="pl-PL"/>
        </w:rPr>
        <w:lastRenderedPageBreak/>
        <w:t>Rozdział XVIII.</w:t>
      </w:r>
      <w:r w:rsidRPr="00A66AE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A66AEE" w:rsidRDefault="009D04A3" w:rsidP="00492E9B">
      <w:pPr>
        <w:spacing w:after="0" w:line="240" w:lineRule="atLeast"/>
        <w:ind w:left="-23"/>
        <w:jc w:val="both"/>
        <w:rPr>
          <w:rFonts w:asciiTheme="minorHAnsi" w:eastAsia="Times New Roman" w:hAnsiTheme="minorHAnsi" w:cstheme="minorHAnsi"/>
          <w:szCs w:val="24"/>
          <w:lang w:eastAsia="pl-PL"/>
        </w:rPr>
      </w:pPr>
    </w:p>
    <w:p w14:paraId="1D44ED40" w14:textId="77777777" w:rsidR="009D04A3" w:rsidRPr="00A66AEE" w:rsidRDefault="009D04A3" w:rsidP="00492E9B">
      <w:pPr>
        <w:widowControl w:val="0"/>
        <w:overflowPunct w:val="0"/>
        <w:autoSpaceDE w:val="0"/>
        <w:autoSpaceDN w:val="0"/>
        <w:adjustRightInd w:val="0"/>
        <w:spacing w:after="0" w:line="240" w:lineRule="atLeast"/>
        <w:jc w:val="both"/>
        <w:rPr>
          <w:rFonts w:asciiTheme="minorHAnsi" w:eastAsia="Times New Roman" w:hAnsiTheme="minorHAnsi" w:cstheme="minorHAnsi"/>
          <w:sz w:val="24"/>
          <w:szCs w:val="20"/>
          <w:lang w:eastAsia="x-none"/>
        </w:rPr>
      </w:pPr>
      <w:r w:rsidRPr="00A66AEE">
        <w:rPr>
          <w:rFonts w:asciiTheme="minorHAnsi" w:eastAsia="Times New Roman" w:hAnsiTheme="minorHAnsi" w:cstheme="minorHAnsi"/>
          <w:sz w:val="24"/>
          <w:szCs w:val="20"/>
          <w:lang w:eastAsia="x-none"/>
        </w:rPr>
        <w:t>Zamawiający nie wymaga złożenia przedmiotowych środków dowodowych.</w:t>
      </w:r>
    </w:p>
    <w:p w14:paraId="6505F2A6" w14:textId="77777777" w:rsidR="009D04A3" w:rsidRPr="00A66AEE" w:rsidRDefault="009D04A3" w:rsidP="00492E9B">
      <w:pPr>
        <w:pStyle w:val="Tekstpodstawowy"/>
        <w:spacing w:line="240" w:lineRule="atLeast"/>
        <w:rPr>
          <w:rFonts w:ascii="Calibri" w:hAnsi="Calibri" w:cs="Calibri"/>
          <w:sz w:val="32"/>
          <w:szCs w:val="32"/>
          <w:lang w:val="pl-PL"/>
        </w:rPr>
      </w:pPr>
    </w:p>
    <w:p w14:paraId="0BFAA4F0" w14:textId="72546F88" w:rsidR="00DB0B78" w:rsidRPr="00626595"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6AEE">
        <w:rPr>
          <w:rFonts w:cs="Calibri"/>
          <w:sz w:val="24"/>
          <w:szCs w:val="24"/>
        </w:rPr>
        <w:t>Rozdział X</w:t>
      </w:r>
      <w:r w:rsidR="00703E40" w:rsidRPr="00A66AEE">
        <w:rPr>
          <w:rFonts w:cs="Calibri"/>
          <w:sz w:val="24"/>
          <w:szCs w:val="24"/>
        </w:rPr>
        <w:t>IX</w:t>
      </w:r>
      <w:r w:rsidRPr="00A66AEE">
        <w:rPr>
          <w:rFonts w:cs="Calibri"/>
          <w:sz w:val="24"/>
          <w:szCs w:val="24"/>
        </w:rPr>
        <w:t>.</w:t>
      </w:r>
      <w:r w:rsidRPr="00A66AEE">
        <w:rPr>
          <w:rFonts w:cs="Calibri"/>
          <w:b/>
          <w:sz w:val="24"/>
          <w:szCs w:val="24"/>
        </w:rPr>
        <w:t xml:space="preserve"> Opis sposobu obliczenia ceny.</w:t>
      </w:r>
    </w:p>
    <w:p w14:paraId="29964555" w14:textId="77777777" w:rsidR="00DB0B78" w:rsidRPr="00626595" w:rsidRDefault="00DB0B78" w:rsidP="00492E9B">
      <w:pPr>
        <w:spacing w:after="0" w:line="240" w:lineRule="atLeast"/>
        <w:ind w:left="-23"/>
        <w:jc w:val="both"/>
        <w:rPr>
          <w:rFonts w:cs="Calibri"/>
          <w:sz w:val="24"/>
          <w:szCs w:val="24"/>
        </w:rPr>
      </w:pPr>
    </w:p>
    <w:p w14:paraId="7CD08690" w14:textId="77777777" w:rsidR="00280DB2" w:rsidRPr="00280DB2" w:rsidRDefault="00280DB2" w:rsidP="00776BA0">
      <w:pPr>
        <w:pStyle w:val="Tekstpodstawowy"/>
        <w:numPr>
          <w:ilvl w:val="0"/>
          <w:numId w:val="24"/>
        </w:numPr>
        <w:spacing w:line="240" w:lineRule="atLeast"/>
        <w:ind w:left="284" w:hanging="284"/>
        <w:rPr>
          <w:rFonts w:ascii="Calibri" w:hAnsi="Calibri" w:cs="Calibri"/>
          <w:szCs w:val="24"/>
          <w:lang w:val="pl-PL"/>
        </w:rPr>
      </w:pPr>
      <w:r w:rsidRPr="00A45666">
        <w:rPr>
          <w:rFonts w:ascii="Calibri" w:hAnsi="Calibri" w:cs="Calibri"/>
          <w:szCs w:val="24"/>
          <w:lang w:val="pl-PL"/>
        </w:rPr>
        <w:t>Cena</w:t>
      </w:r>
      <w:r w:rsidRPr="00A45666">
        <w:rPr>
          <w:rFonts w:ascii="Calibri" w:hAnsi="Calibri" w:cs="Calibri"/>
          <w:szCs w:val="24"/>
        </w:rPr>
        <w:t xml:space="preserve"> oferty jest</w:t>
      </w:r>
      <w:r w:rsidRPr="00280DB2">
        <w:rPr>
          <w:rFonts w:ascii="Calibri" w:hAnsi="Calibri" w:cs="Calibri"/>
          <w:szCs w:val="24"/>
        </w:rPr>
        <w:t xml:space="preserve"> ceną ryczałtową brutto i winna uwzględniać wszystkie wymagania </w:t>
      </w:r>
      <w:r w:rsidRPr="00280DB2">
        <w:rPr>
          <w:rFonts w:ascii="Calibri" w:hAnsi="Calibri" w:cs="Calibri"/>
          <w:szCs w:val="24"/>
          <w:lang w:val="pl-PL"/>
        </w:rPr>
        <w:t>SWZ</w:t>
      </w:r>
      <w:r w:rsidRPr="00280DB2">
        <w:rPr>
          <w:rFonts w:ascii="Calibri" w:hAnsi="Calibri" w:cs="Calibri"/>
          <w:szCs w:val="24"/>
        </w:rPr>
        <w:t xml:space="preserve"> oraz obejmować wszelkie koszty, jakie poniesie wykonawca z tytułu należytej oraz zgodnej z obowiązującymi przepisami realizacji przedmiotu zamówienia, w tym</w:t>
      </w:r>
      <w:r w:rsidRPr="00280DB2">
        <w:rPr>
          <w:rFonts w:ascii="Calibri" w:hAnsi="Calibri" w:cs="Calibri"/>
          <w:szCs w:val="24"/>
          <w:lang w:val="pl-PL"/>
        </w:rPr>
        <w:t>:</w:t>
      </w:r>
    </w:p>
    <w:p w14:paraId="66C73ADF" w14:textId="77777777" w:rsidR="00280DB2" w:rsidRPr="00280DB2" w:rsidRDefault="00280DB2" w:rsidP="00776BA0">
      <w:pPr>
        <w:pStyle w:val="Tekstpodstawowy"/>
        <w:numPr>
          <w:ilvl w:val="0"/>
          <w:numId w:val="52"/>
        </w:numPr>
        <w:spacing w:line="240" w:lineRule="atLeast"/>
        <w:ind w:left="397" w:hanging="284"/>
        <w:rPr>
          <w:rFonts w:ascii="Calibri" w:hAnsi="Calibri" w:cs="Calibri"/>
          <w:szCs w:val="24"/>
          <w:lang w:val="pl-PL"/>
        </w:rPr>
      </w:pPr>
      <w:r w:rsidRPr="00280DB2">
        <w:rPr>
          <w:rFonts w:ascii="Calibri" w:hAnsi="Calibri" w:cs="Calibri"/>
          <w:szCs w:val="24"/>
        </w:rPr>
        <w:t>niezbędne koszty związane z:</w:t>
      </w:r>
    </w:p>
    <w:p w14:paraId="042A60E5" w14:textId="77777777" w:rsidR="00280DB2" w:rsidRPr="00280DB2" w:rsidRDefault="00280DB2" w:rsidP="00776BA0">
      <w:pPr>
        <w:pStyle w:val="Tekstpodstawowy"/>
        <w:numPr>
          <w:ilvl w:val="0"/>
          <w:numId w:val="53"/>
        </w:numPr>
        <w:spacing w:line="240" w:lineRule="atLeast"/>
        <w:ind w:left="511" w:hanging="284"/>
        <w:rPr>
          <w:rFonts w:ascii="Calibri" w:hAnsi="Calibri" w:cs="Calibri"/>
          <w:szCs w:val="24"/>
          <w:lang w:val="pl-PL"/>
        </w:rPr>
      </w:pPr>
      <w:r w:rsidRPr="00280DB2">
        <w:rPr>
          <w:rFonts w:ascii="Calibri" w:hAnsi="Calibri" w:cs="Calibri"/>
          <w:szCs w:val="24"/>
        </w:rPr>
        <w:t xml:space="preserve">opracowaniem </w:t>
      </w:r>
      <w:r w:rsidRPr="00280DB2">
        <w:rPr>
          <w:rFonts w:ascii="Calibri" w:hAnsi="Calibri" w:cs="Calibri"/>
          <w:szCs w:val="24"/>
          <w:lang w:val="pl-PL"/>
        </w:rPr>
        <w:t>dokumentacji projektowej,</w:t>
      </w:r>
    </w:p>
    <w:p w14:paraId="68D3E989" w14:textId="77777777" w:rsidR="00280DB2" w:rsidRPr="00280DB2" w:rsidRDefault="00280DB2" w:rsidP="00776BA0">
      <w:pPr>
        <w:pStyle w:val="Tekstpodstawowy"/>
        <w:numPr>
          <w:ilvl w:val="0"/>
          <w:numId w:val="53"/>
        </w:numPr>
        <w:spacing w:line="240" w:lineRule="atLeast"/>
        <w:ind w:left="511" w:hanging="284"/>
        <w:rPr>
          <w:rFonts w:ascii="Calibri" w:hAnsi="Calibri" w:cs="Calibri"/>
          <w:szCs w:val="24"/>
          <w:lang w:val="pl-PL"/>
        </w:rPr>
      </w:pPr>
      <w:r w:rsidRPr="00280DB2">
        <w:rPr>
          <w:rFonts w:ascii="Calibri" w:hAnsi="Calibri" w:cs="Calibri"/>
          <w:szCs w:val="24"/>
        </w:rPr>
        <w:t>uzyska</w:t>
      </w:r>
      <w:r w:rsidRPr="00280DB2">
        <w:rPr>
          <w:rFonts w:ascii="Calibri" w:hAnsi="Calibri" w:cs="Calibri"/>
          <w:szCs w:val="24"/>
          <w:lang w:val="pl-PL"/>
        </w:rPr>
        <w:t>niem</w:t>
      </w:r>
      <w:r w:rsidRPr="00280DB2">
        <w:rPr>
          <w:rFonts w:ascii="Calibri" w:hAnsi="Calibri" w:cs="Calibri"/>
          <w:szCs w:val="24"/>
        </w:rPr>
        <w:t xml:space="preserve"> map</w:t>
      </w:r>
      <w:r w:rsidRPr="00280DB2">
        <w:rPr>
          <w:rFonts w:ascii="Calibri" w:hAnsi="Calibri" w:cs="Calibri"/>
          <w:szCs w:val="24"/>
          <w:lang w:val="pl-PL"/>
        </w:rPr>
        <w:t>y</w:t>
      </w:r>
      <w:r w:rsidRPr="00280DB2">
        <w:rPr>
          <w:rFonts w:ascii="Calibri" w:hAnsi="Calibri" w:cs="Calibri"/>
          <w:szCs w:val="24"/>
        </w:rPr>
        <w:t xml:space="preserve"> do celów projektowych oraz</w:t>
      </w:r>
      <w:r w:rsidRPr="00280DB2">
        <w:rPr>
          <w:rFonts w:ascii="Calibri" w:hAnsi="Calibri" w:cs="Calibri"/>
          <w:szCs w:val="24"/>
          <w:lang w:val="pl-PL"/>
        </w:rPr>
        <w:t xml:space="preserve"> wszelkich</w:t>
      </w:r>
      <w:r w:rsidRPr="00280DB2">
        <w:rPr>
          <w:rFonts w:ascii="Calibri" w:hAnsi="Calibri" w:cs="Calibri"/>
          <w:szCs w:val="24"/>
        </w:rPr>
        <w:t xml:space="preserve"> wymaganych przepisami prawa</w:t>
      </w:r>
      <w:r w:rsidRPr="00280DB2">
        <w:rPr>
          <w:rFonts w:ascii="Calibri" w:hAnsi="Calibri" w:cs="Calibri"/>
          <w:szCs w:val="24"/>
          <w:lang w:val="pl-PL"/>
        </w:rPr>
        <w:t xml:space="preserve"> warunków,</w:t>
      </w:r>
      <w:r w:rsidRPr="00280DB2">
        <w:rPr>
          <w:rFonts w:ascii="Calibri" w:hAnsi="Calibri" w:cs="Calibri"/>
          <w:szCs w:val="24"/>
        </w:rPr>
        <w:t xml:space="preserve"> opinii</w:t>
      </w:r>
      <w:r w:rsidRPr="00280DB2">
        <w:rPr>
          <w:rFonts w:ascii="Calibri" w:hAnsi="Calibri" w:cs="Calibri"/>
          <w:szCs w:val="24"/>
          <w:lang w:val="pl-PL"/>
        </w:rPr>
        <w:t>,</w:t>
      </w:r>
      <w:r w:rsidRPr="00280DB2">
        <w:rPr>
          <w:rFonts w:ascii="Calibri" w:hAnsi="Calibri" w:cs="Calibri"/>
          <w:szCs w:val="24"/>
        </w:rPr>
        <w:t xml:space="preserve"> uzgodnień</w:t>
      </w:r>
      <w:r w:rsidRPr="00280DB2">
        <w:rPr>
          <w:rFonts w:ascii="Calibri" w:hAnsi="Calibri" w:cs="Calibri"/>
          <w:szCs w:val="24"/>
          <w:lang w:val="pl-PL"/>
        </w:rPr>
        <w:t xml:space="preserve"> i decyzji administracyjnych</w:t>
      </w:r>
      <w:r w:rsidRPr="00280DB2">
        <w:rPr>
          <w:rFonts w:ascii="Calibri" w:hAnsi="Calibri" w:cs="Calibri"/>
          <w:szCs w:val="24"/>
        </w:rPr>
        <w:t xml:space="preserve"> niezbędnych</w:t>
      </w:r>
      <w:r w:rsidRPr="00280DB2">
        <w:rPr>
          <w:rFonts w:ascii="Calibri" w:hAnsi="Calibri" w:cs="Calibri"/>
          <w:szCs w:val="24"/>
          <w:lang w:val="pl-PL"/>
        </w:rPr>
        <w:t xml:space="preserve"> do </w:t>
      </w:r>
      <w:r w:rsidRPr="00280DB2">
        <w:rPr>
          <w:rFonts w:ascii="Calibri" w:hAnsi="Calibri" w:cs="Calibri"/>
          <w:szCs w:val="24"/>
        </w:rPr>
        <w:t>wystąpieni</w:t>
      </w:r>
      <w:r w:rsidRPr="00280DB2">
        <w:rPr>
          <w:rFonts w:ascii="Calibri" w:hAnsi="Calibri" w:cs="Calibri"/>
          <w:szCs w:val="24"/>
          <w:lang w:val="pl-PL"/>
        </w:rPr>
        <w:t>a</w:t>
      </w:r>
      <w:r w:rsidRPr="00280DB2">
        <w:rPr>
          <w:rFonts w:ascii="Calibri" w:hAnsi="Calibri" w:cs="Calibri"/>
          <w:szCs w:val="24"/>
        </w:rPr>
        <w:t xml:space="preserve"> przez </w:t>
      </w:r>
      <w:r w:rsidRPr="00280DB2">
        <w:rPr>
          <w:rFonts w:ascii="Calibri" w:hAnsi="Calibri" w:cs="Calibri"/>
          <w:szCs w:val="24"/>
          <w:lang w:val="pl-PL"/>
        </w:rPr>
        <w:t>wykonawcę</w:t>
      </w:r>
      <w:r w:rsidRPr="00280DB2">
        <w:rPr>
          <w:rFonts w:ascii="Calibri" w:hAnsi="Calibri" w:cs="Calibri"/>
          <w:szCs w:val="24"/>
        </w:rPr>
        <w:t xml:space="preserve"> w imieniu zamawiającego do właściwego organu o wydanie decyzji pozwolenia na budowę </w:t>
      </w:r>
      <w:r w:rsidRPr="00280DB2">
        <w:rPr>
          <w:rFonts w:ascii="Calibri" w:hAnsi="Calibri" w:cs="Calibri"/>
          <w:szCs w:val="24"/>
          <w:lang w:val="pl-PL"/>
        </w:rPr>
        <w:t>wraz z uzyskaniem w imieniu zamawiającego ostatecznej decyzji pozwolenia na budowę,</w:t>
      </w:r>
    </w:p>
    <w:p w14:paraId="24B31D64" w14:textId="77777777" w:rsidR="00280DB2" w:rsidRPr="00280DB2" w:rsidRDefault="00280DB2" w:rsidP="00776BA0">
      <w:pPr>
        <w:pStyle w:val="Tekstpodstawowy"/>
        <w:numPr>
          <w:ilvl w:val="0"/>
          <w:numId w:val="52"/>
        </w:numPr>
        <w:spacing w:line="240" w:lineRule="atLeast"/>
        <w:ind w:left="397" w:hanging="284"/>
        <w:rPr>
          <w:rFonts w:ascii="Calibri" w:hAnsi="Calibri" w:cs="Calibri"/>
          <w:szCs w:val="24"/>
          <w:lang w:val="pl-PL"/>
        </w:rPr>
      </w:pPr>
      <w:bookmarkStart w:id="12" w:name="_Hlk104734664"/>
      <w:r w:rsidRPr="00280DB2">
        <w:rPr>
          <w:rFonts w:ascii="Calibri" w:hAnsi="Calibri" w:cs="Calibri"/>
          <w:szCs w:val="24"/>
          <w:lang w:val="pl-PL"/>
        </w:rPr>
        <w:t xml:space="preserve">koszty pełnienia nadzoru autorskiego przez autorów projektu budowlanego i projektów wykonawczych </w:t>
      </w:r>
      <w:r w:rsidRPr="00280DB2">
        <w:rPr>
          <w:rFonts w:ascii="Calibri" w:hAnsi="Calibri" w:cs="Calibri"/>
          <w:szCs w:val="24"/>
        </w:rPr>
        <w:t>podczas wykonywania robót</w:t>
      </w:r>
      <w:bookmarkEnd w:id="12"/>
      <w:r w:rsidRPr="00280DB2">
        <w:rPr>
          <w:rFonts w:ascii="Calibri" w:hAnsi="Calibri" w:cs="Calibri"/>
          <w:szCs w:val="24"/>
          <w:lang w:val="pl-PL"/>
        </w:rPr>
        <w:t>,</w:t>
      </w:r>
    </w:p>
    <w:p w14:paraId="067B3908" w14:textId="77777777" w:rsidR="00280DB2" w:rsidRPr="00280DB2" w:rsidRDefault="00280DB2" w:rsidP="00776BA0">
      <w:pPr>
        <w:pStyle w:val="Tekstpodstawowy"/>
        <w:numPr>
          <w:ilvl w:val="0"/>
          <w:numId w:val="52"/>
        </w:numPr>
        <w:spacing w:line="240" w:lineRule="atLeast"/>
        <w:ind w:left="397" w:hanging="284"/>
        <w:rPr>
          <w:rFonts w:ascii="Calibri" w:hAnsi="Calibri" w:cs="Calibri"/>
          <w:szCs w:val="24"/>
          <w:lang w:val="pl-PL"/>
        </w:rPr>
      </w:pPr>
      <w:bookmarkStart w:id="13" w:name="_Hlk518066741"/>
      <w:r w:rsidRPr="00280DB2">
        <w:rPr>
          <w:rFonts w:ascii="Calibri" w:hAnsi="Calibri" w:cs="Calibri"/>
          <w:szCs w:val="24"/>
        </w:rPr>
        <w:t xml:space="preserve">koszty </w:t>
      </w:r>
      <w:bookmarkStart w:id="14" w:name="_Hlk104734698"/>
      <w:r w:rsidRPr="00280DB2">
        <w:rPr>
          <w:rFonts w:ascii="Calibri" w:hAnsi="Calibri" w:cs="Calibri"/>
          <w:szCs w:val="24"/>
        </w:rPr>
        <w:t>wykonania robót budowlanych w oparciu o opracowan</w:t>
      </w:r>
      <w:r w:rsidRPr="00280DB2">
        <w:rPr>
          <w:rFonts w:ascii="Calibri" w:hAnsi="Calibri" w:cs="Calibri"/>
          <w:szCs w:val="24"/>
          <w:lang w:val="pl-PL"/>
        </w:rPr>
        <w:t>ą dokumentację projektową</w:t>
      </w:r>
      <w:r w:rsidRPr="00280DB2">
        <w:rPr>
          <w:rFonts w:ascii="Calibri" w:hAnsi="Calibri" w:cs="Calibri"/>
          <w:szCs w:val="24"/>
        </w:rPr>
        <w:t xml:space="preserve"> </w:t>
      </w:r>
      <w:bookmarkEnd w:id="14"/>
      <w:r w:rsidRPr="00280DB2">
        <w:rPr>
          <w:rFonts w:ascii="Calibri" w:hAnsi="Calibri" w:cs="Calibri"/>
          <w:szCs w:val="24"/>
        </w:rPr>
        <w:t>w szczególności obejmujące</w:t>
      </w:r>
      <w:bookmarkEnd w:id="13"/>
      <w:r w:rsidRPr="00280DB2">
        <w:rPr>
          <w:rFonts w:ascii="Calibri" w:hAnsi="Calibri" w:cs="Calibri"/>
          <w:szCs w:val="24"/>
        </w:rPr>
        <w:t>:</w:t>
      </w:r>
    </w:p>
    <w:p w14:paraId="4047A81F"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urządzenie i utrzymanie terenu budowy,</w:t>
      </w:r>
    </w:p>
    <w:p w14:paraId="18097A4A"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wykonanie dróg tymczasowych, zajęcie ulic, placów, chodników,</w:t>
      </w:r>
    </w:p>
    <w:p w14:paraId="3EA5383B"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wykonanie ogrodzenia i zabezpieczenia placu budowy,</w:t>
      </w:r>
    </w:p>
    <w:p w14:paraId="636B16FC"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bookmarkStart w:id="15" w:name="_Hlk530993276"/>
      <w:r w:rsidRPr="00280DB2">
        <w:rPr>
          <w:rFonts w:ascii="Calibri" w:hAnsi="Calibri" w:cs="Calibri"/>
          <w:szCs w:val="24"/>
        </w:rPr>
        <w:t>zabezpieczenia energii elektrycznej, wody i innych mediów niezbędnych przy realizacji zamówienia</w:t>
      </w:r>
      <w:bookmarkEnd w:id="15"/>
      <w:r w:rsidRPr="00280DB2">
        <w:rPr>
          <w:rFonts w:ascii="Calibri" w:hAnsi="Calibri" w:cs="Calibri"/>
          <w:szCs w:val="24"/>
        </w:rPr>
        <w:t>,</w:t>
      </w:r>
    </w:p>
    <w:p w14:paraId="1E5D9C70"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utrzymanie w należytym porządku dróg dojazdowych do placu budowy ze szczególnym uwzględnieniem utrzymania czystości na odcinkach związanych z transportem sprzętu budowlanego i zaopatrzeniem budowy w niezbędne materiały,</w:t>
      </w:r>
    </w:p>
    <w:p w14:paraId="084734D4"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utrzymanie terenu budowy w stanie wolnym od przeszkód komunikacyjnych oraz usuwania na bieżąco zbędnych materiałów, odpadów i śmieci,</w:t>
      </w:r>
    </w:p>
    <w:p w14:paraId="2EC26F13"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bookmarkStart w:id="16" w:name="_Hlk530993344"/>
      <w:r w:rsidRPr="00280DB2">
        <w:rPr>
          <w:rFonts w:ascii="Calibri" w:hAnsi="Calibri" w:cs="Calibri"/>
          <w:szCs w:val="24"/>
        </w:rPr>
        <w:t>naprawienie i doprowadzenie do stanu poprzedniego robót bądź urządzeń w przypadku ich zniszczenia lub uszkodzenia w toku realizacji zamówienia</w:t>
      </w:r>
      <w:bookmarkEnd w:id="16"/>
      <w:r w:rsidRPr="00280DB2">
        <w:rPr>
          <w:rFonts w:ascii="Calibri" w:hAnsi="Calibri" w:cs="Calibri"/>
          <w:szCs w:val="24"/>
        </w:rPr>
        <w:t>,</w:t>
      </w:r>
    </w:p>
    <w:p w14:paraId="742BFF5F"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zapewnienie dozoru, a także właściwych warunków bezpieczeństwa i higieny pracy,</w:t>
      </w:r>
    </w:p>
    <w:p w14:paraId="56F0C6B0"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 xml:space="preserve">zapewnienie </w:t>
      </w:r>
      <w:bookmarkStart w:id="17" w:name="_Hlk104734826"/>
      <w:r w:rsidRPr="00280DB2">
        <w:rPr>
          <w:rFonts w:ascii="Calibri" w:hAnsi="Calibri" w:cs="Calibri"/>
          <w:szCs w:val="24"/>
        </w:rPr>
        <w:t>obsługi geodezyjnej budowy przez uprawnione służby oraz bieżącą inwentaryzację powykonawczą i wykonanie dokumentacji projektowej powykonawczej i geodezyjnej w 2 egz</w:t>
      </w:r>
      <w:bookmarkEnd w:id="17"/>
      <w:r w:rsidRPr="00280DB2">
        <w:rPr>
          <w:rFonts w:ascii="Calibri" w:hAnsi="Calibri" w:cs="Calibri"/>
          <w:szCs w:val="24"/>
          <w:lang w:val="pl-PL"/>
        </w:rPr>
        <w:t>emplarzach,</w:t>
      </w:r>
    </w:p>
    <w:p w14:paraId="6E032C6B"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zorganizowanie i przeprowadzenie niezbędnych prób, badań, odbiorów oraz ewentualnego uzupełnienia dokumentacji odbiorowej dla zakresu prac objętych</w:t>
      </w:r>
      <w:r w:rsidRPr="00280DB2">
        <w:rPr>
          <w:rFonts w:ascii="Calibri" w:hAnsi="Calibri" w:cs="Calibri"/>
          <w:b/>
          <w:szCs w:val="24"/>
        </w:rPr>
        <w:t xml:space="preserve"> </w:t>
      </w:r>
      <w:r w:rsidRPr="00280DB2">
        <w:rPr>
          <w:rFonts w:ascii="Calibri" w:hAnsi="Calibri" w:cs="Calibri"/>
          <w:szCs w:val="24"/>
        </w:rPr>
        <w:t>zamówieniem, jak również do dokonania odkrywek w przypadku niezgłoszenia do odbioru prac ulegających zakryciu lub zanikających,</w:t>
      </w:r>
    </w:p>
    <w:p w14:paraId="0ACC06F3"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uporządkowanie terenu budowy po zakończeniu prac i przekazania zamawiającemu najpóźniej do dnia odbioru końcowego,</w:t>
      </w:r>
    </w:p>
    <w:p w14:paraId="50335857"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wyposażenie pracowników w odzież roboczą i ochronną, z widoczną nazwą firmy wykonawcy, podwykonawcy lub dalszego podwykonawcy,</w:t>
      </w:r>
    </w:p>
    <w:p w14:paraId="5CD0E70F"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wykonanie tablicy informacyjnej budowy,</w:t>
      </w:r>
    </w:p>
    <w:p w14:paraId="553D020A"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 xml:space="preserve">sporządzenie dokumentacji niezbędnej do uzyskania pozwolenia na użytkowanie </w:t>
      </w:r>
      <w:r w:rsidRPr="00280DB2">
        <w:rPr>
          <w:rFonts w:ascii="Calibri" w:hAnsi="Calibri" w:cs="Calibri"/>
          <w:szCs w:val="24"/>
        </w:rPr>
        <w:lastRenderedPageBreak/>
        <w:t>przedmiotu zamówienia oraz uzyskanie pozwolenia na użytkowanie w oparciu o udzielone w tym celu przez zamawiającego pełnomocnictwo,</w:t>
      </w:r>
    </w:p>
    <w:p w14:paraId="20842070"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r w:rsidRPr="00280DB2">
        <w:rPr>
          <w:rFonts w:ascii="Calibri" w:hAnsi="Calibri" w:cs="Calibri"/>
          <w:szCs w:val="24"/>
        </w:rPr>
        <w:t>inne czynności związane z wykonaniem przedmiotu zamówienia w celu przekazania go zamawiającemu wraz z decyzją o pozwoleniu na użytkowanie,</w:t>
      </w:r>
    </w:p>
    <w:p w14:paraId="07DD2442" w14:textId="77777777" w:rsidR="00280DB2" w:rsidRPr="00280DB2" w:rsidRDefault="00280DB2" w:rsidP="00776BA0">
      <w:pPr>
        <w:pStyle w:val="Tekstpodstawowy"/>
        <w:numPr>
          <w:ilvl w:val="0"/>
          <w:numId w:val="54"/>
        </w:numPr>
        <w:spacing w:line="240" w:lineRule="atLeast"/>
        <w:ind w:left="511" w:hanging="284"/>
        <w:rPr>
          <w:rFonts w:ascii="Calibri" w:hAnsi="Calibri" w:cs="Calibri"/>
          <w:szCs w:val="24"/>
          <w:lang w:val="pl-PL"/>
        </w:rPr>
      </w:pPr>
      <w:bookmarkStart w:id="18" w:name="_Hlk530993543"/>
      <w:r w:rsidRPr="00280DB2">
        <w:rPr>
          <w:rFonts w:ascii="Calibri" w:hAnsi="Calibri" w:cs="Calibri"/>
          <w:szCs w:val="24"/>
        </w:rPr>
        <w:t>koszty transportu, ubezpieczenia, wszelkich prac przygotowawczych, koszty utrzymania zaplecza prac oraz wszelkie inne koszty niezbędne do zrealizowania zamówienia</w:t>
      </w:r>
      <w:bookmarkEnd w:id="18"/>
      <w:r w:rsidRPr="00280DB2">
        <w:rPr>
          <w:rFonts w:ascii="Calibri" w:hAnsi="Calibri" w:cs="Calibri"/>
          <w:szCs w:val="24"/>
        </w:rPr>
        <w:t>.</w:t>
      </w:r>
    </w:p>
    <w:p w14:paraId="49C4BAF6" w14:textId="77777777" w:rsidR="00280DB2" w:rsidRPr="00280DB2" w:rsidRDefault="00280DB2" w:rsidP="00776BA0">
      <w:pPr>
        <w:numPr>
          <w:ilvl w:val="0"/>
          <w:numId w:val="55"/>
        </w:numPr>
        <w:spacing w:after="0" w:line="280" w:lineRule="atLeast"/>
        <w:ind w:left="284" w:hanging="284"/>
        <w:jc w:val="both"/>
        <w:rPr>
          <w:rFonts w:cs="Calibri"/>
          <w:sz w:val="24"/>
          <w:szCs w:val="24"/>
          <w:lang w:eastAsia="x-none"/>
        </w:rPr>
      </w:pPr>
      <w:r w:rsidRPr="00280DB2">
        <w:rPr>
          <w:rFonts w:cs="Calibri"/>
          <w:sz w:val="24"/>
          <w:szCs w:val="24"/>
          <w:lang w:eastAsia="x-none"/>
        </w:rPr>
        <w:t>Wszystkie koszty, które będą opłacane przez wykonawcę w ramach realizacji zamówienia, muszą być doliczone do ceny złożonej oferty. Wykonawca nie będzie mógł żądać podwyższenia wynagrodzenia, chociażby w czasie zawarcia umowy nie można było przewidzieć rozmiaru lub kosztów prac. Wyklucza się możliwość roszczeń wykonawcy z tytułu błędnego skalkulowania ceny lub pominięcia elementów niezbędnych do wykonania zamówienia. Należy przewidzieć cały przebieg wykonania zamówienia, a wszystkie utrudnienia wynikające z warunków realizacji wykonawca winien uwzględnić w podanej cenie oferty.</w:t>
      </w:r>
    </w:p>
    <w:p w14:paraId="1B45580B" w14:textId="77777777" w:rsidR="00280DB2" w:rsidRPr="00280DB2" w:rsidRDefault="00280DB2" w:rsidP="00776BA0">
      <w:pPr>
        <w:numPr>
          <w:ilvl w:val="0"/>
          <w:numId w:val="55"/>
        </w:numPr>
        <w:spacing w:after="0" w:line="280" w:lineRule="atLeast"/>
        <w:ind w:left="284" w:hanging="284"/>
        <w:jc w:val="both"/>
        <w:rPr>
          <w:rFonts w:cs="Calibri"/>
          <w:sz w:val="24"/>
          <w:szCs w:val="24"/>
          <w:lang w:eastAsia="x-none"/>
        </w:rPr>
      </w:pPr>
      <w:r w:rsidRPr="00280DB2">
        <w:rPr>
          <w:rFonts w:cs="Calibri"/>
          <w:sz w:val="24"/>
          <w:szCs w:val="24"/>
        </w:rPr>
        <w:t>Cena oferty musi być liczona z dokładnością do dwóch miejsc po przecinku.</w:t>
      </w:r>
    </w:p>
    <w:p w14:paraId="4E4F6E52" w14:textId="77777777" w:rsidR="00280DB2" w:rsidRPr="00280DB2" w:rsidRDefault="00280DB2" w:rsidP="00776BA0">
      <w:pPr>
        <w:numPr>
          <w:ilvl w:val="0"/>
          <w:numId w:val="55"/>
        </w:numPr>
        <w:spacing w:after="0" w:line="280" w:lineRule="atLeast"/>
        <w:ind w:left="284" w:hanging="284"/>
        <w:jc w:val="both"/>
        <w:rPr>
          <w:rFonts w:cs="Calibri"/>
          <w:sz w:val="24"/>
          <w:szCs w:val="24"/>
          <w:lang w:eastAsia="x-none"/>
        </w:rPr>
      </w:pPr>
      <w:r w:rsidRPr="00280DB2">
        <w:rPr>
          <w:rFonts w:cs="Calibri"/>
          <w:sz w:val="24"/>
          <w:szCs w:val="24"/>
        </w:rPr>
        <w:t>Upusty oferowane przez wykonawcę muszą być zawarte w cenie oferty.</w:t>
      </w:r>
    </w:p>
    <w:p w14:paraId="58480ED6" w14:textId="05251866" w:rsidR="00280DB2" w:rsidRPr="00280DB2" w:rsidRDefault="00280DB2" w:rsidP="00776BA0">
      <w:pPr>
        <w:numPr>
          <w:ilvl w:val="0"/>
          <w:numId w:val="55"/>
        </w:numPr>
        <w:spacing w:after="0" w:line="280" w:lineRule="atLeast"/>
        <w:ind w:left="284" w:hanging="284"/>
        <w:jc w:val="both"/>
        <w:rPr>
          <w:rFonts w:cs="Calibri"/>
          <w:sz w:val="24"/>
          <w:szCs w:val="24"/>
          <w:lang w:eastAsia="x-none"/>
        </w:rPr>
      </w:pPr>
      <w:r w:rsidRPr="00280DB2">
        <w:rPr>
          <w:rFonts w:cs="Calibri"/>
          <w:sz w:val="24"/>
          <w:szCs w:val="24"/>
          <w:lang w:eastAsia="x-none"/>
        </w:rPr>
        <w:t>Jeżeli została złożona oferta, której wybór prowadziłby do powstania u zamawiającego obowiązku podatkowego zgodnie z ustawą z dnia 11 marca 2004 r. o podatku od towarów i usług (</w:t>
      </w:r>
      <w:bookmarkStart w:id="19" w:name="_Hlk150090979"/>
      <w:r w:rsidRPr="00280DB2">
        <w:rPr>
          <w:rFonts w:cs="Calibri"/>
          <w:sz w:val="24"/>
          <w:szCs w:val="24"/>
        </w:rPr>
        <w:t>Dz. U. z 202</w:t>
      </w:r>
      <w:r w:rsidR="00A45666">
        <w:rPr>
          <w:rFonts w:cs="Calibri"/>
          <w:sz w:val="24"/>
          <w:szCs w:val="24"/>
        </w:rPr>
        <w:t>4</w:t>
      </w:r>
      <w:r w:rsidRPr="00280DB2">
        <w:rPr>
          <w:rFonts w:cs="Calibri"/>
          <w:sz w:val="24"/>
          <w:szCs w:val="24"/>
        </w:rPr>
        <w:t xml:space="preserve"> r. poz. </w:t>
      </w:r>
      <w:r w:rsidR="00A45666">
        <w:rPr>
          <w:rFonts w:cs="Calibri"/>
          <w:sz w:val="24"/>
          <w:szCs w:val="24"/>
        </w:rPr>
        <w:t>361</w:t>
      </w:r>
      <w:bookmarkEnd w:id="19"/>
      <w:r w:rsidRPr="00280DB2">
        <w:rPr>
          <w:rFonts w:cs="Calibri"/>
          <w:sz w:val="24"/>
          <w:szCs w:val="24"/>
          <w:lang w:eastAsia="x-none"/>
        </w:rPr>
        <w:t>), dla celów zastosowania kryterium ceny zamawiający doliczy do przedstawionej w tej ofercie ceny kwotę podatku od towarów i usług, którą miałby obowiązek rozliczyć. W ofercie wykonawca ma obowiązek:</w:t>
      </w:r>
    </w:p>
    <w:p w14:paraId="5F6E19C8" w14:textId="77777777" w:rsidR="00280DB2" w:rsidRPr="00280DB2" w:rsidRDefault="00280DB2" w:rsidP="00776BA0">
      <w:pPr>
        <w:widowControl w:val="0"/>
        <w:numPr>
          <w:ilvl w:val="0"/>
          <w:numId w:val="34"/>
        </w:numPr>
        <w:overflowPunct w:val="0"/>
        <w:autoSpaceDE w:val="0"/>
        <w:autoSpaceDN w:val="0"/>
        <w:adjustRightInd w:val="0"/>
        <w:spacing w:after="0" w:line="240" w:lineRule="atLeast"/>
        <w:ind w:left="397" w:hanging="284"/>
        <w:jc w:val="both"/>
        <w:rPr>
          <w:rFonts w:cs="Calibri"/>
          <w:sz w:val="24"/>
          <w:szCs w:val="24"/>
          <w:lang w:eastAsia="x-none"/>
        </w:rPr>
      </w:pPr>
      <w:r w:rsidRPr="00280DB2">
        <w:rPr>
          <w:rFonts w:cs="Calibri"/>
          <w:sz w:val="24"/>
          <w:szCs w:val="24"/>
          <w:lang w:eastAsia="x-none"/>
        </w:rPr>
        <w:t>poinformowania zamawiającego, że wybór jego oferty będzie prowadził do powstania u zamawiającego obowiązku podatkowego,</w:t>
      </w:r>
    </w:p>
    <w:p w14:paraId="1DDFF908" w14:textId="77777777" w:rsidR="00280DB2" w:rsidRPr="00280DB2" w:rsidRDefault="00280DB2" w:rsidP="00776BA0">
      <w:pPr>
        <w:widowControl w:val="0"/>
        <w:numPr>
          <w:ilvl w:val="0"/>
          <w:numId w:val="34"/>
        </w:numPr>
        <w:overflowPunct w:val="0"/>
        <w:autoSpaceDE w:val="0"/>
        <w:autoSpaceDN w:val="0"/>
        <w:adjustRightInd w:val="0"/>
        <w:spacing w:after="0" w:line="240" w:lineRule="atLeast"/>
        <w:ind w:left="397" w:hanging="284"/>
        <w:jc w:val="both"/>
        <w:rPr>
          <w:rFonts w:cs="Calibri"/>
          <w:sz w:val="24"/>
          <w:szCs w:val="24"/>
          <w:lang w:eastAsia="x-none"/>
        </w:rPr>
      </w:pPr>
      <w:r w:rsidRPr="00280DB2">
        <w:rPr>
          <w:rFonts w:cs="Calibri"/>
          <w:sz w:val="24"/>
          <w:szCs w:val="24"/>
          <w:lang w:eastAsia="x-none"/>
        </w:rPr>
        <w:t>wskazania nazwy (rodzaju) towaru lub usługi, których dostawa lub świadczenie będą prowadziły do powstania obowiązku podatkowego,</w:t>
      </w:r>
    </w:p>
    <w:p w14:paraId="3461668C" w14:textId="77777777" w:rsidR="00280DB2" w:rsidRPr="00280DB2" w:rsidRDefault="00280DB2" w:rsidP="00776BA0">
      <w:pPr>
        <w:widowControl w:val="0"/>
        <w:numPr>
          <w:ilvl w:val="0"/>
          <w:numId w:val="34"/>
        </w:numPr>
        <w:overflowPunct w:val="0"/>
        <w:autoSpaceDE w:val="0"/>
        <w:autoSpaceDN w:val="0"/>
        <w:adjustRightInd w:val="0"/>
        <w:spacing w:after="0" w:line="240" w:lineRule="atLeast"/>
        <w:ind w:left="397" w:hanging="284"/>
        <w:jc w:val="both"/>
        <w:rPr>
          <w:rFonts w:cs="Calibri"/>
          <w:sz w:val="24"/>
          <w:szCs w:val="24"/>
          <w:lang w:eastAsia="x-none"/>
        </w:rPr>
      </w:pPr>
      <w:r w:rsidRPr="00280DB2">
        <w:rPr>
          <w:rFonts w:cs="Calibri"/>
          <w:sz w:val="24"/>
          <w:szCs w:val="24"/>
          <w:lang w:eastAsia="x-none"/>
        </w:rPr>
        <w:t>wskazania wartości towaru lub usługi objętego obowiązkiem podatkowym zamawiającego, bez kwoty podatku,</w:t>
      </w:r>
    </w:p>
    <w:p w14:paraId="17A7DD02" w14:textId="77777777" w:rsidR="00280DB2" w:rsidRPr="00280DB2" w:rsidRDefault="00280DB2" w:rsidP="00776BA0">
      <w:pPr>
        <w:widowControl w:val="0"/>
        <w:numPr>
          <w:ilvl w:val="0"/>
          <w:numId w:val="34"/>
        </w:numPr>
        <w:overflowPunct w:val="0"/>
        <w:autoSpaceDE w:val="0"/>
        <w:autoSpaceDN w:val="0"/>
        <w:adjustRightInd w:val="0"/>
        <w:spacing w:after="0" w:line="240" w:lineRule="atLeast"/>
        <w:ind w:left="397" w:hanging="284"/>
        <w:jc w:val="both"/>
        <w:rPr>
          <w:rFonts w:cs="Calibri"/>
          <w:sz w:val="24"/>
          <w:szCs w:val="24"/>
          <w:lang w:eastAsia="x-none"/>
        </w:rPr>
      </w:pPr>
      <w:r w:rsidRPr="00280DB2">
        <w:rPr>
          <w:rFonts w:cs="Calibri"/>
          <w:sz w:val="24"/>
          <w:szCs w:val="24"/>
          <w:lang w:eastAsia="x-none"/>
        </w:rPr>
        <w:t>wskazania stawki podatku od towarów i usług, która zgodnie z wiedzą wykonawcy, będzie miała zastosowanie.</w:t>
      </w:r>
    </w:p>
    <w:p w14:paraId="11DFDCA1" w14:textId="1DD64888" w:rsidR="00DB0B78" w:rsidRPr="008B73A5" w:rsidRDefault="00280DB2" w:rsidP="00776BA0">
      <w:pPr>
        <w:pStyle w:val="Akapitzlist"/>
        <w:widowControl w:val="0"/>
        <w:numPr>
          <w:ilvl w:val="0"/>
          <w:numId w:val="56"/>
        </w:numPr>
        <w:overflowPunct w:val="0"/>
        <w:autoSpaceDE w:val="0"/>
        <w:autoSpaceDN w:val="0"/>
        <w:adjustRightInd w:val="0"/>
        <w:spacing w:line="240" w:lineRule="atLeast"/>
        <w:ind w:left="284" w:hanging="284"/>
        <w:jc w:val="both"/>
        <w:rPr>
          <w:rFonts w:cs="Calibri"/>
          <w:lang w:eastAsia="x-none"/>
        </w:rPr>
      </w:pPr>
      <w:r w:rsidRPr="00280DB2">
        <w:rPr>
          <w:rFonts w:ascii="Calibri" w:hAnsi="Calibri" w:cs="Calibri"/>
        </w:rPr>
        <w:t>Cenę za wykonanie zamówienia należy przedstawić w formularzu oferty stanowiącym załącznik nr 1 do SWZ.</w:t>
      </w:r>
    </w:p>
    <w:p w14:paraId="33D0F34D" w14:textId="77777777" w:rsidR="009B6798" w:rsidRDefault="009B6798" w:rsidP="00492E9B">
      <w:pPr>
        <w:widowControl w:val="0"/>
        <w:overflowPunct w:val="0"/>
        <w:autoSpaceDE w:val="0"/>
        <w:autoSpaceDN w:val="0"/>
        <w:adjustRightInd w:val="0"/>
        <w:spacing w:after="0" w:line="240" w:lineRule="atLeast"/>
        <w:ind w:left="113"/>
        <w:jc w:val="both"/>
        <w:rPr>
          <w:rFonts w:cs="Calibri"/>
          <w:sz w:val="32"/>
          <w:szCs w:val="32"/>
          <w:lang w:eastAsia="x-none"/>
        </w:rPr>
      </w:pPr>
    </w:p>
    <w:p w14:paraId="5F622BEE" w14:textId="2C479DD5" w:rsidR="00DB0B78" w:rsidRPr="00626595"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133745">
        <w:rPr>
          <w:rFonts w:cs="Calibri"/>
          <w:sz w:val="24"/>
          <w:szCs w:val="24"/>
        </w:rPr>
        <w:t>Rozdział XX.</w:t>
      </w:r>
      <w:r w:rsidRPr="00133745">
        <w:rPr>
          <w:rFonts w:cs="Calibri"/>
          <w:b/>
          <w:sz w:val="24"/>
          <w:szCs w:val="24"/>
        </w:rPr>
        <w:t xml:space="preserve"> </w:t>
      </w:r>
      <w:r w:rsidRPr="00BE0314">
        <w:rPr>
          <w:rFonts w:cs="Calibri"/>
          <w:b/>
          <w:sz w:val="24"/>
          <w:szCs w:val="24"/>
        </w:rPr>
        <w:t>Opis kryteriów oceny ofert, którymi zamawiający będzie się kierował przy wyborze oferty wraz z podaniem wag tych kryteriów i sposobu oceny ofert.</w:t>
      </w:r>
    </w:p>
    <w:p w14:paraId="543C2B51" w14:textId="77777777" w:rsidR="00DB0B78" w:rsidRPr="00626595" w:rsidRDefault="00DB0B78" w:rsidP="00492E9B">
      <w:pPr>
        <w:spacing w:after="0" w:line="240" w:lineRule="atLeast"/>
        <w:ind w:left="170"/>
        <w:jc w:val="both"/>
        <w:rPr>
          <w:rFonts w:cs="Calibri"/>
          <w:sz w:val="24"/>
          <w:szCs w:val="24"/>
        </w:rPr>
      </w:pPr>
    </w:p>
    <w:p w14:paraId="2356A4CF" w14:textId="5A8ABBE4" w:rsidR="00DB0B78" w:rsidRPr="00350D4A" w:rsidRDefault="00DB0B78" w:rsidP="00DE4D2A">
      <w:pPr>
        <w:numPr>
          <w:ilvl w:val="0"/>
          <w:numId w:val="7"/>
        </w:numPr>
        <w:spacing w:after="0" w:line="240" w:lineRule="atLeast"/>
        <w:ind w:left="284" w:hanging="284"/>
        <w:jc w:val="both"/>
        <w:rPr>
          <w:rFonts w:cs="Calibri"/>
          <w:bCs/>
          <w:sz w:val="24"/>
          <w:szCs w:val="24"/>
        </w:rPr>
      </w:pPr>
      <w:r w:rsidRPr="008840FD">
        <w:rPr>
          <w:rFonts w:cs="Calibri"/>
          <w:b/>
          <w:sz w:val="24"/>
          <w:szCs w:val="24"/>
        </w:rPr>
        <w:t xml:space="preserve">Cena </w:t>
      </w:r>
      <w:r w:rsidRPr="00ED5B87">
        <w:rPr>
          <w:rFonts w:cs="Calibri"/>
          <w:bCs/>
          <w:sz w:val="24"/>
          <w:szCs w:val="24"/>
        </w:rPr>
        <w:t>–</w:t>
      </w:r>
      <w:r w:rsidRPr="008840FD">
        <w:rPr>
          <w:rFonts w:cs="Calibri"/>
          <w:b/>
          <w:sz w:val="24"/>
          <w:szCs w:val="24"/>
        </w:rPr>
        <w:t xml:space="preserve"> </w:t>
      </w:r>
      <w:r w:rsidR="00BE0314" w:rsidRPr="00350D4A">
        <w:rPr>
          <w:rFonts w:cs="Calibri"/>
          <w:b/>
          <w:sz w:val="24"/>
          <w:szCs w:val="24"/>
        </w:rPr>
        <w:t>8</w:t>
      </w:r>
      <w:r w:rsidRPr="00350D4A">
        <w:rPr>
          <w:rFonts w:cs="Calibri"/>
          <w:b/>
          <w:sz w:val="24"/>
          <w:szCs w:val="24"/>
        </w:rPr>
        <w:t>0%</w:t>
      </w:r>
      <w:r w:rsidRPr="00350D4A">
        <w:rPr>
          <w:rFonts w:cs="Calibri"/>
          <w:bCs/>
          <w:sz w:val="24"/>
          <w:szCs w:val="24"/>
        </w:rPr>
        <w:t>:</w:t>
      </w:r>
    </w:p>
    <w:p w14:paraId="372B8DCF" w14:textId="08785A63" w:rsidR="00BE0314" w:rsidRDefault="00BE0314" w:rsidP="00DE4D2A">
      <w:pPr>
        <w:numPr>
          <w:ilvl w:val="0"/>
          <w:numId w:val="8"/>
        </w:numPr>
        <w:spacing w:after="0" w:line="240" w:lineRule="atLeast"/>
        <w:ind w:left="397" w:hanging="284"/>
        <w:jc w:val="both"/>
        <w:rPr>
          <w:rFonts w:cs="Calibri"/>
          <w:sz w:val="24"/>
          <w:szCs w:val="24"/>
        </w:rPr>
      </w:pPr>
      <w:r w:rsidRPr="00350D4A">
        <w:rPr>
          <w:sz w:val="24"/>
          <w:szCs w:val="24"/>
          <w:lang w:eastAsia="ar-SA"/>
        </w:rPr>
        <w:t>zamawiający</w:t>
      </w:r>
      <w:r w:rsidRPr="0024289B">
        <w:rPr>
          <w:sz w:val="24"/>
          <w:szCs w:val="24"/>
          <w:lang w:eastAsia="ar-SA"/>
        </w:rPr>
        <w:t xml:space="preserve"> zastosował</w:t>
      </w:r>
      <w:r w:rsidRPr="008B3D7F">
        <w:rPr>
          <w:sz w:val="24"/>
          <w:szCs w:val="24"/>
          <w:lang w:eastAsia="ar-SA"/>
        </w:rPr>
        <w:t xml:space="preserve"> kryterium ceny</w:t>
      </w:r>
      <w:r>
        <w:rPr>
          <w:sz w:val="24"/>
          <w:szCs w:val="24"/>
          <w:lang w:eastAsia="ar-SA"/>
        </w:rPr>
        <w:t xml:space="preserve"> o wadze 80%, gdyż</w:t>
      </w:r>
      <w:r w:rsidRPr="008B3D7F">
        <w:rPr>
          <w:sz w:val="24"/>
          <w:szCs w:val="24"/>
          <w:lang w:eastAsia="ar-SA"/>
        </w:rPr>
        <w:t xml:space="preserve"> określił w opisie przedmiotu zamówienia wymagania jakościowe odnoszące się </w:t>
      </w:r>
      <w:r w:rsidRPr="00D66F9B">
        <w:rPr>
          <w:sz w:val="24"/>
          <w:szCs w:val="24"/>
          <w:lang w:eastAsia="ar-SA"/>
        </w:rPr>
        <w:t>do głównych elementów składających się na przedmiot zamówienia</w:t>
      </w:r>
      <w:r>
        <w:rPr>
          <w:sz w:val="24"/>
          <w:szCs w:val="24"/>
          <w:lang w:eastAsia="ar-SA"/>
        </w:rPr>
        <w:t>,</w:t>
      </w:r>
    </w:p>
    <w:p w14:paraId="4DFD5FA2" w14:textId="78C1A032" w:rsidR="00DB0B78" w:rsidRPr="00626595" w:rsidRDefault="00DB0B78" w:rsidP="00DE4D2A">
      <w:pPr>
        <w:numPr>
          <w:ilvl w:val="0"/>
          <w:numId w:val="8"/>
        </w:numPr>
        <w:spacing w:after="0" w:line="240" w:lineRule="atLeast"/>
        <w:ind w:left="397" w:hanging="284"/>
        <w:jc w:val="both"/>
        <w:rPr>
          <w:rFonts w:cs="Calibri"/>
          <w:sz w:val="24"/>
          <w:szCs w:val="24"/>
        </w:rPr>
      </w:pPr>
      <w:r w:rsidRPr="00626595">
        <w:rPr>
          <w:rFonts w:cs="Calibri"/>
          <w:sz w:val="24"/>
          <w:szCs w:val="24"/>
        </w:rPr>
        <w:t>oferty w tym kryterium będą oceniane w odniesieniu do najniższej ceny przedstawionej przez wykonawców,</w:t>
      </w:r>
    </w:p>
    <w:p w14:paraId="0C4A99CE" w14:textId="77777777" w:rsidR="00DB0B78" w:rsidRPr="00626595" w:rsidRDefault="00DB0B78" w:rsidP="00DE4D2A">
      <w:pPr>
        <w:numPr>
          <w:ilvl w:val="0"/>
          <w:numId w:val="8"/>
        </w:numPr>
        <w:spacing w:after="0" w:line="240" w:lineRule="atLeast"/>
        <w:ind w:left="397" w:hanging="284"/>
        <w:jc w:val="both"/>
        <w:rPr>
          <w:rFonts w:cs="Calibri"/>
          <w:sz w:val="24"/>
          <w:szCs w:val="24"/>
        </w:rPr>
      </w:pPr>
      <w:r w:rsidRPr="00626595">
        <w:rPr>
          <w:rFonts w:cs="Calibri"/>
          <w:sz w:val="24"/>
          <w:szCs w:val="24"/>
        </w:rPr>
        <w:t>oferta z najniższą ceną otrzyma maksymalną ilość punktów,</w:t>
      </w:r>
    </w:p>
    <w:p w14:paraId="77E7D3D9" w14:textId="04AC591F" w:rsidR="0028425F" w:rsidRPr="007148F7" w:rsidRDefault="00DB0B78" w:rsidP="00DE4D2A">
      <w:pPr>
        <w:numPr>
          <w:ilvl w:val="0"/>
          <w:numId w:val="8"/>
        </w:numPr>
        <w:spacing w:after="180" w:line="240" w:lineRule="atLeast"/>
        <w:ind w:left="397" w:hanging="284"/>
        <w:jc w:val="both"/>
        <w:rPr>
          <w:rFonts w:cs="Calibri"/>
          <w:sz w:val="24"/>
          <w:szCs w:val="24"/>
        </w:rPr>
      </w:pPr>
      <w:r w:rsidRPr="00626595">
        <w:rPr>
          <w:rFonts w:cs="Calibri"/>
          <w:sz w:val="24"/>
          <w:szCs w:val="24"/>
        </w:rPr>
        <w:t>ocena punktowa tego kryterium dokonana zostanie zgodnie z formułą:</w:t>
      </w:r>
    </w:p>
    <w:p w14:paraId="51092647" w14:textId="3690C491"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w:t>
      </w:r>
      <w:r w:rsidR="00AB5172">
        <w:rPr>
          <w:rFonts w:cs="Calibri"/>
          <w:sz w:val="24"/>
          <w:szCs w:val="24"/>
        </w:rPr>
        <w:t xml:space="preserve"> </w:t>
      </w:r>
      <w:r w:rsidRPr="00626595">
        <w:rPr>
          <w:rFonts w:cs="Calibri"/>
          <w:sz w:val="24"/>
          <w:szCs w:val="24"/>
        </w:rPr>
        <w:t>najniższa cena brutto spośród badanych ofert</w:t>
      </w:r>
    </w:p>
    <w:p w14:paraId="670E5B4A" w14:textId="146F05D5" w:rsidR="00DB0B78" w:rsidRPr="00626595" w:rsidRDefault="00DB0B78" w:rsidP="00E0524B">
      <w:pPr>
        <w:widowControl w:val="0"/>
        <w:numPr>
          <w:ilvl w:val="12"/>
          <w:numId w:val="0"/>
        </w:numPr>
        <w:overflowPunct w:val="0"/>
        <w:autoSpaceDE w:val="0"/>
        <w:autoSpaceDN w:val="0"/>
        <w:adjustRightInd w:val="0"/>
        <w:spacing w:after="60" w:line="220" w:lineRule="exact"/>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w:t>
      </w:r>
      <w:r w:rsidRPr="00626595">
        <w:rPr>
          <w:rFonts w:cs="Calibri"/>
          <w:sz w:val="24"/>
          <w:szCs w:val="24"/>
        </w:rPr>
        <w:t xml:space="preserve"> x 10 x </w:t>
      </w:r>
      <w:r w:rsidR="00BE0314" w:rsidRPr="002E5C48">
        <w:rPr>
          <w:rFonts w:cs="Calibri"/>
          <w:sz w:val="24"/>
          <w:szCs w:val="24"/>
        </w:rPr>
        <w:t>8</w:t>
      </w:r>
      <w:r w:rsidRPr="002E5C48">
        <w:rPr>
          <w:rFonts w:cs="Calibri"/>
          <w:sz w:val="24"/>
          <w:szCs w:val="24"/>
        </w:rPr>
        <w:t>0%</w:t>
      </w:r>
    </w:p>
    <w:p w14:paraId="2CD11C7F" w14:textId="77777777"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cena brutto badanej oferty </w:t>
      </w:r>
    </w:p>
    <w:p w14:paraId="245EC025" w14:textId="7EAEEEB4" w:rsidR="00DB0B78" w:rsidRPr="00892986" w:rsidRDefault="00DB0B78" w:rsidP="00776BA0">
      <w:pPr>
        <w:numPr>
          <w:ilvl w:val="0"/>
          <w:numId w:val="26"/>
        </w:numPr>
        <w:spacing w:after="0" w:line="240" w:lineRule="atLeast"/>
        <w:ind w:left="284" w:hanging="284"/>
        <w:jc w:val="both"/>
        <w:rPr>
          <w:rFonts w:cs="Calibri"/>
          <w:bCs/>
          <w:sz w:val="24"/>
          <w:szCs w:val="24"/>
        </w:rPr>
      </w:pPr>
      <w:bookmarkStart w:id="20" w:name="_Hlk482907903"/>
      <w:r w:rsidRPr="008840FD">
        <w:rPr>
          <w:rFonts w:cs="Calibri"/>
          <w:b/>
          <w:sz w:val="24"/>
          <w:szCs w:val="24"/>
        </w:rPr>
        <w:lastRenderedPageBreak/>
        <w:t xml:space="preserve">Termin gwarancji </w:t>
      </w:r>
      <w:r w:rsidRPr="00ED5B87">
        <w:rPr>
          <w:rFonts w:cs="Calibri"/>
          <w:bCs/>
          <w:sz w:val="24"/>
          <w:szCs w:val="24"/>
        </w:rPr>
        <w:t>–</w:t>
      </w:r>
      <w:r w:rsidRPr="008840FD">
        <w:rPr>
          <w:rFonts w:cs="Calibri"/>
          <w:b/>
          <w:sz w:val="24"/>
          <w:szCs w:val="24"/>
        </w:rPr>
        <w:t xml:space="preserve"> </w:t>
      </w:r>
      <w:r w:rsidR="00BE0314" w:rsidRPr="00350D4A">
        <w:rPr>
          <w:rFonts w:cs="Calibri"/>
          <w:b/>
          <w:sz w:val="24"/>
          <w:szCs w:val="24"/>
        </w:rPr>
        <w:t>2</w:t>
      </w:r>
      <w:r w:rsidRPr="00350D4A">
        <w:rPr>
          <w:rFonts w:cs="Calibri"/>
          <w:b/>
          <w:sz w:val="24"/>
          <w:szCs w:val="24"/>
        </w:rPr>
        <w:t>0%</w:t>
      </w:r>
      <w:r w:rsidRPr="00350D4A">
        <w:rPr>
          <w:rFonts w:cs="Calibri"/>
          <w:bCs/>
          <w:sz w:val="24"/>
          <w:szCs w:val="24"/>
        </w:rPr>
        <w:t>:</w:t>
      </w:r>
    </w:p>
    <w:p w14:paraId="61FE1026" w14:textId="6E0F848F" w:rsidR="00DB0B78" w:rsidRPr="00350D4A" w:rsidRDefault="00DB0B78" w:rsidP="00776BA0">
      <w:pPr>
        <w:numPr>
          <w:ilvl w:val="0"/>
          <w:numId w:val="25"/>
        </w:numPr>
        <w:spacing w:after="0" w:line="240" w:lineRule="atLeast"/>
        <w:ind w:left="426" w:hanging="284"/>
        <w:jc w:val="both"/>
        <w:rPr>
          <w:rFonts w:cs="Calibri"/>
          <w:sz w:val="24"/>
          <w:szCs w:val="24"/>
        </w:rPr>
      </w:pPr>
      <w:r w:rsidRPr="00350D4A">
        <w:rPr>
          <w:rFonts w:cs="Calibri"/>
          <w:sz w:val="24"/>
          <w:szCs w:val="24"/>
        </w:rPr>
        <w:t xml:space="preserve">oferty w tym kryterium oceniane będą w odniesieniu do najdłuższego terminu gwarancji </w:t>
      </w:r>
      <w:r w:rsidR="00280DB2" w:rsidRPr="00350D4A">
        <w:rPr>
          <w:rFonts w:cs="Calibri"/>
          <w:sz w:val="24"/>
          <w:szCs w:val="24"/>
        </w:rPr>
        <w:t xml:space="preserve">na wykonane roboty </w:t>
      </w:r>
      <w:r w:rsidR="00280DB2" w:rsidRPr="0017615C">
        <w:rPr>
          <w:rFonts w:cs="Calibri"/>
          <w:sz w:val="24"/>
          <w:szCs w:val="24"/>
        </w:rPr>
        <w:t>budowlane</w:t>
      </w:r>
      <w:r w:rsidR="00350D4A" w:rsidRPr="0017615C">
        <w:rPr>
          <w:rFonts w:cs="Calibri"/>
          <w:sz w:val="24"/>
          <w:szCs w:val="24"/>
        </w:rPr>
        <w:t xml:space="preserve">, </w:t>
      </w:r>
      <w:r w:rsidR="00350D4A" w:rsidRPr="0017615C">
        <w:rPr>
          <w:rFonts w:eastAsiaTheme="minorHAnsi" w:cs="Calibri"/>
          <w:sz w:val="24"/>
          <w:szCs w:val="24"/>
          <w14:ligatures w14:val="standardContextual"/>
        </w:rPr>
        <w:t>w tym użyte materiały, wyroby oraz dostarczone i zamontowane urządzenia,</w:t>
      </w:r>
      <w:r w:rsidR="00280DB2" w:rsidRPr="0017615C">
        <w:rPr>
          <w:rFonts w:cs="Calibri"/>
          <w:sz w:val="24"/>
          <w:szCs w:val="24"/>
        </w:rPr>
        <w:t xml:space="preserve"> </w:t>
      </w:r>
      <w:r w:rsidR="004B07E5" w:rsidRPr="0017615C">
        <w:rPr>
          <w:rFonts w:cs="Calibri"/>
          <w:sz w:val="24"/>
          <w:szCs w:val="24"/>
        </w:rPr>
        <w:t>zapropon</w:t>
      </w:r>
      <w:r w:rsidR="004B07E5">
        <w:rPr>
          <w:rFonts w:cs="Calibri"/>
          <w:sz w:val="24"/>
          <w:szCs w:val="24"/>
        </w:rPr>
        <w:t>owanego</w:t>
      </w:r>
      <w:r w:rsidRPr="00626595">
        <w:rPr>
          <w:rFonts w:cs="Calibri"/>
          <w:sz w:val="24"/>
          <w:szCs w:val="24"/>
        </w:rPr>
        <w:t xml:space="preserve"> przez wykonawców zastrzegając, iż minimalny termin gwarancji wynosi 3 lata, przy uwzględnieniu następujących zasad oceny </w:t>
      </w:r>
      <w:r w:rsidRPr="00350D4A">
        <w:rPr>
          <w:rFonts w:cs="Calibri"/>
          <w:sz w:val="24"/>
          <w:szCs w:val="24"/>
        </w:rPr>
        <w:t>punktowej:</w:t>
      </w:r>
    </w:p>
    <w:p w14:paraId="6ABE714C" w14:textId="77777777" w:rsidR="00DB0B78" w:rsidRPr="00350D4A" w:rsidRDefault="00DB0B78" w:rsidP="00776BA0">
      <w:pPr>
        <w:numPr>
          <w:ilvl w:val="1"/>
          <w:numId w:val="25"/>
        </w:numPr>
        <w:tabs>
          <w:tab w:val="clear" w:pos="1724"/>
        </w:tabs>
        <w:spacing w:after="0" w:line="240" w:lineRule="atLeast"/>
        <w:ind w:left="568" w:hanging="284"/>
        <w:jc w:val="both"/>
        <w:rPr>
          <w:rFonts w:cs="Calibri"/>
          <w:sz w:val="24"/>
          <w:szCs w:val="24"/>
        </w:rPr>
      </w:pPr>
      <w:r w:rsidRPr="00350D4A">
        <w:rPr>
          <w:rFonts w:cs="Calibri"/>
          <w:sz w:val="24"/>
          <w:szCs w:val="24"/>
        </w:rPr>
        <w:t>3 lata gwarancji – 1 punkt,</w:t>
      </w:r>
    </w:p>
    <w:p w14:paraId="270D553D" w14:textId="77777777" w:rsidR="00DB0B78" w:rsidRPr="00350D4A" w:rsidRDefault="00DB0B78" w:rsidP="00776BA0">
      <w:pPr>
        <w:numPr>
          <w:ilvl w:val="1"/>
          <w:numId w:val="25"/>
        </w:numPr>
        <w:tabs>
          <w:tab w:val="clear" w:pos="1724"/>
        </w:tabs>
        <w:spacing w:after="0" w:line="240" w:lineRule="atLeast"/>
        <w:ind w:left="568" w:hanging="284"/>
        <w:jc w:val="both"/>
        <w:rPr>
          <w:rFonts w:cs="Calibri"/>
          <w:sz w:val="24"/>
          <w:szCs w:val="24"/>
        </w:rPr>
      </w:pPr>
      <w:r w:rsidRPr="00350D4A">
        <w:rPr>
          <w:rFonts w:cs="Calibri"/>
          <w:sz w:val="24"/>
          <w:szCs w:val="24"/>
        </w:rPr>
        <w:t>4 lata gwarancji – 2 punkty,</w:t>
      </w:r>
    </w:p>
    <w:p w14:paraId="458BDCD4" w14:textId="77777777" w:rsidR="00DB0B78" w:rsidRPr="00626595" w:rsidRDefault="00DB0B78" w:rsidP="00776BA0">
      <w:pPr>
        <w:numPr>
          <w:ilvl w:val="1"/>
          <w:numId w:val="25"/>
        </w:numPr>
        <w:tabs>
          <w:tab w:val="clear" w:pos="1724"/>
        </w:tabs>
        <w:spacing w:after="0" w:line="240" w:lineRule="atLeast"/>
        <w:ind w:left="568" w:hanging="284"/>
        <w:jc w:val="both"/>
        <w:rPr>
          <w:rFonts w:cs="Calibri"/>
          <w:sz w:val="24"/>
          <w:szCs w:val="24"/>
        </w:rPr>
      </w:pPr>
      <w:r w:rsidRPr="00350D4A">
        <w:rPr>
          <w:rFonts w:cs="Calibri"/>
          <w:sz w:val="24"/>
          <w:szCs w:val="24"/>
        </w:rPr>
        <w:t>5 lat gwarancji i więcej – 3</w:t>
      </w:r>
      <w:r w:rsidRPr="00626595">
        <w:rPr>
          <w:rFonts w:cs="Calibri"/>
          <w:sz w:val="24"/>
          <w:szCs w:val="24"/>
        </w:rPr>
        <w:t xml:space="preserve"> punkty,</w:t>
      </w:r>
    </w:p>
    <w:p w14:paraId="21A3786D" w14:textId="77777777" w:rsidR="00DB0B78" w:rsidRPr="00626595" w:rsidRDefault="00DB0B78" w:rsidP="00776BA0">
      <w:pPr>
        <w:numPr>
          <w:ilvl w:val="0"/>
          <w:numId w:val="25"/>
        </w:numPr>
        <w:spacing w:after="0" w:line="240" w:lineRule="atLeast"/>
        <w:ind w:left="426" w:hanging="284"/>
        <w:jc w:val="both"/>
        <w:rPr>
          <w:rFonts w:cs="Calibri"/>
          <w:sz w:val="24"/>
          <w:szCs w:val="24"/>
        </w:rPr>
      </w:pPr>
      <w:r w:rsidRPr="00626595">
        <w:rPr>
          <w:rFonts w:cs="Calibri"/>
          <w:sz w:val="24"/>
          <w:szCs w:val="24"/>
        </w:rPr>
        <w:t xml:space="preserve">informacje dotyczące terminu gwarancji wykonawca poda w formularzu oferty – </w:t>
      </w:r>
      <w:r w:rsidRPr="00626595">
        <w:rPr>
          <w:rFonts w:cs="Calibri"/>
          <w:bCs/>
          <w:sz w:val="24"/>
          <w:szCs w:val="24"/>
        </w:rPr>
        <w:t xml:space="preserve">załączniku nr 1 do SWZ, </w:t>
      </w:r>
      <w:r w:rsidRPr="00626595">
        <w:rPr>
          <w:rFonts w:cs="Calibri"/>
          <w:bCs/>
          <w:sz w:val="24"/>
          <w:szCs w:val="24"/>
          <w:shd w:val="clear" w:color="auto" w:fill="FFFFFF"/>
          <w:lang w:eastAsia="ar-SA"/>
        </w:rPr>
        <w:t>w przypadku niepodania informacji dotyczących terminu</w:t>
      </w:r>
      <w:r w:rsidRPr="00626595">
        <w:rPr>
          <w:rFonts w:cs="Calibri"/>
          <w:sz w:val="24"/>
          <w:szCs w:val="24"/>
          <w:shd w:val="clear" w:color="auto" w:fill="FFFFFF"/>
          <w:lang w:eastAsia="ar-SA"/>
        </w:rPr>
        <w:t xml:space="preserve"> gwarancji w formularzu oferty, do oceny punktowej przyjęty zostanie</w:t>
      </w:r>
      <w:r w:rsidRPr="00626595">
        <w:rPr>
          <w:rFonts w:cs="Calibri"/>
          <w:sz w:val="24"/>
          <w:szCs w:val="24"/>
        </w:rPr>
        <w:t xml:space="preserve"> minimalny termin gwarancji wynoszący 3 lata,</w:t>
      </w:r>
      <w:r w:rsidRPr="00626595">
        <w:rPr>
          <w:rFonts w:cs="Calibri"/>
          <w:sz w:val="24"/>
          <w:szCs w:val="24"/>
          <w:shd w:val="clear" w:color="auto" w:fill="FFFFFF"/>
          <w:lang w:eastAsia="ar-SA"/>
        </w:rPr>
        <w:t xml:space="preserve"> i taki termin zostanie wskazany w umowie,</w:t>
      </w:r>
    </w:p>
    <w:p w14:paraId="174FA50C" w14:textId="77777777" w:rsidR="00DB0B78" w:rsidRPr="00626595" w:rsidRDefault="00DB0B78" w:rsidP="00776BA0">
      <w:pPr>
        <w:numPr>
          <w:ilvl w:val="0"/>
          <w:numId w:val="25"/>
        </w:numPr>
        <w:spacing w:after="180" w:line="240" w:lineRule="atLeast"/>
        <w:ind w:left="426" w:hanging="284"/>
        <w:jc w:val="both"/>
        <w:rPr>
          <w:rFonts w:cs="Calibri"/>
          <w:sz w:val="24"/>
          <w:szCs w:val="24"/>
        </w:rPr>
      </w:pPr>
      <w:r w:rsidRPr="00626595">
        <w:rPr>
          <w:rFonts w:cs="Calibri"/>
          <w:sz w:val="24"/>
          <w:szCs w:val="24"/>
        </w:rPr>
        <w:t>ocena punktowa tego kryterium dokonana zostanie zgodnie z formułą:</w:t>
      </w:r>
    </w:p>
    <w:p w14:paraId="657B80B8" w14:textId="6AD1D207" w:rsidR="00DB0B78" w:rsidRPr="00626595"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w:t>
      </w:r>
      <w:r w:rsidR="00AB5172">
        <w:rPr>
          <w:rFonts w:cs="Calibri"/>
          <w:sz w:val="24"/>
          <w:szCs w:val="24"/>
        </w:rPr>
        <w:t xml:space="preserve"> </w:t>
      </w:r>
      <w:r w:rsidRPr="00626595">
        <w:rPr>
          <w:rFonts w:cs="Calibri"/>
          <w:sz w:val="24"/>
          <w:szCs w:val="24"/>
        </w:rPr>
        <w:t>liczba punktów przyznanych badanej ofercie</w:t>
      </w:r>
    </w:p>
    <w:p w14:paraId="4E05F7FF" w14:textId="5A75EAE8" w:rsidR="00DB0B78" w:rsidRPr="00626595" w:rsidRDefault="00DB0B78" w:rsidP="00E0524B">
      <w:pPr>
        <w:widowControl w:val="0"/>
        <w:numPr>
          <w:ilvl w:val="12"/>
          <w:numId w:val="0"/>
        </w:numPr>
        <w:overflowPunct w:val="0"/>
        <w:autoSpaceDE w:val="0"/>
        <w:autoSpaceDN w:val="0"/>
        <w:adjustRightInd w:val="0"/>
        <w:spacing w:after="60"/>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________________________________________________________________</w:t>
      </w:r>
      <w:r w:rsidRPr="00626595">
        <w:rPr>
          <w:rFonts w:cs="Calibri"/>
          <w:sz w:val="24"/>
          <w:szCs w:val="24"/>
        </w:rPr>
        <w:t xml:space="preserve"> x 10 x </w:t>
      </w:r>
      <w:r w:rsidR="00BE0314" w:rsidRPr="002E5C48">
        <w:rPr>
          <w:rFonts w:cs="Calibri"/>
          <w:sz w:val="24"/>
          <w:szCs w:val="24"/>
        </w:rPr>
        <w:t>2</w:t>
      </w:r>
      <w:r w:rsidRPr="002E5C48">
        <w:rPr>
          <w:rFonts w:cs="Calibri"/>
          <w:sz w:val="24"/>
          <w:szCs w:val="24"/>
        </w:rPr>
        <w:t>0%</w:t>
      </w:r>
    </w:p>
    <w:p w14:paraId="5607D3B8" w14:textId="77777777" w:rsidR="00DB0B78" w:rsidRPr="00626595" w:rsidRDefault="00DB0B78" w:rsidP="00E0524B">
      <w:pPr>
        <w:spacing w:after="60" w:line="220" w:lineRule="exact"/>
        <w:jc w:val="center"/>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t xml:space="preserve">   najwyższa liczba punktów spośród badanych ofert</w:t>
      </w:r>
    </w:p>
    <w:bookmarkEnd w:id="20"/>
    <w:p w14:paraId="05520AC5" w14:textId="77777777" w:rsidR="00DB0B78" w:rsidRPr="00626595" w:rsidRDefault="00DB0B78" w:rsidP="006F5431">
      <w:pPr>
        <w:spacing w:after="0" w:line="220" w:lineRule="exact"/>
        <w:jc w:val="both"/>
        <w:rPr>
          <w:rFonts w:cs="Calibri"/>
          <w:sz w:val="24"/>
          <w:szCs w:val="24"/>
        </w:rPr>
      </w:pPr>
    </w:p>
    <w:p w14:paraId="3773E1A3" w14:textId="77777777" w:rsidR="00DB0B78" w:rsidRPr="00A66AEE" w:rsidRDefault="00DB0B78" w:rsidP="00DE4D2A">
      <w:pPr>
        <w:pStyle w:val="Akapitzlist"/>
        <w:widowControl w:val="0"/>
        <w:numPr>
          <w:ilvl w:val="0"/>
          <w:numId w:val="19"/>
        </w:numPr>
        <w:overflowPunct w:val="0"/>
        <w:autoSpaceDE w:val="0"/>
        <w:autoSpaceDN w:val="0"/>
        <w:adjustRightInd w:val="0"/>
        <w:spacing w:line="240" w:lineRule="atLeast"/>
        <w:ind w:left="284" w:hanging="284"/>
        <w:jc w:val="both"/>
        <w:rPr>
          <w:rFonts w:ascii="Calibri" w:hAnsi="Calibri" w:cs="Calibri"/>
        </w:rPr>
      </w:pPr>
      <w:r w:rsidRPr="00A66AEE">
        <w:rPr>
          <w:rFonts w:ascii="Calibri" w:hAnsi="Calibri" w:cs="Calibri"/>
        </w:rPr>
        <w:t>Zamawiający udzieli zamówienia temu wykonawcy, którego oferta spełni wszystkie wymagania postawione w SWZ oraz zdobędzie najwyższą łączną liczbę punktów przyznanych w oparciu o wymienione wyżej kryteria oceny ofert.</w:t>
      </w:r>
    </w:p>
    <w:p w14:paraId="42777F55" w14:textId="77777777" w:rsidR="00F40388" w:rsidRPr="00A66AEE" w:rsidRDefault="00F40388" w:rsidP="00492E9B">
      <w:pPr>
        <w:pStyle w:val="Akapitzlist"/>
        <w:widowControl w:val="0"/>
        <w:overflowPunct w:val="0"/>
        <w:autoSpaceDE w:val="0"/>
        <w:autoSpaceDN w:val="0"/>
        <w:adjustRightInd w:val="0"/>
        <w:spacing w:line="240" w:lineRule="atLeast"/>
        <w:ind w:left="0"/>
        <w:jc w:val="both"/>
        <w:rPr>
          <w:rFonts w:ascii="Calibri" w:hAnsi="Calibri" w:cs="Calibri"/>
          <w:sz w:val="32"/>
          <w:szCs w:val="32"/>
        </w:rPr>
      </w:pPr>
    </w:p>
    <w:p w14:paraId="74EC0DE3" w14:textId="527EBDBC" w:rsidR="00DB0B78" w:rsidRPr="00A66AE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A66AEE" w:rsidRDefault="00DB0B78" w:rsidP="00492E9B">
      <w:pPr>
        <w:spacing w:after="0" w:line="240" w:lineRule="atLeast"/>
        <w:jc w:val="both"/>
        <w:rPr>
          <w:rFonts w:cs="Calibri"/>
          <w:sz w:val="24"/>
          <w:szCs w:val="24"/>
        </w:rPr>
      </w:pPr>
    </w:p>
    <w:p w14:paraId="2A2E3F2D" w14:textId="32FC8201" w:rsidR="0008446A" w:rsidRPr="0008446A"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t xml:space="preserve">W zawiadomieniu o wyborze oferty najkorzystniejszej zamawiający poinformuje wykonawcę o terminie i </w:t>
      </w:r>
      <w:r w:rsidR="003610A2">
        <w:rPr>
          <w:rFonts w:ascii="Calibri" w:hAnsi="Calibri" w:cs="Calibri"/>
          <w:szCs w:val="24"/>
          <w:lang w:val="pl-PL"/>
        </w:rPr>
        <w:t>formie</w:t>
      </w:r>
      <w:r w:rsidRPr="0008446A">
        <w:rPr>
          <w:rFonts w:ascii="Calibri" w:hAnsi="Calibri" w:cs="Calibri"/>
          <w:szCs w:val="24"/>
          <w:lang w:val="pl-PL"/>
        </w:rPr>
        <w:t xml:space="preserve"> zawarcia umowy.</w:t>
      </w:r>
    </w:p>
    <w:p w14:paraId="4B3A78B7" w14:textId="77777777" w:rsidR="0008446A" w:rsidRPr="0008446A"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t xml:space="preserve">Przed podpisaniem umowy wykonawca zobowiązany będzie do: </w:t>
      </w:r>
    </w:p>
    <w:p w14:paraId="1D35D661" w14:textId="77777777" w:rsidR="0008446A" w:rsidRPr="00280DB2" w:rsidRDefault="0008446A" w:rsidP="00776BA0">
      <w:pPr>
        <w:pStyle w:val="Tekstpodstawowy"/>
        <w:numPr>
          <w:ilvl w:val="0"/>
          <w:numId w:val="27"/>
        </w:numPr>
        <w:spacing w:line="240" w:lineRule="atLeast"/>
        <w:ind w:left="426" w:hanging="284"/>
        <w:textAlignment w:val="baseline"/>
        <w:rPr>
          <w:rFonts w:ascii="Calibri" w:hAnsi="Calibri" w:cs="Calibri"/>
          <w:szCs w:val="24"/>
          <w:lang w:val="pl-PL"/>
        </w:rPr>
      </w:pPr>
      <w:r w:rsidRPr="00280DB2">
        <w:rPr>
          <w:rFonts w:ascii="Calibri" w:hAnsi="Calibri" w:cs="Calibri"/>
        </w:rPr>
        <w:t>wniesie</w:t>
      </w:r>
      <w:r w:rsidRPr="00280DB2">
        <w:rPr>
          <w:rFonts w:ascii="Calibri" w:hAnsi="Calibri" w:cs="Calibri"/>
          <w:lang w:val="pl-PL"/>
        </w:rPr>
        <w:t>nia</w:t>
      </w:r>
      <w:r w:rsidRPr="00280DB2">
        <w:rPr>
          <w:rFonts w:ascii="Calibri" w:hAnsi="Calibri" w:cs="Calibri"/>
        </w:rPr>
        <w:t xml:space="preserve"> zabezpieczeni</w:t>
      </w:r>
      <w:r w:rsidRPr="00280DB2">
        <w:rPr>
          <w:rFonts w:ascii="Calibri" w:hAnsi="Calibri" w:cs="Calibri"/>
          <w:lang w:val="pl-PL"/>
        </w:rPr>
        <w:t>a</w:t>
      </w:r>
      <w:r w:rsidRPr="00280DB2">
        <w:rPr>
          <w:rFonts w:ascii="Calibri" w:hAnsi="Calibri" w:cs="Calibri"/>
        </w:rPr>
        <w:t xml:space="preserve"> należytego wykonania umowy, o którym mowa w </w:t>
      </w:r>
      <w:r w:rsidRPr="00280DB2">
        <w:rPr>
          <w:rFonts w:ascii="Calibri" w:hAnsi="Calibri" w:cs="Calibri"/>
        </w:rPr>
        <w:br/>
      </w:r>
      <w:r w:rsidRPr="00280DB2">
        <w:rPr>
          <w:rFonts w:ascii="Calibri" w:hAnsi="Calibri" w:cs="Calibri"/>
          <w:lang w:val="pl-PL"/>
        </w:rPr>
        <w:t>Rozdziale</w:t>
      </w:r>
      <w:r w:rsidRPr="00280DB2">
        <w:rPr>
          <w:rFonts w:ascii="Calibri" w:hAnsi="Calibri" w:cs="Calibri"/>
        </w:rPr>
        <w:t xml:space="preserve"> </w:t>
      </w:r>
      <w:r w:rsidRPr="00280DB2">
        <w:rPr>
          <w:rFonts w:ascii="Calibri" w:hAnsi="Calibri" w:cs="Calibri"/>
          <w:lang w:val="pl-PL"/>
        </w:rPr>
        <w:t>XXX</w:t>
      </w:r>
      <w:r w:rsidRPr="00280DB2">
        <w:rPr>
          <w:rFonts w:ascii="Calibri" w:hAnsi="Calibri" w:cs="Calibri"/>
        </w:rPr>
        <w:t xml:space="preserve"> </w:t>
      </w:r>
      <w:r w:rsidRPr="00280DB2">
        <w:rPr>
          <w:rFonts w:ascii="Calibri" w:hAnsi="Calibri" w:cs="Calibri"/>
          <w:lang w:val="pl-PL"/>
        </w:rPr>
        <w:t>SWZ</w:t>
      </w:r>
      <w:r w:rsidRPr="00280DB2">
        <w:rPr>
          <w:rFonts w:ascii="Calibri" w:hAnsi="Calibri" w:cs="Calibri"/>
        </w:rPr>
        <w:t>,</w:t>
      </w:r>
    </w:p>
    <w:p w14:paraId="356E0F2C" w14:textId="6598DF91" w:rsidR="0008446A" w:rsidRPr="00280DB2" w:rsidRDefault="00280DB2" w:rsidP="00776BA0">
      <w:pPr>
        <w:pStyle w:val="Tekstpodstawowy"/>
        <w:numPr>
          <w:ilvl w:val="0"/>
          <w:numId w:val="27"/>
        </w:numPr>
        <w:spacing w:line="240" w:lineRule="atLeast"/>
        <w:ind w:left="426" w:hanging="284"/>
        <w:textAlignment w:val="baseline"/>
        <w:rPr>
          <w:rFonts w:ascii="Calibri" w:hAnsi="Calibri" w:cs="Calibri"/>
          <w:szCs w:val="24"/>
          <w:lang w:val="pl-PL"/>
        </w:rPr>
      </w:pPr>
      <w:r w:rsidRPr="00280DB2">
        <w:rPr>
          <w:rFonts w:ascii="Calibri" w:hAnsi="Calibri" w:cs="Calibri"/>
          <w:lang w:val="pl-PL"/>
        </w:rPr>
        <w:t>dostarczenia uproszczonego kosztorysu z określeniem cen dla poszczególnych elementów przedmiotu zamówienia, który będzie miał charakter pomocniczy i stanowił będzie podstawę do rozliczeń częściowych</w:t>
      </w:r>
      <w:r w:rsidR="0008446A" w:rsidRPr="00280DB2">
        <w:rPr>
          <w:rFonts w:ascii="Calibri" w:hAnsi="Calibri" w:cs="Calibri"/>
          <w:lang w:val="pl-PL"/>
        </w:rPr>
        <w:t>,</w:t>
      </w:r>
    </w:p>
    <w:p w14:paraId="5A48CCD8" w14:textId="77777777" w:rsidR="0008446A" w:rsidRPr="00280DB2" w:rsidRDefault="0008446A" w:rsidP="00776BA0">
      <w:pPr>
        <w:pStyle w:val="Tekstpodstawowy"/>
        <w:numPr>
          <w:ilvl w:val="0"/>
          <w:numId w:val="27"/>
        </w:numPr>
        <w:spacing w:line="240" w:lineRule="atLeast"/>
        <w:ind w:left="426" w:hanging="284"/>
        <w:textAlignment w:val="baseline"/>
        <w:rPr>
          <w:rFonts w:ascii="Calibri" w:hAnsi="Calibri" w:cs="Calibri"/>
          <w:szCs w:val="24"/>
          <w:lang w:val="pl-PL"/>
        </w:rPr>
      </w:pPr>
      <w:r w:rsidRPr="00280DB2">
        <w:rPr>
          <w:rFonts w:ascii="Calibri" w:hAnsi="Calibri" w:cs="Calibri"/>
          <w:lang w:val="pl-PL"/>
        </w:rPr>
        <w:t>dostarczenia harmonogramu rzeczowo-finansowego robót, który po zatwierdzeniu przez zamawiającego będzie stanowił załącznik do umowy,</w:t>
      </w:r>
    </w:p>
    <w:p w14:paraId="35E76DB6" w14:textId="53C95F65" w:rsidR="0008446A" w:rsidRPr="003A3924" w:rsidRDefault="003A3924" w:rsidP="00776BA0">
      <w:pPr>
        <w:pStyle w:val="Tekstpodstawowy"/>
        <w:numPr>
          <w:ilvl w:val="0"/>
          <w:numId w:val="27"/>
        </w:numPr>
        <w:spacing w:line="240" w:lineRule="atLeast"/>
        <w:ind w:left="426" w:hanging="284"/>
        <w:textAlignment w:val="baseline"/>
        <w:rPr>
          <w:rFonts w:ascii="Calibri" w:hAnsi="Calibri" w:cs="Calibri"/>
          <w:szCs w:val="24"/>
          <w:lang w:val="pl-PL"/>
        </w:rPr>
      </w:pPr>
      <w:r w:rsidRPr="003A3924">
        <w:rPr>
          <w:rFonts w:ascii="Calibri" w:hAnsi="Calibri" w:cs="Calibri"/>
          <w:szCs w:val="24"/>
        </w:rPr>
        <w:t xml:space="preserve">przed podpisaniem umowy wykonawca zobowiązany będzie do </w:t>
      </w:r>
      <w:r w:rsidRPr="003A3924">
        <w:rPr>
          <w:rFonts w:ascii="Calibri" w:hAnsi="Calibri" w:cs="Calibri"/>
          <w:iCs/>
          <w:szCs w:val="24"/>
        </w:rPr>
        <w:t>wskazania części zamówienia, której wykonanie wykonawca zamierza powierzyć do realizacji podwykonawcy</w:t>
      </w:r>
      <w:r w:rsidRPr="003A3924">
        <w:rPr>
          <w:rFonts w:ascii="Calibri" w:hAnsi="Calibri" w:cs="Calibri"/>
          <w:szCs w:val="24"/>
        </w:rPr>
        <w:t xml:space="preserve"> oraz podania nazw, danych kontaktowych oraz przedstawicieli podwykonawców zaangażowanych w realizację zamówienia, jeżeli będą już znani</w:t>
      </w:r>
      <w:r w:rsidR="0008446A" w:rsidRPr="003A3924">
        <w:rPr>
          <w:rFonts w:ascii="Calibri" w:hAnsi="Calibri" w:cs="Calibri"/>
          <w:szCs w:val="24"/>
          <w:lang w:val="pl-PL"/>
        </w:rPr>
        <w:t>.</w:t>
      </w:r>
    </w:p>
    <w:p w14:paraId="0A68A088" w14:textId="77777777" w:rsidR="0008446A" w:rsidRPr="0008446A"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AE34AD5" w14:textId="77777777" w:rsidR="0008446A" w:rsidRPr="0008446A"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t>Osoby reprezentujące wykonawcę przy podpisywaniu umowy muszą posiadać dokumenty potwierdzające ich umocowanie do podpisania umowy, o ile umocowanie to nie będzie wynikało z dokumentów załączonych do oferty.</w:t>
      </w:r>
    </w:p>
    <w:p w14:paraId="2CBACDE2" w14:textId="7F50A7DD" w:rsidR="0008446A" w:rsidRPr="0008446A"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lastRenderedPageBreak/>
        <w:t xml:space="preserve">Wybrany wykonawca ma obowiązek zawrzeć umowę w sprawie zamówienia na warunkach określonych w projektowanych postanowieniach umowy stanowiących </w:t>
      </w:r>
      <w:r w:rsidRPr="00240D72">
        <w:rPr>
          <w:rFonts w:ascii="Calibri" w:hAnsi="Calibri" w:cs="Calibri"/>
          <w:szCs w:val="24"/>
          <w:lang w:val="pl-PL"/>
        </w:rPr>
        <w:t xml:space="preserve">załącznik </w:t>
      </w:r>
      <w:r w:rsidRPr="00737C54">
        <w:rPr>
          <w:rFonts w:ascii="Calibri" w:hAnsi="Calibri" w:cs="Calibri"/>
          <w:szCs w:val="24"/>
          <w:lang w:val="pl-PL"/>
        </w:rPr>
        <w:t xml:space="preserve">nr </w:t>
      </w:r>
      <w:r w:rsidR="005663F3" w:rsidRPr="00737C54">
        <w:rPr>
          <w:rFonts w:ascii="Calibri" w:hAnsi="Calibri" w:cs="Calibri"/>
          <w:szCs w:val="24"/>
          <w:lang w:val="pl-PL"/>
        </w:rPr>
        <w:t>4</w:t>
      </w:r>
      <w:r w:rsidRPr="00240D72">
        <w:rPr>
          <w:rFonts w:ascii="Calibri" w:hAnsi="Calibri" w:cs="Calibri"/>
          <w:szCs w:val="24"/>
          <w:lang w:val="pl-PL"/>
        </w:rPr>
        <w:t xml:space="preserve"> do</w:t>
      </w:r>
      <w:r w:rsidRPr="0008446A">
        <w:rPr>
          <w:rFonts w:ascii="Calibri" w:hAnsi="Calibri" w:cs="Calibri"/>
          <w:szCs w:val="24"/>
          <w:lang w:val="pl-PL"/>
        </w:rPr>
        <w:t xml:space="preserve"> SWZ. Umowa zostanie uzupełniona o zapisy wynikające ze złożonej oferty.</w:t>
      </w:r>
    </w:p>
    <w:p w14:paraId="63AEA00F" w14:textId="15791E5C" w:rsidR="00DB0B78" w:rsidRPr="00626595"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08446A">
        <w:rPr>
          <w:rFonts w:ascii="Calibri" w:hAnsi="Calibri" w:cs="Calibr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sidRPr="0008446A">
        <w:rPr>
          <w:rFonts w:ascii="Calibri" w:hAnsi="Calibri" w:cs="Calibri"/>
          <w:szCs w:val="24"/>
          <w:lang w:val="pl-PL"/>
        </w:rPr>
        <w:t>Pzp</w:t>
      </w:r>
      <w:proofErr w:type="spellEnd"/>
      <w:r w:rsidRPr="0008446A">
        <w:rPr>
          <w:rFonts w:ascii="Calibri" w:hAnsi="Calibri" w:cs="Calibri"/>
          <w:szCs w:val="24"/>
          <w:lang w:val="pl-PL"/>
        </w:rPr>
        <w:t>.</w:t>
      </w:r>
    </w:p>
    <w:p w14:paraId="098023D0" w14:textId="77777777" w:rsidR="003B6F62" w:rsidRPr="00E0524B" w:rsidRDefault="003B6F62" w:rsidP="00492E9B">
      <w:pPr>
        <w:pStyle w:val="Tekstpodstawowy"/>
        <w:spacing w:line="240" w:lineRule="atLeast"/>
        <w:textAlignment w:val="baseline"/>
        <w:rPr>
          <w:rFonts w:ascii="Calibri" w:hAnsi="Calibri" w:cs="Calibri"/>
          <w:sz w:val="32"/>
          <w:szCs w:val="32"/>
          <w:lang w:val="pl-PL"/>
        </w:rPr>
      </w:pPr>
    </w:p>
    <w:p w14:paraId="4087FAE5" w14:textId="228DD876"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w:t>
      </w:r>
      <w:r w:rsidR="004A49F1" w:rsidRPr="00CA35A6">
        <w:rPr>
          <w:rFonts w:cs="Calibri"/>
          <w:sz w:val="24"/>
          <w:szCs w:val="24"/>
        </w:rPr>
        <w:t>I</w:t>
      </w:r>
      <w:r w:rsidRPr="00CA35A6">
        <w:rPr>
          <w:rFonts w:cs="Calibri"/>
          <w:sz w:val="24"/>
          <w:szCs w:val="24"/>
        </w:rPr>
        <w:t>I.</w:t>
      </w:r>
      <w:r w:rsidRPr="00CA35A6">
        <w:rPr>
          <w:rFonts w:cs="Calibri"/>
          <w:b/>
          <w:sz w:val="24"/>
          <w:szCs w:val="24"/>
        </w:rPr>
        <w:t xml:space="preserve"> Pouczenie o </w:t>
      </w:r>
      <w:r w:rsidRPr="00CA35A6">
        <w:rPr>
          <w:rFonts w:cs="Calibri"/>
          <w:b/>
          <w:bCs/>
          <w:sz w:val="24"/>
          <w:szCs w:val="24"/>
        </w:rPr>
        <w:t>środkach</w:t>
      </w:r>
      <w:r w:rsidRPr="00CA35A6">
        <w:rPr>
          <w:rFonts w:cs="Calibri"/>
          <w:b/>
          <w:sz w:val="24"/>
          <w:szCs w:val="24"/>
        </w:rPr>
        <w:t xml:space="preserve"> ochrony prawnej przysługujących wykonawcy.</w:t>
      </w:r>
    </w:p>
    <w:p w14:paraId="3BB104AC" w14:textId="77777777" w:rsidR="00DB0B78" w:rsidRPr="00CA35A6" w:rsidRDefault="00DB0B78" w:rsidP="00492E9B">
      <w:pPr>
        <w:spacing w:after="0" w:line="240" w:lineRule="atLeast"/>
        <w:jc w:val="both"/>
        <w:rPr>
          <w:rFonts w:cs="Calibri"/>
          <w:sz w:val="24"/>
          <w:szCs w:val="24"/>
        </w:rPr>
      </w:pPr>
    </w:p>
    <w:p w14:paraId="110D2064" w14:textId="77777777" w:rsidR="00DB0B78" w:rsidRPr="00CA35A6" w:rsidRDefault="00DB0B78" w:rsidP="00DE4D2A">
      <w:pPr>
        <w:pStyle w:val="Tekstpodstawowy"/>
        <w:numPr>
          <w:ilvl w:val="0"/>
          <w:numId w:val="17"/>
        </w:numPr>
        <w:spacing w:line="240" w:lineRule="atLeast"/>
        <w:ind w:left="284" w:hanging="284"/>
        <w:textAlignment w:val="baseline"/>
        <w:rPr>
          <w:rFonts w:ascii="Calibri" w:hAnsi="Calibri" w:cs="Calibri"/>
          <w:szCs w:val="24"/>
          <w:lang w:val="pl-PL"/>
        </w:rPr>
      </w:pPr>
      <w:r w:rsidRPr="00CA35A6">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CA35A6">
        <w:rPr>
          <w:rFonts w:ascii="Calibri" w:hAnsi="Calibri" w:cs="Calibri"/>
          <w:szCs w:val="24"/>
          <w:lang w:val="pl-PL"/>
        </w:rPr>
        <w:t>Pzp</w:t>
      </w:r>
      <w:proofErr w:type="spellEnd"/>
      <w:r w:rsidRPr="00CA35A6">
        <w:rPr>
          <w:rFonts w:ascii="Calibri" w:hAnsi="Calibri" w:cs="Calibri"/>
          <w:szCs w:val="24"/>
          <w:lang w:val="pl-PL"/>
        </w:rPr>
        <w:t>.</w:t>
      </w:r>
    </w:p>
    <w:p w14:paraId="3FA05101" w14:textId="77777777" w:rsidR="00DB0B78" w:rsidRPr="00CA35A6" w:rsidRDefault="00DB0B78" w:rsidP="00DE4D2A">
      <w:pPr>
        <w:pStyle w:val="Tekstpodstawowy"/>
        <w:numPr>
          <w:ilvl w:val="0"/>
          <w:numId w:val="17"/>
        </w:numPr>
        <w:spacing w:line="240" w:lineRule="atLeast"/>
        <w:ind w:left="284" w:hanging="284"/>
        <w:textAlignment w:val="baseline"/>
        <w:rPr>
          <w:rFonts w:ascii="Calibri" w:hAnsi="Calibri" w:cs="Calibri"/>
          <w:szCs w:val="24"/>
          <w:lang w:val="pl-PL"/>
        </w:rPr>
      </w:pPr>
      <w:r w:rsidRPr="00CA35A6">
        <w:rPr>
          <w:rFonts w:ascii="Calibri" w:hAnsi="Calibri" w:cs="Calibri"/>
          <w:szCs w:val="24"/>
        </w:rPr>
        <w:t>Odwołanie przysługuje na:</w:t>
      </w:r>
    </w:p>
    <w:p w14:paraId="04506171" w14:textId="77777777" w:rsidR="00DB0B78" w:rsidRPr="00CA35A6" w:rsidRDefault="00DB0B78" w:rsidP="00DE4D2A">
      <w:pPr>
        <w:pStyle w:val="Tekstpodstawowy"/>
        <w:numPr>
          <w:ilvl w:val="0"/>
          <w:numId w:val="18"/>
        </w:numPr>
        <w:spacing w:line="240" w:lineRule="atLeast"/>
        <w:ind w:left="397" w:hanging="284"/>
        <w:textAlignment w:val="baseline"/>
        <w:rPr>
          <w:rFonts w:ascii="Calibri" w:hAnsi="Calibri" w:cs="Calibri"/>
          <w:szCs w:val="24"/>
          <w:lang w:val="pl-PL"/>
        </w:rPr>
      </w:pPr>
      <w:r w:rsidRPr="00CA35A6">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CA35A6" w:rsidRDefault="00DB0B78" w:rsidP="00DE4D2A">
      <w:pPr>
        <w:pStyle w:val="Tekstpodstawowy"/>
        <w:numPr>
          <w:ilvl w:val="0"/>
          <w:numId w:val="18"/>
        </w:numPr>
        <w:spacing w:line="240" w:lineRule="atLeast"/>
        <w:ind w:left="397" w:hanging="284"/>
        <w:textAlignment w:val="baseline"/>
        <w:rPr>
          <w:rFonts w:ascii="Calibri" w:hAnsi="Calibri" w:cs="Calibri"/>
          <w:szCs w:val="24"/>
        </w:rPr>
      </w:pPr>
      <w:r w:rsidRPr="00CA35A6">
        <w:rPr>
          <w:rFonts w:ascii="Calibri" w:hAnsi="Calibri" w:cs="Calibri"/>
          <w:szCs w:val="24"/>
          <w:lang w:val="pl-PL"/>
        </w:rPr>
        <w:t>zaniechanie czynności w postępowaniu o udzielenie zamówienia, do której zamawiający</w:t>
      </w:r>
      <w:r w:rsidRPr="00CA35A6">
        <w:rPr>
          <w:rFonts w:ascii="Calibri" w:hAnsi="Calibri" w:cs="Calibri"/>
          <w:szCs w:val="24"/>
        </w:rPr>
        <w:t xml:space="preserve"> był obowiązany na podstawie </w:t>
      </w:r>
      <w:proofErr w:type="spellStart"/>
      <w:r w:rsidRPr="00CA35A6">
        <w:rPr>
          <w:rFonts w:ascii="Calibri" w:hAnsi="Calibri" w:cs="Calibri"/>
          <w:szCs w:val="24"/>
          <w:lang w:val="pl-PL"/>
        </w:rPr>
        <w:t>Pzp</w:t>
      </w:r>
      <w:proofErr w:type="spellEnd"/>
      <w:r w:rsidRPr="00CA35A6">
        <w:rPr>
          <w:rFonts w:ascii="Calibri" w:hAnsi="Calibri" w:cs="Calibri"/>
          <w:szCs w:val="24"/>
        </w:rPr>
        <w:t>.</w:t>
      </w:r>
    </w:p>
    <w:p w14:paraId="7636BDDD" w14:textId="77777777" w:rsidR="00DB0B78" w:rsidRPr="00CA35A6"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CA35A6">
        <w:rPr>
          <w:rFonts w:ascii="Calibri" w:hAnsi="Calibri" w:cs="Calibri"/>
          <w:szCs w:val="24"/>
        </w:rPr>
        <w:t>Odwołanie wnosi si</w:t>
      </w:r>
      <w:r w:rsidRPr="00CA35A6">
        <w:rPr>
          <w:rFonts w:ascii="Calibri" w:hAnsi="Calibri" w:cs="Calibri"/>
          <w:szCs w:val="24"/>
          <w:lang w:val="pl-PL"/>
        </w:rPr>
        <w:t>ę</w:t>
      </w:r>
      <w:r w:rsidRPr="00CA35A6">
        <w:rPr>
          <w:rFonts w:ascii="Calibri" w:hAnsi="Calibri" w:cs="Calibri"/>
          <w:szCs w:val="24"/>
        </w:rPr>
        <w:t xml:space="preserve"> do Prezesa Krajowej Izby Odwoławczej w formie pisemnej albo w formie elektronicznej albo w postaci elektronicznej opatrzone</w:t>
      </w:r>
      <w:r w:rsidRPr="00CA35A6">
        <w:rPr>
          <w:rFonts w:ascii="Calibri" w:hAnsi="Calibri" w:cs="Calibri"/>
          <w:szCs w:val="24"/>
          <w:lang w:val="pl-PL"/>
        </w:rPr>
        <w:t>j</w:t>
      </w:r>
      <w:r w:rsidRPr="00CA35A6">
        <w:rPr>
          <w:rFonts w:ascii="Calibri" w:hAnsi="Calibri" w:cs="Calibri"/>
          <w:szCs w:val="24"/>
        </w:rPr>
        <w:t xml:space="preserve"> podpisem zaufanym.</w:t>
      </w:r>
    </w:p>
    <w:p w14:paraId="2D1ECDC8" w14:textId="1D4D41B1" w:rsidR="00DB0B78" w:rsidRPr="00CA35A6"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CA35A6">
        <w:rPr>
          <w:rFonts w:ascii="Calibri" w:hAnsi="Calibri" w:cs="Calibri"/>
          <w:szCs w:val="24"/>
        </w:rPr>
        <w:t xml:space="preserve">Na orzeczenie Krajowej Izby Odwoławczej oraz postanowienie Prezesa Krajowej Izby Odwoławczej, o którym mowa w art. 519 ust. 1 </w:t>
      </w:r>
      <w:proofErr w:type="spellStart"/>
      <w:r w:rsidRPr="00CA35A6">
        <w:rPr>
          <w:rFonts w:ascii="Calibri" w:hAnsi="Calibri" w:cs="Calibri"/>
          <w:szCs w:val="24"/>
          <w:lang w:val="pl-PL"/>
        </w:rPr>
        <w:t>Pzp</w:t>
      </w:r>
      <w:proofErr w:type="spellEnd"/>
      <w:r w:rsidRPr="00CA35A6">
        <w:rPr>
          <w:rFonts w:ascii="Calibri" w:hAnsi="Calibri" w:cs="Calibri"/>
          <w:szCs w:val="24"/>
        </w:rPr>
        <w:t>, stronom oraz uczestnikom postępowania odwoławczego przysługuje skarga do s</w:t>
      </w:r>
      <w:r w:rsidR="00596A80" w:rsidRPr="00CA35A6">
        <w:rPr>
          <w:rFonts w:ascii="Calibri" w:hAnsi="Calibri" w:cs="Calibri"/>
          <w:szCs w:val="24"/>
          <w:lang w:val="pl-PL"/>
        </w:rPr>
        <w:t>ą</w:t>
      </w:r>
      <w:proofErr w:type="spellStart"/>
      <w:r w:rsidRPr="00CA35A6">
        <w:rPr>
          <w:rFonts w:ascii="Calibri" w:hAnsi="Calibri" w:cs="Calibri"/>
          <w:szCs w:val="24"/>
        </w:rPr>
        <w:t>du</w:t>
      </w:r>
      <w:proofErr w:type="spellEnd"/>
      <w:r w:rsidRPr="00CA35A6">
        <w:rPr>
          <w:rFonts w:ascii="Calibri" w:hAnsi="Calibri" w:cs="Calibri"/>
          <w:szCs w:val="24"/>
        </w:rPr>
        <w:t>. Skargę̨ wnosi si</w:t>
      </w:r>
      <w:r w:rsidRPr="00CA35A6">
        <w:rPr>
          <w:rFonts w:ascii="Calibri" w:hAnsi="Calibri" w:cs="Calibri"/>
          <w:szCs w:val="24"/>
          <w:lang w:val="pl-PL"/>
        </w:rPr>
        <w:t>ę</w:t>
      </w:r>
      <w:r w:rsidRPr="00CA35A6">
        <w:rPr>
          <w:rFonts w:ascii="Calibri" w:hAnsi="Calibri" w:cs="Calibri"/>
          <w:szCs w:val="24"/>
        </w:rPr>
        <w:t xml:space="preserve"> do Sądu Okręgowego w Warszawie za pośrednictwem Prezesa Krajowej Izby Odwoławczej.</w:t>
      </w:r>
    </w:p>
    <w:p w14:paraId="11C94D4C" w14:textId="77777777" w:rsidR="00DB0B78" w:rsidRPr="00CA35A6"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CA35A6">
        <w:rPr>
          <w:rFonts w:ascii="Calibri" w:hAnsi="Calibri" w:cs="Calibri"/>
          <w:szCs w:val="24"/>
          <w:lang w:val="pl-PL"/>
        </w:rPr>
        <w:t xml:space="preserve">Szczegółowe informacje dotyczące środków ochrony prawnej znajdują się w Dziale IX „Środki ochrony prawnej” </w:t>
      </w:r>
      <w:proofErr w:type="spellStart"/>
      <w:r w:rsidRPr="00CA35A6">
        <w:rPr>
          <w:rFonts w:ascii="Calibri" w:hAnsi="Calibri" w:cs="Calibri"/>
          <w:szCs w:val="24"/>
          <w:lang w:val="pl-PL"/>
        </w:rPr>
        <w:t>Pzp</w:t>
      </w:r>
      <w:proofErr w:type="spellEnd"/>
      <w:r w:rsidRPr="00CA35A6">
        <w:rPr>
          <w:rFonts w:ascii="Calibri" w:hAnsi="Calibri" w:cs="Calibri"/>
          <w:szCs w:val="24"/>
          <w:lang w:val="pl-PL"/>
        </w:rPr>
        <w:t>.</w:t>
      </w:r>
    </w:p>
    <w:p w14:paraId="72A715B4" w14:textId="77777777" w:rsidR="00DB0B78" w:rsidRPr="00F40388" w:rsidRDefault="00DB0B78" w:rsidP="00492E9B">
      <w:pPr>
        <w:pStyle w:val="Tekstpodstawowy"/>
        <w:spacing w:line="240" w:lineRule="atLeast"/>
        <w:textAlignment w:val="baseline"/>
        <w:rPr>
          <w:rFonts w:ascii="Calibri" w:hAnsi="Calibri" w:cs="Calibri"/>
          <w:sz w:val="32"/>
          <w:szCs w:val="32"/>
        </w:rPr>
      </w:pPr>
    </w:p>
    <w:p w14:paraId="0EF883F8" w14:textId="36B5E5F5"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XXII</w:t>
      </w:r>
      <w:r w:rsidR="004A49F1" w:rsidRPr="00CA35A6">
        <w:rPr>
          <w:rFonts w:cs="Calibri"/>
          <w:sz w:val="24"/>
          <w:szCs w:val="24"/>
        </w:rPr>
        <w:t>I</w:t>
      </w:r>
      <w:r w:rsidRPr="00CA35A6">
        <w:rPr>
          <w:rFonts w:cs="Calibri"/>
          <w:sz w:val="24"/>
          <w:szCs w:val="24"/>
        </w:rPr>
        <w:t>.</w:t>
      </w:r>
      <w:r w:rsidRPr="00CA35A6">
        <w:rPr>
          <w:rFonts w:cs="Calibri"/>
          <w:b/>
          <w:sz w:val="24"/>
          <w:szCs w:val="24"/>
        </w:rPr>
        <w:t xml:space="preserve"> Opis części zamówienia, jeżeli zamawiający dopuszcza składanie ofert częściowych.</w:t>
      </w:r>
    </w:p>
    <w:p w14:paraId="6EEB7205" w14:textId="77777777" w:rsidR="00DB0B78" w:rsidRPr="00CA35A6" w:rsidRDefault="00DB0B78" w:rsidP="00492E9B">
      <w:pPr>
        <w:spacing w:after="0" w:line="240" w:lineRule="atLeast"/>
        <w:jc w:val="both"/>
        <w:rPr>
          <w:rFonts w:cs="Calibri"/>
          <w:sz w:val="24"/>
          <w:szCs w:val="24"/>
        </w:rPr>
      </w:pPr>
    </w:p>
    <w:p w14:paraId="59821B1B" w14:textId="0C774E3B" w:rsidR="00DB0B78" w:rsidRPr="00CA35A6" w:rsidRDefault="00E83858" w:rsidP="00492E9B">
      <w:pPr>
        <w:pStyle w:val="Tekstpodstawowy"/>
        <w:spacing w:line="240" w:lineRule="atLeast"/>
        <w:rPr>
          <w:rFonts w:ascii="Calibri" w:hAnsi="Calibri" w:cs="Calibri"/>
          <w:szCs w:val="24"/>
          <w:lang w:val="pl-PL"/>
        </w:rPr>
      </w:pPr>
      <w:r w:rsidRPr="00CA35A6">
        <w:rPr>
          <w:rFonts w:ascii="Calibri" w:hAnsi="Calibri" w:cs="Calibri"/>
          <w:szCs w:val="24"/>
        </w:rPr>
        <w:t xml:space="preserve">Zamawiający </w:t>
      </w:r>
      <w:r w:rsidRPr="00CA35A6">
        <w:rPr>
          <w:rFonts w:ascii="Calibri" w:hAnsi="Calibri" w:cs="Calibri"/>
          <w:szCs w:val="24"/>
          <w:lang w:val="pl-PL"/>
        </w:rPr>
        <w:t xml:space="preserve">odstąpił od podziału zamówienia na części z uwagi na wzajemne powiązania poszczególnych zakresów robót oraz technologię ich wykonywania, co przy dopuszczeniu składania ofert częściowych skutkowałoby nadmiernymi trudnościami technicznymi i wysokimi kosztami wykonania zamówienia. Ponadto </w:t>
      </w:r>
      <w:r w:rsidRPr="00CA35A6">
        <w:rPr>
          <w:rFonts w:ascii="Calibri" w:hAnsi="Calibri" w:cs="Calibri"/>
          <w:szCs w:val="24"/>
          <w:shd w:val="clear" w:color="auto" w:fill="FFFFFF"/>
          <w:lang w:val="pl-PL"/>
        </w:rPr>
        <w:t>podzielenie</w:t>
      </w:r>
      <w:r w:rsidRPr="00CA35A6">
        <w:rPr>
          <w:rFonts w:ascii="Calibri" w:hAnsi="Calibri" w:cs="Calibri"/>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DB0B78" w:rsidRPr="00CA35A6">
        <w:rPr>
          <w:rFonts w:ascii="Calibri" w:hAnsi="Calibri" w:cs="Calibri"/>
          <w:szCs w:val="24"/>
          <w:shd w:val="clear" w:color="auto" w:fill="FFFFFF"/>
          <w:lang w:val="pl-PL"/>
        </w:rPr>
        <w:t>.</w:t>
      </w:r>
    </w:p>
    <w:p w14:paraId="358ED9DC" w14:textId="77777777" w:rsidR="006C7B3D" w:rsidRPr="00F40388" w:rsidRDefault="006C7B3D" w:rsidP="00492E9B">
      <w:pPr>
        <w:pStyle w:val="Tekstpodstawowy"/>
        <w:spacing w:line="240" w:lineRule="atLeast"/>
        <w:textAlignment w:val="baseline"/>
        <w:rPr>
          <w:rFonts w:ascii="Calibri" w:hAnsi="Calibri" w:cs="Calibri"/>
          <w:sz w:val="32"/>
          <w:szCs w:val="32"/>
          <w:lang w:val="pl-PL"/>
        </w:rPr>
      </w:pPr>
    </w:p>
    <w:p w14:paraId="700BEB8E" w14:textId="100BCEC0"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XXI</w:t>
      </w:r>
      <w:r w:rsidR="004A49F1" w:rsidRPr="00CA35A6">
        <w:rPr>
          <w:rFonts w:cs="Calibri"/>
          <w:sz w:val="24"/>
          <w:szCs w:val="24"/>
        </w:rPr>
        <w:t>V</w:t>
      </w:r>
      <w:r w:rsidRPr="00CA35A6">
        <w:rPr>
          <w:rFonts w:cs="Calibri"/>
          <w:sz w:val="24"/>
          <w:szCs w:val="24"/>
        </w:rPr>
        <w:t>.</w:t>
      </w:r>
      <w:r w:rsidRPr="00CA35A6">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CA35A6" w:rsidRDefault="00DB0B78" w:rsidP="00492E9B">
      <w:pPr>
        <w:spacing w:after="0" w:line="240" w:lineRule="atLeast"/>
        <w:jc w:val="both"/>
        <w:rPr>
          <w:rFonts w:cs="Calibri"/>
          <w:bCs/>
          <w:sz w:val="24"/>
          <w:szCs w:val="24"/>
        </w:rPr>
      </w:pPr>
    </w:p>
    <w:p w14:paraId="269EF52B" w14:textId="7E7E0640" w:rsidR="00DB0B78" w:rsidRDefault="00DB0B78" w:rsidP="00492E9B">
      <w:pPr>
        <w:spacing w:after="0" w:line="240" w:lineRule="atLeast"/>
        <w:jc w:val="both"/>
        <w:rPr>
          <w:rFonts w:cs="Calibri"/>
          <w:bCs/>
          <w:sz w:val="24"/>
          <w:szCs w:val="24"/>
        </w:rPr>
      </w:pPr>
      <w:r w:rsidRPr="00CA35A6">
        <w:rPr>
          <w:rFonts w:cs="Calibri"/>
          <w:sz w:val="24"/>
          <w:szCs w:val="24"/>
        </w:rPr>
        <w:t>Zamawiający nie dopuszcza składania ofert częściowych</w:t>
      </w:r>
      <w:r w:rsidRPr="00CA35A6">
        <w:rPr>
          <w:rFonts w:cs="Calibri"/>
          <w:bCs/>
          <w:sz w:val="24"/>
          <w:szCs w:val="24"/>
        </w:rPr>
        <w:t>.</w:t>
      </w:r>
    </w:p>
    <w:p w14:paraId="43C2B92A" w14:textId="77777777" w:rsidR="005937CD" w:rsidRPr="005937CD" w:rsidRDefault="005937CD" w:rsidP="00492E9B">
      <w:pPr>
        <w:spacing w:after="0" w:line="240" w:lineRule="atLeast"/>
        <w:jc w:val="both"/>
        <w:rPr>
          <w:rFonts w:cs="Calibri"/>
          <w:bCs/>
          <w:sz w:val="32"/>
          <w:szCs w:val="32"/>
        </w:rPr>
      </w:pPr>
    </w:p>
    <w:p w14:paraId="4403DE4B" w14:textId="30075ED0"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lastRenderedPageBreak/>
        <w:t>Rozdział XXV.</w:t>
      </w:r>
      <w:r w:rsidRPr="00CA35A6">
        <w:rPr>
          <w:rFonts w:cs="Calibri"/>
          <w:b/>
          <w:sz w:val="24"/>
          <w:szCs w:val="24"/>
        </w:rPr>
        <w:t xml:space="preserve"> Informacje dotyczące ofert wariantowych.</w:t>
      </w:r>
    </w:p>
    <w:p w14:paraId="6373BE0F" w14:textId="77777777" w:rsidR="00DB0B78" w:rsidRPr="00CA35A6" w:rsidRDefault="00DB0B78" w:rsidP="00BD3044">
      <w:pPr>
        <w:spacing w:after="0" w:line="240" w:lineRule="atLeast"/>
        <w:jc w:val="both"/>
        <w:rPr>
          <w:rFonts w:cs="Calibri"/>
          <w:sz w:val="24"/>
          <w:szCs w:val="24"/>
        </w:rPr>
      </w:pPr>
    </w:p>
    <w:p w14:paraId="6A4F24FB" w14:textId="6AE11CED" w:rsidR="00DB0B78" w:rsidRDefault="00DB0B78" w:rsidP="00492E9B">
      <w:pPr>
        <w:spacing w:after="0" w:line="240" w:lineRule="atLeast"/>
        <w:jc w:val="both"/>
        <w:rPr>
          <w:rFonts w:cs="Calibri"/>
          <w:sz w:val="24"/>
          <w:szCs w:val="24"/>
        </w:rPr>
      </w:pPr>
      <w:r w:rsidRPr="00CA35A6">
        <w:rPr>
          <w:rFonts w:cs="Calibri"/>
          <w:sz w:val="24"/>
          <w:szCs w:val="24"/>
        </w:rPr>
        <w:t>Zamawiający nie dopuszcza składania ofert wariantowych.</w:t>
      </w:r>
    </w:p>
    <w:p w14:paraId="591FB23F" w14:textId="77777777" w:rsidR="008B1B63" w:rsidRPr="008B1B63" w:rsidRDefault="008B1B63" w:rsidP="00492E9B">
      <w:pPr>
        <w:spacing w:after="0" w:line="240" w:lineRule="atLeast"/>
        <w:jc w:val="both"/>
        <w:rPr>
          <w:rFonts w:cs="Calibri"/>
          <w:sz w:val="32"/>
          <w:szCs w:val="32"/>
        </w:rPr>
      </w:pPr>
    </w:p>
    <w:p w14:paraId="3F2B2FAB" w14:textId="25CD1AD8"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XXV</w:t>
      </w:r>
      <w:r w:rsidR="004A49F1" w:rsidRPr="00CA35A6">
        <w:rPr>
          <w:rFonts w:cs="Calibri"/>
          <w:sz w:val="24"/>
          <w:szCs w:val="24"/>
        </w:rPr>
        <w:t>I</w:t>
      </w:r>
      <w:r w:rsidRPr="00CA35A6">
        <w:rPr>
          <w:rFonts w:cs="Calibri"/>
          <w:sz w:val="24"/>
          <w:szCs w:val="24"/>
        </w:rPr>
        <w:t>.</w:t>
      </w:r>
      <w:r w:rsidRPr="00CA35A6">
        <w:rPr>
          <w:rFonts w:cs="Calibri"/>
          <w:b/>
          <w:sz w:val="24"/>
          <w:szCs w:val="24"/>
        </w:rPr>
        <w:t xml:space="preserve"> Wymagania w zakresie zatrudnienia na podstawie stosunku pracy, w okolicznościach, o których mowa w art. 95 </w:t>
      </w:r>
      <w:proofErr w:type="spellStart"/>
      <w:r w:rsidRPr="00CA35A6">
        <w:rPr>
          <w:rFonts w:cs="Calibri"/>
          <w:b/>
          <w:sz w:val="24"/>
          <w:szCs w:val="24"/>
        </w:rPr>
        <w:t>Pzp</w:t>
      </w:r>
      <w:proofErr w:type="spellEnd"/>
      <w:r w:rsidRPr="00CA35A6">
        <w:rPr>
          <w:rFonts w:cs="Calibri"/>
          <w:b/>
          <w:sz w:val="24"/>
          <w:szCs w:val="24"/>
        </w:rPr>
        <w:t>.</w:t>
      </w:r>
    </w:p>
    <w:p w14:paraId="76D07787" w14:textId="77777777" w:rsidR="00DB0B78" w:rsidRPr="00CA35A6" w:rsidRDefault="00DB0B78" w:rsidP="00492E9B">
      <w:pPr>
        <w:spacing w:after="0" w:line="240" w:lineRule="atLeast"/>
        <w:jc w:val="both"/>
        <w:rPr>
          <w:rFonts w:cs="Calibri"/>
          <w:sz w:val="24"/>
          <w:szCs w:val="24"/>
        </w:rPr>
      </w:pPr>
    </w:p>
    <w:p w14:paraId="77DF6A65" w14:textId="60971BAC" w:rsidR="001E3130" w:rsidRPr="000B642E" w:rsidRDefault="00DB0B78" w:rsidP="00776BA0">
      <w:pPr>
        <w:pStyle w:val="Tekstpodstawowy"/>
        <w:numPr>
          <w:ilvl w:val="0"/>
          <w:numId w:val="32"/>
        </w:numPr>
        <w:spacing w:line="240" w:lineRule="atLeast"/>
        <w:ind w:left="284" w:hanging="284"/>
        <w:rPr>
          <w:rFonts w:ascii="Calibri" w:hAnsi="Calibri" w:cs="Calibri"/>
          <w:szCs w:val="24"/>
          <w:lang w:val="pl-PL"/>
        </w:rPr>
      </w:pPr>
      <w:r w:rsidRPr="00CA35A6">
        <w:rPr>
          <w:rFonts w:ascii="Calibri" w:hAnsi="Calibri" w:cs="Calibri"/>
          <w:szCs w:val="24"/>
          <w:lang w:val="pl-PL"/>
        </w:rPr>
        <w:t>Stosownie</w:t>
      </w:r>
      <w:r w:rsidRPr="00CA35A6">
        <w:rPr>
          <w:rFonts w:ascii="Calibri" w:hAnsi="Calibri" w:cs="Calibri"/>
          <w:szCs w:val="24"/>
        </w:rPr>
        <w:t xml:space="preserve"> do postanowień art. 9</w:t>
      </w:r>
      <w:r w:rsidRPr="00CA35A6">
        <w:rPr>
          <w:rFonts w:ascii="Calibri" w:hAnsi="Calibri" w:cs="Calibri"/>
          <w:szCs w:val="24"/>
          <w:lang w:val="pl-PL"/>
        </w:rPr>
        <w:t>5</w:t>
      </w:r>
      <w:r w:rsidRPr="00CA35A6">
        <w:rPr>
          <w:rFonts w:ascii="Calibri" w:hAnsi="Calibri" w:cs="Calibri"/>
          <w:szCs w:val="24"/>
        </w:rPr>
        <w:t xml:space="preserve"> ust. </w:t>
      </w:r>
      <w:r w:rsidRPr="00CA35A6">
        <w:rPr>
          <w:rFonts w:ascii="Calibri" w:hAnsi="Calibri" w:cs="Calibri"/>
          <w:szCs w:val="24"/>
          <w:lang w:val="pl-PL"/>
        </w:rPr>
        <w:t>1</w:t>
      </w:r>
      <w:r w:rsidRPr="00CA35A6">
        <w:rPr>
          <w:rFonts w:ascii="Calibri" w:hAnsi="Calibri" w:cs="Calibri"/>
          <w:szCs w:val="24"/>
        </w:rPr>
        <w:t xml:space="preserve"> </w:t>
      </w:r>
      <w:proofErr w:type="spellStart"/>
      <w:r w:rsidRPr="00CA35A6">
        <w:rPr>
          <w:rFonts w:ascii="Calibri" w:hAnsi="Calibri" w:cs="Calibri"/>
          <w:szCs w:val="24"/>
        </w:rPr>
        <w:t>Pzp</w:t>
      </w:r>
      <w:proofErr w:type="spellEnd"/>
      <w:r w:rsidRPr="00CA35A6">
        <w:rPr>
          <w:rFonts w:ascii="Calibri" w:hAnsi="Calibri" w:cs="Calibri"/>
          <w:szCs w:val="24"/>
        </w:rPr>
        <w:t xml:space="preserve"> zamawiający wymaga, aby osoby wykonujące następujące czynności w zakresie realizacji zamówienia były zatrudnione przez wykonawcę </w:t>
      </w:r>
      <w:r w:rsidRPr="00F86728">
        <w:rPr>
          <w:rFonts w:ascii="Calibri" w:hAnsi="Calibri" w:cs="Calibri"/>
          <w:szCs w:val="24"/>
        </w:rPr>
        <w:t xml:space="preserve">lub podwykonawcę </w:t>
      </w:r>
      <w:r w:rsidRPr="00F86728">
        <w:rPr>
          <w:rFonts w:ascii="Calibri" w:hAnsi="Calibri" w:cs="Calibri"/>
          <w:szCs w:val="24"/>
          <w:lang w:val="pl-PL"/>
        </w:rPr>
        <w:t xml:space="preserve">na podstawie stosunku </w:t>
      </w:r>
      <w:r w:rsidRPr="000B642E">
        <w:rPr>
          <w:rFonts w:ascii="Calibri" w:hAnsi="Calibri" w:cs="Calibri"/>
          <w:szCs w:val="24"/>
          <w:lang w:val="pl-PL"/>
        </w:rPr>
        <w:t>pracy</w:t>
      </w:r>
      <w:r w:rsidR="000B642E" w:rsidRPr="000B642E">
        <w:rPr>
          <w:rFonts w:ascii="Calibri" w:hAnsi="Calibri" w:cs="Calibri"/>
          <w:szCs w:val="24"/>
        </w:rPr>
        <w:t xml:space="preserve">, </w:t>
      </w:r>
      <w:r w:rsidR="000B642E" w:rsidRPr="000B642E">
        <w:rPr>
          <w:rFonts w:ascii="Calibri" w:hAnsi="Calibri" w:cs="Calibri"/>
        </w:rPr>
        <w:t>jeżeli wykonanie tych czynności polega na wykonywaniu pracy w sposób określony w art. 22 § 1 ustawy z dnia 26 czerwca 1974 r. – Kodeks pracy:</w:t>
      </w:r>
    </w:p>
    <w:p w14:paraId="367E090D" w14:textId="0954CD0F" w:rsidR="00CA3DC2" w:rsidRPr="00F86728" w:rsidRDefault="008D7762" w:rsidP="00776BA0">
      <w:pPr>
        <w:pStyle w:val="Tekstpodstawowy"/>
        <w:numPr>
          <w:ilvl w:val="0"/>
          <w:numId w:val="39"/>
        </w:numPr>
        <w:spacing w:line="280" w:lineRule="atLeast"/>
        <w:ind w:left="397" w:hanging="284"/>
        <w:rPr>
          <w:rFonts w:ascii="Calibri" w:hAnsi="Calibri" w:cs="Calibri"/>
          <w:szCs w:val="24"/>
          <w:lang w:val="pl-PL"/>
        </w:rPr>
      </w:pPr>
      <w:bookmarkStart w:id="21" w:name="_Hlk166052690"/>
      <w:r w:rsidRPr="00F86728">
        <w:rPr>
          <w:rFonts w:ascii="Calibri" w:hAnsi="Calibri" w:cs="Calibri"/>
          <w:szCs w:val="24"/>
        </w:rPr>
        <w:t>osoby wykonujące czynności operatora sprzętu do robót ziemnych i urządzeń pokrewnych obejmujące obsługę i monitorowanie maszyn kopiących do kopania i przemieszczania ziemi, głazów, piasku, żwiru lub podobnych materiałów</w:t>
      </w:r>
      <w:r w:rsidR="00CA3DC2" w:rsidRPr="00F86728">
        <w:rPr>
          <w:rFonts w:ascii="Calibri" w:hAnsi="Calibri" w:cs="Calibri"/>
          <w:szCs w:val="24"/>
        </w:rPr>
        <w:t>,</w:t>
      </w:r>
    </w:p>
    <w:p w14:paraId="03BE5D43" w14:textId="57CC9E20" w:rsidR="008D7762" w:rsidRPr="00F86728" w:rsidRDefault="008D7762" w:rsidP="00776BA0">
      <w:pPr>
        <w:pStyle w:val="Tekstpodstawowy"/>
        <w:numPr>
          <w:ilvl w:val="0"/>
          <w:numId w:val="39"/>
        </w:numPr>
        <w:spacing w:line="280" w:lineRule="atLeast"/>
        <w:ind w:left="397" w:hanging="284"/>
        <w:rPr>
          <w:rFonts w:ascii="Calibri" w:hAnsi="Calibri" w:cs="Calibri"/>
          <w:szCs w:val="24"/>
          <w:lang w:val="pl-PL"/>
        </w:rPr>
      </w:pPr>
      <w:r w:rsidRPr="00F86728">
        <w:rPr>
          <w:rFonts w:ascii="Calibri" w:hAnsi="Calibri" w:cs="Calibri"/>
          <w:szCs w:val="24"/>
        </w:rPr>
        <w:t>osoby wykonujące czynności montera izolacji obejmujące: określanie rodzaju, jakości i ilości wymaganych materiałów izolacyjnych w oparciu o analizę dokumentacji; przycinanie materiałów izolacyjnych do właściwego rozmiaru i kształtu; montowanie płyt i arkuszy materiałów izolacyjnych na ścianach budynków,</w:t>
      </w:r>
    </w:p>
    <w:p w14:paraId="463657D6" w14:textId="69FD53A0" w:rsidR="00CA3DC2" w:rsidRPr="00572B9B" w:rsidRDefault="00CA3DC2" w:rsidP="00776BA0">
      <w:pPr>
        <w:pStyle w:val="Tekstpodstawowy"/>
        <w:numPr>
          <w:ilvl w:val="0"/>
          <w:numId w:val="39"/>
        </w:numPr>
        <w:spacing w:line="280" w:lineRule="atLeast"/>
        <w:ind w:left="397" w:hanging="284"/>
        <w:rPr>
          <w:rFonts w:ascii="Calibri" w:hAnsi="Calibri" w:cs="Calibri"/>
          <w:szCs w:val="24"/>
          <w:lang w:val="pl-PL"/>
        </w:rPr>
      </w:pPr>
      <w:r w:rsidRPr="00F86728">
        <w:rPr>
          <w:rFonts w:ascii="Calibri" w:hAnsi="Calibri" w:cs="Calibri"/>
          <w:szCs w:val="24"/>
        </w:rPr>
        <w:t xml:space="preserve">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w:t>
      </w:r>
      <w:r w:rsidRPr="00572B9B">
        <w:rPr>
          <w:rFonts w:ascii="Calibri" w:hAnsi="Calibri" w:cs="Calibri"/>
          <w:szCs w:val="24"/>
        </w:rPr>
        <w:t>kanałach ściekowych, drenażowych, wodnych; przeprowadzanie inspekcji, badanie i testowanie zainstalowanych systemów i rur; instalowanie pomp i rur do stałego czerpania wody i hydroforów,</w:t>
      </w:r>
    </w:p>
    <w:p w14:paraId="44E76EE8" w14:textId="7812897E" w:rsidR="00572B9B" w:rsidRPr="00572B9B" w:rsidRDefault="00572B9B" w:rsidP="00776BA0">
      <w:pPr>
        <w:pStyle w:val="Tekstpodstawowy"/>
        <w:numPr>
          <w:ilvl w:val="0"/>
          <w:numId w:val="39"/>
        </w:numPr>
        <w:spacing w:line="280" w:lineRule="atLeast"/>
        <w:ind w:left="397" w:hanging="284"/>
        <w:rPr>
          <w:rFonts w:ascii="Calibri" w:hAnsi="Calibri" w:cs="Calibri"/>
          <w:szCs w:val="24"/>
          <w:lang w:val="pl-PL"/>
        </w:rPr>
      </w:pPr>
      <w:r w:rsidRPr="00684DED">
        <w:rPr>
          <w:rFonts w:ascii="Calibri" w:hAnsi="Calibri" w:cs="Calibri"/>
          <w:szCs w:val="24"/>
        </w:rPr>
        <w:t xml:space="preserve">osoby wykonujące czynności montera instalacji wentylacyjnych i klimatyzacyjnych obejmujące: analizę szkiców, rysunków i innych elementów dokumentacji; montaż, instalację i naprawę elementów instalacji; podłączanie rur i sprzętu poprzez gwintowanie, nitowanie, spawanie lub lutowanie; testowanie instalacji, diagnozowanie usterek i wykonywanie prac </w:t>
      </w:r>
      <w:proofErr w:type="spellStart"/>
      <w:r w:rsidRPr="00684DED">
        <w:rPr>
          <w:rFonts w:ascii="Calibri" w:hAnsi="Calibri" w:cs="Calibri"/>
          <w:szCs w:val="24"/>
        </w:rPr>
        <w:t>konserwacyjno</w:t>
      </w:r>
      <w:proofErr w:type="spellEnd"/>
      <w:r w:rsidRPr="00684DED">
        <w:rPr>
          <w:rFonts w:ascii="Calibri" w:hAnsi="Calibri" w:cs="Calibri"/>
          <w:szCs w:val="24"/>
        </w:rPr>
        <w:t>–utrzymaniowych,</w:t>
      </w:r>
    </w:p>
    <w:p w14:paraId="2DD4854F" w14:textId="77777777" w:rsidR="00CA3DC2" w:rsidRPr="00F86728" w:rsidRDefault="00CA3DC2" w:rsidP="00776BA0">
      <w:pPr>
        <w:pStyle w:val="Tekstpodstawowy"/>
        <w:numPr>
          <w:ilvl w:val="0"/>
          <w:numId w:val="39"/>
        </w:numPr>
        <w:spacing w:line="280" w:lineRule="atLeast"/>
        <w:ind w:left="397" w:hanging="284"/>
        <w:rPr>
          <w:rFonts w:ascii="Calibri" w:hAnsi="Calibri" w:cs="Calibri"/>
          <w:szCs w:val="24"/>
          <w:lang w:val="pl-PL"/>
        </w:rPr>
      </w:pPr>
      <w:r w:rsidRPr="00F86728">
        <w:rPr>
          <w:rFonts w:ascii="Calibri" w:hAnsi="Calibri" w:cs="Calibri"/>
          <w:szCs w:val="24"/>
        </w:rPr>
        <w:t xml:space="preserve">osoby wykonujące czynności elektryka budowlanego obejmujące: </w:t>
      </w:r>
      <w:r w:rsidRPr="00F86728">
        <w:rPr>
          <w:rFonts w:ascii="Calibri" w:hAnsi="Calibri" w:cs="Calibri"/>
          <w:color w:val="000000"/>
          <w:szCs w:val="24"/>
        </w:rPr>
        <w:t>instalację, konserwację i naprawy okablowania elektrycznego;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sidRPr="00F86728">
        <w:rPr>
          <w:rFonts w:ascii="Calibri" w:hAnsi="Calibri" w:cs="Calibri"/>
          <w:szCs w:val="24"/>
        </w:rPr>
        <w:t>,</w:t>
      </w:r>
    </w:p>
    <w:p w14:paraId="4D0AF600" w14:textId="77777777" w:rsidR="00CA3DC2" w:rsidRPr="00F86728" w:rsidRDefault="00CA3DC2" w:rsidP="00776BA0">
      <w:pPr>
        <w:pStyle w:val="Tekstpodstawowy"/>
        <w:numPr>
          <w:ilvl w:val="0"/>
          <w:numId w:val="39"/>
        </w:numPr>
        <w:spacing w:line="280" w:lineRule="atLeast"/>
        <w:ind w:left="397" w:hanging="284"/>
        <w:rPr>
          <w:rFonts w:ascii="Calibri" w:hAnsi="Calibri" w:cs="Calibri"/>
          <w:szCs w:val="24"/>
          <w:lang w:val="pl-PL"/>
        </w:rPr>
      </w:pPr>
      <w:r w:rsidRPr="00F86728">
        <w:rPr>
          <w:rFonts w:ascii="Calibri" w:hAnsi="Calibri" w:cs="Calibri"/>
          <w:szCs w:val="24"/>
        </w:rPr>
        <w:t>osoby wykonujące czynności malarza budowlanego obejmujące: czyszczenie i przygotowanie ścian i innych powierzchni w budynkach do malowania lub tapetowania;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 odmierzanie i układanie tapet lub materiałów na ścianach wewnętrznych i sufitach,</w:t>
      </w:r>
    </w:p>
    <w:p w14:paraId="1FE3D953" w14:textId="48639B4A" w:rsidR="00CA3DC2" w:rsidRPr="00F86728" w:rsidRDefault="00CA3DC2" w:rsidP="00776BA0">
      <w:pPr>
        <w:numPr>
          <w:ilvl w:val="0"/>
          <w:numId w:val="39"/>
        </w:numPr>
        <w:spacing w:after="0" w:line="240" w:lineRule="atLeast"/>
        <w:ind w:left="397" w:hanging="284"/>
        <w:jc w:val="both"/>
        <w:rPr>
          <w:rFonts w:cs="Calibri"/>
          <w:sz w:val="24"/>
          <w:szCs w:val="24"/>
        </w:rPr>
      </w:pPr>
      <w:r w:rsidRPr="00F86728">
        <w:rPr>
          <w:rFonts w:cs="Calibri"/>
          <w:sz w:val="24"/>
          <w:szCs w:val="24"/>
        </w:rPr>
        <w:t xml:space="preserve">osoby wykonujące czynności </w:t>
      </w:r>
      <w:r w:rsidRPr="00F86728">
        <w:rPr>
          <w:rFonts w:cs="Calibri"/>
          <w:bCs/>
          <w:sz w:val="24"/>
          <w:szCs w:val="24"/>
        </w:rPr>
        <w:t>robotnika budowlanego robót wykończeniowych</w:t>
      </w:r>
      <w:r w:rsidRPr="00F86728">
        <w:rPr>
          <w:rFonts w:cs="Calibri"/>
          <w:sz w:val="24"/>
          <w:szCs w:val="24"/>
        </w:rPr>
        <w:t xml:space="preserve"> obejmujące wykonywanie różnorodnych prac wykończeniowych w budownictwie, tj.: prac </w:t>
      </w:r>
      <w:r w:rsidRPr="00F86728">
        <w:rPr>
          <w:rFonts w:cs="Calibri"/>
          <w:sz w:val="24"/>
          <w:szCs w:val="24"/>
        </w:rPr>
        <w:lastRenderedPageBreak/>
        <w:t>murarskich, prac związanych z budową ścianek działowych, prac tynkarskich, osadzanie stolarki i ślusarki budowlanej oraz jej szklenie, wykonywanie różnego typu podłóg oraz prac glazurniczych; licowanie ścian i sufitów płytami gipsowo-kartonowymi; montaż konstrukcji nośnej z profili aluminiowych lub z innych materiałów oraz mocowanie płyt gipsowo-kartonowych przy wykonywaniu ścianek działowych; montaż żaluzji okiennych zewnętrznych i wewnętrznych, bram rolowanych, rolet,</w:t>
      </w:r>
    </w:p>
    <w:p w14:paraId="52D001E9" w14:textId="470ABD7C" w:rsidR="00CA3DC2" w:rsidRPr="00F86728" w:rsidRDefault="00CA3DC2" w:rsidP="00776BA0">
      <w:pPr>
        <w:numPr>
          <w:ilvl w:val="0"/>
          <w:numId w:val="39"/>
        </w:numPr>
        <w:spacing w:after="0" w:line="240" w:lineRule="atLeast"/>
        <w:ind w:left="397" w:hanging="284"/>
        <w:jc w:val="both"/>
        <w:rPr>
          <w:rFonts w:cs="Calibri"/>
          <w:sz w:val="24"/>
          <w:szCs w:val="24"/>
        </w:rPr>
      </w:pPr>
      <w:r w:rsidRPr="00F86728">
        <w:rPr>
          <w:sz w:val="24"/>
          <w:szCs w:val="24"/>
        </w:rPr>
        <w:t>osoby wykonujące czynności robotnika prostych prac w budownictwie obejmujące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rsidR="006D738D">
        <w:rPr>
          <w:sz w:val="24"/>
          <w:szCs w:val="24"/>
        </w:rPr>
        <w:t>.</w:t>
      </w:r>
      <w:bookmarkEnd w:id="21"/>
    </w:p>
    <w:p w14:paraId="7B580017" w14:textId="663E0179" w:rsidR="00DB0B78" w:rsidRPr="00CA35A6" w:rsidRDefault="00DB0B78" w:rsidP="00776BA0">
      <w:pPr>
        <w:pStyle w:val="Tekstpodstawowy"/>
        <w:numPr>
          <w:ilvl w:val="0"/>
          <w:numId w:val="32"/>
        </w:numPr>
        <w:spacing w:line="240" w:lineRule="atLeast"/>
        <w:ind w:left="284" w:hanging="284"/>
        <w:rPr>
          <w:rFonts w:ascii="Calibri" w:hAnsi="Calibri" w:cs="Calibri"/>
          <w:szCs w:val="24"/>
          <w:lang w:val="pl-PL"/>
        </w:rPr>
      </w:pPr>
      <w:r w:rsidRPr="00CA35A6">
        <w:rPr>
          <w:rFonts w:ascii="Calibri" w:hAnsi="Calibri" w:cs="Calibri"/>
          <w:szCs w:val="24"/>
          <w:lang w:val="pl-PL"/>
        </w:rPr>
        <w:t xml:space="preserve">W celu weryfikacji zatrudniania przez wykonawcę lub podwykonawcę na podstawie umowy o pracę osób wykonujących wskazane </w:t>
      </w:r>
      <w:r w:rsidRPr="00CA35A6">
        <w:rPr>
          <w:rFonts w:ascii="Calibri" w:hAnsi="Calibri" w:cs="Calibri"/>
          <w:szCs w:val="24"/>
        </w:rPr>
        <w:t xml:space="preserve">w </w:t>
      </w:r>
      <w:r w:rsidRPr="00CA35A6">
        <w:rPr>
          <w:rFonts w:ascii="Calibri" w:hAnsi="Calibri" w:cs="Calibri"/>
          <w:szCs w:val="24"/>
          <w:lang w:val="pl-PL"/>
        </w:rPr>
        <w:t xml:space="preserve">pkt 1 </w:t>
      </w:r>
      <w:r w:rsidR="00DE749A">
        <w:rPr>
          <w:rFonts w:ascii="Calibri" w:hAnsi="Calibri" w:cs="Calibri"/>
          <w:szCs w:val="24"/>
          <w:lang w:val="pl-PL"/>
        </w:rPr>
        <w:t>niniejszego Rozdziału</w:t>
      </w:r>
      <w:r w:rsidRPr="00CA35A6">
        <w:rPr>
          <w:rFonts w:ascii="Calibri" w:hAnsi="Calibri" w:cs="Calibri"/>
          <w:szCs w:val="24"/>
        </w:rPr>
        <w:t xml:space="preserve"> czynności</w:t>
      </w:r>
      <w:r w:rsidRPr="00CA35A6">
        <w:rPr>
          <w:rFonts w:ascii="Calibri" w:hAnsi="Calibri" w:cs="Calibri"/>
          <w:szCs w:val="24"/>
          <w:lang w:val="pl-PL"/>
        </w:rPr>
        <w:t xml:space="preserve"> w zakresie realizacji zamówienia, zamawiający przewiduje możliwość żądania przez zamawiającego w szczególności:</w:t>
      </w:r>
    </w:p>
    <w:p w14:paraId="7A087793" w14:textId="77777777" w:rsidR="00DB0B78" w:rsidRPr="00CA35A6" w:rsidRDefault="00DB0B78" w:rsidP="00776BA0">
      <w:pPr>
        <w:pStyle w:val="Tekstpodstawowy"/>
        <w:numPr>
          <w:ilvl w:val="0"/>
          <w:numId w:val="33"/>
        </w:numPr>
        <w:spacing w:line="240" w:lineRule="atLeast"/>
        <w:ind w:left="397" w:hanging="284"/>
        <w:rPr>
          <w:rFonts w:ascii="Calibri" w:hAnsi="Calibri" w:cs="Calibri"/>
          <w:szCs w:val="24"/>
          <w:lang w:val="pl-PL"/>
        </w:rPr>
      </w:pPr>
      <w:r w:rsidRPr="00CA35A6">
        <w:rPr>
          <w:rFonts w:ascii="Calibri" w:hAnsi="Calibri" w:cs="Calibri"/>
          <w:szCs w:val="24"/>
          <w:lang w:val="pl-PL"/>
        </w:rPr>
        <w:t>oświadczenia zatrudnionego pracownika,</w:t>
      </w:r>
    </w:p>
    <w:p w14:paraId="31E0411B" w14:textId="77777777" w:rsidR="00DB0B78" w:rsidRPr="00CA35A6" w:rsidRDefault="00DB0B78" w:rsidP="00776BA0">
      <w:pPr>
        <w:pStyle w:val="Tekstpodstawowy"/>
        <w:numPr>
          <w:ilvl w:val="0"/>
          <w:numId w:val="33"/>
        </w:numPr>
        <w:spacing w:line="240" w:lineRule="atLeast"/>
        <w:ind w:left="397" w:hanging="284"/>
        <w:rPr>
          <w:rFonts w:ascii="Calibri" w:hAnsi="Calibri" w:cs="Calibri"/>
          <w:szCs w:val="24"/>
          <w:lang w:val="pl-PL"/>
        </w:rPr>
      </w:pPr>
      <w:r w:rsidRPr="00CA35A6">
        <w:rPr>
          <w:rFonts w:ascii="Calibri" w:hAnsi="Calibri" w:cs="Calibri"/>
          <w:szCs w:val="24"/>
          <w:lang w:val="pl-PL"/>
        </w:rPr>
        <w:t>oświadczenia wykonawcy lub podwykonawcy o zatrudnieniu pracownika na podstawie umowy o pracę,</w:t>
      </w:r>
    </w:p>
    <w:p w14:paraId="032E88A5" w14:textId="77777777" w:rsidR="00DB0B78" w:rsidRPr="00CA35A6" w:rsidRDefault="00DB0B78" w:rsidP="00776BA0">
      <w:pPr>
        <w:pStyle w:val="Tekstpodstawowy"/>
        <w:numPr>
          <w:ilvl w:val="0"/>
          <w:numId w:val="33"/>
        </w:numPr>
        <w:spacing w:line="240" w:lineRule="atLeast"/>
        <w:ind w:left="397" w:hanging="284"/>
        <w:rPr>
          <w:rFonts w:ascii="Calibri" w:hAnsi="Calibri" w:cs="Calibri"/>
          <w:szCs w:val="24"/>
          <w:lang w:val="pl-PL"/>
        </w:rPr>
      </w:pPr>
      <w:r w:rsidRPr="00CA35A6">
        <w:rPr>
          <w:rFonts w:ascii="Calibri" w:hAnsi="Calibri" w:cs="Calibri"/>
          <w:szCs w:val="24"/>
          <w:lang w:val="pl-PL"/>
        </w:rPr>
        <w:t>poświadczonej za zgodność z oryginałem kopii umowy o pracę zatrudnionego pracownika,</w:t>
      </w:r>
    </w:p>
    <w:p w14:paraId="2B3CE1A2" w14:textId="77777777" w:rsidR="00DB0B78" w:rsidRPr="00CA35A6" w:rsidRDefault="00DB0B78" w:rsidP="00776BA0">
      <w:pPr>
        <w:pStyle w:val="Tekstpodstawowy"/>
        <w:numPr>
          <w:ilvl w:val="0"/>
          <w:numId w:val="33"/>
        </w:numPr>
        <w:spacing w:line="240" w:lineRule="atLeast"/>
        <w:ind w:left="397" w:hanging="284"/>
        <w:rPr>
          <w:rFonts w:ascii="Calibri" w:hAnsi="Calibri" w:cs="Calibri"/>
          <w:szCs w:val="24"/>
          <w:lang w:val="pl-PL"/>
        </w:rPr>
      </w:pPr>
      <w:r w:rsidRPr="00CA35A6">
        <w:rPr>
          <w:rFonts w:ascii="Calibri" w:hAnsi="Calibri" w:cs="Calibri"/>
          <w:szCs w:val="24"/>
        </w:rPr>
        <w:t>innych dokumentów</w:t>
      </w:r>
    </w:p>
    <w:p w14:paraId="59A8C677" w14:textId="2F0641E9" w:rsidR="00DB0B78" w:rsidRPr="00CA35A6" w:rsidRDefault="00DB0B78" w:rsidP="00492E9B">
      <w:pPr>
        <w:pStyle w:val="Tekstpodstawowy"/>
        <w:spacing w:line="240" w:lineRule="atLeast"/>
        <w:ind w:left="397" w:hanging="255"/>
        <w:rPr>
          <w:rFonts w:ascii="Calibri" w:hAnsi="Calibri" w:cs="Calibri"/>
          <w:szCs w:val="24"/>
          <w:lang w:val="pl-PL"/>
        </w:rPr>
      </w:pPr>
      <w:r w:rsidRPr="00CA35A6">
        <w:rPr>
          <w:rFonts w:ascii="Calibri" w:hAnsi="Calibri" w:cs="Calibri"/>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CA35A6">
        <w:rPr>
          <w:rFonts w:ascii="Calibri" w:hAnsi="Calibri" w:cs="Calibri"/>
          <w:szCs w:val="24"/>
          <w:lang w:val="pl-PL"/>
        </w:rPr>
        <w:t>.</w:t>
      </w:r>
    </w:p>
    <w:p w14:paraId="3AD2A011" w14:textId="0A8EB451" w:rsidR="00DB0B78" w:rsidRPr="00CA35A6" w:rsidRDefault="00DB0B78" w:rsidP="00776BA0">
      <w:pPr>
        <w:pStyle w:val="Tekstpodstawowy"/>
        <w:numPr>
          <w:ilvl w:val="0"/>
          <w:numId w:val="32"/>
        </w:numPr>
        <w:spacing w:line="240" w:lineRule="atLeast"/>
        <w:ind w:left="284" w:hanging="284"/>
        <w:rPr>
          <w:rFonts w:ascii="Calibri" w:hAnsi="Calibri" w:cs="Calibri"/>
          <w:szCs w:val="24"/>
          <w:lang w:val="pl-PL"/>
        </w:rPr>
      </w:pPr>
      <w:r w:rsidRPr="00CA35A6">
        <w:rPr>
          <w:rFonts w:ascii="Calibri" w:hAnsi="Calibri" w:cs="Calibri"/>
          <w:szCs w:val="24"/>
          <w:lang w:val="pl-PL"/>
        </w:rPr>
        <w:t xml:space="preserve">Każdorazowo na żądanie zamawiającego, w terminie 3 dni roboczych, wykonawca zobowiązany będzie do przedłożenia zamawiającemu dokumentu/dokumentów, o których mowa w </w:t>
      </w:r>
      <w:bookmarkStart w:id="22" w:name="_Hlk9254214"/>
      <w:r w:rsidRPr="00CA35A6">
        <w:rPr>
          <w:rFonts w:ascii="Calibri" w:hAnsi="Calibri" w:cs="Calibri"/>
          <w:szCs w:val="24"/>
          <w:lang w:val="pl-PL"/>
        </w:rPr>
        <w:t>pkt 2</w:t>
      </w:r>
      <w:r w:rsidR="00DE749A">
        <w:rPr>
          <w:rFonts w:ascii="Calibri" w:hAnsi="Calibri" w:cs="Calibri"/>
          <w:szCs w:val="24"/>
          <w:lang w:val="pl-PL"/>
        </w:rPr>
        <w:t xml:space="preserve"> niniejszego Rozdziału</w:t>
      </w:r>
      <w:bookmarkEnd w:id="22"/>
      <w:r w:rsidRPr="00CA35A6">
        <w:rPr>
          <w:rFonts w:ascii="Calibri" w:hAnsi="Calibri" w:cs="Calibri"/>
          <w:szCs w:val="24"/>
          <w:lang w:val="pl-PL"/>
        </w:rPr>
        <w:t>.</w:t>
      </w:r>
    </w:p>
    <w:p w14:paraId="3D53880A" w14:textId="77777777" w:rsidR="00DB0B78" w:rsidRPr="00CA35A6" w:rsidRDefault="00DB0B78" w:rsidP="00776BA0">
      <w:pPr>
        <w:pStyle w:val="Tekstpodstawowy"/>
        <w:numPr>
          <w:ilvl w:val="0"/>
          <w:numId w:val="32"/>
        </w:numPr>
        <w:spacing w:line="240" w:lineRule="atLeast"/>
        <w:ind w:left="284" w:hanging="284"/>
        <w:rPr>
          <w:rFonts w:ascii="Calibri" w:hAnsi="Calibri" w:cs="Calibri"/>
          <w:szCs w:val="24"/>
          <w:lang w:val="pl-PL"/>
        </w:rPr>
      </w:pPr>
      <w:r w:rsidRPr="00CA35A6">
        <w:rPr>
          <w:rFonts w:ascii="Calibri" w:hAnsi="Calibri" w:cs="Calibri"/>
          <w:color w:val="000000"/>
          <w:szCs w:val="24"/>
        </w:rPr>
        <w:t>W przypadku uzasadnionych wątpliwości co do przestrzegania prawa pracy przez wykonawcę lub podwykonawcę, zamawiający może zwrócić się o przeprowadzenie kontroli przez Państwową</w:t>
      </w:r>
      <w:r w:rsidRPr="00CA35A6">
        <w:rPr>
          <w:rFonts w:ascii="Calibri" w:hAnsi="Calibri" w:cs="Calibri"/>
          <w:szCs w:val="24"/>
        </w:rPr>
        <w:t xml:space="preserve"> Inspekcję Pracy</w:t>
      </w:r>
      <w:r w:rsidRPr="00CA35A6">
        <w:rPr>
          <w:rFonts w:ascii="Calibri" w:hAnsi="Calibri" w:cs="Calibri"/>
          <w:szCs w:val="24"/>
          <w:lang w:val="pl-PL"/>
        </w:rPr>
        <w:t>.</w:t>
      </w:r>
    </w:p>
    <w:p w14:paraId="4896B5A2" w14:textId="1A65A57F" w:rsidR="00DB0B78" w:rsidRPr="00AA5C4C" w:rsidRDefault="00DB0B78" w:rsidP="00776BA0">
      <w:pPr>
        <w:pStyle w:val="Tekstpodstawowy"/>
        <w:numPr>
          <w:ilvl w:val="0"/>
          <w:numId w:val="32"/>
        </w:numPr>
        <w:spacing w:line="240" w:lineRule="atLeast"/>
        <w:ind w:left="284" w:hanging="284"/>
        <w:rPr>
          <w:rFonts w:ascii="Calibri" w:hAnsi="Calibri" w:cs="Calibri"/>
          <w:szCs w:val="24"/>
          <w:lang w:val="pl-PL"/>
        </w:rPr>
      </w:pPr>
      <w:r w:rsidRPr="00CA35A6">
        <w:rPr>
          <w:rFonts w:ascii="Calibri" w:hAnsi="Calibri" w:cs="Calibri"/>
          <w:szCs w:val="24"/>
        </w:rPr>
        <w:t xml:space="preserve">Za niedopełnienie wymogu zatrudnienia przez wykonawcę lub podwykonawcę osób na podstawie umowy o pracę wykonujących czynności wymienione w pkt 1 </w:t>
      </w:r>
      <w:r w:rsidR="001A36B1">
        <w:rPr>
          <w:rFonts w:ascii="Calibri" w:hAnsi="Calibri" w:cs="Calibri"/>
          <w:szCs w:val="24"/>
        </w:rPr>
        <w:t>niniejszego Rozdziału</w:t>
      </w:r>
      <w:r w:rsidRPr="00CA35A6">
        <w:rPr>
          <w:rFonts w:ascii="Calibri" w:hAnsi="Calibri" w:cs="Calibri"/>
          <w:szCs w:val="24"/>
        </w:rPr>
        <w:t xml:space="preserve"> wykonawca zapłaci karę umowną </w:t>
      </w:r>
      <w:r w:rsidR="005A59C6" w:rsidRPr="00CA35A6">
        <w:rPr>
          <w:rFonts w:ascii="Calibri" w:hAnsi="Calibri" w:cs="Calibri"/>
          <w:szCs w:val="24"/>
          <w:lang w:val="pl-PL"/>
        </w:rPr>
        <w:t xml:space="preserve">określoną w projektowanych postanowieniach umowy – </w:t>
      </w:r>
      <w:r w:rsidR="005A59C6" w:rsidRPr="00AA5C4C">
        <w:rPr>
          <w:rFonts w:ascii="Calibri" w:hAnsi="Calibri" w:cs="Calibri"/>
          <w:szCs w:val="24"/>
          <w:lang w:val="pl-PL"/>
        </w:rPr>
        <w:t xml:space="preserve">załączniku </w:t>
      </w:r>
      <w:r w:rsidR="005A59C6" w:rsidRPr="000B6771">
        <w:rPr>
          <w:rFonts w:ascii="Calibri" w:hAnsi="Calibri" w:cs="Calibri"/>
          <w:szCs w:val="24"/>
          <w:lang w:val="pl-PL"/>
        </w:rPr>
        <w:t xml:space="preserve">nr </w:t>
      </w:r>
      <w:r w:rsidR="00AA5C4C" w:rsidRPr="000B6771">
        <w:rPr>
          <w:rFonts w:ascii="Calibri" w:hAnsi="Calibri" w:cs="Calibri"/>
          <w:szCs w:val="24"/>
          <w:lang w:val="pl-PL"/>
        </w:rPr>
        <w:t>4</w:t>
      </w:r>
      <w:r w:rsidR="005A59C6" w:rsidRPr="00AA5C4C">
        <w:rPr>
          <w:rFonts w:ascii="Calibri" w:hAnsi="Calibri" w:cs="Calibri"/>
          <w:szCs w:val="24"/>
          <w:lang w:val="pl-PL"/>
        </w:rPr>
        <w:t xml:space="preserve"> do </w:t>
      </w:r>
      <w:r w:rsidR="00003E59" w:rsidRPr="00AA5C4C">
        <w:rPr>
          <w:rFonts w:ascii="Calibri" w:hAnsi="Calibri" w:cs="Calibri"/>
          <w:szCs w:val="24"/>
          <w:lang w:val="pl-PL"/>
        </w:rPr>
        <w:t>SWZ</w:t>
      </w:r>
      <w:r w:rsidR="005A59C6" w:rsidRPr="00AA5C4C">
        <w:rPr>
          <w:rFonts w:ascii="Calibri" w:hAnsi="Calibri" w:cs="Calibri"/>
          <w:szCs w:val="24"/>
          <w:lang w:val="pl-PL"/>
        </w:rPr>
        <w:t>.</w:t>
      </w:r>
    </w:p>
    <w:p w14:paraId="626177AD" w14:textId="77777777" w:rsidR="002F2712" w:rsidRPr="00F40388" w:rsidRDefault="002F2712" w:rsidP="00492E9B">
      <w:pPr>
        <w:pStyle w:val="Tekstpodstawowy"/>
        <w:spacing w:line="240" w:lineRule="atLeast"/>
        <w:rPr>
          <w:rFonts w:ascii="Calibri" w:hAnsi="Calibri" w:cs="Calibri"/>
          <w:sz w:val="32"/>
          <w:szCs w:val="32"/>
          <w:lang w:val="pl-PL"/>
        </w:rPr>
      </w:pPr>
    </w:p>
    <w:p w14:paraId="47DA6F27" w14:textId="5F221752"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XXVI</w:t>
      </w:r>
      <w:r w:rsidR="00D8273C" w:rsidRPr="00CA35A6">
        <w:rPr>
          <w:rFonts w:cs="Calibri"/>
          <w:sz w:val="24"/>
          <w:szCs w:val="24"/>
        </w:rPr>
        <w:t>I</w:t>
      </w:r>
      <w:r w:rsidRPr="00CA35A6">
        <w:rPr>
          <w:rFonts w:cs="Calibri"/>
          <w:sz w:val="24"/>
          <w:szCs w:val="24"/>
        </w:rPr>
        <w:t>.</w:t>
      </w:r>
      <w:r w:rsidRPr="00CA35A6">
        <w:rPr>
          <w:rFonts w:cs="Calibri"/>
          <w:b/>
          <w:sz w:val="24"/>
          <w:szCs w:val="24"/>
        </w:rPr>
        <w:t xml:space="preserve"> Wymagania w zakresie zatrudnienia osób, o których mowa w art. 96 </w:t>
      </w:r>
      <w:r w:rsidRPr="00CA35A6">
        <w:rPr>
          <w:rFonts w:cs="Calibri"/>
          <w:b/>
          <w:sz w:val="24"/>
          <w:szCs w:val="24"/>
        </w:rPr>
        <w:br/>
        <w:t xml:space="preserve">ust. 2 pkt 2 </w:t>
      </w:r>
      <w:proofErr w:type="spellStart"/>
      <w:r w:rsidRPr="00CA35A6">
        <w:rPr>
          <w:rFonts w:cs="Calibri"/>
          <w:b/>
          <w:sz w:val="24"/>
          <w:szCs w:val="24"/>
        </w:rPr>
        <w:t>Pzp</w:t>
      </w:r>
      <w:proofErr w:type="spellEnd"/>
      <w:r w:rsidRPr="00CA35A6">
        <w:rPr>
          <w:rFonts w:cs="Calibri"/>
          <w:b/>
          <w:sz w:val="24"/>
          <w:szCs w:val="24"/>
        </w:rPr>
        <w:t>.</w:t>
      </w:r>
    </w:p>
    <w:p w14:paraId="21E70AEE" w14:textId="77777777" w:rsidR="00DB0B78" w:rsidRPr="00CA35A6" w:rsidRDefault="00DB0B78" w:rsidP="00492E9B">
      <w:pPr>
        <w:spacing w:after="0" w:line="240" w:lineRule="atLeast"/>
        <w:jc w:val="both"/>
        <w:rPr>
          <w:rFonts w:cs="Calibri"/>
          <w:sz w:val="24"/>
          <w:szCs w:val="24"/>
        </w:rPr>
      </w:pPr>
    </w:p>
    <w:p w14:paraId="7881EB1F" w14:textId="53CD8EB9" w:rsidR="0043422F" w:rsidRPr="00EC0F9A" w:rsidRDefault="006D6DEE" w:rsidP="006D6DEE">
      <w:pPr>
        <w:spacing w:after="0" w:line="240" w:lineRule="atLeast"/>
        <w:jc w:val="both"/>
        <w:rPr>
          <w:rFonts w:cs="Calibri"/>
          <w:sz w:val="24"/>
          <w:szCs w:val="24"/>
        </w:rPr>
      </w:pPr>
      <w:r w:rsidRPr="000B6771">
        <w:rPr>
          <w:rFonts w:cs="Calibri"/>
          <w:sz w:val="24"/>
          <w:szCs w:val="24"/>
        </w:rPr>
        <w:t xml:space="preserve">Zamawiający nie określa wymagań związanych z realizacją zamówienia w zakresie zatrudnienia osób, o których mowa w art. 96 ust. 2 pkt 2 </w:t>
      </w:r>
      <w:proofErr w:type="spellStart"/>
      <w:r w:rsidRPr="000B6771">
        <w:rPr>
          <w:rFonts w:cs="Calibri"/>
          <w:sz w:val="24"/>
          <w:szCs w:val="24"/>
        </w:rPr>
        <w:t>Pzp</w:t>
      </w:r>
      <w:proofErr w:type="spellEnd"/>
      <w:r w:rsidRPr="000B6771">
        <w:rPr>
          <w:rFonts w:cs="Calibri"/>
          <w:bCs/>
          <w:sz w:val="24"/>
          <w:szCs w:val="24"/>
        </w:rPr>
        <w:t>.</w:t>
      </w:r>
    </w:p>
    <w:p w14:paraId="624F1035" w14:textId="77777777" w:rsidR="00DB0B78" w:rsidRDefault="00DB0B78" w:rsidP="00492E9B">
      <w:pPr>
        <w:spacing w:after="0" w:line="240" w:lineRule="atLeast"/>
        <w:jc w:val="both"/>
        <w:rPr>
          <w:rFonts w:cs="Calibri"/>
          <w:sz w:val="32"/>
          <w:szCs w:val="32"/>
        </w:rPr>
      </w:pPr>
    </w:p>
    <w:p w14:paraId="68D204FD" w14:textId="77777777" w:rsidR="00E26410" w:rsidRPr="00F40388" w:rsidRDefault="00E26410" w:rsidP="00492E9B">
      <w:pPr>
        <w:spacing w:after="0" w:line="240" w:lineRule="atLeast"/>
        <w:jc w:val="both"/>
        <w:rPr>
          <w:rFonts w:cs="Calibri"/>
          <w:sz w:val="32"/>
          <w:szCs w:val="32"/>
        </w:rPr>
      </w:pPr>
    </w:p>
    <w:p w14:paraId="0E2DB625" w14:textId="4F0AA155"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lastRenderedPageBreak/>
        <w:t>Rozdział XXVII</w:t>
      </w:r>
      <w:r w:rsidR="006856BD" w:rsidRPr="00CA35A6">
        <w:rPr>
          <w:rFonts w:cs="Calibri"/>
          <w:sz w:val="24"/>
          <w:szCs w:val="24"/>
        </w:rPr>
        <w:t>I</w:t>
      </w:r>
      <w:r w:rsidRPr="00CA35A6">
        <w:rPr>
          <w:rFonts w:cs="Calibri"/>
          <w:sz w:val="24"/>
          <w:szCs w:val="24"/>
        </w:rPr>
        <w:t>.</w:t>
      </w:r>
      <w:r w:rsidRPr="00CA35A6">
        <w:rPr>
          <w:rFonts w:cs="Calibri"/>
          <w:b/>
          <w:sz w:val="24"/>
          <w:szCs w:val="24"/>
        </w:rPr>
        <w:t xml:space="preserve"> Informacja o zastrzeżeniu możliwości ubiegania się o udzielenie zamówienia wyłącznie przez wykonawców, o których mowa w art. 94 </w:t>
      </w:r>
      <w:proofErr w:type="spellStart"/>
      <w:r w:rsidRPr="00CA35A6">
        <w:rPr>
          <w:rFonts w:cs="Calibri"/>
          <w:b/>
          <w:sz w:val="24"/>
          <w:szCs w:val="24"/>
        </w:rPr>
        <w:t>Pzp</w:t>
      </w:r>
      <w:proofErr w:type="spellEnd"/>
      <w:r w:rsidRPr="00CA35A6">
        <w:rPr>
          <w:rFonts w:cs="Calibri"/>
          <w:b/>
          <w:sz w:val="24"/>
          <w:szCs w:val="24"/>
        </w:rPr>
        <w:t>.</w:t>
      </w:r>
    </w:p>
    <w:p w14:paraId="0AB16AB5" w14:textId="77777777" w:rsidR="00DB0B78" w:rsidRPr="00CA35A6" w:rsidRDefault="00DB0B78" w:rsidP="00492E9B">
      <w:pPr>
        <w:spacing w:after="0" w:line="240" w:lineRule="atLeast"/>
        <w:jc w:val="both"/>
        <w:rPr>
          <w:rFonts w:cs="Calibri"/>
          <w:sz w:val="24"/>
          <w:szCs w:val="24"/>
        </w:rPr>
      </w:pPr>
    </w:p>
    <w:p w14:paraId="53575D3F" w14:textId="77777777" w:rsidR="00DB0B78" w:rsidRDefault="00DB0B78" w:rsidP="00492E9B">
      <w:pPr>
        <w:spacing w:after="0" w:line="240" w:lineRule="atLeast"/>
        <w:jc w:val="both"/>
        <w:rPr>
          <w:rFonts w:cs="Calibri"/>
          <w:sz w:val="24"/>
          <w:szCs w:val="24"/>
        </w:rPr>
      </w:pPr>
      <w:r w:rsidRPr="00CA35A6">
        <w:rPr>
          <w:rFonts w:cs="Calibri"/>
          <w:sz w:val="24"/>
          <w:szCs w:val="24"/>
        </w:rPr>
        <w:t xml:space="preserve">Zamawiający nie zastrzega możliwości ubiegania się o udzielenie zamówienia wyłącznie przez wykonawców, o których mowa w art. 94 </w:t>
      </w:r>
      <w:proofErr w:type="spellStart"/>
      <w:r w:rsidRPr="00CA35A6">
        <w:rPr>
          <w:rFonts w:cs="Calibri"/>
          <w:sz w:val="24"/>
          <w:szCs w:val="24"/>
        </w:rPr>
        <w:t>Pzp</w:t>
      </w:r>
      <w:proofErr w:type="spellEnd"/>
      <w:r w:rsidRPr="00CA35A6">
        <w:rPr>
          <w:rFonts w:cs="Calibri"/>
          <w:sz w:val="24"/>
          <w:szCs w:val="24"/>
        </w:rPr>
        <w:t>.</w:t>
      </w:r>
    </w:p>
    <w:p w14:paraId="33070EF1" w14:textId="77777777" w:rsidR="006C7B3D" w:rsidRPr="006C7B3D" w:rsidRDefault="006C7B3D" w:rsidP="00492E9B">
      <w:pPr>
        <w:spacing w:after="0" w:line="240" w:lineRule="atLeast"/>
        <w:jc w:val="both"/>
        <w:rPr>
          <w:rFonts w:cs="Calibri"/>
          <w:sz w:val="32"/>
          <w:szCs w:val="32"/>
        </w:rPr>
      </w:pPr>
    </w:p>
    <w:p w14:paraId="14C64981" w14:textId="5F28E479"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w:t>
      </w:r>
      <w:r w:rsidR="006856BD" w:rsidRPr="00CA35A6">
        <w:rPr>
          <w:rFonts w:cs="Calibri"/>
          <w:sz w:val="24"/>
          <w:szCs w:val="24"/>
        </w:rPr>
        <w:t>IX</w:t>
      </w:r>
      <w:r w:rsidRPr="00CA35A6">
        <w:rPr>
          <w:rFonts w:cs="Calibri"/>
          <w:sz w:val="24"/>
          <w:szCs w:val="24"/>
        </w:rPr>
        <w:t>.</w:t>
      </w:r>
      <w:r w:rsidRPr="00CA35A6">
        <w:rPr>
          <w:rFonts w:cs="Calibri"/>
          <w:b/>
          <w:sz w:val="24"/>
          <w:szCs w:val="24"/>
        </w:rPr>
        <w:t xml:space="preserve"> Wymagania dotyczące wadium.</w:t>
      </w:r>
    </w:p>
    <w:p w14:paraId="15FE8374" w14:textId="77777777" w:rsidR="00DB0B78" w:rsidRPr="00CA35A6" w:rsidRDefault="00DB0B78" w:rsidP="00492E9B">
      <w:pPr>
        <w:spacing w:after="0" w:line="240" w:lineRule="atLeast"/>
        <w:jc w:val="both"/>
        <w:rPr>
          <w:rFonts w:cs="Calibri"/>
          <w:sz w:val="24"/>
          <w:szCs w:val="24"/>
        </w:rPr>
      </w:pPr>
    </w:p>
    <w:p w14:paraId="33932F11" w14:textId="2165AD29" w:rsidR="003622CE" w:rsidRPr="003E791B" w:rsidRDefault="003622CE" w:rsidP="00776BA0">
      <w:pPr>
        <w:pStyle w:val="Tekstpodstawowy"/>
        <w:numPr>
          <w:ilvl w:val="0"/>
          <w:numId w:val="29"/>
        </w:numPr>
        <w:suppressAutoHyphens/>
        <w:overflowPunct/>
        <w:autoSpaceDE/>
        <w:autoSpaceDN/>
        <w:adjustRightInd/>
        <w:spacing w:line="240" w:lineRule="atLeast"/>
        <w:ind w:left="284" w:hanging="284"/>
        <w:rPr>
          <w:rFonts w:ascii="Calibri" w:hAnsi="Calibri" w:cs="Calibri"/>
          <w:szCs w:val="24"/>
          <w:lang w:val="pl-PL"/>
        </w:rPr>
      </w:pPr>
      <w:r w:rsidRPr="003E791B">
        <w:rPr>
          <w:rFonts w:ascii="Calibri" w:hAnsi="Calibri" w:cs="Calibri"/>
          <w:szCs w:val="24"/>
          <w:lang w:val="pl-PL"/>
        </w:rPr>
        <w:t xml:space="preserve">Zamawiający żąda wniesienia przed upływem terminu składania ofert wadium w wysokości </w:t>
      </w:r>
      <w:r w:rsidR="003E791B" w:rsidRPr="003E791B">
        <w:rPr>
          <w:rFonts w:ascii="Calibri" w:hAnsi="Calibri" w:cs="Calibri"/>
          <w:szCs w:val="24"/>
          <w:lang w:val="pl-PL"/>
        </w:rPr>
        <w:t>7</w:t>
      </w:r>
      <w:r w:rsidR="00F4390D" w:rsidRPr="003E791B">
        <w:rPr>
          <w:rFonts w:ascii="Calibri" w:hAnsi="Calibri" w:cs="Calibri"/>
          <w:szCs w:val="24"/>
          <w:lang w:val="pl-PL"/>
        </w:rPr>
        <w:t>.000,00</w:t>
      </w:r>
      <w:r w:rsidRPr="003E791B">
        <w:rPr>
          <w:rFonts w:ascii="Calibri" w:hAnsi="Calibri" w:cs="Calibri"/>
          <w:szCs w:val="24"/>
        </w:rPr>
        <w:t xml:space="preserve"> złotych.</w:t>
      </w:r>
    </w:p>
    <w:p w14:paraId="308176C5" w14:textId="77777777" w:rsidR="003622CE" w:rsidRPr="00626595" w:rsidRDefault="003622CE" w:rsidP="00776BA0">
      <w:pPr>
        <w:pStyle w:val="Tekstpodstawowy"/>
        <w:numPr>
          <w:ilvl w:val="0"/>
          <w:numId w:val="29"/>
        </w:numPr>
        <w:suppressAutoHyphens/>
        <w:overflowPunct/>
        <w:autoSpaceDE/>
        <w:autoSpaceDN/>
        <w:adjustRightInd/>
        <w:spacing w:line="240" w:lineRule="atLeast"/>
        <w:ind w:left="284" w:hanging="284"/>
        <w:rPr>
          <w:rFonts w:ascii="Calibri" w:hAnsi="Calibri" w:cs="Calibri"/>
          <w:szCs w:val="24"/>
          <w:lang w:val="pl-PL"/>
        </w:rPr>
      </w:pPr>
      <w:r w:rsidRPr="00626595">
        <w:rPr>
          <w:rFonts w:ascii="Calibri" w:hAnsi="Calibri" w:cs="Calibri"/>
          <w:szCs w:val="24"/>
          <w:lang w:val="pl-PL"/>
        </w:rPr>
        <w:t>Wadium może być wniesione w:</w:t>
      </w:r>
    </w:p>
    <w:p w14:paraId="71B631A4" w14:textId="77777777" w:rsidR="003622CE" w:rsidRPr="00626595" w:rsidRDefault="003622CE" w:rsidP="00776BA0">
      <w:pPr>
        <w:pStyle w:val="Tekstpodstawowy"/>
        <w:numPr>
          <w:ilvl w:val="0"/>
          <w:numId w:val="30"/>
        </w:numPr>
        <w:suppressAutoHyphens/>
        <w:overflowPunct/>
        <w:autoSpaceDE/>
        <w:autoSpaceDN/>
        <w:adjustRightInd/>
        <w:spacing w:line="240" w:lineRule="atLeast"/>
        <w:ind w:left="397" w:hanging="284"/>
        <w:rPr>
          <w:rFonts w:ascii="Calibri" w:hAnsi="Calibri" w:cs="Calibri"/>
          <w:szCs w:val="24"/>
          <w:lang w:val="pl-PL"/>
        </w:rPr>
      </w:pPr>
      <w:r w:rsidRPr="00626595">
        <w:rPr>
          <w:rFonts w:ascii="Calibri" w:hAnsi="Calibri" w:cs="Calibri"/>
          <w:szCs w:val="24"/>
        </w:rPr>
        <w:t>pieniądzu</w:t>
      </w:r>
      <w:r w:rsidRPr="00626595">
        <w:rPr>
          <w:rFonts w:ascii="Calibri" w:hAnsi="Calibri" w:cs="Calibri"/>
          <w:szCs w:val="24"/>
          <w:lang w:val="pl-PL"/>
        </w:rPr>
        <w:t>,</w:t>
      </w:r>
    </w:p>
    <w:p w14:paraId="759B44C1" w14:textId="77777777" w:rsidR="003622CE" w:rsidRPr="00626595" w:rsidRDefault="003622CE" w:rsidP="00776BA0">
      <w:pPr>
        <w:pStyle w:val="Tekstpodstawowy"/>
        <w:numPr>
          <w:ilvl w:val="0"/>
          <w:numId w:val="30"/>
        </w:numPr>
        <w:suppressAutoHyphens/>
        <w:overflowPunct/>
        <w:autoSpaceDE/>
        <w:autoSpaceDN/>
        <w:adjustRightInd/>
        <w:spacing w:line="240" w:lineRule="atLeast"/>
        <w:ind w:left="397" w:hanging="284"/>
        <w:rPr>
          <w:rFonts w:ascii="Calibri" w:hAnsi="Calibri" w:cs="Calibri"/>
          <w:szCs w:val="24"/>
          <w:lang w:val="pl-PL"/>
        </w:rPr>
      </w:pPr>
      <w:r w:rsidRPr="00626595">
        <w:rPr>
          <w:rFonts w:ascii="Calibri" w:hAnsi="Calibri" w:cs="Calibri"/>
          <w:szCs w:val="24"/>
        </w:rPr>
        <w:t>gwarancjach bankowych</w:t>
      </w:r>
      <w:r w:rsidRPr="00626595">
        <w:rPr>
          <w:rFonts w:ascii="Calibri" w:hAnsi="Calibri" w:cs="Calibri"/>
          <w:szCs w:val="24"/>
          <w:lang w:val="pl-PL"/>
        </w:rPr>
        <w:t>,</w:t>
      </w:r>
    </w:p>
    <w:p w14:paraId="60A99AC5" w14:textId="77777777" w:rsidR="003622CE" w:rsidRPr="00626595" w:rsidRDefault="003622CE" w:rsidP="00776BA0">
      <w:pPr>
        <w:pStyle w:val="Tekstpodstawowy"/>
        <w:numPr>
          <w:ilvl w:val="0"/>
          <w:numId w:val="30"/>
        </w:numPr>
        <w:suppressAutoHyphens/>
        <w:overflowPunct/>
        <w:autoSpaceDE/>
        <w:autoSpaceDN/>
        <w:adjustRightInd/>
        <w:spacing w:line="240" w:lineRule="atLeast"/>
        <w:ind w:left="397" w:hanging="284"/>
        <w:rPr>
          <w:rFonts w:ascii="Calibri" w:hAnsi="Calibri" w:cs="Calibri"/>
          <w:szCs w:val="24"/>
          <w:lang w:val="pl-PL"/>
        </w:rPr>
      </w:pPr>
      <w:r w:rsidRPr="00626595">
        <w:rPr>
          <w:rFonts w:ascii="Calibri" w:hAnsi="Calibri" w:cs="Calibri"/>
          <w:szCs w:val="24"/>
        </w:rPr>
        <w:t>gwarancjach ubezpieczeniowych</w:t>
      </w:r>
      <w:r w:rsidRPr="00626595">
        <w:rPr>
          <w:rFonts w:ascii="Calibri" w:hAnsi="Calibri" w:cs="Calibri"/>
          <w:szCs w:val="24"/>
          <w:lang w:val="pl-PL"/>
        </w:rPr>
        <w:t>,</w:t>
      </w:r>
    </w:p>
    <w:p w14:paraId="65A35EBE" w14:textId="14A19A91" w:rsidR="003622CE" w:rsidRPr="00626595" w:rsidRDefault="003622CE" w:rsidP="00776BA0">
      <w:pPr>
        <w:pStyle w:val="Tekstpodstawowy"/>
        <w:numPr>
          <w:ilvl w:val="0"/>
          <w:numId w:val="30"/>
        </w:numPr>
        <w:suppressAutoHyphens/>
        <w:overflowPunct/>
        <w:autoSpaceDE/>
        <w:autoSpaceDN/>
        <w:adjustRightInd/>
        <w:spacing w:line="240" w:lineRule="atLeast"/>
        <w:ind w:left="397" w:hanging="284"/>
        <w:rPr>
          <w:rFonts w:ascii="Calibri" w:hAnsi="Calibri" w:cs="Calibri"/>
          <w:szCs w:val="24"/>
          <w:lang w:val="pl-PL"/>
        </w:rPr>
      </w:pPr>
      <w:r w:rsidRPr="00626595">
        <w:rPr>
          <w:rFonts w:ascii="Calibri" w:hAnsi="Calibri" w:cs="Calibri"/>
          <w:szCs w:val="24"/>
          <w:lang w:val="pl-PL"/>
        </w:rPr>
        <w:t xml:space="preserve">poręczeniach udzielanych przez podmioty, o których mowa w art. 6b ust. 5 pkt 2 ustawy z dnia 9 listopada 2000 r. o utworzeniu Polskiej Agencji Rozwoju Przedsiębiorczości </w:t>
      </w:r>
      <w:r w:rsidRPr="00626595">
        <w:rPr>
          <w:rFonts w:ascii="Calibri" w:hAnsi="Calibri" w:cs="Calibri"/>
          <w:szCs w:val="24"/>
          <w:lang w:val="pl-PL"/>
        </w:rPr>
        <w:br/>
        <w:t>(Dz. U. z 20</w:t>
      </w:r>
      <w:r w:rsidR="00F2604E">
        <w:rPr>
          <w:rFonts w:ascii="Calibri" w:hAnsi="Calibri" w:cs="Calibri"/>
          <w:szCs w:val="24"/>
          <w:lang w:val="pl-PL"/>
        </w:rPr>
        <w:t>2</w:t>
      </w:r>
      <w:r w:rsidR="009623FB">
        <w:rPr>
          <w:rFonts w:ascii="Calibri" w:hAnsi="Calibri" w:cs="Calibri"/>
          <w:szCs w:val="24"/>
          <w:lang w:val="pl-PL"/>
        </w:rPr>
        <w:t>4</w:t>
      </w:r>
      <w:r w:rsidRPr="00626595">
        <w:rPr>
          <w:rFonts w:ascii="Calibri" w:hAnsi="Calibri" w:cs="Calibri"/>
          <w:szCs w:val="24"/>
          <w:lang w:val="pl-PL"/>
        </w:rPr>
        <w:t xml:space="preserve"> r. poz. </w:t>
      </w:r>
      <w:r w:rsidR="007A0461">
        <w:rPr>
          <w:rFonts w:ascii="Calibri" w:hAnsi="Calibri" w:cs="Calibri"/>
          <w:szCs w:val="24"/>
          <w:lang w:val="pl-PL"/>
        </w:rPr>
        <w:t>4</w:t>
      </w:r>
      <w:r w:rsidR="009623FB">
        <w:rPr>
          <w:rFonts w:ascii="Calibri" w:hAnsi="Calibri" w:cs="Calibri"/>
          <w:szCs w:val="24"/>
          <w:lang w:val="pl-PL"/>
        </w:rPr>
        <w:t>19</w:t>
      </w:r>
      <w:r w:rsidRPr="00626595">
        <w:rPr>
          <w:rFonts w:ascii="Calibri" w:hAnsi="Calibri" w:cs="Calibri"/>
          <w:szCs w:val="24"/>
          <w:lang w:val="pl-PL"/>
        </w:rPr>
        <w:t>).</w:t>
      </w:r>
    </w:p>
    <w:p w14:paraId="47767D6F" w14:textId="704E9DFF" w:rsidR="003622CE" w:rsidRPr="00626595" w:rsidRDefault="003622CE" w:rsidP="00776BA0">
      <w:pPr>
        <w:pStyle w:val="Tekstpodstawowy"/>
        <w:numPr>
          <w:ilvl w:val="0"/>
          <w:numId w:val="29"/>
        </w:numPr>
        <w:suppressAutoHyphens/>
        <w:overflowPunct/>
        <w:autoSpaceDE/>
        <w:autoSpaceDN/>
        <w:adjustRightInd/>
        <w:spacing w:line="240" w:lineRule="atLeast"/>
        <w:ind w:left="284" w:hanging="284"/>
        <w:rPr>
          <w:rFonts w:ascii="Calibri" w:hAnsi="Calibri" w:cs="Calibri"/>
          <w:szCs w:val="24"/>
          <w:lang w:val="pl-PL"/>
        </w:rPr>
      </w:pPr>
      <w:r w:rsidRPr="00626595">
        <w:rPr>
          <w:rFonts w:ascii="Calibri" w:hAnsi="Calibri" w:cs="Calibri"/>
          <w:szCs w:val="24"/>
          <w:lang w:val="pl-PL"/>
        </w:rPr>
        <w:t xml:space="preserve">W przypadku wyboru pieniądza jako formy wadium, środki wpłacić należy </w:t>
      </w:r>
      <w:r w:rsidR="005F4B7A" w:rsidRPr="003E791B">
        <w:rPr>
          <w:rFonts w:ascii="Calibri" w:hAnsi="Calibri" w:cs="Calibri"/>
          <w:szCs w:val="24"/>
          <w:lang w:val="pl-PL"/>
        </w:rPr>
        <w:t>przelewem</w:t>
      </w:r>
      <w:r w:rsidR="005F4B7A" w:rsidRPr="00626595">
        <w:rPr>
          <w:rFonts w:ascii="Calibri" w:hAnsi="Calibri" w:cs="Calibri"/>
          <w:szCs w:val="24"/>
          <w:lang w:val="pl-PL"/>
        </w:rPr>
        <w:t xml:space="preserve"> </w:t>
      </w:r>
      <w:r w:rsidRPr="00626595">
        <w:rPr>
          <w:rFonts w:ascii="Calibri" w:hAnsi="Calibri" w:cs="Calibri"/>
          <w:szCs w:val="24"/>
          <w:lang w:val="pl-PL"/>
        </w:rPr>
        <w:t>na następujący rachunek bankowy zamawiającego</w:t>
      </w:r>
      <w:r w:rsidRPr="00626595">
        <w:rPr>
          <w:rFonts w:ascii="Calibri" w:hAnsi="Calibri" w:cs="Calibri"/>
          <w:szCs w:val="24"/>
        </w:rPr>
        <w:t xml:space="preserve">: </w:t>
      </w:r>
      <w:r w:rsidRPr="00626595">
        <w:rPr>
          <w:rFonts w:ascii="Calibri" w:hAnsi="Calibri" w:cs="Calibri"/>
          <w:szCs w:val="24"/>
          <w:lang w:val="pl-PL"/>
        </w:rPr>
        <w:t>NBP O/Olsztyn 93 1010 1397 0020 2013 9120 0000</w:t>
      </w:r>
      <w:r w:rsidRPr="00626595">
        <w:rPr>
          <w:rFonts w:ascii="Calibri" w:hAnsi="Calibri" w:cs="Calibri"/>
          <w:szCs w:val="24"/>
        </w:rPr>
        <w:t>.</w:t>
      </w:r>
    </w:p>
    <w:p w14:paraId="27B6E012" w14:textId="77777777" w:rsidR="003622CE" w:rsidRPr="00643E85" w:rsidRDefault="003622CE" w:rsidP="00776BA0">
      <w:pPr>
        <w:pStyle w:val="Tekstpodstawowy"/>
        <w:numPr>
          <w:ilvl w:val="0"/>
          <w:numId w:val="29"/>
        </w:numPr>
        <w:suppressAutoHyphens/>
        <w:overflowPunct/>
        <w:autoSpaceDE/>
        <w:autoSpaceDN/>
        <w:adjustRightInd/>
        <w:spacing w:line="240" w:lineRule="atLeast"/>
        <w:ind w:left="284" w:hanging="284"/>
        <w:rPr>
          <w:rFonts w:asciiTheme="minorHAnsi" w:hAnsiTheme="minorHAnsi" w:cstheme="minorHAnsi"/>
          <w:lang w:val="pl-PL"/>
        </w:rPr>
      </w:pPr>
      <w:r w:rsidRPr="00643E85">
        <w:rPr>
          <w:rFonts w:asciiTheme="minorHAnsi" w:hAnsiTheme="minorHAnsi" w:cstheme="minorHAnsi"/>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2DBED6BA" w14:textId="1C69BC72" w:rsidR="003622CE" w:rsidRDefault="003622CE" w:rsidP="00776BA0">
      <w:pPr>
        <w:pStyle w:val="Tekstpodstawowy"/>
        <w:numPr>
          <w:ilvl w:val="0"/>
          <w:numId w:val="29"/>
        </w:numPr>
        <w:suppressAutoHyphens/>
        <w:overflowPunct/>
        <w:autoSpaceDE/>
        <w:autoSpaceDN/>
        <w:adjustRightInd/>
        <w:spacing w:line="240" w:lineRule="atLeast"/>
        <w:ind w:left="284" w:hanging="284"/>
        <w:rPr>
          <w:rFonts w:asciiTheme="minorHAnsi" w:hAnsiTheme="minorHAnsi" w:cstheme="minorHAnsi"/>
          <w:lang w:val="pl-PL"/>
        </w:rPr>
      </w:pPr>
      <w:r w:rsidRPr="00643E85">
        <w:rPr>
          <w:rFonts w:asciiTheme="minorHAnsi" w:hAnsiTheme="minorHAnsi" w:cstheme="minorHAnsi"/>
          <w:lang w:val="pl-PL"/>
        </w:rPr>
        <w:t xml:space="preserve">Z treści wadium wnoszonego w formie niepieniężnej w postaci dokumentu gwarancji/poręczenia musi wynikać bezwarunkowe, na pierwsze pisemne żądanie zgłoszone przez zamawiającego w terminie związania ofertą, zobowiązanie gwaranta do wypłaty zamawiającemu pełnej kwoty wadium w okolicznościach określonych w art. 98 ust. 6 </w:t>
      </w:r>
      <w:proofErr w:type="spellStart"/>
      <w:r w:rsidRPr="00643E85">
        <w:rPr>
          <w:rFonts w:asciiTheme="minorHAnsi" w:hAnsiTheme="minorHAnsi" w:cstheme="minorHAnsi"/>
          <w:lang w:val="pl-PL"/>
        </w:rPr>
        <w:t>Pzp</w:t>
      </w:r>
      <w:proofErr w:type="spellEnd"/>
      <w:r w:rsidRPr="00643E85">
        <w:rPr>
          <w:rFonts w:asciiTheme="minorHAnsi" w:hAnsiTheme="minorHAnsi" w:cstheme="minorHAnsi"/>
          <w:lang w:val="pl-PL"/>
        </w:rPr>
        <w:t>.</w:t>
      </w:r>
    </w:p>
    <w:p w14:paraId="1F6F13B1" w14:textId="1E900607" w:rsidR="003622CE" w:rsidRPr="00643E85" w:rsidRDefault="003622CE" w:rsidP="00776BA0">
      <w:pPr>
        <w:pStyle w:val="Tekstpodstawowy"/>
        <w:numPr>
          <w:ilvl w:val="0"/>
          <w:numId w:val="29"/>
        </w:numPr>
        <w:suppressAutoHyphens/>
        <w:overflowPunct/>
        <w:autoSpaceDE/>
        <w:autoSpaceDN/>
        <w:adjustRightInd/>
        <w:spacing w:line="240" w:lineRule="atLeast"/>
        <w:ind w:left="284" w:hanging="284"/>
        <w:rPr>
          <w:rFonts w:asciiTheme="minorHAnsi" w:hAnsiTheme="minorHAnsi" w:cstheme="minorHAnsi"/>
          <w:lang w:val="pl-PL"/>
        </w:rPr>
      </w:pPr>
      <w:r w:rsidRPr="00643E85">
        <w:rPr>
          <w:rFonts w:asciiTheme="minorHAnsi" w:hAnsiTheme="minorHAnsi" w:cstheme="minorHAnsi"/>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r w:rsidRPr="00643E85">
        <w:rPr>
          <w:rFonts w:asciiTheme="minorHAnsi" w:hAnsiTheme="minorHAnsi" w:cstheme="minorHAnsi"/>
          <w:szCs w:val="24"/>
          <w:lang w:val="pl-PL"/>
        </w:rPr>
        <w:t>.</w:t>
      </w:r>
    </w:p>
    <w:p w14:paraId="79F2FEFF" w14:textId="77777777" w:rsidR="001C3AEC" w:rsidRPr="00F40388" w:rsidRDefault="001C3AEC" w:rsidP="00492E9B">
      <w:pPr>
        <w:pStyle w:val="Tekstpodstawowy"/>
        <w:suppressAutoHyphens/>
        <w:overflowPunct/>
        <w:autoSpaceDE/>
        <w:autoSpaceDN/>
        <w:adjustRightInd/>
        <w:spacing w:line="240" w:lineRule="atLeast"/>
        <w:rPr>
          <w:rFonts w:ascii="Calibri" w:hAnsi="Calibri" w:cs="Calibri"/>
          <w:sz w:val="32"/>
          <w:szCs w:val="32"/>
          <w:lang w:val="pl-PL"/>
        </w:rPr>
      </w:pPr>
    </w:p>
    <w:p w14:paraId="498BA3E2" w14:textId="52401311"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XXX.</w:t>
      </w:r>
      <w:r w:rsidRPr="00CA35A6">
        <w:rPr>
          <w:rFonts w:cs="Calibri"/>
          <w:b/>
          <w:sz w:val="24"/>
          <w:szCs w:val="24"/>
        </w:rPr>
        <w:t xml:space="preserve"> Wymagania dotyczące zabezpieczenia należytego wykonania umowy.</w:t>
      </w:r>
    </w:p>
    <w:p w14:paraId="0D1AE49B" w14:textId="77777777" w:rsidR="00DB0B78" w:rsidRPr="00CA35A6" w:rsidRDefault="00DB0B78" w:rsidP="00492E9B">
      <w:pPr>
        <w:spacing w:after="0" w:line="240" w:lineRule="atLeast"/>
        <w:jc w:val="both"/>
        <w:rPr>
          <w:rFonts w:cs="Calibri"/>
          <w:sz w:val="24"/>
          <w:szCs w:val="24"/>
        </w:rPr>
      </w:pPr>
    </w:p>
    <w:p w14:paraId="5BC0B711" w14:textId="77777777" w:rsidR="00DB0B78" w:rsidRPr="00FD5D38" w:rsidRDefault="00DB0B78" w:rsidP="00776BA0">
      <w:pPr>
        <w:numPr>
          <w:ilvl w:val="0"/>
          <w:numId w:val="28"/>
        </w:numPr>
        <w:spacing w:after="0" w:line="240" w:lineRule="atLeast"/>
        <w:ind w:left="284" w:hanging="284"/>
        <w:jc w:val="both"/>
        <w:rPr>
          <w:rFonts w:cs="Calibri"/>
          <w:sz w:val="24"/>
          <w:szCs w:val="24"/>
        </w:rPr>
      </w:pPr>
      <w:r w:rsidRPr="00FD5D38">
        <w:rPr>
          <w:rFonts w:cs="Calibri"/>
          <w:sz w:val="24"/>
          <w:szCs w:val="24"/>
        </w:rPr>
        <w:t>Wykonawca przed podpisaniem umowy wniesie zabezpieczenie należytego wykonania umowy w wysokości 5% ceny całkowitej podanej w ofercie.</w:t>
      </w:r>
    </w:p>
    <w:p w14:paraId="0B3C0030" w14:textId="77777777" w:rsidR="00DB0B78" w:rsidRPr="005B18B7" w:rsidRDefault="00DB0B78" w:rsidP="00776BA0">
      <w:pPr>
        <w:numPr>
          <w:ilvl w:val="0"/>
          <w:numId w:val="28"/>
        </w:numPr>
        <w:spacing w:after="0" w:line="240" w:lineRule="atLeast"/>
        <w:ind w:left="284" w:hanging="284"/>
        <w:jc w:val="both"/>
        <w:rPr>
          <w:rFonts w:cs="Calibri"/>
          <w:sz w:val="24"/>
          <w:szCs w:val="24"/>
        </w:rPr>
      </w:pPr>
      <w:r w:rsidRPr="005B18B7">
        <w:rPr>
          <w:rFonts w:cs="Calibri"/>
          <w:sz w:val="24"/>
          <w:szCs w:val="24"/>
        </w:rPr>
        <w:t>Zabezpieczenie może być wniesione w:</w:t>
      </w:r>
    </w:p>
    <w:p w14:paraId="17DFF254" w14:textId="77777777" w:rsidR="00DB0B78" w:rsidRPr="00CA35A6" w:rsidRDefault="00DB0B78" w:rsidP="00776BA0">
      <w:pPr>
        <w:numPr>
          <w:ilvl w:val="0"/>
          <w:numId w:val="31"/>
        </w:numPr>
        <w:spacing w:after="0" w:line="240" w:lineRule="atLeast"/>
        <w:ind w:left="397" w:hanging="284"/>
        <w:jc w:val="both"/>
        <w:rPr>
          <w:rFonts w:cs="Calibri"/>
          <w:sz w:val="24"/>
          <w:szCs w:val="24"/>
        </w:rPr>
      </w:pPr>
      <w:r w:rsidRPr="00CA35A6">
        <w:rPr>
          <w:rFonts w:cs="Calibri"/>
          <w:sz w:val="24"/>
          <w:szCs w:val="24"/>
        </w:rPr>
        <w:t>pieniądzu,</w:t>
      </w:r>
    </w:p>
    <w:p w14:paraId="05603F89" w14:textId="77777777" w:rsidR="00DB0B78" w:rsidRPr="00CA35A6" w:rsidRDefault="00DB0B78" w:rsidP="00776BA0">
      <w:pPr>
        <w:numPr>
          <w:ilvl w:val="0"/>
          <w:numId w:val="31"/>
        </w:numPr>
        <w:spacing w:after="0" w:line="240" w:lineRule="atLeast"/>
        <w:ind w:left="397" w:hanging="284"/>
        <w:jc w:val="both"/>
        <w:rPr>
          <w:rFonts w:cs="Calibri"/>
          <w:sz w:val="24"/>
          <w:szCs w:val="24"/>
        </w:rPr>
      </w:pPr>
      <w:r w:rsidRPr="00CA35A6">
        <w:rPr>
          <w:rFonts w:cs="Calibri"/>
          <w:sz w:val="24"/>
          <w:szCs w:val="24"/>
        </w:rPr>
        <w:t>poręczeniach bankowych lub poręczeniach spółdzielczej kasy oszczędnościowo-kredytowej, z tym że zobowiązanie kasy jest zawsze zobowiązaniem pieniężnym,</w:t>
      </w:r>
    </w:p>
    <w:p w14:paraId="58721507" w14:textId="77777777" w:rsidR="00DB0B78" w:rsidRPr="00CA35A6" w:rsidRDefault="00DB0B78" w:rsidP="00776BA0">
      <w:pPr>
        <w:numPr>
          <w:ilvl w:val="0"/>
          <w:numId w:val="31"/>
        </w:numPr>
        <w:spacing w:after="0" w:line="240" w:lineRule="atLeast"/>
        <w:ind w:left="397" w:hanging="284"/>
        <w:jc w:val="both"/>
        <w:rPr>
          <w:rFonts w:cs="Calibri"/>
          <w:sz w:val="24"/>
          <w:szCs w:val="24"/>
        </w:rPr>
      </w:pPr>
      <w:r w:rsidRPr="00CA35A6">
        <w:rPr>
          <w:rFonts w:cs="Calibri"/>
          <w:sz w:val="24"/>
          <w:szCs w:val="24"/>
        </w:rPr>
        <w:t>gwarancjach bankowych,</w:t>
      </w:r>
    </w:p>
    <w:p w14:paraId="2B9D9878" w14:textId="77777777" w:rsidR="00DB0B78" w:rsidRPr="00CA35A6" w:rsidRDefault="00DB0B78" w:rsidP="00776BA0">
      <w:pPr>
        <w:numPr>
          <w:ilvl w:val="0"/>
          <w:numId w:val="31"/>
        </w:numPr>
        <w:spacing w:after="0" w:line="240" w:lineRule="atLeast"/>
        <w:ind w:left="397" w:hanging="284"/>
        <w:jc w:val="both"/>
        <w:rPr>
          <w:rFonts w:cs="Calibri"/>
          <w:sz w:val="24"/>
          <w:szCs w:val="24"/>
        </w:rPr>
      </w:pPr>
      <w:r w:rsidRPr="00CA35A6">
        <w:rPr>
          <w:rFonts w:cs="Calibri"/>
          <w:sz w:val="24"/>
          <w:szCs w:val="24"/>
        </w:rPr>
        <w:t>gwarancjach ubezpieczeniowych,</w:t>
      </w:r>
    </w:p>
    <w:p w14:paraId="57EEEEC9" w14:textId="77777777" w:rsidR="00DB0B78" w:rsidRPr="00CA35A6" w:rsidRDefault="00DB0B78" w:rsidP="00776BA0">
      <w:pPr>
        <w:numPr>
          <w:ilvl w:val="0"/>
          <w:numId w:val="31"/>
        </w:numPr>
        <w:spacing w:after="0" w:line="240" w:lineRule="atLeast"/>
        <w:ind w:left="397" w:hanging="284"/>
        <w:jc w:val="both"/>
        <w:rPr>
          <w:rFonts w:cs="Calibri"/>
          <w:sz w:val="24"/>
          <w:szCs w:val="24"/>
        </w:rPr>
      </w:pPr>
      <w:r w:rsidRPr="00CA35A6">
        <w:rPr>
          <w:rFonts w:cs="Calibri"/>
          <w:sz w:val="24"/>
          <w:szCs w:val="24"/>
        </w:rPr>
        <w:t>poręczeniach udzielanych przez podmioty, o których mowa w art. 6b ust. 5 pkt 2 ustawy z dnia 9 listopada 2000 r. o utworzeniu Polskiej Agencji Rozwoju Przedsiębiorczości.</w:t>
      </w:r>
    </w:p>
    <w:p w14:paraId="044B81E5" w14:textId="720D03C0" w:rsidR="00DB0B78" w:rsidRPr="005301B4" w:rsidRDefault="00DB0B78" w:rsidP="00776BA0">
      <w:pPr>
        <w:numPr>
          <w:ilvl w:val="0"/>
          <w:numId w:val="28"/>
        </w:numPr>
        <w:spacing w:after="0" w:line="240" w:lineRule="atLeast"/>
        <w:ind w:left="284" w:hanging="284"/>
        <w:jc w:val="both"/>
        <w:rPr>
          <w:rFonts w:cs="Calibri"/>
          <w:sz w:val="24"/>
          <w:szCs w:val="24"/>
        </w:rPr>
      </w:pPr>
      <w:r w:rsidRPr="00CA35A6">
        <w:rPr>
          <w:rFonts w:cs="Calibri"/>
          <w:sz w:val="24"/>
          <w:szCs w:val="24"/>
        </w:rPr>
        <w:lastRenderedPageBreak/>
        <w:t xml:space="preserve">Zamawiający zwróci 70% zabezpieczenia w terminie 30 dni od dnia wykonania zamówienia i uznania przez </w:t>
      </w:r>
      <w:r w:rsidR="00253B1F" w:rsidRPr="00CA35A6">
        <w:rPr>
          <w:rFonts w:cs="Calibri"/>
          <w:sz w:val="24"/>
          <w:szCs w:val="24"/>
        </w:rPr>
        <w:t>z</w:t>
      </w:r>
      <w:r w:rsidRPr="00CA35A6">
        <w:rPr>
          <w:rFonts w:cs="Calibri"/>
          <w:sz w:val="24"/>
          <w:szCs w:val="24"/>
        </w:rPr>
        <w:t xml:space="preserve">amawiającego za należycie wykonane, pozostałe 30% </w:t>
      </w:r>
      <w:r w:rsidR="00253B1F" w:rsidRPr="00CA35A6">
        <w:rPr>
          <w:rFonts w:cs="Calibri"/>
          <w:sz w:val="24"/>
          <w:szCs w:val="24"/>
        </w:rPr>
        <w:t>z</w:t>
      </w:r>
      <w:r w:rsidRPr="00CA35A6">
        <w:rPr>
          <w:rFonts w:cs="Calibri"/>
          <w:sz w:val="24"/>
          <w:szCs w:val="24"/>
        </w:rPr>
        <w:t xml:space="preserve">amawiający zwróci nie później niż w 15 dniu </w:t>
      </w:r>
      <w:r w:rsidRPr="005301B4">
        <w:rPr>
          <w:rFonts w:cs="Calibri"/>
          <w:sz w:val="24"/>
          <w:szCs w:val="24"/>
        </w:rPr>
        <w:t xml:space="preserve">po upływie okresu </w:t>
      </w:r>
      <w:r w:rsidR="006C4065" w:rsidRPr="005301B4">
        <w:rPr>
          <w:rFonts w:cs="Calibri"/>
          <w:sz w:val="24"/>
          <w:szCs w:val="24"/>
        </w:rPr>
        <w:t>rękojmi za wady</w:t>
      </w:r>
      <w:r w:rsidR="00513F12" w:rsidRPr="005301B4">
        <w:rPr>
          <w:rFonts w:cs="Calibri"/>
          <w:sz w:val="24"/>
          <w:szCs w:val="24"/>
        </w:rPr>
        <w:t xml:space="preserve"> wynoszącym 5 lat</w:t>
      </w:r>
      <w:r w:rsidRPr="005301B4">
        <w:rPr>
          <w:rFonts w:cs="Calibri"/>
          <w:sz w:val="24"/>
          <w:szCs w:val="24"/>
        </w:rPr>
        <w:t>.</w:t>
      </w:r>
    </w:p>
    <w:p w14:paraId="596F0591" w14:textId="77777777" w:rsidR="007D5AAC" w:rsidRPr="00CA35A6" w:rsidRDefault="007D5AAC" w:rsidP="00776BA0">
      <w:pPr>
        <w:numPr>
          <w:ilvl w:val="0"/>
          <w:numId w:val="28"/>
        </w:numPr>
        <w:spacing w:after="0" w:line="240" w:lineRule="atLeast"/>
        <w:ind w:left="284" w:hanging="284"/>
        <w:jc w:val="both"/>
        <w:rPr>
          <w:rFonts w:cs="Calibri"/>
          <w:sz w:val="24"/>
          <w:szCs w:val="24"/>
        </w:rPr>
      </w:pPr>
      <w:r w:rsidRPr="00CA35A6">
        <w:rPr>
          <w:rFonts w:cs="Calibri"/>
          <w:sz w:val="24"/>
          <w:szCs w:val="24"/>
          <w:lang w:eastAsia="ar-SA"/>
        </w:rPr>
        <w:t>Koszty związane z wystawieniem zabezpieczenia należytego wykonania umowy ponosi wykonawca.</w:t>
      </w:r>
    </w:p>
    <w:p w14:paraId="22134C9E" w14:textId="70472135" w:rsidR="007D5AAC" w:rsidRDefault="007D5AAC" w:rsidP="00776BA0">
      <w:pPr>
        <w:numPr>
          <w:ilvl w:val="0"/>
          <w:numId w:val="28"/>
        </w:numPr>
        <w:spacing w:after="0" w:line="240" w:lineRule="atLeast"/>
        <w:ind w:left="284" w:hanging="284"/>
        <w:jc w:val="both"/>
        <w:rPr>
          <w:rFonts w:cs="Calibri"/>
          <w:sz w:val="24"/>
          <w:szCs w:val="24"/>
        </w:rPr>
      </w:pPr>
      <w:r w:rsidRPr="00CA35A6">
        <w:rPr>
          <w:rFonts w:cs="Calibri"/>
          <w:sz w:val="24"/>
          <w:szCs w:val="24"/>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A56FE7F" w14:textId="77777777" w:rsidR="00ED16F6" w:rsidRPr="000039B6" w:rsidRDefault="00ED16F6" w:rsidP="00ED16F6">
      <w:pPr>
        <w:spacing w:after="0" w:line="240" w:lineRule="atLeast"/>
        <w:jc w:val="both"/>
        <w:rPr>
          <w:rFonts w:cs="Calibri"/>
          <w:sz w:val="32"/>
          <w:szCs w:val="32"/>
          <w:lang w:eastAsia="ar-SA"/>
        </w:rPr>
      </w:pPr>
    </w:p>
    <w:p w14:paraId="51E813D6" w14:textId="0FD0FC90" w:rsidR="00DB0B78" w:rsidRPr="00CA35A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A35A6">
        <w:rPr>
          <w:rFonts w:cs="Calibri"/>
          <w:sz w:val="24"/>
          <w:szCs w:val="24"/>
        </w:rPr>
        <w:t>Rozdział XXX</w:t>
      </w:r>
      <w:r w:rsidR="00513F12" w:rsidRPr="00CA35A6">
        <w:rPr>
          <w:rFonts w:cs="Calibri"/>
          <w:sz w:val="24"/>
          <w:szCs w:val="24"/>
        </w:rPr>
        <w:t>I</w:t>
      </w:r>
      <w:r w:rsidRPr="00CA35A6">
        <w:rPr>
          <w:rFonts w:cs="Calibri"/>
          <w:sz w:val="24"/>
          <w:szCs w:val="24"/>
        </w:rPr>
        <w:t>.</w:t>
      </w:r>
      <w:r w:rsidRPr="00CA35A6">
        <w:rPr>
          <w:rFonts w:cs="Calibri"/>
          <w:b/>
          <w:sz w:val="24"/>
          <w:szCs w:val="24"/>
        </w:rPr>
        <w:t xml:space="preserve"> Informacje o przewidywanych zamówieniach, o których mowa w art. 214 </w:t>
      </w:r>
      <w:r w:rsidR="00513F12" w:rsidRPr="00CA35A6">
        <w:rPr>
          <w:rFonts w:cs="Calibri"/>
          <w:b/>
          <w:sz w:val="24"/>
          <w:szCs w:val="24"/>
        </w:rPr>
        <w:br/>
      </w:r>
      <w:r w:rsidRPr="00CA35A6">
        <w:rPr>
          <w:rFonts w:cs="Calibri"/>
          <w:b/>
          <w:sz w:val="24"/>
          <w:szCs w:val="24"/>
        </w:rPr>
        <w:t xml:space="preserve">ust. 1 pkt 7 i 8 </w:t>
      </w:r>
      <w:proofErr w:type="spellStart"/>
      <w:r w:rsidRPr="00CA35A6">
        <w:rPr>
          <w:rFonts w:cs="Calibri"/>
          <w:b/>
          <w:sz w:val="24"/>
          <w:szCs w:val="24"/>
        </w:rPr>
        <w:t>Pzp</w:t>
      </w:r>
      <w:proofErr w:type="spellEnd"/>
    </w:p>
    <w:p w14:paraId="4F4DD966" w14:textId="77777777" w:rsidR="00DB0B78" w:rsidRPr="00CA35A6" w:rsidRDefault="00DB0B78" w:rsidP="00492E9B">
      <w:pPr>
        <w:spacing w:after="0" w:line="240" w:lineRule="atLeast"/>
        <w:jc w:val="both"/>
        <w:rPr>
          <w:rFonts w:cs="Calibri"/>
          <w:sz w:val="24"/>
          <w:szCs w:val="24"/>
        </w:rPr>
      </w:pPr>
    </w:p>
    <w:p w14:paraId="789A0407" w14:textId="5E3D0FBA" w:rsidR="00DB0B78" w:rsidRDefault="00DB0B78" w:rsidP="00492E9B">
      <w:pPr>
        <w:spacing w:after="0" w:line="240" w:lineRule="atLeast"/>
        <w:jc w:val="both"/>
        <w:rPr>
          <w:rFonts w:cs="Calibri"/>
          <w:sz w:val="24"/>
          <w:szCs w:val="24"/>
        </w:rPr>
      </w:pPr>
      <w:r w:rsidRPr="00F65076">
        <w:rPr>
          <w:rFonts w:cs="Calibri"/>
          <w:sz w:val="24"/>
          <w:szCs w:val="24"/>
        </w:rPr>
        <w:t xml:space="preserve">Zamawiający nie przewiduje możliwości udzielenia zamówień, o których mowa w art. 214 </w:t>
      </w:r>
      <w:r w:rsidR="00513F12" w:rsidRPr="00F65076">
        <w:rPr>
          <w:rFonts w:cs="Calibri"/>
          <w:sz w:val="24"/>
          <w:szCs w:val="24"/>
        </w:rPr>
        <w:br/>
      </w:r>
      <w:r w:rsidRPr="00F65076">
        <w:rPr>
          <w:rFonts w:cs="Calibri"/>
          <w:sz w:val="24"/>
          <w:szCs w:val="24"/>
        </w:rPr>
        <w:t xml:space="preserve">ust. 1 pkt 7 i 8 </w:t>
      </w:r>
      <w:proofErr w:type="spellStart"/>
      <w:r w:rsidRPr="00F65076">
        <w:rPr>
          <w:rFonts w:cs="Calibri"/>
          <w:sz w:val="24"/>
          <w:szCs w:val="24"/>
        </w:rPr>
        <w:t>Pzp</w:t>
      </w:r>
      <w:proofErr w:type="spellEnd"/>
      <w:r w:rsidRPr="00F65076">
        <w:rPr>
          <w:rFonts w:cs="Calibri"/>
          <w:sz w:val="24"/>
          <w:szCs w:val="24"/>
        </w:rPr>
        <w:t>.</w:t>
      </w:r>
    </w:p>
    <w:p w14:paraId="3D2FDB18" w14:textId="77777777" w:rsidR="00E26410" w:rsidRPr="00E26410" w:rsidRDefault="00E26410" w:rsidP="00492E9B">
      <w:pPr>
        <w:spacing w:after="0" w:line="240" w:lineRule="atLeast"/>
        <w:jc w:val="both"/>
        <w:rPr>
          <w:rFonts w:cs="Calibri"/>
          <w:sz w:val="32"/>
          <w:szCs w:val="32"/>
        </w:rPr>
      </w:pPr>
    </w:p>
    <w:p w14:paraId="682642F6" w14:textId="46A6B9EB"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F65076">
        <w:rPr>
          <w:rFonts w:cs="Calibri"/>
          <w:b/>
          <w:sz w:val="24"/>
          <w:szCs w:val="24"/>
        </w:rPr>
        <w:t>Pzp</w:t>
      </w:r>
      <w:proofErr w:type="spellEnd"/>
      <w:r w:rsidRPr="00F65076">
        <w:rPr>
          <w:rFonts w:cs="Calibri"/>
          <w:b/>
          <w:sz w:val="24"/>
          <w:szCs w:val="24"/>
        </w:rPr>
        <w:t>.</w:t>
      </w:r>
    </w:p>
    <w:p w14:paraId="1EE3BBEC" w14:textId="77777777" w:rsidR="00DB0B78" w:rsidRPr="00F65076" w:rsidRDefault="00DB0B78" w:rsidP="00492E9B">
      <w:pPr>
        <w:spacing w:after="0" w:line="240" w:lineRule="atLeast"/>
        <w:jc w:val="both"/>
        <w:rPr>
          <w:rFonts w:cs="Calibri"/>
          <w:sz w:val="24"/>
          <w:szCs w:val="24"/>
        </w:rPr>
      </w:pPr>
    </w:p>
    <w:p w14:paraId="6FD9FA05"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rPr>
      </w:pPr>
      <w:r w:rsidRPr="00DF1567">
        <w:rPr>
          <w:rFonts w:ascii="Calibri" w:hAnsi="Calibri" w:cs="Calibri"/>
        </w:rPr>
        <w:t xml:space="preserve">Ze względu na specyfikę przedmiotu zamówienia zamawiający wymaga </w:t>
      </w:r>
      <w:r w:rsidRPr="00DF1567">
        <w:rPr>
          <w:rFonts w:ascii="Calibri" w:hAnsi="Calibri" w:cs="Calibri"/>
          <w:bCs/>
        </w:rPr>
        <w:t>złożenia oferty po odbyciu przez wykonawcę wizji lokalnej w miejscu realizacji robót budowlanych objętych przedmiotem zamówienia.</w:t>
      </w:r>
    </w:p>
    <w:p w14:paraId="1859867C"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rPr>
      </w:pPr>
      <w:r w:rsidRPr="00DF1567">
        <w:rPr>
          <w:rFonts w:ascii="Calibri" w:hAnsi="Calibri" w:cs="Calibri"/>
        </w:rPr>
        <w:t>Wizja lokalna będzie polegała na oględzinach miejsc wykonywania robót budowlanych, w tym udostępnieniu pomieszczeń węzła szatniowo-sanitarnego zlokalizowanych w piwnicy.</w:t>
      </w:r>
    </w:p>
    <w:p w14:paraId="3D88EF7B"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rPr>
      </w:pPr>
      <w:r w:rsidRPr="00DF1567">
        <w:rPr>
          <w:rFonts w:ascii="Calibri" w:hAnsi="Calibri" w:cs="Calibri"/>
        </w:rPr>
        <w:t>Odbycie wizji lokalnej możliwe jest po uprzednim przekazaniu zamawiającemu zgłoszenia, którego wzór stanowi załącznik nr 7 do SWZ. Wypełnione zgłoszenie należy przekazać elektronicznie:</w:t>
      </w:r>
    </w:p>
    <w:p w14:paraId="49581082" w14:textId="77777777" w:rsidR="00DF1567" w:rsidRPr="00DF1567" w:rsidRDefault="00DF1567" w:rsidP="00DF1567">
      <w:pPr>
        <w:numPr>
          <w:ilvl w:val="0"/>
          <w:numId w:val="64"/>
        </w:numPr>
        <w:spacing w:after="0" w:line="240" w:lineRule="atLeast"/>
        <w:ind w:left="397" w:hanging="284"/>
        <w:jc w:val="both"/>
        <w:rPr>
          <w:rFonts w:cs="Calibri"/>
          <w:sz w:val="24"/>
          <w:szCs w:val="24"/>
        </w:rPr>
      </w:pPr>
      <w:r w:rsidRPr="00DF1567">
        <w:rPr>
          <w:rFonts w:cs="Calibri"/>
          <w:bCs/>
          <w:sz w:val="24"/>
          <w:szCs w:val="24"/>
        </w:rPr>
        <w:t xml:space="preserve">za pośrednictwem platformy zakupowej znajdującej się pod adresem </w:t>
      </w:r>
      <w:r w:rsidRPr="00DF1567">
        <w:rPr>
          <w:rFonts w:cs="Calibri"/>
          <w:bCs/>
          <w:sz w:val="24"/>
          <w:szCs w:val="24"/>
        </w:rPr>
        <w:br/>
      </w:r>
      <w:hyperlink r:id="rId26" w:history="1">
        <w:r w:rsidRPr="00DF1567">
          <w:rPr>
            <w:rStyle w:val="Hipercze"/>
            <w:rFonts w:cs="Calibri"/>
            <w:color w:val="auto"/>
            <w:spacing w:val="-2"/>
            <w:sz w:val="24"/>
            <w:szCs w:val="24"/>
          </w:rPr>
          <w:t>https://platformazakupowa.pl/pn/uw-warminsko-mazurski</w:t>
        </w:r>
      </w:hyperlink>
      <w:r w:rsidRPr="00DF1567">
        <w:rPr>
          <w:rFonts w:cs="Calibri"/>
          <w:spacing w:val="-2"/>
          <w:sz w:val="24"/>
          <w:szCs w:val="24"/>
        </w:rPr>
        <w:t>, gdzie po wybraniu właściwego</w:t>
      </w:r>
      <w:r w:rsidRPr="00DF1567">
        <w:rPr>
          <w:rFonts w:cs="Calibri"/>
          <w:sz w:val="24"/>
          <w:szCs w:val="24"/>
        </w:rPr>
        <w:t xml:space="preserve"> postępowania należy skorzystać z formularza „</w:t>
      </w:r>
      <w:r w:rsidRPr="00DF1567">
        <w:rPr>
          <w:rFonts w:cs="Calibri"/>
          <w:bCs/>
          <w:sz w:val="24"/>
          <w:szCs w:val="24"/>
        </w:rPr>
        <w:t>Wyślij wiadomość do zamawiającego” w sekcji „Komunikaty” lub</w:t>
      </w:r>
    </w:p>
    <w:p w14:paraId="527E285D" w14:textId="77777777" w:rsidR="00DF1567" w:rsidRPr="00DF1567" w:rsidRDefault="00DF1567" w:rsidP="00DF1567">
      <w:pPr>
        <w:numPr>
          <w:ilvl w:val="0"/>
          <w:numId w:val="64"/>
        </w:numPr>
        <w:spacing w:after="0" w:line="240" w:lineRule="atLeast"/>
        <w:ind w:left="397" w:hanging="284"/>
        <w:jc w:val="both"/>
        <w:rPr>
          <w:rFonts w:cs="Calibri"/>
          <w:sz w:val="24"/>
          <w:szCs w:val="24"/>
        </w:rPr>
      </w:pPr>
      <w:r w:rsidRPr="00DF1567">
        <w:rPr>
          <w:rFonts w:cs="Calibri"/>
          <w:bCs/>
          <w:sz w:val="24"/>
          <w:szCs w:val="24"/>
        </w:rPr>
        <w:t xml:space="preserve">za pomocą poczty elektronicznej </w:t>
      </w:r>
      <w:hyperlink r:id="rId27" w:history="1">
        <w:r w:rsidRPr="00DF1567">
          <w:rPr>
            <w:rStyle w:val="Hipercze"/>
            <w:rFonts w:cs="Calibri"/>
            <w:bCs/>
            <w:color w:val="auto"/>
            <w:sz w:val="24"/>
            <w:szCs w:val="24"/>
            <w:lang w:val="en-US"/>
          </w:rPr>
          <w:t>piotr.bucwilo@uw.olsztyn.pl</w:t>
        </w:r>
      </w:hyperlink>
    </w:p>
    <w:p w14:paraId="4CDF4928"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spacing w:val="-6"/>
        </w:rPr>
      </w:pPr>
      <w:r w:rsidRPr="00DF1567">
        <w:rPr>
          <w:rFonts w:ascii="Calibri" w:hAnsi="Calibri" w:cs="Calibri"/>
        </w:rPr>
        <w:t xml:space="preserve">Po przekazaniu zamawiającemu zgłoszenia wykonawca uzgodni termin odbycia wizji z przedstawicielem zamawiającego, tj. Wiesławą Kowalską – Kierownikiem Administracji </w:t>
      </w:r>
      <w:r w:rsidRPr="00DF1567">
        <w:rPr>
          <w:rFonts w:ascii="Calibri" w:hAnsi="Calibri" w:cs="Calibri"/>
          <w:spacing w:val="-4"/>
        </w:rPr>
        <w:t>Budynkiem na Drogowym Przejściu Granicznym w Gronowie, tel. 662 027 031, (55) 243 32 46.</w:t>
      </w:r>
      <w:r w:rsidRPr="00DF1567">
        <w:rPr>
          <w:rFonts w:ascii="Calibri" w:hAnsi="Calibri" w:cs="Calibri"/>
        </w:rPr>
        <w:t xml:space="preserve"> </w:t>
      </w:r>
      <w:r w:rsidRPr="00DF1567">
        <w:rPr>
          <w:rFonts w:ascii="Calibri" w:hAnsi="Calibri" w:cs="Calibri"/>
          <w:spacing w:val="-6"/>
        </w:rPr>
        <w:t>Odbycie wizji lokalnej możliwe jest w dni robocze, od poniedziałku do piątku, w godz. 8:30 - 15:00.</w:t>
      </w:r>
    </w:p>
    <w:p w14:paraId="2D06676A"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rPr>
      </w:pPr>
      <w:r w:rsidRPr="00DF1567">
        <w:rPr>
          <w:rFonts w:ascii="Calibri" w:hAnsi="Calibri" w:cs="Calibri"/>
        </w:rPr>
        <w:t>Warunkiem uznania przez zamawiającego odbycia wizji lokalnej jest:</w:t>
      </w:r>
    </w:p>
    <w:p w14:paraId="69BA05DA" w14:textId="184F6B3B" w:rsidR="00DF1567" w:rsidRPr="00DF1567" w:rsidRDefault="00DF1567" w:rsidP="00DF1567">
      <w:pPr>
        <w:pStyle w:val="Akapitzlist"/>
        <w:numPr>
          <w:ilvl w:val="0"/>
          <w:numId w:val="65"/>
        </w:numPr>
        <w:spacing w:line="240" w:lineRule="atLeast"/>
        <w:ind w:left="397" w:hanging="284"/>
        <w:jc w:val="both"/>
        <w:rPr>
          <w:rFonts w:ascii="Calibri" w:hAnsi="Calibri" w:cs="Calibri"/>
        </w:rPr>
      </w:pPr>
      <w:r w:rsidRPr="00DF1567">
        <w:rPr>
          <w:rFonts w:ascii="Calibri" w:hAnsi="Calibri" w:cs="Calibri"/>
        </w:rPr>
        <w:t xml:space="preserve">przekazanie wypełnionego zgłoszenia, o którym mowa w pkt </w:t>
      </w:r>
      <w:r w:rsidR="00612E65">
        <w:rPr>
          <w:rFonts w:ascii="Calibri" w:hAnsi="Calibri" w:cs="Calibri"/>
        </w:rPr>
        <w:t>3</w:t>
      </w:r>
      <w:r w:rsidRPr="00DF1567">
        <w:rPr>
          <w:rFonts w:ascii="Calibri" w:hAnsi="Calibri" w:cs="Calibri"/>
        </w:rPr>
        <w:t xml:space="preserve"> niniejszego Rozdziału,</w:t>
      </w:r>
    </w:p>
    <w:p w14:paraId="207F6CD1" w14:textId="3A878C16" w:rsidR="00DF1567" w:rsidRPr="00DF1567" w:rsidRDefault="00DF1567" w:rsidP="00DF1567">
      <w:pPr>
        <w:pStyle w:val="Akapitzlist"/>
        <w:numPr>
          <w:ilvl w:val="0"/>
          <w:numId w:val="65"/>
        </w:numPr>
        <w:spacing w:line="240" w:lineRule="atLeast"/>
        <w:ind w:left="397" w:hanging="284"/>
        <w:jc w:val="both"/>
        <w:rPr>
          <w:rFonts w:ascii="Calibri" w:hAnsi="Calibri" w:cs="Calibri"/>
        </w:rPr>
      </w:pPr>
      <w:r w:rsidRPr="00DF1567">
        <w:rPr>
          <w:rFonts w:ascii="Calibri" w:hAnsi="Calibri" w:cs="Calibri"/>
        </w:rPr>
        <w:t xml:space="preserve">potwierdzenie przez osobę wymienioną w pkt </w:t>
      </w:r>
      <w:r w:rsidR="00612E65">
        <w:rPr>
          <w:rFonts w:ascii="Calibri" w:hAnsi="Calibri" w:cs="Calibri"/>
        </w:rPr>
        <w:t>4</w:t>
      </w:r>
      <w:r w:rsidRPr="00DF1567">
        <w:rPr>
          <w:rFonts w:ascii="Calibri" w:hAnsi="Calibri" w:cs="Calibri"/>
        </w:rPr>
        <w:t xml:space="preserve"> niniejszego Rozdziału lub osobę ją zastępującą odbycia wizji lokalnej</w:t>
      </w:r>
      <w:r w:rsidR="0043200B">
        <w:rPr>
          <w:rFonts w:ascii="Calibri" w:hAnsi="Calibri" w:cs="Calibri"/>
        </w:rPr>
        <w:t xml:space="preserve"> przed złożeniem oferty</w:t>
      </w:r>
      <w:r w:rsidRPr="00DF1567">
        <w:rPr>
          <w:rFonts w:ascii="Calibri" w:hAnsi="Calibri" w:cs="Calibri"/>
        </w:rPr>
        <w:t>.</w:t>
      </w:r>
    </w:p>
    <w:p w14:paraId="537E41A0" w14:textId="77777777" w:rsidR="00DF1567" w:rsidRPr="00DF1567" w:rsidRDefault="00DF1567" w:rsidP="00DF1567">
      <w:pPr>
        <w:pStyle w:val="Akapitzlist"/>
        <w:numPr>
          <w:ilvl w:val="4"/>
          <w:numId w:val="63"/>
        </w:numPr>
        <w:spacing w:line="240" w:lineRule="atLeast"/>
        <w:ind w:left="284" w:hanging="284"/>
        <w:jc w:val="both"/>
        <w:rPr>
          <w:rFonts w:ascii="Calibri" w:hAnsi="Calibri" w:cs="Calibri"/>
        </w:rPr>
      </w:pPr>
      <w:r w:rsidRPr="00DF1567">
        <w:rPr>
          <w:rFonts w:ascii="Calibri" w:hAnsi="Calibri" w:cs="Calibri"/>
        </w:rPr>
        <w:t>Koszty wizji lokalnej ponosi wykonawca.</w:t>
      </w:r>
    </w:p>
    <w:p w14:paraId="5D7DC60D" w14:textId="2DA87DB4" w:rsidR="00462BC7" w:rsidRPr="00DF1567" w:rsidRDefault="00DF1567" w:rsidP="00DF1567">
      <w:pPr>
        <w:pStyle w:val="Akapitzlist"/>
        <w:numPr>
          <w:ilvl w:val="4"/>
          <w:numId w:val="43"/>
        </w:numPr>
        <w:spacing w:line="240" w:lineRule="atLeast"/>
        <w:ind w:left="284" w:hanging="284"/>
        <w:jc w:val="both"/>
        <w:rPr>
          <w:rFonts w:ascii="Calibri" w:hAnsi="Calibri" w:cs="Calibri"/>
        </w:rPr>
      </w:pPr>
      <w:r w:rsidRPr="00DF1567">
        <w:rPr>
          <w:rFonts w:ascii="Calibri" w:hAnsi="Calibri" w:cs="Calibri"/>
        </w:rPr>
        <w:t xml:space="preserve">Oferta złożona bez odbycia wizji lokalnej będzie podlegała odrzuceniu na podstawie </w:t>
      </w:r>
      <w:r w:rsidRPr="00DF1567">
        <w:rPr>
          <w:rFonts w:ascii="Calibri" w:hAnsi="Calibri" w:cs="Calibri"/>
        </w:rPr>
        <w:br/>
        <w:t xml:space="preserve">art. 226 ust. 1 pkt 18 </w:t>
      </w:r>
      <w:proofErr w:type="spellStart"/>
      <w:r w:rsidRPr="00DF1567">
        <w:rPr>
          <w:rFonts w:ascii="Calibri" w:hAnsi="Calibri" w:cs="Calibri"/>
        </w:rPr>
        <w:t>Pzp</w:t>
      </w:r>
      <w:proofErr w:type="spellEnd"/>
      <w:r w:rsidRPr="00DF1567">
        <w:rPr>
          <w:rFonts w:ascii="Calibri" w:hAnsi="Calibri" w:cs="Calibri"/>
        </w:rPr>
        <w:t>.</w:t>
      </w:r>
    </w:p>
    <w:p w14:paraId="08045DB4" w14:textId="77777777" w:rsidR="00D200A6" w:rsidRPr="00DF1567" w:rsidRDefault="00D200A6" w:rsidP="00FF01B1">
      <w:pPr>
        <w:spacing w:after="0" w:line="240" w:lineRule="atLeast"/>
        <w:jc w:val="both"/>
        <w:rPr>
          <w:rFonts w:cs="Calibri"/>
          <w:sz w:val="32"/>
          <w:szCs w:val="32"/>
        </w:rPr>
      </w:pPr>
    </w:p>
    <w:p w14:paraId="046F4EB2" w14:textId="053734FB"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lastRenderedPageBreak/>
        <w:t>Rozdział XXXII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Informacje dotyczące walut obcych, w jakich mogą być prowadzone rozliczenia między zamawiającym a wykonawcą.</w:t>
      </w:r>
    </w:p>
    <w:p w14:paraId="3D2ABC82" w14:textId="77777777" w:rsidR="00DB0B78" w:rsidRPr="00F65076" w:rsidRDefault="00DB0B78" w:rsidP="00492E9B">
      <w:pPr>
        <w:spacing w:after="0" w:line="240" w:lineRule="atLeast"/>
        <w:jc w:val="both"/>
        <w:rPr>
          <w:rFonts w:cs="Calibri"/>
          <w:sz w:val="24"/>
          <w:szCs w:val="24"/>
        </w:rPr>
      </w:pPr>
    </w:p>
    <w:p w14:paraId="2B8EA9C2" w14:textId="77777777" w:rsidR="00DB0B78" w:rsidRPr="00F65076" w:rsidRDefault="00DB0B78" w:rsidP="00492E9B">
      <w:pPr>
        <w:spacing w:after="0" w:line="240" w:lineRule="atLeast"/>
        <w:jc w:val="both"/>
        <w:rPr>
          <w:rFonts w:cs="Calibri"/>
          <w:sz w:val="24"/>
          <w:szCs w:val="24"/>
        </w:rPr>
      </w:pPr>
      <w:r w:rsidRPr="00F65076">
        <w:rPr>
          <w:rFonts w:cs="Calibri"/>
          <w:sz w:val="24"/>
          <w:szCs w:val="24"/>
        </w:rPr>
        <w:t>Rozliczenia między zamawiającym a wykonawcą będą prowadzone w złotych polskich.</w:t>
      </w:r>
    </w:p>
    <w:p w14:paraId="351DE99E" w14:textId="77777777" w:rsidR="003B6F62" w:rsidRPr="00F65076" w:rsidRDefault="003B6F62" w:rsidP="00492E9B">
      <w:pPr>
        <w:spacing w:after="0" w:line="240" w:lineRule="atLeast"/>
        <w:jc w:val="both"/>
        <w:rPr>
          <w:rFonts w:cs="Calibri"/>
          <w:sz w:val="32"/>
          <w:szCs w:val="32"/>
        </w:rPr>
      </w:pPr>
    </w:p>
    <w:p w14:paraId="4E518B8A" w14:textId="0F0DBC06"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XXXI</w:t>
      </w:r>
      <w:r w:rsidR="00513F12" w:rsidRPr="00F65076">
        <w:rPr>
          <w:rFonts w:cs="Calibri"/>
          <w:sz w:val="24"/>
          <w:szCs w:val="24"/>
        </w:rPr>
        <w:t>V</w:t>
      </w:r>
      <w:r w:rsidRPr="00F65076">
        <w:rPr>
          <w:rFonts w:cs="Calibri"/>
          <w:sz w:val="24"/>
          <w:szCs w:val="24"/>
        </w:rPr>
        <w:t>.</w:t>
      </w:r>
      <w:r w:rsidRPr="00F65076">
        <w:rPr>
          <w:rFonts w:cs="Calibri"/>
          <w:b/>
          <w:sz w:val="24"/>
          <w:szCs w:val="24"/>
        </w:rPr>
        <w:t xml:space="preserve"> Informacje dotyczące zwrotu kosztów udziału w postępowaniu.</w:t>
      </w:r>
    </w:p>
    <w:p w14:paraId="29630074" w14:textId="77777777" w:rsidR="00DB0B78" w:rsidRPr="00F65076" w:rsidRDefault="00DB0B78" w:rsidP="00492E9B">
      <w:pPr>
        <w:spacing w:after="0" w:line="240" w:lineRule="atLeast"/>
        <w:jc w:val="both"/>
        <w:rPr>
          <w:rFonts w:cs="Calibri"/>
          <w:sz w:val="24"/>
          <w:szCs w:val="24"/>
        </w:rPr>
      </w:pPr>
    </w:p>
    <w:p w14:paraId="56153B61" w14:textId="77777777" w:rsidR="00DB0B78" w:rsidRPr="00F65076" w:rsidRDefault="00DB0B78" w:rsidP="00492E9B">
      <w:pPr>
        <w:spacing w:after="0" w:line="240" w:lineRule="atLeast"/>
        <w:jc w:val="both"/>
        <w:rPr>
          <w:rFonts w:cs="Calibri"/>
          <w:sz w:val="24"/>
          <w:szCs w:val="24"/>
        </w:rPr>
      </w:pPr>
      <w:r w:rsidRPr="00F65076">
        <w:rPr>
          <w:rFonts w:cs="Calibri"/>
          <w:sz w:val="24"/>
          <w:szCs w:val="24"/>
        </w:rPr>
        <w:t>Zamawiający nie przewiduje zwrotu kosztów udziału w postępowaniu.</w:t>
      </w:r>
    </w:p>
    <w:p w14:paraId="0793DEE5" w14:textId="77777777" w:rsidR="00DB0B78" w:rsidRPr="00F65076" w:rsidRDefault="00DB0B78" w:rsidP="00492E9B">
      <w:pPr>
        <w:spacing w:after="0" w:line="240" w:lineRule="atLeast"/>
        <w:jc w:val="both"/>
        <w:rPr>
          <w:rFonts w:cs="Calibri"/>
          <w:sz w:val="32"/>
          <w:szCs w:val="32"/>
        </w:rPr>
      </w:pPr>
    </w:p>
    <w:p w14:paraId="4EDAA4D2" w14:textId="2BEB8084"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XXXV.</w:t>
      </w:r>
      <w:r w:rsidRPr="00F65076">
        <w:rPr>
          <w:rFonts w:cs="Calibri"/>
          <w:b/>
          <w:sz w:val="24"/>
          <w:szCs w:val="24"/>
        </w:rPr>
        <w:t xml:space="preserve"> Informacja dotycząca obowiązku osobistego wykonania przez wykonawcę kluczowych zadań, jeżeli zamawiający dokonuje takiego zastrzeżenia zgodnie z art. 60 i </w:t>
      </w:r>
      <w:r w:rsidR="00513F12" w:rsidRPr="00F65076">
        <w:rPr>
          <w:rFonts w:cs="Calibri"/>
          <w:b/>
          <w:sz w:val="24"/>
          <w:szCs w:val="24"/>
        </w:rPr>
        <w:br/>
      </w:r>
      <w:r w:rsidRPr="00F65076">
        <w:rPr>
          <w:rFonts w:cs="Calibri"/>
          <w:b/>
          <w:sz w:val="24"/>
          <w:szCs w:val="24"/>
        </w:rPr>
        <w:t xml:space="preserve">art. 121 </w:t>
      </w:r>
      <w:proofErr w:type="spellStart"/>
      <w:r w:rsidRPr="00F65076">
        <w:rPr>
          <w:rFonts w:cs="Calibri"/>
          <w:b/>
          <w:sz w:val="24"/>
          <w:szCs w:val="24"/>
        </w:rPr>
        <w:t>Pzp</w:t>
      </w:r>
      <w:proofErr w:type="spellEnd"/>
      <w:r w:rsidRPr="00F65076">
        <w:rPr>
          <w:rFonts w:cs="Calibri"/>
          <w:b/>
          <w:sz w:val="24"/>
          <w:szCs w:val="24"/>
        </w:rPr>
        <w:t>.</w:t>
      </w:r>
    </w:p>
    <w:p w14:paraId="34F1FDE2" w14:textId="77777777" w:rsidR="00DB0B78" w:rsidRPr="00F65076" w:rsidRDefault="00DB0B78" w:rsidP="00492E9B">
      <w:pPr>
        <w:spacing w:after="0" w:line="240" w:lineRule="atLeast"/>
        <w:jc w:val="both"/>
        <w:rPr>
          <w:rFonts w:cs="Calibri"/>
          <w:sz w:val="24"/>
          <w:szCs w:val="24"/>
        </w:rPr>
      </w:pPr>
    </w:p>
    <w:p w14:paraId="42A588AA" w14:textId="77777777" w:rsidR="00DB0B78" w:rsidRPr="00F65076" w:rsidRDefault="00DB0B78" w:rsidP="00492E9B">
      <w:pPr>
        <w:spacing w:after="0" w:line="240" w:lineRule="atLeast"/>
        <w:jc w:val="both"/>
        <w:rPr>
          <w:rFonts w:cs="Calibri"/>
          <w:sz w:val="24"/>
          <w:szCs w:val="24"/>
        </w:rPr>
      </w:pPr>
      <w:r w:rsidRPr="00F65076">
        <w:rPr>
          <w:rFonts w:cs="Calibri"/>
          <w:sz w:val="24"/>
          <w:szCs w:val="24"/>
        </w:rPr>
        <w:t>Zamawiający nie zastrzega obowiązku osobistego wykonania przez wykonawcę kluczowych zadań.</w:t>
      </w:r>
    </w:p>
    <w:p w14:paraId="74372388" w14:textId="77777777" w:rsidR="00CB3FE7" w:rsidRPr="00F65076" w:rsidRDefault="00CB3FE7" w:rsidP="00492E9B">
      <w:pPr>
        <w:spacing w:after="0" w:line="240" w:lineRule="atLeast"/>
        <w:jc w:val="both"/>
        <w:rPr>
          <w:rFonts w:cs="Calibri"/>
          <w:sz w:val="32"/>
          <w:szCs w:val="32"/>
        </w:rPr>
      </w:pPr>
    </w:p>
    <w:p w14:paraId="2962D286" w14:textId="04AE1FFF"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XXXV</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Maksymalna liczba wykonawców, z którymi zamawiający zawrze umowę ramową.</w:t>
      </w:r>
    </w:p>
    <w:p w14:paraId="4F33269C" w14:textId="77777777" w:rsidR="00DB0B78" w:rsidRPr="00F65076" w:rsidRDefault="00DB0B78" w:rsidP="00492E9B">
      <w:pPr>
        <w:spacing w:after="0" w:line="240" w:lineRule="atLeast"/>
        <w:jc w:val="both"/>
        <w:rPr>
          <w:rFonts w:cs="Calibri"/>
          <w:sz w:val="24"/>
          <w:szCs w:val="24"/>
        </w:rPr>
      </w:pPr>
    </w:p>
    <w:p w14:paraId="785D16E5" w14:textId="77777777" w:rsidR="00DB0B78" w:rsidRPr="00F65076" w:rsidRDefault="00DB0B78" w:rsidP="00492E9B">
      <w:pPr>
        <w:spacing w:after="0" w:line="240" w:lineRule="atLeast"/>
        <w:jc w:val="both"/>
        <w:rPr>
          <w:rFonts w:cs="Calibri"/>
          <w:sz w:val="24"/>
          <w:szCs w:val="24"/>
        </w:rPr>
      </w:pPr>
      <w:r w:rsidRPr="00F65076">
        <w:rPr>
          <w:rFonts w:cs="Calibri"/>
          <w:sz w:val="24"/>
          <w:szCs w:val="24"/>
        </w:rPr>
        <w:t>Zamawiający nie przewiduje zawarcia z wykonawcami umowy ramowej.</w:t>
      </w:r>
    </w:p>
    <w:p w14:paraId="67CF4AB7" w14:textId="77777777" w:rsidR="00F40388" w:rsidRPr="00F65076" w:rsidRDefault="00F40388" w:rsidP="00492E9B">
      <w:pPr>
        <w:spacing w:after="0" w:line="240" w:lineRule="atLeast"/>
        <w:jc w:val="both"/>
        <w:rPr>
          <w:rFonts w:cs="Calibri"/>
          <w:sz w:val="32"/>
          <w:szCs w:val="32"/>
        </w:rPr>
      </w:pPr>
    </w:p>
    <w:p w14:paraId="23B55DE3" w14:textId="270E3D86"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XXXVI</w:t>
      </w:r>
      <w:r w:rsidR="00513F12" w:rsidRPr="00F65076">
        <w:rPr>
          <w:rFonts w:cs="Calibri"/>
          <w:sz w:val="24"/>
          <w:szCs w:val="24"/>
        </w:rPr>
        <w:t>I</w:t>
      </w:r>
      <w:r w:rsidRPr="00F65076">
        <w:rPr>
          <w:rFonts w:cs="Calibri"/>
          <w:sz w:val="24"/>
          <w:szCs w:val="24"/>
        </w:rPr>
        <w:t>.</w:t>
      </w:r>
      <w:r w:rsidRPr="00F65076">
        <w:rPr>
          <w:rFonts w:cs="Calibri"/>
          <w:b/>
          <w:sz w:val="24"/>
          <w:szCs w:val="24"/>
        </w:rPr>
        <w:t xml:space="preserve"> Informacja o przewidywanym wyborze najkorzystniejszej oferty z zastosowaniem aukcji elektronicznej.</w:t>
      </w:r>
    </w:p>
    <w:p w14:paraId="7FDFA4D4" w14:textId="77777777" w:rsidR="00DB0B78" w:rsidRPr="00F65076" w:rsidRDefault="00DB0B78" w:rsidP="00492E9B">
      <w:pPr>
        <w:spacing w:after="0" w:line="240" w:lineRule="atLeast"/>
        <w:jc w:val="both"/>
        <w:rPr>
          <w:rFonts w:cs="Calibri"/>
          <w:sz w:val="24"/>
          <w:szCs w:val="24"/>
        </w:rPr>
      </w:pPr>
    </w:p>
    <w:p w14:paraId="41C35147" w14:textId="77777777" w:rsidR="00DB0B78" w:rsidRDefault="00DB0B78" w:rsidP="00492E9B">
      <w:pPr>
        <w:spacing w:after="0" w:line="240" w:lineRule="atLeast"/>
        <w:jc w:val="both"/>
        <w:rPr>
          <w:rFonts w:cs="Calibri"/>
          <w:sz w:val="24"/>
          <w:szCs w:val="24"/>
        </w:rPr>
      </w:pPr>
      <w:r w:rsidRPr="00F65076">
        <w:rPr>
          <w:rFonts w:cs="Calibri"/>
          <w:sz w:val="24"/>
          <w:szCs w:val="24"/>
        </w:rPr>
        <w:t>Zamawiający nie przewiduje przeprowadzenia aukcji elektronicznej.</w:t>
      </w:r>
    </w:p>
    <w:p w14:paraId="640C8F7C" w14:textId="77777777" w:rsidR="00C01008" w:rsidRPr="00DA50EF" w:rsidRDefault="00C01008" w:rsidP="00492E9B">
      <w:pPr>
        <w:spacing w:after="0" w:line="240" w:lineRule="atLeast"/>
        <w:jc w:val="both"/>
        <w:rPr>
          <w:rFonts w:cs="Calibri"/>
          <w:sz w:val="32"/>
          <w:szCs w:val="32"/>
        </w:rPr>
      </w:pPr>
    </w:p>
    <w:p w14:paraId="30B6F94E" w14:textId="685B06E2"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XXXVI</w:t>
      </w:r>
      <w:r w:rsidR="00513F12" w:rsidRPr="00F65076">
        <w:rPr>
          <w:rFonts w:cs="Calibri"/>
          <w:sz w:val="24"/>
          <w:szCs w:val="24"/>
        </w:rPr>
        <w:t>I</w:t>
      </w:r>
      <w:r w:rsidRPr="00F65076">
        <w:rPr>
          <w:rFonts w:cs="Calibri"/>
          <w:sz w:val="24"/>
          <w:szCs w:val="24"/>
        </w:rPr>
        <w:t>I.</w:t>
      </w:r>
      <w:r w:rsidRPr="00F65076">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F65076">
        <w:rPr>
          <w:rFonts w:cs="Calibri"/>
          <w:b/>
          <w:sz w:val="24"/>
          <w:szCs w:val="24"/>
        </w:rPr>
        <w:t>Pzp</w:t>
      </w:r>
      <w:proofErr w:type="spellEnd"/>
      <w:r w:rsidRPr="00F65076">
        <w:rPr>
          <w:rFonts w:cs="Calibri"/>
          <w:b/>
          <w:sz w:val="24"/>
          <w:szCs w:val="24"/>
        </w:rPr>
        <w:t>.</w:t>
      </w:r>
    </w:p>
    <w:p w14:paraId="7686EE17" w14:textId="77777777" w:rsidR="00DB0B78" w:rsidRPr="00F65076" w:rsidRDefault="00DB0B78" w:rsidP="00492E9B">
      <w:pPr>
        <w:pStyle w:val="Tekstpodstawowy"/>
        <w:spacing w:line="240" w:lineRule="atLeast"/>
        <w:rPr>
          <w:rFonts w:ascii="Calibri" w:hAnsi="Calibri" w:cs="Calibri"/>
          <w:szCs w:val="24"/>
          <w:lang w:val="pl-PL"/>
        </w:rPr>
      </w:pPr>
    </w:p>
    <w:p w14:paraId="3168D082" w14:textId="77777777" w:rsidR="00DB0B78" w:rsidRPr="00F65076" w:rsidRDefault="00DB0B78" w:rsidP="00492E9B">
      <w:pPr>
        <w:pStyle w:val="Tekstpodstawowy"/>
        <w:spacing w:line="240" w:lineRule="atLeast"/>
        <w:rPr>
          <w:rFonts w:ascii="Calibri" w:hAnsi="Calibri" w:cs="Calibri"/>
          <w:szCs w:val="24"/>
          <w:lang w:val="pl-PL"/>
        </w:rPr>
      </w:pPr>
      <w:r w:rsidRPr="00F65076">
        <w:rPr>
          <w:rFonts w:ascii="Calibri" w:hAnsi="Calibri" w:cs="Calibri"/>
          <w:szCs w:val="24"/>
          <w:lang w:val="pl-PL"/>
        </w:rPr>
        <w:t>Zamawiający nie dopuszcza możliwości złożenia ofert w postaci katalogów elektronicznych lub dołączenia katalogów elektronicznych do oferty.</w:t>
      </w:r>
    </w:p>
    <w:p w14:paraId="5D4A3764" w14:textId="77777777" w:rsidR="00D200A6" w:rsidRPr="00F65076" w:rsidRDefault="00D200A6" w:rsidP="00492E9B">
      <w:pPr>
        <w:pStyle w:val="Tekstpodstawowy"/>
        <w:spacing w:line="240" w:lineRule="atLeast"/>
        <w:rPr>
          <w:rFonts w:ascii="Calibri" w:hAnsi="Calibri" w:cs="Calibri"/>
          <w:sz w:val="32"/>
          <w:szCs w:val="32"/>
          <w:lang w:val="pl-PL"/>
        </w:rPr>
      </w:pPr>
    </w:p>
    <w:p w14:paraId="1C50B0FE" w14:textId="1DCC2AE0" w:rsidR="00DB0B78" w:rsidRPr="00F65076"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65076">
        <w:rPr>
          <w:rFonts w:cs="Calibri"/>
          <w:sz w:val="24"/>
          <w:szCs w:val="24"/>
        </w:rPr>
        <w:t>Rozdział XXX</w:t>
      </w:r>
      <w:r w:rsidR="00640307" w:rsidRPr="00F65076">
        <w:rPr>
          <w:rFonts w:cs="Calibri"/>
          <w:sz w:val="24"/>
          <w:szCs w:val="24"/>
        </w:rPr>
        <w:t>IX</w:t>
      </w:r>
      <w:r w:rsidRPr="00F65076">
        <w:rPr>
          <w:rFonts w:cs="Calibri"/>
          <w:sz w:val="24"/>
          <w:szCs w:val="24"/>
        </w:rPr>
        <w:t>.</w:t>
      </w:r>
      <w:r w:rsidRPr="00F65076">
        <w:rPr>
          <w:rFonts w:cs="Calibri"/>
          <w:b/>
          <w:sz w:val="24"/>
          <w:szCs w:val="24"/>
        </w:rPr>
        <w:t xml:space="preserve"> Informacje dotyczące przetwarzania danych osobowych.</w:t>
      </w:r>
    </w:p>
    <w:p w14:paraId="5EA2C116" w14:textId="77777777" w:rsidR="00DB0B78" w:rsidRPr="00F65076" w:rsidRDefault="00DB0B78" w:rsidP="00492E9B">
      <w:pPr>
        <w:pStyle w:val="Tekstpodstawowy"/>
        <w:spacing w:line="240" w:lineRule="atLeast"/>
        <w:rPr>
          <w:rFonts w:ascii="Calibri" w:hAnsi="Calibri" w:cs="Calibri"/>
          <w:b/>
          <w:szCs w:val="24"/>
          <w:lang w:val="pl-PL"/>
        </w:rPr>
      </w:pPr>
    </w:p>
    <w:p w14:paraId="71DE8671" w14:textId="77777777" w:rsidR="00C01008" w:rsidRPr="00A653FE" w:rsidRDefault="00C01008" w:rsidP="00DA2D7A">
      <w:pPr>
        <w:numPr>
          <w:ilvl w:val="0"/>
          <w:numId w:val="40"/>
        </w:numPr>
        <w:spacing w:after="0" w:line="240" w:lineRule="atLeast"/>
        <w:ind w:left="284" w:hanging="284"/>
        <w:contextualSpacing/>
        <w:jc w:val="both"/>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00D88C8C" w14:textId="77777777" w:rsidR="00C01008" w:rsidRPr="00A653FE" w:rsidRDefault="00C01008" w:rsidP="00DA2D7A">
      <w:pPr>
        <w:numPr>
          <w:ilvl w:val="0"/>
          <w:numId w:val="40"/>
        </w:numPr>
        <w:spacing w:after="0" w:line="240" w:lineRule="atLeast"/>
        <w:ind w:left="284" w:hanging="284"/>
        <w:contextualSpacing/>
        <w:jc w:val="both"/>
        <w:rPr>
          <w:rFonts w:cs="Calibri"/>
          <w:b/>
          <w:sz w:val="24"/>
          <w:szCs w:val="24"/>
        </w:rPr>
      </w:pPr>
      <w:r w:rsidRPr="00546FC9">
        <w:rPr>
          <w:rFonts w:asciiTheme="minorHAnsi" w:hAnsiTheme="minorHAnsi" w:cstheme="minorHAnsi"/>
          <w:bCs/>
          <w:sz w:val="24"/>
          <w:szCs w:val="24"/>
        </w:rPr>
        <w:lastRenderedPageBreak/>
        <w:t xml:space="preserve">Jako właściciel platformy zakupowej, na której zamawiający prowadzi przedmiotowe postępowanie, działającą pod adresem </w:t>
      </w:r>
      <w:hyperlink r:id="rId28"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Pr="00A653FE">
        <w:rPr>
          <w:rFonts w:cs="Calibri"/>
          <w:bCs/>
          <w:sz w:val="24"/>
          <w:szCs w:val="24"/>
        </w:rPr>
        <w:t>.</w:t>
      </w:r>
    </w:p>
    <w:p w14:paraId="0E949521"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9" w:history="1">
        <w:r w:rsidRPr="00A653FE">
          <w:rPr>
            <w:rStyle w:val="Hipercze"/>
            <w:rFonts w:cs="Calibri"/>
            <w:sz w:val="24"/>
            <w:szCs w:val="24"/>
          </w:rPr>
          <w:t>iod@uw.olsztyn.pl</w:t>
        </w:r>
      </w:hyperlink>
      <w:r w:rsidRPr="00A653FE">
        <w:rPr>
          <w:rFonts w:cs="Calibri"/>
          <w:sz w:val="24"/>
          <w:szCs w:val="24"/>
        </w:rPr>
        <w:t>.</w:t>
      </w:r>
    </w:p>
    <w:p w14:paraId="7529C44A"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5E5C4427"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postępowania </w:t>
      </w:r>
      <w:r>
        <w:rPr>
          <w:rFonts w:cs="Calibri"/>
          <w:sz w:val="24"/>
          <w:szCs w:val="24"/>
        </w:rPr>
        <w:t>zgodnie z postanowieniami</w:t>
      </w:r>
      <w:r w:rsidRPr="00A653FE">
        <w:rPr>
          <w:rFonts w:cs="Calibri"/>
          <w:sz w:val="24"/>
          <w:szCs w:val="24"/>
        </w:rPr>
        <w:t xml:space="preserve"> art. 74</w:t>
      </w:r>
      <w:r>
        <w:rPr>
          <w:rFonts w:cs="Calibri"/>
          <w:sz w:val="24"/>
          <w:szCs w:val="24"/>
        </w:rPr>
        <w:t xml:space="preserve"> oraz 596</w:t>
      </w:r>
      <w:r w:rsidRPr="00A653FE">
        <w:rPr>
          <w:rFonts w:cs="Calibri"/>
          <w:sz w:val="24"/>
          <w:szCs w:val="24"/>
        </w:rPr>
        <w:t xml:space="preserve">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14AF78BE"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2AB7CC12"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681C871C" w14:textId="77777777" w:rsidR="00C01008" w:rsidRPr="00A653FE" w:rsidRDefault="00C01008" w:rsidP="00DA2D7A">
      <w:pPr>
        <w:numPr>
          <w:ilvl w:val="0"/>
          <w:numId w:val="40"/>
        </w:numPr>
        <w:spacing w:after="0" w:line="240" w:lineRule="atLeast"/>
        <w:ind w:left="284" w:hanging="284"/>
        <w:contextualSpacing/>
        <w:jc w:val="both"/>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Pr>
          <w:rFonts w:cs="Calibri"/>
          <w:sz w:val="24"/>
          <w:szCs w:val="24"/>
        </w:rPr>
        <w:t>Pzp</w:t>
      </w:r>
      <w:proofErr w:type="spellEnd"/>
      <w:r w:rsidRPr="00A653FE">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29781C55" w14:textId="77777777" w:rsidR="00C01008" w:rsidRPr="00A653FE" w:rsidRDefault="00C01008" w:rsidP="00DA2D7A">
      <w:pPr>
        <w:numPr>
          <w:ilvl w:val="0"/>
          <w:numId w:val="40"/>
        </w:numPr>
        <w:spacing w:after="0" w:line="24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7FE3B693" w14:textId="77777777" w:rsidR="00C01008" w:rsidRPr="00A653FE" w:rsidRDefault="00C01008" w:rsidP="00DA2D7A">
      <w:pPr>
        <w:numPr>
          <w:ilvl w:val="0"/>
          <w:numId w:val="41"/>
        </w:numPr>
        <w:spacing w:after="0" w:line="240" w:lineRule="atLeast"/>
        <w:ind w:left="397" w:hanging="284"/>
        <w:contextualSpacing/>
        <w:jc w:val="both"/>
        <w:rPr>
          <w:rFonts w:cs="Calibri"/>
          <w:sz w:val="24"/>
          <w:szCs w:val="24"/>
        </w:rPr>
      </w:pPr>
      <w:r w:rsidRPr="00A653FE">
        <w:rPr>
          <w:rFonts w:cs="Calibri"/>
          <w:sz w:val="24"/>
          <w:szCs w:val="24"/>
        </w:rPr>
        <w:t>dostępu do swoich danych osobowych,</w:t>
      </w:r>
    </w:p>
    <w:p w14:paraId="5DE03377" w14:textId="77777777" w:rsidR="00C01008" w:rsidRPr="00A653FE" w:rsidRDefault="00C01008" w:rsidP="00DA2D7A">
      <w:pPr>
        <w:numPr>
          <w:ilvl w:val="0"/>
          <w:numId w:val="41"/>
        </w:numPr>
        <w:spacing w:after="0" w:line="240" w:lineRule="atLeast"/>
        <w:ind w:left="397" w:hanging="284"/>
        <w:contextualSpacing/>
        <w:jc w:val="both"/>
        <w:rPr>
          <w:rFonts w:cs="Calibri"/>
          <w:sz w:val="24"/>
          <w:szCs w:val="24"/>
        </w:rPr>
      </w:pPr>
      <w:r w:rsidRPr="00A653FE">
        <w:rPr>
          <w:rFonts w:cs="Calibri"/>
          <w:sz w:val="24"/>
          <w:szCs w:val="24"/>
        </w:rPr>
        <w:t>do sprostowania swoich danych osobowych,</w:t>
      </w:r>
    </w:p>
    <w:p w14:paraId="7D23450D" w14:textId="77777777" w:rsidR="00C01008" w:rsidRPr="00A653FE" w:rsidRDefault="00C01008" w:rsidP="00DA2D7A">
      <w:pPr>
        <w:numPr>
          <w:ilvl w:val="0"/>
          <w:numId w:val="41"/>
        </w:numPr>
        <w:spacing w:after="0" w:line="240" w:lineRule="atLeast"/>
        <w:ind w:left="397" w:hanging="284"/>
        <w:contextualSpacing/>
        <w:jc w:val="both"/>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4C209B7D" w14:textId="304E1819" w:rsidR="00DB0B78" w:rsidRPr="00F65076" w:rsidRDefault="00C01008" w:rsidP="00DA2D7A">
      <w:pPr>
        <w:numPr>
          <w:ilvl w:val="0"/>
          <w:numId w:val="41"/>
        </w:numPr>
        <w:spacing w:after="0" w:line="240" w:lineRule="atLeast"/>
        <w:ind w:left="426" w:hanging="284"/>
        <w:contextualSpacing/>
        <w:jc w:val="both"/>
        <w:rPr>
          <w:rFonts w:asciiTheme="minorHAnsi" w:hAnsiTheme="minorHAnsi" w:cstheme="minorHAns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51BEEF6C" w14:textId="77777777" w:rsidR="00A474E3" w:rsidRPr="00F65076" w:rsidRDefault="00A474E3" w:rsidP="00DA2D7A">
      <w:pPr>
        <w:spacing w:after="0" w:line="240" w:lineRule="atLeast"/>
        <w:ind w:left="284"/>
        <w:contextualSpacing/>
        <w:jc w:val="both"/>
        <w:rPr>
          <w:rFonts w:asciiTheme="minorHAnsi" w:hAnsiTheme="minorHAnsi" w:cstheme="minorHAnsi"/>
          <w:bCs/>
          <w:sz w:val="24"/>
          <w:szCs w:val="24"/>
        </w:rPr>
      </w:pPr>
    </w:p>
    <w:p w14:paraId="24120D47" w14:textId="77777777" w:rsidR="00DB0B78" w:rsidRPr="00F65076" w:rsidRDefault="00DB0B78" w:rsidP="00DA2D7A">
      <w:pPr>
        <w:pStyle w:val="Tekstpodstawowy"/>
        <w:spacing w:line="240" w:lineRule="atLeast"/>
        <w:rPr>
          <w:rFonts w:asciiTheme="minorHAnsi" w:hAnsiTheme="minorHAnsi" w:cstheme="minorHAnsi"/>
          <w:szCs w:val="24"/>
          <w:lang w:val="pl-PL"/>
        </w:rPr>
      </w:pPr>
      <w:r w:rsidRPr="00CF713B">
        <w:rPr>
          <w:rFonts w:asciiTheme="minorHAnsi" w:hAnsiTheme="minorHAnsi" w:cstheme="minorHAnsi"/>
          <w:b/>
          <w:szCs w:val="24"/>
          <w:lang w:val="pl-PL"/>
        </w:rPr>
        <w:t>Załączniki do SWZ.</w:t>
      </w:r>
    </w:p>
    <w:p w14:paraId="63940FE4" w14:textId="77777777" w:rsidR="00DB0B78" w:rsidRPr="00F65076" w:rsidRDefault="00DB0B78"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F65076">
        <w:rPr>
          <w:rFonts w:asciiTheme="minorHAnsi" w:hAnsiTheme="minorHAnsi" w:cstheme="minorHAnsi"/>
          <w:szCs w:val="24"/>
          <w:lang w:val="pl-PL"/>
        </w:rPr>
        <w:t>Formularz oferty.</w:t>
      </w:r>
    </w:p>
    <w:p w14:paraId="42329963" w14:textId="2470B234" w:rsidR="00DB0B78" w:rsidRPr="00F65076" w:rsidRDefault="00DB0B78"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F65076">
        <w:rPr>
          <w:rFonts w:asciiTheme="minorHAnsi" w:hAnsiTheme="minorHAnsi" w:cstheme="minorHAnsi"/>
          <w:szCs w:val="24"/>
        </w:rPr>
        <w:lastRenderedPageBreak/>
        <w:t xml:space="preserve">Oświadczenie o niepodleganiu wykluczeniu </w:t>
      </w:r>
      <w:r w:rsidRPr="00F65076">
        <w:rPr>
          <w:rFonts w:asciiTheme="minorHAnsi" w:hAnsiTheme="minorHAnsi" w:cstheme="minorHAnsi"/>
          <w:szCs w:val="24"/>
          <w:lang w:val="pl-PL"/>
        </w:rPr>
        <w:t>oraz spełnianiu warunków udziału w postępowaniu.</w:t>
      </w:r>
    </w:p>
    <w:p w14:paraId="1A21370E" w14:textId="281218D3" w:rsidR="009E0C3D" w:rsidRPr="00E3352A" w:rsidRDefault="00F73CE7"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F65076">
        <w:rPr>
          <w:rFonts w:asciiTheme="minorHAnsi" w:hAnsiTheme="minorHAnsi" w:cstheme="minorHAnsi"/>
          <w:szCs w:val="24"/>
          <w:lang w:val="pl-PL"/>
        </w:rPr>
        <w:t>Oświadczenie wykonawców wspólnie ubiegających się o zamówienie.</w:t>
      </w:r>
    </w:p>
    <w:p w14:paraId="0928E3F0" w14:textId="77777777" w:rsidR="00DB0B78" w:rsidRDefault="00DB0B78"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CF713B">
        <w:rPr>
          <w:rFonts w:asciiTheme="minorHAnsi" w:hAnsiTheme="minorHAnsi" w:cstheme="minorHAnsi"/>
          <w:szCs w:val="24"/>
          <w:lang w:val="pl-PL"/>
        </w:rPr>
        <w:t>Projektowane postanowienia umowy.</w:t>
      </w:r>
    </w:p>
    <w:p w14:paraId="60822E85" w14:textId="5BF6BAB7" w:rsidR="00707B0F" w:rsidRPr="004D7747" w:rsidRDefault="00707B0F"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4D7747">
        <w:rPr>
          <w:rFonts w:asciiTheme="minorHAnsi" w:hAnsiTheme="minorHAnsi" w:cstheme="minorHAnsi"/>
          <w:szCs w:val="24"/>
          <w:lang w:val="pl-PL"/>
        </w:rPr>
        <w:t>Wykaz wykonanych robót budowlanych.</w:t>
      </w:r>
    </w:p>
    <w:p w14:paraId="171F9CD5" w14:textId="4AD6BE79" w:rsidR="00707B0F" w:rsidRPr="004D7747" w:rsidRDefault="00707B0F"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4D7747">
        <w:rPr>
          <w:rFonts w:asciiTheme="minorHAnsi" w:hAnsiTheme="minorHAnsi" w:cstheme="minorHAnsi"/>
          <w:szCs w:val="24"/>
          <w:lang w:val="pl-PL"/>
        </w:rPr>
        <w:t>Zobowiązanie podmiotu udostępniającego zasoby.</w:t>
      </w:r>
    </w:p>
    <w:p w14:paraId="5E18FE37" w14:textId="573B644C" w:rsidR="00FC3737" w:rsidRPr="004D7747" w:rsidRDefault="00543A9E" w:rsidP="00DA2D7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4D7747">
        <w:rPr>
          <w:rFonts w:asciiTheme="minorHAnsi" w:hAnsiTheme="minorHAnsi" w:cstheme="minorHAnsi"/>
          <w:szCs w:val="24"/>
          <w:lang w:val="pl-PL"/>
        </w:rPr>
        <w:t>Zgłoszenie odbycia wizji</w:t>
      </w:r>
      <w:r w:rsidR="00FC3737" w:rsidRPr="004D7747">
        <w:rPr>
          <w:rFonts w:asciiTheme="minorHAnsi" w:hAnsiTheme="minorHAnsi" w:cstheme="minorHAnsi"/>
          <w:szCs w:val="24"/>
          <w:lang w:val="pl-PL"/>
        </w:rPr>
        <w:t xml:space="preserve"> lokalnej.</w:t>
      </w:r>
    </w:p>
    <w:p w14:paraId="00BD2530" w14:textId="13D7F57C" w:rsidR="00DB0B78" w:rsidRPr="00CF713B" w:rsidRDefault="001A1EA1" w:rsidP="00DA2D7A">
      <w:pPr>
        <w:pStyle w:val="Tekstpodstawowy"/>
        <w:numPr>
          <w:ilvl w:val="0"/>
          <w:numId w:val="5"/>
        </w:numPr>
        <w:tabs>
          <w:tab w:val="clear" w:pos="720"/>
        </w:tabs>
        <w:spacing w:line="240" w:lineRule="atLeast"/>
        <w:ind w:left="284" w:hanging="284"/>
        <w:rPr>
          <w:rFonts w:ascii="Calibri" w:hAnsi="Calibri" w:cs="Calibri"/>
          <w:szCs w:val="24"/>
          <w:lang w:val="pl-PL"/>
        </w:rPr>
      </w:pPr>
      <w:r w:rsidRPr="00CF713B">
        <w:rPr>
          <w:rFonts w:ascii="Calibri" w:hAnsi="Calibri" w:cs="Calibri"/>
          <w:szCs w:val="24"/>
          <w:lang w:val="pl-PL"/>
        </w:rPr>
        <w:t>Program funkcjonalno-użytkowy</w:t>
      </w:r>
      <w:r w:rsidR="004A7279" w:rsidRPr="00CF713B">
        <w:rPr>
          <w:rFonts w:ascii="Calibri" w:hAnsi="Calibri" w:cs="Calibri"/>
          <w:szCs w:val="24"/>
          <w:lang w:val="pl-PL"/>
        </w:rPr>
        <w:t>:</w:t>
      </w:r>
    </w:p>
    <w:p w14:paraId="306FEBC6" w14:textId="06D2333F" w:rsidR="00FC3737" w:rsidRPr="00FC3737" w:rsidRDefault="00B849C1" w:rsidP="00DA2D7A">
      <w:pPr>
        <w:pStyle w:val="Tekstpodstawowy"/>
        <w:numPr>
          <w:ilvl w:val="1"/>
          <w:numId w:val="12"/>
        </w:numPr>
        <w:spacing w:line="240" w:lineRule="atLeast"/>
        <w:ind w:left="453" w:hanging="340"/>
        <w:rPr>
          <w:rFonts w:asciiTheme="minorHAnsi" w:hAnsiTheme="minorHAnsi" w:cstheme="minorHAnsi"/>
          <w:szCs w:val="24"/>
          <w:lang w:val="pl-PL"/>
        </w:rPr>
      </w:pPr>
      <w:r w:rsidRPr="00F65076">
        <w:rPr>
          <w:rFonts w:asciiTheme="minorHAnsi" w:hAnsiTheme="minorHAnsi" w:cstheme="minorHAnsi"/>
          <w:szCs w:val="24"/>
          <w:lang w:val="pl-PL"/>
        </w:rPr>
        <w:t>Opis techniczny</w:t>
      </w:r>
      <w:r>
        <w:rPr>
          <w:rFonts w:asciiTheme="minorHAnsi" w:hAnsiTheme="minorHAnsi" w:cstheme="minorHAnsi"/>
          <w:szCs w:val="24"/>
          <w:lang w:val="pl-PL"/>
        </w:rPr>
        <w:t>.</w:t>
      </w:r>
    </w:p>
    <w:p w14:paraId="7F41A8EC" w14:textId="31B2B8FF" w:rsidR="00A854B7" w:rsidRPr="00F65076"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Opinia geotechniczna z dnia 17.11.2015 r</w:t>
      </w:r>
      <w:r w:rsidR="00A854B7" w:rsidRPr="00F65076">
        <w:rPr>
          <w:rFonts w:asciiTheme="minorHAnsi" w:hAnsiTheme="minorHAnsi" w:cstheme="minorHAnsi"/>
          <w:szCs w:val="24"/>
          <w:lang w:val="pl-PL"/>
        </w:rPr>
        <w:t>.</w:t>
      </w:r>
    </w:p>
    <w:p w14:paraId="0ED4CF33" w14:textId="2C84A630" w:rsidR="00A854B7" w:rsidRPr="00F65076"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Pozwolenie na budowę z dnia 24.02.2016 r</w:t>
      </w:r>
      <w:r w:rsidR="00A854B7" w:rsidRPr="00F65076">
        <w:rPr>
          <w:rFonts w:asciiTheme="minorHAnsi" w:hAnsiTheme="minorHAnsi" w:cstheme="minorHAnsi"/>
          <w:szCs w:val="24"/>
          <w:lang w:val="pl-PL"/>
        </w:rPr>
        <w:t>.</w:t>
      </w:r>
    </w:p>
    <w:p w14:paraId="6AE4E013" w14:textId="7055A37F" w:rsidR="00A854B7" w:rsidRPr="00F742BA"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Protokół przekazania placu budowy z dnia 19.02.2018 r.</w:t>
      </w:r>
    </w:p>
    <w:p w14:paraId="6C69B2CD" w14:textId="387F895F" w:rsidR="00A854B7" w:rsidRPr="00F742BA"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bookmarkStart w:id="23" w:name="_Hlk166574646"/>
      <w:r>
        <w:rPr>
          <w:rFonts w:asciiTheme="minorHAnsi" w:hAnsiTheme="minorHAnsi" w:cstheme="minorHAnsi"/>
          <w:szCs w:val="24"/>
          <w:lang w:val="pl-PL"/>
        </w:rPr>
        <w:t>Dziennik budowy – część I</w:t>
      </w:r>
      <w:bookmarkEnd w:id="23"/>
      <w:r w:rsidR="00A854B7" w:rsidRPr="00F742BA">
        <w:rPr>
          <w:rFonts w:asciiTheme="minorHAnsi" w:hAnsiTheme="minorHAnsi" w:cstheme="minorHAnsi"/>
          <w:szCs w:val="24"/>
          <w:lang w:val="pl-PL"/>
        </w:rPr>
        <w:t>.</w:t>
      </w:r>
    </w:p>
    <w:p w14:paraId="083F1659" w14:textId="64A700EC" w:rsidR="00A854B7" w:rsidRPr="00F65076"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Dziennik budowy – część II</w:t>
      </w:r>
      <w:r w:rsidR="00A854B7" w:rsidRPr="00F65076">
        <w:rPr>
          <w:rFonts w:asciiTheme="minorHAnsi" w:hAnsiTheme="minorHAnsi" w:cstheme="minorHAnsi"/>
          <w:szCs w:val="24"/>
          <w:lang w:val="pl-PL"/>
        </w:rPr>
        <w:t>.</w:t>
      </w:r>
    </w:p>
    <w:p w14:paraId="33B2295C" w14:textId="6D9C40ED" w:rsidR="004A7279" w:rsidRPr="00F65076"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Zgłoszenie gotowości do odbioru z dnia 23.11.2018 r</w:t>
      </w:r>
      <w:r w:rsidR="004A7279" w:rsidRPr="00F65076">
        <w:rPr>
          <w:rFonts w:asciiTheme="minorHAnsi" w:hAnsiTheme="minorHAnsi" w:cstheme="minorHAnsi"/>
          <w:szCs w:val="24"/>
          <w:lang w:val="pl-PL"/>
        </w:rPr>
        <w:t>.</w:t>
      </w:r>
    </w:p>
    <w:p w14:paraId="7500EB3A" w14:textId="37D77FBF" w:rsidR="004A7279" w:rsidRDefault="004B43B1"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Mapa z pomiaru powykonawczego z dnia 27.11.2018 r</w:t>
      </w:r>
      <w:r w:rsidR="004A7279" w:rsidRPr="00F65076">
        <w:rPr>
          <w:rFonts w:asciiTheme="minorHAnsi" w:hAnsiTheme="minorHAnsi" w:cstheme="minorHAnsi"/>
          <w:szCs w:val="24"/>
          <w:lang w:val="pl-PL"/>
        </w:rPr>
        <w:t>.</w:t>
      </w:r>
    </w:p>
    <w:p w14:paraId="68FA2101" w14:textId="5306848E" w:rsidR="004B43B1" w:rsidRDefault="00CF713B" w:rsidP="00DA2D7A">
      <w:pPr>
        <w:pStyle w:val="Tekstpodstawowy"/>
        <w:numPr>
          <w:ilvl w:val="1"/>
          <w:numId w:val="12"/>
        </w:numPr>
        <w:spacing w:line="240" w:lineRule="atLeast"/>
        <w:ind w:left="453" w:hanging="340"/>
        <w:rPr>
          <w:rFonts w:asciiTheme="minorHAnsi" w:hAnsiTheme="minorHAnsi" w:cstheme="minorHAnsi"/>
          <w:szCs w:val="24"/>
          <w:lang w:val="pl-PL"/>
        </w:rPr>
      </w:pPr>
      <w:r>
        <w:rPr>
          <w:rFonts w:asciiTheme="minorHAnsi" w:hAnsiTheme="minorHAnsi" w:cstheme="minorHAnsi"/>
          <w:szCs w:val="24"/>
          <w:lang w:val="pl-PL"/>
        </w:rPr>
        <w:t>Protokół odbioru robót z dnia 18.12.2018 r</w:t>
      </w:r>
      <w:r w:rsidR="004B43B1" w:rsidRPr="00F65076">
        <w:rPr>
          <w:rFonts w:asciiTheme="minorHAnsi" w:hAnsiTheme="minorHAnsi" w:cstheme="minorHAnsi"/>
          <w:szCs w:val="24"/>
          <w:lang w:val="pl-PL"/>
        </w:rPr>
        <w:t>.</w:t>
      </w:r>
    </w:p>
    <w:p w14:paraId="6F3C766D" w14:textId="7C78FC4E"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Decyzja o pozwoleniu na użytkowanie z dnia 08.02.2019 r</w:t>
      </w:r>
      <w:r w:rsidR="004B43B1" w:rsidRPr="00F65076">
        <w:rPr>
          <w:rFonts w:asciiTheme="minorHAnsi" w:hAnsiTheme="minorHAnsi" w:cstheme="minorHAnsi"/>
          <w:szCs w:val="24"/>
          <w:lang w:val="pl-PL"/>
        </w:rPr>
        <w:t>.</w:t>
      </w:r>
    </w:p>
    <w:p w14:paraId="68238CBD" w14:textId="25A47483"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Decyzja o wydłużeniu terminu oraz przyjęciu przez PINB zawiadomienia o zakończeniu robót z dnia 12.06.2019 r</w:t>
      </w:r>
      <w:r w:rsidR="004B43B1" w:rsidRPr="00F65076">
        <w:rPr>
          <w:rFonts w:asciiTheme="minorHAnsi" w:hAnsiTheme="minorHAnsi" w:cstheme="minorHAnsi"/>
          <w:szCs w:val="24"/>
          <w:lang w:val="pl-PL"/>
        </w:rPr>
        <w:t>.</w:t>
      </w:r>
    </w:p>
    <w:p w14:paraId="04EA9ED8" w14:textId="4F9EEC11"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 xml:space="preserve">Opinia geotechniczna </w:t>
      </w:r>
      <w:r w:rsidR="006C4F6A">
        <w:rPr>
          <w:rFonts w:asciiTheme="minorHAnsi" w:hAnsiTheme="minorHAnsi" w:cstheme="minorHAnsi"/>
          <w:szCs w:val="24"/>
          <w:lang w:val="pl-PL"/>
        </w:rPr>
        <w:t xml:space="preserve">– </w:t>
      </w:r>
      <w:r>
        <w:rPr>
          <w:rFonts w:asciiTheme="minorHAnsi" w:hAnsiTheme="minorHAnsi" w:cstheme="minorHAnsi"/>
          <w:szCs w:val="24"/>
          <w:lang w:val="pl-PL"/>
        </w:rPr>
        <w:t>grud</w:t>
      </w:r>
      <w:r w:rsidR="006C4F6A">
        <w:rPr>
          <w:rFonts w:asciiTheme="minorHAnsi" w:hAnsiTheme="minorHAnsi" w:cstheme="minorHAnsi"/>
          <w:szCs w:val="24"/>
          <w:lang w:val="pl-PL"/>
        </w:rPr>
        <w:t>zień</w:t>
      </w:r>
      <w:r>
        <w:rPr>
          <w:rFonts w:asciiTheme="minorHAnsi" w:hAnsiTheme="minorHAnsi" w:cstheme="minorHAnsi"/>
          <w:szCs w:val="24"/>
          <w:lang w:val="pl-PL"/>
        </w:rPr>
        <w:t xml:space="preserve"> 2022 r</w:t>
      </w:r>
      <w:r w:rsidR="004B43B1" w:rsidRPr="00F65076">
        <w:rPr>
          <w:rFonts w:asciiTheme="minorHAnsi" w:hAnsiTheme="minorHAnsi" w:cstheme="minorHAnsi"/>
          <w:szCs w:val="24"/>
          <w:lang w:val="pl-PL"/>
        </w:rPr>
        <w:t>.</w:t>
      </w:r>
    </w:p>
    <w:p w14:paraId="07082094" w14:textId="1ED32F9E"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Załącznik do opinii geotechnicznej</w:t>
      </w:r>
      <w:r w:rsidR="004B43B1" w:rsidRPr="00F65076">
        <w:rPr>
          <w:rFonts w:asciiTheme="minorHAnsi" w:hAnsiTheme="minorHAnsi" w:cstheme="minorHAnsi"/>
          <w:szCs w:val="24"/>
          <w:lang w:val="pl-PL"/>
        </w:rPr>
        <w:t>.</w:t>
      </w:r>
    </w:p>
    <w:p w14:paraId="56B6DD2E" w14:textId="2E183DA9"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 xml:space="preserve">Ekspertyza techniczna </w:t>
      </w:r>
      <w:r w:rsidR="006C4F6A">
        <w:rPr>
          <w:rFonts w:asciiTheme="minorHAnsi" w:hAnsiTheme="minorHAnsi" w:cstheme="minorHAnsi"/>
          <w:szCs w:val="24"/>
          <w:lang w:val="pl-PL"/>
        </w:rPr>
        <w:t xml:space="preserve">– </w:t>
      </w:r>
      <w:r>
        <w:rPr>
          <w:rFonts w:asciiTheme="minorHAnsi" w:hAnsiTheme="minorHAnsi" w:cstheme="minorHAnsi"/>
          <w:szCs w:val="24"/>
          <w:lang w:val="pl-PL"/>
        </w:rPr>
        <w:t>kwie</w:t>
      </w:r>
      <w:r w:rsidR="006C4F6A">
        <w:rPr>
          <w:rFonts w:asciiTheme="minorHAnsi" w:hAnsiTheme="minorHAnsi" w:cstheme="minorHAnsi"/>
          <w:szCs w:val="24"/>
          <w:lang w:val="pl-PL"/>
        </w:rPr>
        <w:t>cień</w:t>
      </w:r>
      <w:r>
        <w:rPr>
          <w:rFonts w:asciiTheme="minorHAnsi" w:hAnsiTheme="minorHAnsi" w:cstheme="minorHAnsi"/>
          <w:szCs w:val="24"/>
          <w:lang w:val="pl-PL"/>
        </w:rPr>
        <w:t xml:space="preserve"> 2023 r</w:t>
      </w:r>
      <w:r w:rsidR="004B43B1" w:rsidRPr="00F65076">
        <w:rPr>
          <w:rFonts w:asciiTheme="minorHAnsi" w:hAnsiTheme="minorHAnsi" w:cstheme="minorHAnsi"/>
          <w:szCs w:val="24"/>
          <w:lang w:val="pl-PL"/>
        </w:rPr>
        <w:t>.</w:t>
      </w:r>
    </w:p>
    <w:p w14:paraId="47A9839C" w14:textId="2C4EA1AB" w:rsidR="004B43B1"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Dokumentacja fotograficzna</w:t>
      </w:r>
      <w:r w:rsidR="004B43B1" w:rsidRPr="00F65076">
        <w:rPr>
          <w:rFonts w:asciiTheme="minorHAnsi" w:hAnsiTheme="minorHAnsi" w:cstheme="minorHAnsi"/>
          <w:szCs w:val="24"/>
          <w:lang w:val="pl-PL"/>
        </w:rPr>
        <w:t>.</w:t>
      </w:r>
    </w:p>
    <w:p w14:paraId="0619A4A4" w14:textId="43C61F92" w:rsidR="00081F9C" w:rsidRPr="00CF713B" w:rsidRDefault="00CF713B" w:rsidP="00DA2D7A">
      <w:pPr>
        <w:pStyle w:val="Tekstpodstawowy"/>
        <w:numPr>
          <w:ilvl w:val="1"/>
          <w:numId w:val="12"/>
        </w:numPr>
        <w:spacing w:line="240" w:lineRule="atLeast"/>
        <w:ind w:left="567" w:hanging="454"/>
        <w:rPr>
          <w:rFonts w:asciiTheme="minorHAnsi" w:hAnsiTheme="minorHAnsi" w:cstheme="minorHAnsi"/>
          <w:szCs w:val="24"/>
          <w:lang w:val="pl-PL"/>
        </w:rPr>
      </w:pPr>
      <w:r>
        <w:rPr>
          <w:rFonts w:asciiTheme="minorHAnsi" w:hAnsiTheme="minorHAnsi" w:cstheme="minorHAnsi"/>
          <w:szCs w:val="24"/>
          <w:lang w:val="pl-PL"/>
        </w:rPr>
        <w:t xml:space="preserve">Projekt budowlano-wykonawczy </w:t>
      </w:r>
      <w:r w:rsidR="006C4F6A">
        <w:rPr>
          <w:rFonts w:asciiTheme="minorHAnsi" w:hAnsiTheme="minorHAnsi" w:cstheme="minorHAnsi"/>
          <w:szCs w:val="24"/>
          <w:lang w:val="pl-PL"/>
        </w:rPr>
        <w:t xml:space="preserve">– </w:t>
      </w:r>
      <w:r>
        <w:rPr>
          <w:rFonts w:asciiTheme="minorHAnsi" w:hAnsiTheme="minorHAnsi" w:cstheme="minorHAnsi"/>
          <w:szCs w:val="24"/>
          <w:lang w:val="pl-PL"/>
        </w:rPr>
        <w:t>grud</w:t>
      </w:r>
      <w:r w:rsidR="006C4F6A">
        <w:rPr>
          <w:rFonts w:asciiTheme="minorHAnsi" w:hAnsiTheme="minorHAnsi" w:cstheme="minorHAnsi"/>
          <w:szCs w:val="24"/>
          <w:lang w:val="pl-PL"/>
        </w:rPr>
        <w:t>zień</w:t>
      </w:r>
      <w:r>
        <w:rPr>
          <w:rFonts w:asciiTheme="minorHAnsi" w:hAnsiTheme="minorHAnsi" w:cstheme="minorHAnsi"/>
          <w:szCs w:val="24"/>
          <w:lang w:val="pl-PL"/>
        </w:rPr>
        <w:t xml:space="preserve"> 2015 r</w:t>
      </w:r>
      <w:r w:rsidR="004B43B1" w:rsidRPr="00F65076">
        <w:rPr>
          <w:rFonts w:asciiTheme="minorHAnsi" w:hAnsiTheme="minorHAnsi" w:cstheme="minorHAnsi"/>
          <w:szCs w:val="24"/>
          <w:lang w:val="pl-PL"/>
        </w:rPr>
        <w:t>.</w:t>
      </w:r>
    </w:p>
    <w:p w14:paraId="5A2CBEA6" w14:textId="77777777" w:rsidR="00AE33B1" w:rsidRDefault="00AE33B1" w:rsidP="00AE33B1">
      <w:pPr>
        <w:pStyle w:val="Tekstpodstawowy"/>
        <w:tabs>
          <w:tab w:val="left" w:pos="142"/>
        </w:tabs>
        <w:spacing w:line="300" w:lineRule="atLeast"/>
        <w:rPr>
          <w:rFonts w:asciiTheme="minorHAnsi" w:hAnsiTheme="minorHAnsi" w:cstheme="minorHAnsi"/>
          <w:szCs w:val="24"/>
          <w:lang w:val="pl-PL"/>
        </w:rPr>
      </w:pPr>
    </w:p>
    <w:p w14:paraId="3A74E881" w14:textId="77777777" w:rsidR="00D41CE7" w:rsidRPr="00626595" w:rsidRDefault="00D41CE7" w:rsidP="00BD3044">
      <w:pPr>
        <w:pStyle w:val="Tekstpodstawowy"/>
        <w:spacing w:line="240" w:lineRule="atLeast"/>
        <w:rPr>
          <w:rFonts w:ascii="Calibri" w:hAnsi="Calibri" w:cs="Calibri"/>
          <w:szCs w:val="24"/>
          <w:lang w:val="pl-PL"/>
        </w:rPr>
      </w:pPr>
    </w:p>
    <w:p w14:paraId="78905D88" w14:textId="77777777" w:rsidR="00680721" w:rsidRDefault="00DB0B78" w:rsidP="00680721">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w:t>
      </w:r>
      <w:r w:rsidR="00680721">
        <w:rPr>
          <w:rFonts w:ascii="Calibri" w:hAnsi="Calibri" w:cs="Calibri"/>
          <w:szCs w:val="24"/>
          <w:lang w:val="pl-PL"/>
        </w:rPr>
        <w:t>Zatwierdził:</w:t>
      </w:r>
    </w:p>
    <w:p w14:paraId="5561340C" w14:textId="77777777" w:rsidR="00680721" w:rsidRDefault="00680721" w:rsidP="00680721">
      <w:pPr>
        <w:pStyle w:val="Tekstpodstawowy"/>
        <w:spacing w:line="240" w:lineRule="auto"/>
        <w:rPr>
          <w:rFonts w:ascii="Calibri" w:hAnsi="Calibri" w:cs="Calibri"/>
          <w:sz w:val="10"/>
          <w:szCs w:val="10"/>
          <w:lang w:val="pl-PL"/>
        </w:rPr>
      </w:pPr>
    </w:p>
    <w:p w14:paraId="0D16A421" w14:textId="77777777" w:rsidR="00680721" w:rsidRDefault="00680721" w:rsidP="00680721">
      <w:pPr>
        <w:spacing w:after="0" w:line="240" w:lineRule="auto"/>
        <w:ind w:left="4962" w:right="-1"/>
        <w:jc w:val="center"/>
        <w:rPr>
          <w:rFonts w:cs="Calibri"/>
          <w:sz w:val="23"/>
          <w:szCs w:val="23"/>
        </w:rPr>
      </w:pPr>
      <w:r>
        <w:rPr>
          <w:rFonts w:cs="Calibri"/>
          <w:sz w:val="23"/>
          <w:szCs w:val="23"/>
        </w:rPr>
        <w:t>Z up. Dyrektora Generalnego</w:t>
      </w:r>
    </w:p>
    <w:p w14:paraId="38A32B74" w14:textId="77777777" w:rsidR="00680721" w:rsidRDefault="00680721" w:rsidP="00680721">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4CDD1326" w14:textId="045CC111" w:rsidR="00122F7E" w:rsidRPr="00461CD4" w:rsidRDefault="00680721" w:rsidP="00680721">
      <w:pPr>
        <w:pStyle w:val="Tekstpodstawowy"/>
        <w:spacing w:line="240" w:lineRule="atLeast"/>
        <w:ind w:left="5664"/>
        <w:rPr>
          <w:rFonts w:ascii="Calibri" w:hAnsi="Calibri" w:cs="Calibri"/>
          <w:sz w:val="23"/>
          <w:szCs w:val="23"/>
        </w:rPr>
      </w:pPr>
      <w:r w:rsidRPr="00461CD4">
        <w:rPr>
          <w:rFonts w:ascii="Calibri" w:hAnsi="Calibri" w:cs="Calibri"/>
          <w:sz w:val="23"/>
          <w:szCs w:val="23"/>
        </w:rPr>
        <w:t xml:space="preserve">          </w:t>
      </w:r>
      <w:r w:rsidR="00461CD4">
        <w:rPr>
          <w:rFonts w:ascii="Calibri" w:hAnsi="Calibri" w:cs="Calibri"/>
          <w:sz w:val="23"/>
          <w:szCs w:val="23"/>
        </w:rPr>
        <w:t xml:space="preserve">  </w:t>
      </w:r>
      <w:r w:rsidRPr="00461CD4">
        <w:rPr>
          <w:rFonts w:ascii="Calibri" w:hAnsi="Calibri" w:cs="Calibri"/>
          <w:sz w:val="23"/>
          <w:szCs w:val="23"/>
        </w:rPr>
        <w:t>Główny Specjalista</w:t>
      </w:r>
    </w:p>
    <w:sectPr w:rsidR="00122F7E" w:rsidRPr="00461CD4" w:rsidSect="00326228">
      <w:footerReference w:type="default" r:id="rId30"/>
      <w:pgSz w:w="11906" w:h="16838"/>
      <w:pgMar w:top="1417" w:right="1417" w:bottom="1417" w:left="1417" w:header="1134"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1362" w14:textId="77777777" w:rsidR="00683E2F" w:rsidRDefault="00683E2F" w:rsidP="0050388A">
      <w:pPr>
        <w:spacing w:after="0" w:line="240" w:lineRule="auto"/>
      </w:pPr>
      <w:r>
        <w:separator/>
      </w:r>
    </w:p>
  </w:endnote>
  <w:endnote w:type="continuationSeparator" w:id="0">
    <w:p w14:paraId="2386602C" w14:textId="77777777" w:rsidR="00683E2F" w:rsidRDefault="00683E2F"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8112"/>
      <w:docPartObj>
        <w:docPartGallery w:val="Page Numbers (Bottom of Page)"/>
        <w:docPartUnique/>
      </w:docPartObj>
    </w:sdtPr>
    <w:sdtEndPr>
      <w:rPr>
        <w:sz w:val="20"/>
        <w:szCs w:val="20"/>
      </w:rPr>
    </w:sdtEndPr>
    <w:sdtContent>
      <w:p w14:paraId="2F2C6EF4" w14:textId="768E4D8B" w:rsidR="00F569F3" w:rsidRDefault="00F569F3" w:rsidP="001D25C8">
        <w:pPr>
          <w:pStyle w:val="Stopka"/>
          <w:jc w:val="right"/>
          <w:rPr>
            <w:sz w:val="20"/>
            <w:szCs w:val="20"/>
          </w:rPr>
        </w:pPr>
      </w:p>
      <w:p w14:paraId="54390FDD" w14:textId="4E7F9D1A" w:rsidR="00F569F3" w:rsidRDefault="00F569F3" w:rsidP="0077231C">
        <w:pPr>
          <w:pStyle w:val="Stopka"/>
          <w:jc w:val="center"/>
          <w:rPr>
            <w:sz w:val="20"/>
            <w:szCs w:val="20"/>
          </w:rPr>
        </w:pPr>
      </w:p>
      <w:p w14:paraId="448CA264" w14:textId="35E3FE8B"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09F9" w14:textId="77777777" w:rsidR="00683E2F" w:rsidRDefault="00683E2F" w:rsidP="0050388A">
      <w:pPr>
        <w:spacing w:after="0" w:line="240" w:lineRule="auto"/>
      </w:pPr>
      <w:r>
        <w:separator/>
      </w:r>
    </w:p>
  </w:footnote>
  <w:footnote w:type="continuationSeparator" w:id="0">
    <w:p w14:paraId="263C3FB1" w14:textId="77777777" w:rsidR="00683E2F" w:rsidRDefault="00683E2F"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17F0C79"/>
    <w:multiLevelType w:val="hybridMultilevel"/>
    <w:tmpl w:val="5E600958"/>
    <w:lvl w:ilvl="0" w:tplc="FDECCBD6">
      <w:start w:val="4"/>
      <w:numFmt w:val="decimal"/>
      <w:lvlText w:val="%1."/>
      <w:lvlJc w:val="left"/>
      <w:pPr>
        <w:tabs>
          <w:tab w:val="num" w:pos="4396"/>
        </w:tabs>
        <w:ind w:left="567" w:hanging="283"/>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B46EF"/>
    <w:multiLevelType w:val="hybridMultilevel"/>
    <w:tmpl w:val="FEFC9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D9C55D5"/>
    <w:multiLevelType w:val="hybridMultilevel"/>
    <w:tmpl w:val="2FBCB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9" w15:restartNumberingAfterBreak="0">
    <w:nsid w:val="18C44FE0"/>
    <w:multiLevelType w:val="hybridMultilevel"/>
    <w:tmpl w:val="3614ECEE"/>
    <w:lvl w:ilvl="0" w:tplc="594E7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E4D75"/>
    <w:multiLevelType w:val="multilevel"/>
    <w:tmpl w:val="0C48A62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11"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8494B"/>
    <w:multiLevelType w:val="multilevel"/>
    <w:tmpl w:val="1C5E96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0"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2"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324E1"/>
    <w:multiLevelType w:val="multilevel"/>
    <w:tmpl w:val="715669A4"/>
    <w:lvl w:ilvl="0">
      <w:start w:val="1"/>
      <w:numFmt w:val="decimal"/>
      <w:lvlText w:val="%1."/>
      <w:lvlJc w:val="left"/>
      <w:pPr>
        <w:ind w:left="720" w:hanging="360"/>
      </w:pPr>
      <w:rPr>
        <w:rFonts w:hint="default"/>
      </w:rPr>
    </w:lvl>
    <w:lvl w:ilvl="1">
      <w:start w:val="1"/>
      <w:numFmt w:val="decimal"/>
      <w:isLgl/>
      <w:lvlText w:val="%1.%2"/>
      <w:lvlJc w:val="left"/>
      <w:pPr>
        <w:ind w:left="27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537F1F"/>
    <w:multiLevelType w:val="hybridMultilevel"/>
    <w:tmpl w:val="1C4A9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4E4AD2"/>
    <w:multiLevelType w:val="hybridMultilevel"/>
    <w:tmpl w:val="EDDA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F1E5F"/>
    <w:multiLevelType w:val="hybridMultilevel"/>
    <w:tmpl w:val="A380E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C655F8"/>
    <w:multiLevelType w:val="hybridMultilevel"/>
    <w:tmpl w:val="45B25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5B24F8"/>
    <w:multiLevelType w:val="hybridMultilevel"/>
    <w:tmpl w:val="9CD2C594"/>
    <w:lvl w:ilvl="0" w:tplc="5D3C652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E33F6B"/>
    <w:multiLevelType w:val="hybridMultilevel"/>
    <w:tmpl w:val="78C0CA0A"/>
    <w:lvl w:ilvl="0" w:tplc="B7D4BD5E">
      <w:start w:val="6"/>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806191"/>
    <w:multiLevelType w:val="hybridMultilevel"/>
    <w:tmpl w:val="5552A7CA"/>
    <w:lvl w:ilvl="0" w:tplc="6CB0286C">
      <w:start w:val="1"/>
      <w:numFmt w:val="decimal"/>
      <w:lvlText w:val="%1)"/>
      <w:lvlJc w:val="left"/>
      <w:pPr>
        <w:ind w:left="780" w:hanging="360"/>
      </w:pPr>
      <w:rPr>
        <w:rFonts w:ascii="Calibri" w:hAnsi="Calibri" w:cs="Calibri"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0"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1F05314"/>
    <w:multiLevelType w:val="hybridMultilevel"/>
    <w:tmpl w:val="859E6806"/>
    <w:lvl w:ilvl="0" w:tplc="05F291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4"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4828C5"/>
    <w:multiLevelType w:val="hybridMultilevel"/>
    <w:tmpl w:val="DB6C82CC"/>
    <w:lvl w:ilvl="0" w:tplc="555A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B65AF0"/>
    <w:multiLevelType w:val="hybridMultilevel"/>
    <w:tmpl w:val="38E8AF40"/>
    <w:lvl w:ilvl="0" w:tplc="9CE487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C42922"/>
    <w:multiLevelType w:val="multilevel"/>
    <w:tmpl w:val="47E0C03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8282508">
    <w:abstractNumId w:val="28"/>
  </w:num>
  <w:num w:numId="2" w16cid:durableId="414860485">
    <w:abstractNumId w:val="12"/>
  </w:num>
  <w:num w:numId="3" w16cid:durableId="46953535">
    <w:abstractNumId w:val="37"/>
  </w:num>
  <w:num w:numId="4" w16cid:durableId="919949696">
    <w:abstractNumId w:val="8"/>
  </w:num>
  <w:num w:numId="5" w16cid:durableId="256984182">
    <w:abstractNumId w:val="5"/>
  </w:num>
  <w:num w:numId="6" w16cid:durableId="871917505">
    <w:abstractNumId w:val="19"/>
  </w:num>
  <w:num w:numId="7" w16cid:durableId="1499611990">
    <w:abstractNumId w:val="52"/>
  </w:num>
  <w:num w:numId="8" w16cid:durableId="6493550">
    <w:abstractNumId w:val="47"/>
  </w:num>
  <w:num w:numId="9" w16cid:durableId="1840340618">
    <w:abstractNumId w:val="1"/>
  </w:num>
  <w:num w:numId="10" w16cid:durableId="2127309007">
    <w:abstractNumId w:val="55"/>
  </w:num>
  <w:num w:numId="11" w16cid:durableId="1658462630">
    <w:abstractNumId w:val="7"/>
  </w:num>
  <w:num w:numId="12" w16cid:durableId="779374466">
    <w:abstractNumId w:val="10"/>
  </w:num>
  <w:num w:numId="13" w16cid:durableId="730269399">
    <w:abstractNumId w:val="56"/>
  </w:num>
  <w:num w:numId="14" w16cid:durableId="2028174939">
    <w:abstractNumId w:val="26"/>
  </w:num>
  <w:num w:numId="15" w16cid:durableId="2096435853">
    <w:abstractNumId w:val="16"/>
  </w:num>
  <w:num w:numId="16" w16cid:durableId="2000159245">
    <w:abstractNumId w:val="29"/>
  </w:num>
  <w:num w:numId="17" w16cid:durableId="637732779">
    <w:abstractNumId w:val="21"/>
  </w:num>
  <w:num w:numId="18" w16cid:durableId="1466041705">
    <w:abstractNumId w:val="18"/>
  </w:num>
  <w:num w:numId="19" w16cid:durableId="1474637165">
    <w:abstractNumId w:val="54"/>
  </w:num>
  <w:num w:numId="20" w16cid:durableId="1569612168">
    <w:abstractNumId w:val="46"/>
  </w:num>
  <w:num w:numId="21" w16cid:durableId="32317643">
    <w:abstractNumId w:val="45"/>
  </w:num>
  <w:num w:numId="22" w16cid:durableId="1234392688">
    <w:abstractNumId w:val="4"/>
  </w:num>
  <w:num w:numId="23" w16cid:durableId="963804230">
    <w:abstractNumId w:val="36"/>
  </w:num>
  <w:num w:numId="24" w16cid:durableId="983316791">
    <w:abstractNumId w:val="13"/>
  </w:num>
  <w:num w:numId="25" w16cid:durableId="808933938">
    <w:abstractNumId w:val="31"/>
  </w:num>
  <w:num w:numId="26" w16cid:durableId="32507538">
    <w:abstractNumId w:val="14"/>
  </w:num>
  <w:num w:numId="27" w16cid:durableId="1235431990">
    <w:abstractNumId w:val="50"/>
  </w:num>
  <w:num w:numId="28" w16cid:durableId="1170370603">
    <w:abstractNumId w:val="0"/>
  </w:num>
  <w:num w:numId="29" w16cid:durableId="110560702">
    <w:abstractNumId w:val="25"/>
  </w:num>
  <w:num w:numId="30" w16cid:durableId="1890342048">
    <w:abstractNumId w:val="27"/>
  </w:num>
  <w:num w:numId="31" w16cid:durableId="1779328608">
    <w:abstractNumId w:val="20"/>
  </w:num>
  <w:num w:numId="32" w16cid:durableId="2022122473">
    <w:abstractNumId w:val="60"/>
  </w:num>
  <w:num w:numId="33" w16cid:durableId="364213794">
    <w:abstractNumId w:val="23"/>
  </w:num>
  <w:num w:numId="34" w16cid:durableId="1955163633">
    <w:abstractNumId w:val="58"/>
  </w:num>
  <w:num w:numId="35" w16cid:durableId="1769889689">
    <w:abstractNumId w:val="57"/>
  </w:num>
  <w:num w:numId="36" w16cid:durableId="1128282688">
    <w:abstractNumId w:val="33"/>
  </w:num>
  <w:num w:numId="37" w16cid:durableId="1401634667">
    <w:abstractNumId w:val="43"/>
  </w:num>
  <w:num w:numId="38" w16cid:durableId="789858033">
    <w:abstractNumId w:val="24"/>
  </w:num>
  <w:num w:numId="39" w16cid:durableId="190807700">
    <w:abstractNumId w:val="38"/>
  </w:num>
  <w:num w:numId="40" w16cid:durableId="358897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9023067">
    <w:abstractNumId w:val="32"/>
    <w:lvlOverride w:ilvl="0">
      <w:startOverride w:val="1"/>
    </w:lvlOverride>
    <w:lvlOverride w:ilvl="1"/>
    <w:lvlOverride w:ilvl="2"/>
    <w:lvlOverride w:ilvl="3"/>
    <w:lvlOverride w:ilvl="4"/>
    <w:lvlOverride w:ilvl="5"/>
    <w:lvlOverride w:ilvl="6"/>
    <w:lvlOverride w:ilvl="7"/>
    <w:lvlOverride w:ilvl="8"/>
  </w:num>
  <w:num w:numId="42" w16cid:durableId="1010838169">
    <w:abstractNumId w:val="40"/>
  </w:num>
  <w:num w:numId="43" w16cid:durableId="711660800">
    <w:abstractNumId w:val="59"/>
  </w:num>
  <w:num w:numId="44" w16cid:durableId="638998435">
    <w:abstractNumId w:val="11"/>
  </w:num>
  <w:num w:numId="45" w16cid:durableId="434133491">
    <w:abstractNumId w:val="42"/>
  </w:num>
  <w:num w:numId="46" w16cid:durableId="28455948">
    <w:abstractNumId w:val="35"/>
  </w:num>
  <w:num w:numId="47" w16cid:durableId="123738692">
    <w:abstractNumId w:val="34"/>
  </w:num>
  <w:num w:numId="48" w16cid:durableId="1535120692">
    <w:abstractNumId w:val="2"/>
  </w:num>
  <w:num w:numId="49" w16cid:durableId="938635936">
    <w:abstractNumId w:val="22"/>
  </w:num>
  <w:num w:numId="50" w16cid:durableId="1036661540">
    <w:abstractNumId w:val="30"/>
  </w:num>
  <w:num w:numId="51" w16cid:durableId="2122677012">
    <w:abstractNumId w:val="53"/>
  </w:num>
  <w:num w:numId="52" w16cid:durableId="1217668546">
    <w:abstractNumId w:val="6"/>
  </w:num>
  <w:num w:numId="53" w16cid:durableId="1076902374">
    <w:abstractNumId w:val="39"/>
  </w:num>
  <w:num w:numId="54" w16cid:durableId="1711756345">
    <w:abstractNumId w:val="3"/>
  </w:num>
  <w:num w:numId="55" w16cid:durableId="1381591964">
    <w:abstractNumId w:val="9"/>
  </w:num>
  <w:num w:numId="56" w16cid:durableId="530994721">
    <w:abstractNumId w:val="48"/>
  </w:num>
  <w:num w:numId="57" w16cid:durableId="12187858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21385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5949418">
    <w:abstractNumId w:val="17"/>
  </w:num>
  <w:num w:numId="60" w16cid:durableId="643782288">
    <w:abstractNumId w:val="44"/>
  </w:num>
  <w:num w:numId="61" w16cid:durableId="2056810047">
    <w:abstractNumId w:val="32"/>
  </w:num>
  <w:num w:numId="62" w16cid:durableId="1077902760">
    <w:abstractNumId w:val="51"/>
  </w:num>
  <w:num w:numId="63" w16cid:durableId="17642988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56288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891359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39B6"/>
    <w:rsid w:val="00003E59"/>
    <w:rsid w:val="000043EF"/>
    <w:rsid w:val="000110B5"/>
    <w:rsid w:val="00011A5F"/>
    <w:rsid w:val="00012EBA"/>
    <w:rsid w:val="000151BE"/>
    <w:rsid w:val="00022C2E"/>
    <w:rsid w:val="0002535C"/>
    <w:rsid w:val="00025736"/>
    <w:rsid w:val="000277AE"/>
    <w:rsid w:val="00030855"/>
    <w:rsid w:val="0003266F"/>
    <w:rsid w:val="000341AE"/>
    <w:rsid w:val="0003781A"/>
    <w:rsid w:val="00042A76"/>
    <w:rsid w:val="00042D49"/>
    <w:rsid w:val="00042E2F"/>
    <w:rsid w:val="00053C8E"/>
    <w:rsid w:val="00061366"/>
    <w:rsid w:val="000625F3"/>
    <w:rsid w:val="00070512"/>
    <w:rsid w:val="00073679"/>
    <w:rsid w:val="0007782F"/>
    <w:rsid w:val="00081F9C"/>
    <w:rsid w:val="00083F90"/>
    <w:rsid w:val="000840B7"/>
    <w:rsid w:val="0008446A"/>
    <w:rsid w:val="00084B28"/>
    <w:rsid w:val="0009053E"/>
    <w:rsid w:val="00095116"/>
    <w:rsid w:val="000A0939"/>
    <w:rsid w:val="000A0BCC"/>
    <w:rsid w:val="000A2822"/>
    <w:rsid w:val="000B24DA"/>
    <w:rsid w:val="000B642E"/>
    <w:rsid w:val="000B6771"/>
    <w:rsid w:val="000B7990"/>
    <w:rsid w:val="000C0095"/>
    <w:rsid w:val="000C1AC0"/>
    <w:rsid w:val="000C1D7F"/>
    <w:rsid w:val="000C3119"/>
    <w:rsid w:val="000C3FFB"/>
    <w:rsid w:val="000C7A2F"/>
    <w:rsid w:val="000D2967"/>
    <w:rsid w:val="000D61E1"/>
    <w:rsid w:val="000D6F53"/>
    <w:rsid w:val="000E6B8A"/>
    <w:rsid w:val="000F3362"/>
    <w:rsid w:val="000F4636"/>
    <w:rsid w:val="000F6F73"/>
    <w:rsid w:val="0010053F"/>
    <w:rsid w:val="001018B0"/>
    <w:rsid w:val="00103003"/>
    <w:rsid w:val="00107797"/>
    <w:rsid w:val="00111880"/>
    <w:rsid w:val="001166FD"/>
    <w:rsid w:val="00120FE9"/>
    <w:rsid w:val="00122F7E"/>
    <w:rsid w:val="0012755F"/>
    <w:rsid w:val="00133745"/>
    <w:rsid w:val="00136505"/>
    <w:rsid w:val="00136973"/>
    <w:rsid w:val="00146A0E"/>
    <w:rsid w:val="00156591"/>
    <w:rsid w:val="00156751"/>
    <w:rsid w:val="00156F73"/>
    <w:rsid w:val="0015772E"/>
    <w:rsid w:val="00160BA1"/>
    <w:rsid w:val="0016208A"/>
    <w:rsid w:val="00165514"/>
    <w:rsid w:val="0016787E"/>
    <w:rsid w:val="001703E5"/>
    <w:rsid w:val="00170C3C"/>
    <w:rsid w:val="001734E8"/>
    <w:rsid w:val="0017615C"/>
    <w:rsid w:val="0018106F"/>
    <w:rsid w:val="00182B68"/>
    <w:rsid w:val="00183F3C"/>
    <w:rsid w:val="00185959"/>
    <w:rsid w:val="001903AB"/>
    <w:rsid w:val="00191257"/>
    <w:rsid w:val="00195C7F"/>
    <w:rsid w:val="00195EC0"/>
    <w:rsid w:val="001A06A2"/>
    <w:rsid w:val="001A0B72"/>
    <w:rsid w:val="001A1EA1"/>
    <w:rsid w:val="001A36B1"/>
    <w:rsid w:val="001B149D"/>
    <w:rsid w:val="001C2A16"/>
    <w:rsid w:val="001C3AEC"/>
    <w:rsid w:val="001C73C0"/>
    <w:rsid w:val="001D00C4"/>
    <w:rsid w:val="001D0366"/>
    <w:rsid w:val="001D103A"/>
    <w:rsid w:val="001D25C8"/>
    <w:rsid w:val="001D2F0D"/>
    <w:rsid w:val="001D74E8"/>
    <w:rsid w:val="001E3130"/>
    <w:rsid w:val="001E7A09"/>
    <w:rsid w:val="001E7E27"/>
    <w:rsid w:val="001F0CCC"/>
    <w:rsid w:val="001F2AF1"/>
    <w:rsid w:val="001F6F8C"/>
    <w:rsid w:val="0020698A"/>
    <w:rsid w:val="00210309"/>
    <w:rsid w:val="00210434"/>
    <w:rsid w:val="002166A9"/>
    <w:rsid w:val="00226C7A"/>
    <w:rsid w:val="002324E1"/>
    <w:rsid w:val="00233EF6"/>
    <w:rsid w:val="00236DF2"/>
    <w:rsid w:val="00237805"/>
    <w:rsid w:val="00240D72"/>
    <w:rsid w:val="00242158"/>
    <w:rsid w:val="00243E7F"/>
    <w:rsid w:val="00244813"/>
    <w:rsid w:val="0024575F"/>
    <w:rsid w:val="002509E5"/>
    <w:rsid w:val="00253B1F"/>
    <w:rsid w:val="002550D7"/>
    <w:rsid w:val="002579E5"/>
    <w:rsid w:val="00265CFB"/>
    <w:rsid w:val="002764CF"/>
    <w:rsid w:val="00277344"/>
    <w:rsid w:val="00280DB2"/>
    <w:rsid w:val="002820C8"/>
    <w:rsid w:val="00282645"/>
    <w:rsid w:val="0028425F"/>
    <w:rsid w:val="0028508B"/>
    <w:rsid w:val="00291AB2"/>
    <w:rsid w:val="002A2102"/>
    <w:rsid w:val="002A4038"/>
    <w:rsid w:val="002A4E24"/>
    <w:rsid w:val="002B48D2"/>
    <w:rsid w:val="002B5A59"/>
    <w:rsid w:val="002B653B"/>
    <w:rsid w:val="002C3057"/>
    <w:rsid w:val="002C40A8"/>
    <w:rsid w:val="002D6D0E"/>
    <w:rsid w:val="002E3B87"/>
    <w:rsid w:val="002E40DE"/>
    <w:rsid w:val="002E5041"/>
    <w:rsid w:val="002E5C48"/>
    <w:rsid w:val="002E5D88"/>
    <w:rsid w:val="002F2712"/>
    <w:rsid w:val="002F2765"/>
    <w:rsid w:val="00321540"/>
    <w:rsid w:val="00324807"/>
    <w:rsid w:val="00326228"/>
    <w:rsid w:val="00327870"/>
    <w:rsid w:val="003308B3"/>
    <w:rsid w:val="003333F1"/>
    <w:rsid w:val="003355F8"/>
    <w:rsid w:val="00337F2C"/>
    <w:rsid w:val="00343A47"/>
    <w:rsid w:val="00350D4A"/>
    <w:rsid w:val="003549A6"/>
    <w:rsid w:val="00357293"/>
    <w:rsid w:val="00357AB5"/>
    <w:rsid w:val="00360039"/>
    <w:rsid w:val="00361058"/>
    <w:rsid w:val="003610A2"/>
    <w:rsid w:val="003622CE"/>
    <w:rsid w:val="003647E3"/>
    <w:rsid w:val="003715B1"/>
    <w:rsid w:val="0037436F"/>
    <w:rsid w:val="003746C7"/>
    <w:rsid w:val="003755AC"/>
    <w:rsid w:val="00376253"/>
    <w:rsid w:val="003823E1"/>
    <w:rsid w:val="00384674"/>
    <w:rsid w:val="00384800"/>
    <w:rsid w:val="00384CDA"/>
    <w:rsid w:val="00392CA4"/>
    <w:rsid w:val="0039605A"/>
    <w:rsid w:val="003A0869"/>
    <w:rsid w:val="003A3924"/>
    <w:rsid w:val="003A5D1F"/>
    <w:rsid w:val="003A66DC"/>
    <w:rsid w:val="003A75B8"/>
    <w:rsid w:val="003A7F7F"/>
    <w:rsid w:val="003B565B"/>
    <w:rsid w:val="003B5749"/>
    <w:rsid w:val="003B580D"/>
    <w:rsid w:val="003B6F62"/>
    <w:rsid w:val="003D1F8A"/>
    <w:rsid w:val="003D541C"/>
    <w:rsid w:val="003D7BB3"/>
    <w:rsid w:val="003E07DE"/>
    <w:rsid w:val="003E0D28"/>
    <w:rsid w:val="003E44BE"/>
    <w:rsid w:val="003E4BA5"/>
    <w:rsid w:val="003E5E3B"/>
    <w:rsid w:val="003E63AD"/>
    <w:rsid w:val="003E791B"/>
    <w:rsid w:val="003F0BB3"/>
    <w:rsid w:val="003F116D"/>
    <w:rsid w:val="003F615E"/>
    <w:rsid w:val="0040097C"/>
    <w:rsid w:val="00400A46"/>
    <w:rsid w:val="004062EB"/>
    <w:rsid w:val="00406E94"/>
    <w:rsid w:val="004115A9"/>
    <w:rsid w:val="00414EF8"/>
    <w:rsid w:val="00420263"/>
    <w:rsid w:val="00420603"/>
    <w:rsid w:val="00420AAC"/>
    <w:rsid w:val="00425D19"/>
    <w:rsid w:val="00427C94"/>
    <w:rsid w:val="00430038"/>
    <w:rsid w:val="0043200B"/>
    <w:rsid w:val="0043422F"/>
    <w:rsid w:val="00435033"/>
    <w:rsid w:val="00443906"/>
    <w:rsid w:val="00443AD4"/>
    <w:rsid w:val="00444E73"/>
    <w:rsid w:val="00445784"/>
    <w:rsid w:val="00456FDE"/>
    <w:rsid w:val="00461CD4"/>
    <w:rsid w:val="00462BC7"/>
    <w:rsid w:val="00464B47"/>
    <w:rsid w:val="0046604F"/>
    <w:rsid w:val="00467CDD"/>
    <w:rsid w:val="00475CD6"/>
    <w:rsid w:val="00481F94"/>
    <w:rsid w:val="00486674"/>
    <w:rsid w:val="00492E9B"/>
    <w:rsid w:val="0049318F"/>
    <w:rsid w:val="004A2032"/>
    <w:rsid w:val="004A49F1"/>
    <w:rsid w:val="004A7279"/>
    <w:rsid w:val="004B0206"/>
    <w:rsid w:val="004B07E5"/>
    <w:rsid w:val="004B43B1"/>
    <w:rsid w:val="004B5092"/>
    <w:rsid w:val="004B6D09"/>
    <w:rsid w:val="004D0F30"/>
    <w:rsid w:val="004D2FFB"/>
    <w:rsid w:val="004D6B42"/>
    <w:rsid w:val="004D7747"/>
    <w:rsid w:val="004E3151"/>
    <w:rsid w:val="004E7505"/>
    <w:rsid w:val="004F09CF"/>
    <w:rsid w:val="004F2CB3"/>
    <w:rsid w:val="004F36E0"/>
    <w:rsid w:val="004F38F0"/>
    <w:rsid w:val="004F3FB9"/>
    <w:rsid w:val="0050388A"/>
    <w:rsid w:val="0050407B"/>
    <w:rsid w:val="00510467"/>
    <w:rsid w:val="00513F12"/>
    <w:rsid w:val="00515BE0"/>
    <w:rsid w:val="00516C6B"/>
    <w:rsid w:val="0052069C"/>
    <w:rsid w:val="00522A3F"/>
    <w:rsid w:val="00522EFF"/>
    <w:rsid w:val="00524210"/>
    <w:rsid w:val="00524BAB"/>
    <w:rsid w:val="00526640"/>
    <w:rsid w:val="00526E2A"/>
    <w:rsid w:val="005301B4"/>
    <w:rsid w:val="00530C14"/>
    <w:rsid w:val="00531979"/>
    <w:rsid w:val="0053259E"/>
    <w:rsid w:val="00534712"/>
    <w:rsid w:val="00542B76"/>
    <w:rsid w:val="00543A9E"/>
    <w:rsid w:val="00544142"/>
    <w:rsid w:val="005444F7"/>
    <w:rsid w:val="00545698"/>
    <w:rsid w:val="00545A03"/>
    <w:rsid w:val="0054679C"/>
    <w:rsid w:val="005559B9"/>
    <w:rsid w:val="0056192C"/>
    <w:rsid w:val="005645DA"/>
    <w:rsid w:val="005663F3"/>
    <w:rsid w:val="0056709C"/>
    <w:rsid w:val="00572B9B"/>
    <w:rsid w:val="00574B16"/>
    <w:rsid w:val="005754F9"/>
    <w:rsid w:val="00576ED9"/>
    <w:rsid w:val="005773A5"/>
    <w:rsid w:val="00580C0C"/>
    <w:rsid w:val="005841CC"/>
    <w:rsid w:val="005874A3"/>
    <w:rsid w:val="005937CD"/>
    <w:rsid w:val="00594289"/>
    <w:rsid w:val="00596A80"/>
    <w:rsid w:val="005A05A1"/>
    <w:rsid w:val="005A0E2F"/>
    <w:rsid w:val="005A2008"/>
    <w:rsid w:val="005A276B"/>
    <w:rsid w:val="005A59C6"/>
    <w:rsid w:val="005B1491"/>
    <w:rsid w:val="005B18B7"/>
    <w:rsid w:val="005B59CC"/>
    <w:rsid w:val="005B5F39"/>
    <w:rsid w:val="005C13F2"/>
    <w:rsid w:val="005C3F06"/>
    <w:rsid w:val="005C6B1D"/>
    <w:rsid w:val="005D05B5"/>
    <w:rsid w:val="005D143A"/>
    <w:rsid w:val="005D6216"/>
    <w:rsid w:val="005D7D80"/>
    <w:rsid w:val="005E0742"/>
    <w:rsid w:val="005E4DA8"/>
    <w:rsid w:val="005E6CF1"/>
    <w:rsid w:val="005F1F9E"/>
    <w:rsid w:val="005F4B7A"/>
    <w:rsid w:val="005F4F77"/>
    <w:rsid w:val="005F657A"/>
    <w:rsid w:val="005F6920"/>
    <w:rsid w:val="005F7B18"/>
    <w:rsid w:val="006032EF"/>
    <w:rsid w:val="00612E65"/>
    <w:rsid w:val="00613EC5"/>
    <w:rsid w:val="0062282E"/>
    <w:rsid w:val="00623A75"/>
    <w:rsid w:val="00626595"/>
    <w:rsid w:val="006270A8"/>
    <w:rsid w:val="00631D83"/>
    <w:rsid w:val="00640242"/>
    <w:rsid w:val="00640307"/>
    <w:rsid w:val="00642212"/>
    <w:rsid w:val="006425A8"/>
    <w:rsid w:val="00643E85"/>
    <w:rsid w:val="00644D45"/>
    <w:rsid w:val="00654452"/>
    <w:rsid w:val="006557D8"/>
    <w:rsid w:val="006563A8"/>
    <w:rsid w:val="00657E21"/>
    <w:rsid w:val="00660CFC"/>
    <w:rsid w:val="00671038"/>
    <w:rsid w:val="0067254A"/>
    <w:rsid w:val="006742C9"/>
    <w:rsid w:val="00680721"/>
    <w:rsid w:val="0068354E"/>
    <w:rsid w:val="00683E2F"/>
    <w:rsid w:val="00684A10"/>
    <w:rsid w:val="00684DED"/>
    <w:rsid w:val="006856BD"/>
    <w:rsid w:val="006972CB"/>
    <w:rsid w:val="006A0C38"/>
    <w:rsid w:val="006A43F6"/>
    <w:rsid w:val="006A7F46"/>
    <w:rsid w:val="006B08A5"/>
    <w:rsid w:val="006B2D66"/>
    <w:rsid w:val="006B41AC"/>
    <w:rsid w:val="006C0D9B"/>
    <w:rsid w:val="006C4065"/>
    <w:rsid w:val="006C4F6A"/>
    <w:rsid w:val="006C7250"/>
    <w:rsid w:val="006C7B3D"/>
    <w:rsid w:val="006D4DE2"/>
    <w:rsid w:val="006D6DEE"/>
    <w:rsid w:val="006D738D"/>
    <w:rsid w:val="006E027A"/>
    <w:rsid w:val="006E77F6"/>
    <w:rsid w:val="006F2F46"/>
    <w:rsid w:val="006F5431"/>
    <w:rsid w:val="00700703"/>
    <w:rsid w:val="007016D3"/>
    <w:rsid w:val="00702615"/>
    <w:rsid w:val="00703E40"/>
    <w:rsid w:val="00707B0F"/>
    <w:rsid w:val="00711271"/>
    <w:rsid w:val="00711BA8"/>
    <w:rsid w:val="00711F40"/>
    <w:rsid w:val="00712BC1"/>
    <w:rsid w:val="007148F7"/>
    <w:rsid w:val="00714FB0"/>
    <w:rsid w:val="007213DE"/>
    <w:rsid w:val="00724301"/>
    <w:rsid w:val="00725968"/>
    <w:rsid w:val="00732D3E"/>
    <w:rsid w:val="0073404C"/>
    <w:rsid w:val="00737C54"/>
    <w:rsid w:val="0074315B"/>
    <w:rsid w:val="00743618"/>
    <w:rsid w:val="00754FF4"/>
    <w:rsid w:val="0075783E"/>
    <w:rsid w:val="007671A2"/>
    <w:rsid w:val="00767B95"/>
    <w:rsid w:val="0077231C"/>
    <w:rsid w:val="00773AAC"/>
    <w:rsid w:val="00776BA0"/>
    <w:rsid w:val="00776F90"/>
    <w:rsid w:val="00790425"/>
    <w:rsid w:val="007A0461"/>
    <w:rsid w:val="007A0C3E"/>
    <w:rsid w:val="007A3431"/>
    <w:rsid w:val="007A4945"/>
    <w:rsid w:val="007B070C"/>
    <w:rsid w:val="007B0FF9"/>
    <w:rsid w:val="007C4BDF"/>
    <w:rsid w:val="007C5008"/>
    <w:rsid w:val="007C600D"/>
    <w:rsid w:val="007D1F26"/>
    <w:rsid w:val="007D2A1F"/>
    <w:rsid w:val="007D5AAC"/>
    <w:rsid w:val="007E3873"/>
    <w:rsid w:val="007E3E45"/>
    <w:rsid w:val="007F09DC"/>
    <w:rsid w:val="00803715"/>
    <w:rsid w:val="0080441A"/>
    <w:rsid w:val="00807CD8"/>
    <w:rsid w:val="00812E04"/>
    <w:rsid w:val="008134E0"/>
    <w:rsid w:val="00814BB3"/>
    <w:rsid w:val="00816AA9"/>
    <w:rsid w:val="00826305"/>
    <w:rsid w:val="008355D6"/>
    <w:rsid w:val="00837B5C"/>
    <w:rsid w:val="0084094B"/>
    <w:rsid w:val="008465D4"/>
    <w:rsid w:val="00847002"/>
    <w:rsid w:val="00847D35"/>
    <w:rsid w:val="008531D7"/>
    <w:rsid w:val="00862AD4"/>
    <w:rsid w:val="00864797"/>
    <w:rsid w:val="00870A41"/>
    <w:rsid w:val="00877BBD"/>
    <w:rsid w:val="00877D63"/>
    <w:rsid w:val="00880B0C"/>
    <w:rsid w:val="008815DD"/>
    <w:rsid w:val="008840FD"/>
    <w:rsid w:val="00887CA6"/>
    <w:rsid w:val="00892986"/>
    <w:rsid w:val="00896867"/>
    <w:rsid w:val="008A5B5C"/>
    <w:rsid w:val="008A61E9"/>
    <w:rsid w:val="008B04C8"/>
    <w:rsid w:val="008B1B63"/>
    <w:rsid w:val="008B3D32"/>
    <w:rsid w:val="008B73A5"/>
    <w:rsid w:val="008C2291"/>
    <w:rsid w:val="008C3B28"/>
    <w:rsid w:val="008D276C"/>
    <w:rsid w:val="008D4CBE"/>
    <w:rsid w:val="008D7762"/>
    <w:rsid w:val="008D797C"/>
    <w:rsid w:val="008E122A"/>
    <w:rsid w:val="008E1C4D"/>
    <w:rsid w:val="008E3FE2"/>
    <w:rsid w:val="008E5D3F"/>
    <w:rsid w:val="008E7D23"/>
    <w:rsid w:val="008F018D"/>
    <w:rsid w:val="00904933"/>
    <w:rsid w:val="00914627"/>
    <w:rsid w:val="009169FD"/>
    <w:rsid w:val="009223EE"/>
    <w:rsid w:val="00926FE7"/>
    <w:rsid w:val="00930C68"/>
    <w:rsid w:val="00931093"/>
    <w:rsid w:val="00931F62"/>
    <w:rsid w:val="00934A6A"/>
    <w:rsid w:val="00937E02"/>
    <w:rsid w:val="00941A9B"/>
    <w:rsid w:val="00942AE8"/>
    <w:rsid w:val="00943CF6"/>
    <w:rsid w:val="00946E5C"/>
    <w:rsid w:val="0094793C"/>
    <w:rsid w:val="00951579"/>
    <w:rsid w:val="00955B4F"/>
    <w:rsid w:val="009623FB"/>
    <w:rsid w:val="00962919"/>
    <w:rsid w:val="00970DBA"/>
    <w:rsid w:val="00972135"/>
    <w:rsid w:val="0097294A"/>
    <w:rsid w:val="00976B63"/>
    <w:rsid w:val="00976F6B"/>
    <w:rsid w:val="00977445"/>
    <w:rsid w:val="009779E7"/>
    <w:rsid w:val="00981121"/>
    <w:rsid w:val="00990242"/>
    <w:rsid w:val="00994E39"/>
    <w:rsid w:val="00996D9F"/>
    <w:rsid w:val="00996FB3"/>
    <w:rsid w:val="009A24C1"/>
    <w:rsid w:val="009A5A0E"/>
    <w:rsid w:val="009A7ECF"/>
    <w:rsid w:val="009B295F"/>
    <w:rsid w:val="009B2DED"/>
    <w:rsid w:val="009B4151"/>
    <w:rsid w:val="009B46FB"/>
    <w:rsid w:val="009B4A91"/>
    <w:rsid w:val="009B500E"/>
    <w:rsid w:val="009B6798"/>
    <w:rsid w:val="009C0A02"/>
    <w:rsid w:val="009C2C63"/>
    <w:rsid w:val="009C4B4E"/>
    <w:rsid w:val="009C50BB"/>
    <w:rsid w:val="009D0011"/>
    <w:rsid w:val="009D0242"/>
    <w:rsid w:val="009D04A3"/>
    <w:rsid w:val="009D2444"/>
    <w:rsid w:val="009E0C3D"/>
    <w:rsid w:val="009E36A7"/>
    <w:rsid w:val="009E5D75"/>
    <w:rsid w:val="009E69AD"/>
    <w:rsid w:val="009F0771"/>
    <w:rsid w:val="009F0FC2"/>
    <w:rsid w:val="009F6F3A"/>
    <w:rsid w:val="00A022C4"/>
    <w:rsid w:val="00A05D7C"/>
    <w:rsid w:val="00A05F49"/>
    <w:rsid w:val="00A06B37"/>
    <w:rsid w:val="00A1018B"/>
    <w:rsid w:val="00A15C95"/>
    <w:rsid w:val="00A21697"/>
    <w:rsid w:val="00A226B1"/>
    <w:rsid w:val="00A320BF"/>
    <w:rsid w:val="00A32CBC"/>
    <w:rsid w:val="00A33944"/>
    <w:rsid w:val="00A4236C"/>
    <w:rsid w:val="00A4292C"/>
    <w:rsid w:val="00A44631"/>
    <w:rsid w:val="00A4476F"/>
    <w:rsid w:val="00A45666"/>
    <w:rsid w:val="00A4617B"/>
    <w:rsid w:val="00A474E3"/>
    <w:rsid w:val="00A47AAB"/>
    <w:rsid w:val="00A51008"/>
    <w:rsid w:val="00A5137F"/>
    <w:rsid w:val="00A5187D"/>
    <w:rsid w:val="00A54998"/>
    <w:rsid w:val="00A57993"/>
    <w:rsid w:val="00A66238"/>
    <w:rsid w:val="00A663DE"/>
    <w:rsid w:val="00A66AEE"/>
    <w:rsid w:val="00A67B55"/>
    <w:rsid w:val="00A762CF"/>
    <w:rsid w:val="00A77802"/>
    <w:rsid w:val="00A80FA9"/>
    <w:rsid w:val="00A854B7"/>
    <w:rsid w:val="00A96607"/>
    <w:rsid w:val="00AA1C50"/>
    <w:rsid w:val="00AA4D52"/>
    <w:rsid w:val="00AA5C4C"/>
    <w:rsid w:val="00AA7199"/>
    <w:rsid w:val="00AB1424"/>
    <w:rsid w:val="00AB5172"/>
    <w:rsid w:val="00AB68F4"/>
    <w:rsid w:val="00AD1724"/>
    <w:rsid w:val="00AD1864"/>
    <w:rsid w:val="00AD19AC"/>
    <w:rsid w:val="00AD21CD"/>
    <w:rsid w:val="00AD3204"/>
    <w:rsid w:val="00AD50F2"/>
    <w:rsid w:val="00AD6B77"/>
    <w:rsid w:val="00AE0E4B"/>
    <w:rsid w:val="00AE15FA"/>
    <w:rsid w:val="00AE33B1"/>
    <w:rsid w:val="00AE39A7"/>
    <w:rsid w:val="00AE3D3A"/>
    <w:rsid w:val="00AE774C"/>
    <w:rsid w:val="00AF35A8"/>
    <w:rsid w:val="00AF491E"/>
    <w:rsid w:val="00B017D7"/>
    <w:rsid w:val="00B040CE"/>
    <w:rsid w:val="00B0762F"/>
    <w:rsid w:val="00B145DE"/>
    <w:rsid w:val="00B20930"/>
    <w:rsid w:val="00B21DCC"/>
    <w:rsid w:val="00B25C5F"/>
    <w:rsid w:val="00B311FC"/>
    <w:rsid w:val="00B371B0"/>
    <w:rsid w:val="00B4077B"/>
    <w:rsid w:val="00B40BA7"/>
    <w:rsid w:val="00B5171A"/>
    <w:rsid w:val="00B576EB"/>
    <w:rsid w:val="00B67E15"/>
    <w:rsid w:val="00B71AD4"/>
    <w:rsid w:val="00B75CE5"/>
    <w:rsid w:val="00B7737D"/>
    <w:rsid w:val="00B77687"/>
    <w:rsid w:val="00B81EFA"/>
    <w:rsid w:val="00B83059"/>
    <w:rsid w:val="00B84891"/>
    <w:rsid w:val="00B849C1"/>
    <w:rsid w:val="00B854D7"/>
    <w:rsid w:val="00B97BFA"/>
    <w:rsid w:val="00BA1496"/>
    <w:rsid w:val="00BA2574"/>
    <w:rsid w:val="00BA76AF"/>
    <w:rsid w:val="00BB2F73"/>
    <w:rsid w:val="00BB3BFE"/>
    <w:rsid w:val="00BC1558"/>
    <w:rsid w:val="00BC193E"/>
    <w:rsid w:val="00BC205F"/>
    <w:rsid w:val="00BC6647"/>
    <w:rsid w:val="00BC676A"/>
    <w:rsid w:val="00BD3044"/>
    <w:rsid w:val="00BD7601"/>
    <w:rsid w:val="00BE0314"/>
    <w:rsid w:val="00BE25BD"/>
    <w:rsid w:val="00BE528D"/>
    <w:rsid w:val="00BE58DD"/>
    <w:rsid w:val="00BE6D8F"/>
    <w:rsid w:val="00BE6F75"/>
    <w:rsid w:val="00BF1003"/>
    <w:rsid w:val="00BF3530"/>
    <w:rsid w:val="00BF5919"/>
    <w:rsid w:val="00C00E5B"/>
    <w:rsid w:val="00C01008"/>
    <w:rsid w:val="00C04477"/>
    <w:rsid w:val="00C06302"/>
    <w:rsid w:val="00C10E15"/>
    <w:rsid w:val="00C15A60"/>
    <w:rsid w:val="00C174A9"/>
    <w:rsid w:val="00C3011E"/>
    <w:rsid w:val="00C3469F"/>
    <w:rsid w:val="00C37377"/>
    <w:rsid w:val="00C50B9D"/>
    <w:rsid w:val="00C51061"/>
    <w:rsid w:val="00C63EC9"/>
    <w:rsid w:val="00C71F7D"/>
    <w:rsid w:val="00C734B3"/>
    <w:rsid w:val="00C73D97"/>
    <w:rsid w:val="00C7751B"/>
    <w:rsid w:val="00C819D7"/>
    <w:rsid w:val="00C85DEC"/>
    <w:rsid w:val="00C9079F"/>
    <w:rsid w:val="00C9240F"/>
    <w:rsid w:val="00C92D17"/>
    <w:rsid w:val="00C96BAA"/>
    <w:rsid w:val="00C96F5B"/>
    <w:rsid w:val="00C9782C"/>
    <w:rsid w:val="00CA132B"/>
    <w:rsid w:val="00CA35A6"/>
    <w:rsid w:val="00CA3DC2"/>
    <w:rsid w:val="00CA6AE5"/>
    <w:rsid w:val="00CA7A3C"/>
    <w:rsid w:val="00CB18A9"/>
    <w:rsid w:val="00CB3FE7"/>
    <w:rsid w:val="00CB7616"/>
    <w:rsid w:val="00CC15BC"/>
    <w:rsid w:val="00CC4E05"/>
    <w:rsid w:val="00CC629A"/>
    <w:rsid w:val="00CD195C"/>
    <w:rsid w:val="00CD6D7F"/>
    <w:rsid w:val="00CE0944"/>
    <w:rsid w:val="00CE2A2D"/>
    <w:rsid w:val="00CE5F0A"/>
    <w:rsid w:val="00CE69C3"/>
    <w:rsid w:val="00CE7F22"/>
    <w:rsid w:val="00CF2232"/>
    <w:rsid w:val="00CF713B"/>
    <w:rsid w:val="00CF7D2C"/>
    <w:rsid w:val="00D01903"/>
    <w:rsid w:val="00D058AF"/>
    <w:rsid w:val="00D05965"/>
    <w:rsid w:val="00D12622"/>
    <w:rsid w:val="00D17398"/>
    <w:rsid w:val="00D200A6"/>
    <w:rsid w:val="00D22AA2"/>
    <w:rsid w:val="00D277F2"/>
    <w:rsid w:val="00D41BB5"/>
    <w:rsid w:val="00D41CE7"/>
    <w:rsid w:val="00D41F5E"/>
    <w:rsid w:val="00D42936"/>
    <w:rsid w:val="00D47746"/>
    <w:rsid w:val="00D54149"/>
    <w:rsid w:val="00D55730"/>
    <w:rsid w:val="00D62733"/>
    <w:rsid w:val="00D7071B"/>
    <w:rsid w:val="00D73A8F"/>
    <w:rsid w:val="00D74929"/>
    <w:rsid w:val="00D7556E"/>
    <w:rsid w:val="00D76451"/>
    <w:rsid w:val="00D765DB"/>
    <w:rsid w:val="00D8273C"/>
    <w:rsid w:val="00D86706"/>
    <w:rsid w:val="00D915BE"/>
    <w:rsid w:val="00D921F4"/>
    <w:rsid w:val="00D95777"/>
    <w:rsid w:val="00D95B45"/>
    <w:rsid w:val="00D96DED"/>
    <w:rsid w:val="00DA2D7A"/>
    <w:rsid w:val="00DA4C7A"/>
    <w:rsid w:val="00DA50EF"/>
    <w:rsid w:val="00DA550F"/>
    <w:rsid w:val="00DB0B78"/>
    <w:rsid w:val="00DC170F"/>
    <w:rsid w:val="00DC198C"/>
    <w:rsid w:val="00DC3C7B"/>
    <w:rsid w:val="00DD08A8"/>
    <w:rsid w:val="00DE184E"/>
    <w:rsid w:val="00DE4D2A"/>
    <w:rsid w:val="00DE749A"/>
    <w:rsid w:val="00DE7702"/>
    <w:rsid w:val="00DF139A"/>
    <w:rsid w:val="00DF1567"/>
    <w:rsid w:val="00DF2168"/>
    <w:rsid w:val="00DF5066"/>
    <w:rsid w:val="00E0524B"/>
    <w:rsid w:val="00E1109E"/>
    <w:rsid w:val="00E11E2E"/>
    <w:rsid w:val="00E1241C"/>
    <w:rsid w:val="00E13E21"/>
    <w:rsid w:val="00E1613E"/>
    <w:rsid w:val="00E21174"/>
    <w:rsid w:val="00E22E1B"/>
    <w:rsid w:val="00E24441"/>
    <w:rsid w:val="00E26410"/>
    <w:rsid w:val="00E3020B"/>
    <w:rsid w:val="00E3352A"/>
    <w:rsid w:val="00E3718F"/>
    <w:rsid w:val="00E46ACF"/>
    <w:rsid w:val="00E50E2D"/>
    <w:rsid w:val="00E55AAB"/>
    <w:rsid w:val="00E6226F"/>
    <w:rsid w:val="00E62E54"/>
    <w:rsid w:val="00E6554F"/>
    <w:rsid w:val="00E70656"/>
    <w:rsid w:val="00E733AA"/>
    <w:rsid w:val="00E77179"/>
    <w:rsid w:val="00E83858"/>
    <w:rsid w:val="00E84BB0"/>
    <w:rsid w:val="00E9001A"/>
    <w:rsid w:val="00E914B1"/>
    <w:rsid w:val="00E92FF1"/>
    <w:rsid w:val="00E9437E"/>
    <w:rsid w:val="00E94E6E"/>
    <w:rsid w:val="00E94ED8"/>
    <w:rsid w:val="00EA26BD"/>
    <w:rsid w:val="00EA6273"/>
    <w:rsid w:val="00EB49FD"/>
    <w:rsid w:val="00EC0F9A"/>
    <w:rsid w:val="00EC14A3"/>
    <w:rsid w:val="00EC2996"/>
    <w:rsid w:val="00ED16F6"/>
    <w:rsid w:val="00ED4500"/>
    <w:rsid w:val="00ED5B87"/>
    <w:rsid w:val="00ED5E04"/>
    <w:rsid w:val="00ED61FC"/>
    <w:rsid w:val="00ED6CD2"/>
    <w:rsid w:val="00ED7D05"/>
    <w:rsid w:val="00EE5CDF"/>
    <w:rsid w:val="00EE6056"/>
    <w:rsid w:val="00EF2728"/>
    <w:rsid w:val="00EF58E8"/>
    <w:rsid w:val="00EF59C9"/>
    <w:rsid w:val="00F0142E"/>
    <w:rsid w:val="00F02AFD"/>
    <w:rsid w:val="00F13D5B"/>
    <w:rsid w:val="00F15610"/>
    <w:rsid w:val="00F22122"/>
    <w:rsid w:val="00F25BCC"/>
    <w:rsid w:val="00F2604E"/>
    <w:rsid w:val="00F2750A"/>
    <w:rsid w:val="00F30046"/>
    <w:rsid w:val="00F31B97"/>
    <w:rsid w:val="00F3398B"/>
    <w:rsid w:val="00F33A18"/>
    <w:rsid w:val="00F40388"/>
    <w:rsid w:val="00F4390D"/>
    <w:rsid w:val="00F46117"/>
    <w:rsid w:val="00F47A1C"/>
    <w:rsid w:val="00F51ED4"/>
    <w:rsid w:val="00F5510C"/>
    <w:rsid w:val="00F569F3"/>
    <w:rsid w:val="00F619CA"/>
    <w:rsid w:val="00F61F77"/>
    <w:rsid w:val="00F627A5"/>
    <w:rsid w:val="00F62B8A"/>
    <w:rsid w:val="00F65076"/>
    <w:rsid w:val="00F66A77"/>
    <w:rsid w:val="00F67BC7"/>
    <w:rsid w:val="00F73CE7"/>
    <w:rsid w:val="00F742BA"/>
    <w:rsid w:val="00F773C1"/>
    <w:rsid w:val="00F82474"/>
    <w:rsid w:val="00F84579"/>
    <w:rsid w:val="00F86728"/>
    <w:rsid w:val="00F86BEB"/>
    <w:rsid w:val="00F90DC6"/>
    <w:rsid w:val="00F95FCC"/>
    <w:rsid w:val="00F97BAA"/>
    <w:rsid w:val="00FA1019"/>
    <w:rsid w:val="00FA4F5A"/>
    <w:rsid w:val="00FA5122"/>
    <w:rsid w:val="00FB2BFE"/>
    <w:rsid w:val="00FB4AA6"/>
    <w:rsid w:val="00FC3737"/>
    <w:rsid w:val="00FC6D0F"/>
    <w:rsid w:val="00FD1BB1"/>
    <w:rsid w:val="00FD4E08"/>
    <w:rsid w:val="00FD5D38"/>
    <w:rsid w:val="00FD7C09"/>
    <w:rsid w:val="00FE14DD"/>
    <w:rsid w:val="00FE399D"/>
    <w:rsid w:val="00FF01B1"/>
    <w:rsid w:val="00FF24DB"/>
    <w:rsid w:val="00FF31A0"/>
    <w:rsid w:val="00FF702C"/>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805126966">
      <w:bodyDiv w:val="1"/>
      <w:marLeft w:val="0"/>
      <w:marRight w:val="0"/>
      <w:marTop w:val="0"/>
      <w:marBottom w:val="0"/>
      <w:divBdr>
        <w:top w:val="none" w:sz="0" w:space="0" w:color="auto"/>
        <w:left w:val="none" w:sz="0" w:space="0" w:color="auto"/>
        <w:bottom w:val="none" w:sz="0" w:space="0" w:color="auto"/>
        <w:right w:val="none" w:sz="0" w:space="0" w:color="auto"/>
      </w:divBdr>
    </w:div>
    <w:div w:id="1590656460">
      <w:bodyDiv w:val="1"/>
      <w:marLeft w:val="0"/>
      <w:marRight w:val="0"/>
      <w:marTop w:val="0"/>
      <w:marBottom w:val="0"/>
      <w:divBdr>
        <w:top w:val="none" w:sz="0" w:space="0" w:color="auto"/>
        <w:left w:val="none" w:sz="0" w:space="0" w:color="auto"/>
        <w:bottom w:val="none" w:sz="0" w:space="0" w:color="auto"/>
        <w:right w:val="none" w:sz="0" w:space="0" w:color="auto"/>
      </w:divBdr>
    </w:div>
    <w:div w:id="1774013955">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02926627">
      <w:bodyDiv w:val="1"/>
      <w:marLeft w:val="0"/>
      <w:marRight w:val="0"/>
      <w:marTop w:val="0"/>
      <w:marBottom w:val="0"/>
      <w:divBdr>
        <w:top w:val="none" w:sz="0" w:space="0" w:color="auto"/>
        <w:left w:val="none" w:sz="0" w:space="0" w:color="auto"/>
        <w:bottom w:val="none" w:sz="0" w:space="0" w:color="auto"/>
        <w:right w:val="none" w:sz="0" w:space="0" w:color="auto"/>
      </w:divBdr>
    </w:div>
    <w:div w:id="21285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w-warminsko-mazurski"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pn/uw-warminsko-mazurski" TargetMode="External"/><Relationship Id="rId3" Type="http://schemas.openxmlformats.org/officeDocument/2006/relationships/styles" Target="styles.xml"/><Relationship Id="rId21" Type="http://schemas.openxmlformats.org/officeDocument/2006/relationships/hyperlink" Target="mailto:piotr.bucwilo@uw.olsztyn.pl" TargetMode="External"/><Relationship Id="rId7" Type="http://schemas.openxmlformats.org/officeDocument/2006/relationships/endnotes" Target="endnotes.xml"/><Relationship Id="rId12" Type="http://schemas.openxmlformats.org/officeDocument/2006/relationships/hyperlink" Target="https://platformazakupowa.pl/transakcja/944493"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uw.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7148" TargetMode="External"/><Relationship Id="rId24" Type="http://schemas.openxmlformats.org/officeDocument/2006/relationships/hyperlink" Target="https://platformazakupowa.pl/pn/uw-warminsko-mazurs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w-warminsko-mazurski" TargetMode="External"/><Relationship Id="rId28" Type="http://schemas.openxmlformats.org/officeDocument/2006/relationships/hyperlink" Target="https://platformazakupowa.pl/pn/uw-warminsko-mazurski" TargetMode="Externa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otr.bucwilo@uw.olsztyn.pl" TargetMode="External"/><Relationship Id="rId14" Type="http://schemas.openxmlformats.org/officeDocument/2006/relationships/hyperlink" Target="mailto:piotr.bucwilo@uw.olsztyn.pl" TargetMode="External"/><Relationship Id="rId22" Type="http://schemas.openxmlformats.org/officeDocument/2006/relationships/hyperlink" Target="https://platformazakupowa.pl/pn/uw-warminsko-mazurski" TargetMode="External"/><Relationship Id="rId27" Type="http://schemas.openxmlformats.org/officeDocument/2006/relationships/hyperlink" Target="mailto:piotr.bucwilo@uw.olsztyn.p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23</Pages>
  <Words>8521</Words>
  <Characters>56730</Characters>
  <Application>Microsoft Office Word</Application>
  <DocSecurity>0</DocSecurity>
  <Lines>472</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520</cp:revision>
  <cp:lastPrinted>2023-04-06T11:25:00Z</cp:lastPrinted>
  <dcterms:created xsi:type="dcterms:W3CDTF">2021-12-28T13:00:00Z</dcterms:created>
  <dcterms:modified xsi:type="dcterms:W3CDTF">2024-06-21T06:41:00Z</dcterms:modified>
</cp:coreProperties>
</file>