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B" w:rsidRPr="00363E1F" w:rsidRDefault="00193F5B" w:rsidP="00193F5B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363E1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D1F2A">
        <w:rPr>
          <w:rFonts w:asciiTheme="minorHAnsi" w:hAnsiTheme="minorHAnsi" w:cstheme="minorHAnsi"/>
          <w:sz w:val="24"/>
          <w:szCs w:val="24"/>
        </w:rPr>
        <w:t>5</w:t>
      </w:r>
      <w:r w:rsidRPr="00363E1F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193F5B" w:rsidRPr="00363E1F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:rsidR="0047227E" w:rsidRDefault="0047227E" w:rsidP="00363E1F">
      <w:pPr>
        <w:tabs>
          <w:tab w:val="left" w:pos="426"/>
        </w:tabs>
        <w:spacing w:after="12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Wykaz </w:t>
      </w:r>
      <w:r w:rsidR="00844080"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oferowanego </w:t>
      </w: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>sprzętu</w:t>
      </w:r>
      <w:r w:rsidR="00193F5B"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 </w:t>
      </w:r>
    </w:p>
    <w:p w:rsidR="00A2675A" w:rsidRDefault="00A2675A" w:rsidP="00A2675A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2675A" w:rsidTr="00A2675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75A" w:rsidRDefault="00A2675A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A2675A" w:rsidRDefault="00A2675A" w:rsidP="00A2675A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:rsidR="00363E1F" w:rsidRPr="00363E1F" w:rsidRDefault="00363E1F" w:rsidP="00363E1F">
      <w:pPr>
        <w:tabs>
          <w:tab w:val="left" w:pos="426"/>
        </w:tabs>
        <w:spacing w:after="12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</w:p>
    <w:tbl>
      <w:tblPr>
        <w:tblW w:w="10460" w:type="dxa"/>
        <w:jc w:val="center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253"/>
        <w:gridCol w:w="567"/>
        <w:gridCol w:w="709"/>
        <w:gridCol w:w="4450"/>
      </w:tblGrid>
      <w:tr w:rsidR="00363E1F" w:rsidTr="00363E1F">
        <w:trPr>
          <w:cantSplit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Nazwa, typ oraz model oferowanego sprzętu</w:t>
            </w:r>
          </w:p>
        </w:tc>
      </w:tr>
      <w:tr w:rsidR="00363E1F" w:rsidTr="00363E1F">
        <w:trPr>
          <w:cantSplit/>
          <w:trHeight w:val="20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Dotykowy monitor interaktywny 65’’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Dotykowy monitor interaktywny 86’’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Dotykowy kiosk informacyjny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 </w:t>
            </w: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informacyjno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reklamowy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podłogowo – sufitowy dla monitora informacyjnego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Elektroniczny flipchart wraz z mobilnym statywem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Projektor instalacyjny wraz z uchwytem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wideokonferencyjna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Bezprzewodowy system zdalnej współpracy dla </w:t>
            </w: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konferencyjnych</w:t>
            </w:r>
            <w:r w:rsidR="00F64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parter, poddasze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Bezprzewodowy system zdalnej współpracy dla </w:t>
            </w: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konferencyjnych </w:t>
            </w: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- 1 piętro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Bezprzewodowy system zdalnej współpracy dla </w:t>
            </w: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konferencyjnych </w:t>
            </w: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- 2 piętro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Głośnik sufitowy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Głośnik dwudrożny, zwieszany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Wzmacniacz miksujący 120 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Wzmacniacz audio miksujący 240 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Wzmacniacz audio 4 x 120 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mikrofonowy (mikrofon </w:t>
            </w: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doręczny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- parter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mikrofonowy (mikrofony </w:t>
            </w: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doręczne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– 2 piętro i 3 piętro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mikrofonowy (mikrofon nagłowny i krawatowy)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Matryca mikrofonowa, liniowa 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Matryca mikrofonowa, liniowa 120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Matryca audio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Symetryzator</w:t>
            </w:r>
            <w:proofErr w:type="spellEnd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sygnału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Odtwarzacz audio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Przedwzmacniacz audio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Moduł do matrycy mikrofonowej umożliwiający jej podłączenie do komputera poprzez port USB. Interfejs sieciowy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sieciowy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mikrofonowy typu „żuraw”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63E1F" w:rsidTr="00363E1F">
        <w:trPr>
          <w:cantSplit/>
          <w:trHeight w:val="2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Szafa RACK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267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1F" w:rsidRPr="00A2675A" w:rsidRDefault="00363E1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363E1F" w:rsidRPr="00363E1F" w:rsidRDefault="00363E1F">
      <w:pPr>
        <w:rPr>
          <w:rFonts w:asciiTheme="minorHAnsi" w:hAnsiTheme="minorHAnsi" w:cstheme="minorHAnsi"/>
          <w:sz w:val="24"/>
          <w:szCs w:val="24"/>
        </w:rPr>
      </w:pPr>
    </w:p>
    <w:p w:rsidR="0047227E" w:rsidRPr="00363E1F" w:rsidRDefault="0047227E">
      <w:pPr>
        <w:rPr>
          <w:rFonts w:asciiTheme="minorHAnsi" w:hAnsiTheme="minorHAnsi" w:cstheme="minorHAnsi"/>
          <w:sz w:val="24"/>
          <w:szCs w:val="24"/>
        </w:rPr>
      </w:pPr>
      <w:r w:rsidRPr="00363E1F">
        <w:rPr>
          <w:rFonts w:asciiTheme="minorHAnsi" w:hAnsiTheme="minorHAnsi" w:cstheme="minorHAnsi"/>
          <w:sz w:val="24"/>
          <w:szCs w:val="24"/>
        </w:rPr>
        <w:t>Do wykazu Wykonawca zobowiązany jest dołączyć karty produktów ww. sprzętu.</w:t>
      </w:r>
    </w:p>
    <w:p w:rsidR="00A2675A" w:rsidRDefault="00A2675A" w:rsidP="00363E1F">
      <w:pPr>
        <w:spacing w:before="120" w:after="12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:rsidR="0047227E" w:rsidRPr="00363E1F" w:rsidRDefault="0047227E" w:rsidP="00363E1F">
      <w:pPr>
        <w:spacing w:before="120" w:after="120" w:line="240" w:lineRule="auto"/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</w:pPr>
      <w:r w:rsidRPr="00363E1F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UWAGA! </w:t>
      </w:r>
      <w:r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br/>
      </w:r>
      <w:r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p w:rsidR="0047227E" w:rsidRPr="00363E1F" w:rsidRDefault="0047227E">
      <w:pPr>
        <w:rPr>
          <w:rFonts w:asciiTheme="minorHAnsi" w:hAnsiTheme="minorHAnsi" w:cstheme="minorHAnsi"/>
          <w:sz w:val="24"/>
          <w:szCs w:val="24"/>
        </w:rPr>
      </w:pPr>
    </w:p>
    <w:sectPr w:rsidR="0047227E" w:rsidRPr="00363E1F" w:rsidSect="00363E1F">
      <w:headerReference w:type="default" r:id="rId8"/>
      <w:footerReference w:type="default" r:id="rId9"/>
      <w:pgSz w:w="11906" w:h="16838"/>
      <w:pgMar w:top="956" w:right="991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64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3E1F" w:rsidRPr="00363E1F" w:rsidRDefault="00363E1F">
            <w:pPr>
              <w:pStyle w:val="Stopka"/>
              <w:jc w:val="right"/>
            </w:pPr>
            <w:r w:rsidRPr="00363E1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F64A5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363E1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F64A5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363E1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5B" w:rsidRPr="00363E1F" w:rsidRDefault="00193F5B">
    <w:pPr>
      <w:pStyle w:val="Nagwek"/>
      <w:rPr>
        <w:rFonts w:asciiTheme="minorHAnsi" w:hAnsiTheme="minorHAnsi" w:cstheme="minorHAnsi"/>
      </w:rPr>
    </w:pPr>
    <w:r w:rsidRPr="00363E1F">
      <w:rPr>
        <w:rFonts w:asciiTheme="minorHAnsi" w:hAnsiTheme="minorHAnsi" w:cstheme="minorHAnsi"/>
      </w:rPr>
      <w:t>TP/</w:t>
    </w:r>
    <w:r w:rsidR="00363E1F" w:rsidRPr="00363E1F">
      <w:rPr>
        <w:rFonts w:asciiTheme="minorHAnsi" w:hAnsiTheme="minorHAnsi" w:cstheme="minorHAnsi"/>
      </w:rPr>
      <w:t>6</w:t>
    </w:r>
    <w:r w:rsidRPr="00363E1F">
      <w:rPr>
        <w:rFonts w:asciiTheme="minorHAnsi" w:hAnsiTheme="minorHAnsi" w:cstheme="minorHAnsi"/>
      </w:rPr>
      <w:t>/2022/</w:t>
    </w:r>
    <w:r w:rsidR="00363E1F" w:rsidRPr="00363E1F">
      <w:rPr>
        <w:rFonts w:asciiTheme="minorHAnsi" w:hAnsiTheme="minorHAnsi" w:cstheme="minorHAnsi"/>
      </w:rPr>
      <w:t>UM</w:t>
    </w:r>
    <w:r w:rsidR="00363E1F">
      <w:rPr>
        <w:rFonts w:asciiTheme="minorHAnsi" w:hAnsiTheme="minorHAnsi" w:cstheme="minorHAnsi"/>
      </w:rPr>
      <w:t xml:space="preserve"> </w:t>
    </w:r>
    <w:r w:rsidR="00363E1F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193F5B"/>
    <w:rsid w:val="002C0171"/>
    <w:rsid w:val="002F3684"/>
    <w:rsid w:val="00363E1F"/>
    <w:rsid w:val="00447BFF"/>
    <w:rsid w:val="0047227E"/>
    <w:rsid w:val="005357F8"/>
    <w:rsid w:val="006C12CB"/>
    <w:rsid w:val="006E2E00"/>
    <w:rsid w:val="00844080"/>
    <w:rsid w:val="00856C5E"/>
    <w:rsid w:val="008E035F"/>
    <w:rsid w:val="009559C5"/>
    <w:rsid w:val="00A1512B"/>
    <w:rsid w:val="00A2675A"/>
    <w:rsid w:val="00A845B3"/>
    <w:rsid w:val="00BA1E00"/>
    <w:rsid w:val="00CD1F2A"/>
    <w:rsid w:val="00DA519F"/>
    <w:rsid w:val="00EC1DFF"/>
    <w:rsid w:val="00F6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12</cp:revision>
  <cp:lastPrinted>2022-03-01T10:19:00Z</cp:lastPrinted>
  <dcterms:created xsi:type="dcterms:W3CDTF">2022-03-01T10:14:00Z</dcterms:created>
  <dcterms:modified xsi:type="dcterms:W3CDTF">2022-06-24T11:20:00Z</dcterms:modified>
</cp:coreProperties>
</file>