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438762F4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845D24">
        <w:rPr>
          <w:rFonts w:eastAsia="Calibri" w:cs="Arial"/>
          <w:lang w:eastAsia="en-US"/>
        </w:rPr>
        <w:t>6</w:t>
      </w:r>
      <w:bookmarkStart w:id="0" w:name="_GoBack"/>
      <w:bookmarkEnd w:id="0"/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35B2781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173FC6" w:rsidRPr="00085EA5">
        <w:rPr>
          <w:rFonts w:cs="Arial"/>
        </w:rPr>
        <w:t xml:space="preserve">Budowa </w:t>
      </w:r>
      <w:r w:rsidR="00173FC6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173FC6" w:rsidRPr="00085EA5">
        <w:rPr>
          <w:rFonts w:cs="Arial"/>
        </w:rPr>
        <w:t>terenie gminy Stężyca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45D24"/>
    <w:rsid w:val="0085168A"/>
    <w:rsid w:val="00871496"/>
    <w:rsid w:val="00873501"/>
    <w:rsid w:val="00876326"/>
    <w:rsid w:val="008945D9"/>
    <w:rsid w:val="008D132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E9ED-35BA-429F-98A8-0CC18F6D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15</cp:revision>
  <cp:lastPrinted>2024-01-10T09:37:00Z</cp:lastPrinted>
  <dcterms:created xsi:type="dcterms:W3CDTF">2023-05-19T08:11:00Z</dcterms:created>
  <dcterms:modified xsi:type="dcterms:W3CDTF">2024-03-20T14:42:00Z</dcterms:modified>
</cp:coreProperties>
</file>