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392E913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B05F75">
        <w:rPr>
          <w:rFonts w:ascii="Tahoma" w:hAnsi="Tahoma" w:cs="Tahoma"/>
          <w:b/>
          <w:sz w:val="20"/>
          <w:szCs w:val="20"/>
        </w:rPr>
        <w:t>9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14A6BA53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 xml:space="preserve">CZIiTT-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B05F75">
        <w:rPr>
          <w:rFonts w:ascii="Tahoma" w:hAnsi="Tahoma" w:cs="Tahoma"/>
          <w:sz w:val="20"/>
          <w:szCs w:val="20"/>
        </w:rPr>
        <w:t>6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725896">
        <w:rPr>
          <w:rFonts w:ascii="Tahoma" w:hAnsi="Tahoma" w:cs="Tahoma"/>
          <w:sz w:val="20"/>
          <w:szCs w:val="20"/>
        </w:rPr>
        <w:t>3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43B10D7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</w:t>
      </w:r>
      <w:r w:rsidR="00725896">
        <w:rPr>
          <w:rFonts w:ascii="Tahoma" w:hAnsi="Tahoma" w:cs="Tahoma"/>
          <w:b/>
          <w:color w:val="FF0000"/>
          <w:sz w:val="20"/>
          <w:szCs w:val="20"/>
        </w:rPr>
        <w:t>: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5BF28EFB" w14:textId="77777777" w:rsidR="00B05F75" w:rsidRDefault="00725896" w:rsidP="00B05F75">
      <w:pPr>
        <w:widowControl/>
        <w:suppressAutoHyphens w:val="0"/>
        <w:spacing w:line="276" w:lineRule="auto"/>
        <w:contextualSpacing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B05F75">
        <w:rPr>
          <w:rFonts w:ascii="Tahoma" w:hAnsi="Tahoma" w:cs="Tahoma"/>
          <w:b/>
          <w:bCs/>
          <w:sz w:val="20"/>
        </w:rPr>
        <w:t xml:space="preserve">Techniczne utrzymanie budynku Politechniki Warszawskiej w Warszawie </w:t>
      </w:r>
    </w:p>
    <w:p w14:paraId="06B02ED9" w14:textId="021432EE" w:rsidR="00725896" w:rsidRPr="00B05F75" w:rsidRDefault="00B05F75" w:rsidP="00B05F75">
      <w:pPr>
        <w:widowControl/>
        <w:suppressAutoHyphens w:val="0"/>
        <w:spacing w:line="276" w:lineRule="auto"/>
        <w:contextualSpacing/>
        <w:jc w:val="center"/>
        <w:rPr>
          <w:rFonts w:ascii="Tahoma" w:eastAsia="Calibri" w:hAnsi="Tahoma" w:cs="Tahoma"/>
          <w:kern w:val="0"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przy ul. Rektorskiej 4</w:t>
      </w:r>
      <w:r w:rsidR="00725896" w:rsidRPr="00B05F75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14:paraId="20D35E68" w14:textId="77777777" w:rsidR="00725896" w:rsidRPr="000374A4" w:rsidRDefault="00725896" w:rsidP="00725896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03FE68E" w14:textId="403FC3FF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2019 r. poz. 2019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393D5BC4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 xml:space="preserve">ustawy z dnia 11 września 2019 r. Prawo zamówień publicznych (Dz. U. z 2019 r. poz. </w:t>
      </w:r>
      <w:r w:rsidR="00326707">
        <w:rPr>
          <w:rFonts w:ascii="Tahoma" w:hAnsi="Tahoma" w:cs="Tahoma"/>
          <w:sz w:val="20"/>
          <w:szCs w:val="20"/>
        </w:rPr>
        <w:t>2019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9E34" w14:textId="6224597A" w:rsidR="00682974" w:rsidRDefault="00725896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78996B5" wp14:editId="64675B1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2068505">
    <w:abstractNumId w:val="11"/>
  </w:num>
  <w:num w:numId="2" w16cid:durableId="1220900933">
    <w:abstractNumId w:val="16"/>
  </w:num>
  <w:num w:numId="3" w16cid:durableId="918446195">
    <w:abstractNumId w:val="2"/>
  </w:num>
  <w:num w:numId="4" w16cid:durableId="990208681">
    <w:abstractNumId w:val="13"/>
  </w:num>
  <w:num w:numId="5" w16cid:durableId="1245458543">
    <w:abstractNumId w:val="21"/>
  </w:num>
  <w:num w:numId="6" w16cid:durableId="570165188">
    <w:abstractNumId w:val="8"/>
  </w:num>
  <w:num w:numId="7" w16cid:durableId="1588533182">
    <w:abstractNumId w:val="18"/>
  </w:num>
  <w:num w:numId="8" w16cid:durableId="1213031543">
    <w:abstractNumId w:val="1"/>
  </w:num>
  <w:num w:numId="9" w16cid:durableId="1443913120">
    <w:abstractNumId w:val="6"/>
  </w:num>
  <w:num w:numId="10" w16cid:durableId="606541500">
    <w:abstractNumId w:val="15"/>
  </w:num>
  <w:num w:numId="11" w16cid:durableId="198590344">
    <w:abstractNumId w:val="3"/>
  </w:num>
  <w:num w:numId="12" w16cid:durableId="1459832053">
    <w:abstractNumId w:val="12"/>
  </w:num>
  <w:num w:numId="13" w16cid:durableId="141697366">
    <w:abstractNumId w:val="17"/>
  </w:num>
  <w:num w:numId="14" w16cid:durableId="215094034">
    <w:abstractNumId w:val="9"/>
  </w:num>
  <w:num w:numId="15" w16cid:durableId="56559531">
    <w:abstractNumId w:val="10"/>
  </w:num>
  <w:num w:numId="16" w16cid:durableId="954940932">
    <w:abstractNumId w:val="5"/>
  </w:num>
  <w:num w:numId="17" w16cid:durableId="1953587873">
    <w:abstractNumId w:val="7"/>
  </w:num>
  <w:num w:numId="18" w16cid:durableId="1323122858">
    <w:abstractNumId w:val="14"/>
  </w:num>
  <w:num w:numId="19" w16cid:durableId="2095517230">
    <w:abstractNumId w:val="20"/>
  </w:num>
  <w:num w:numId="20" w16cid:durableId="1603491791">
    <w:abstractNumId w:val="0"/>
  </w:num>
  <w:num w:numId="21" w16cid:durableId="1365014169">
    <w:abstractNumId w:val="19"/>
  </w:num>
  <w:num w:numId="22" w16cid:durableId="536545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25896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05F75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5678538-7ee0-4068-82a3-8364536dba26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6</cp:revision>
  <cp:lastPrinted>2023-04-12T07:42:00Z</cp:lastPrinted>
  <dcterms:created xsi:type="dcterms:W3CDTF">2022-06-24T10:08:00Z</dcterms:created>
  <dcterms:modified xsi:type="dcterms:W3CDTF">2023-04-12T07:42:00Z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