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06" w:rsidRPr="00DD1863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0" w:name="_Hlk62039772"/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Załącznik nr </w:t>
      </w:r>
      <w:r w:rsidR="00AC2821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4</w:t>
      </w:r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do SWZ</w:t>
      </w:r>
    </w:p>
    <w:p w:rsidR="005F4E06" w:rsidRPr="00DD1863" w:rsidRDefault="00A23B53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Sprawa n</w:t>
      </w:r>
      <w:r w:rsidR="005F4E06"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r </w:t>
      </w:r>
      <w:r w:rsidR="00162A4B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21</w:t>
      </w:r>
      <w:r w:rsid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/24</w:t>
      </w:r>
      <w:r w:rsidR="005F4E06"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/IR</w:t>
      </w:r>
    </w:p>
    <w:p w:rsidR="005F4E06" w:rsidRPr="008C72DC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A93519" w:rsidRPr="008C72DC" w:rsidRDefault="00A93519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:rsidR="005F4E06" w:rsidRPr="00DD1863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DD1863">
        <w:rPr>
          <w:rFonts w:eastAsia="Calibri" w:cs="Times New Roman"/>
          <w:b/>
          <w:bCs/>
          <w:kern w:val="0"/>
          <w:lang w:eastAsia="en-US" w:bidi="ar-SA"/>
        </w:rPr>
        <w:t>OŚWIAD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t xml:space="preserve">CZENIE WYKONAWCY/PODWYKONAWCY* </w:t>
      </w: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O BRAKU PODSTAW 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br/>
      </w: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DO WYKLUCZENIA I SPEŁNIENIA 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t>WARUNKÓW UDZIAŁU W POSTĘPOWANIU</w:t>
      </w:r>
    </w:p>
    <w:p w:rsidR="005F4E06" w:rsidRPr="00DD1863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DD1863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5F4E06" w:rsidRPr="00DD1863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D1863">
        <w:rPr>
          <w:rFonts w:eastAsia="Times New Roman" w:cs="Times New Roman"/>
          <w:lang w:bidi="ar-SA"/>
        </w:rPr>
        <w:t xml:space="preserve">– </w:t>
      </w:r>
      <w:r w:rsidRPr="00DD1863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DD1863">
        <w:rPr>
          <w:rFonts w:eastAsia="Calibri" w:cs="Times New Roman"/>
          <w:b/>
          <w:kern w:val="0"/>
          <w:lang w:eastAsia="en-US" w:bidi="ar-SA"/>
        </w:rPr>
        <w:t>(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 xml:space="preserve">Dz. U. 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 xml:space="preserve">z 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>2023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 xml:space="preserve"> r.,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 xml:space="preserve"> poz. 1605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>, 1720</w:t>
      </w:r>
      <w:r w:rsidRPr="00DD1863">
        <w:rPr>
          <w:rFonts w:eastAsia="Calibri" w:cs="Times New Roman"/>
          <w:b/>
          <w:kern w:val="0"/>
          <w:lang w:eastAsia="en-US" w:bidi="ar-SA"/>
        </w:rPr>
        <w:t>)</w:t>
      </w:r>
    </w:p>
    <w:p w:rsidR="003C3444" w:rsidRPr="008C72DC" w:rsidRDefault="003C3444" w:rsidP="00D86DC2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D7445" w:rsidRPr="008C72DC" w:rsidRDefault="00BD7445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bookmarkStart w:id="1" w:name="_Hlk62044221"/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748"/>
        <w:gridCol w:w="6332"/>
      </w:tblGrid>
      <w:tr w:rsidR="005F4E06" w:rsidRPr="008C72DC" w:rsidTr="009B6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Informacje ogólne: </w:t>
            </w:r>
          </w:p>
        </w:tc>
        <w:tc>
          <w:tcPr>
            <w:tcW w:w="3141" w:type="pct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Odpowiedź:</w:t>
            </w:r>
          </w:p>
        </w:tc>
      </w:tr>
      <w:tr w:rsidR="005F4E06" w:rsidRPr="008C72DC" w:rsidTr="009B6C7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 Zamawiającego: </w:t>
            </w:r>
          </w:p>
        </w:tc>
        <w:tc>
          <w:tcPr>
            <w:tcW w:w="3141" w:type="pct"/>
          </w:tcPr>
          <w:p w:rsidR="005F4E06" w:rsidRPr="008C72DC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Centrum Szkolenia Policji w Legionowie, </w:t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ab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8C72DC" w:rsidTr="009B6C75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 nadana zamówieniu: </w:t>
            </w:r>
          </w:p>
        </w:tc>
        <w:tc>
          <w:tcPr>
            <w:tcW w:w="3141" w:type="pct"/>
          </w:tcPr>
          <w:p w:rsidR="005F4E06" w:rsidRPr="00AA5B52" w:rsidRDefault="00AA5B52" w:rsidP="00AA5B52">
            <w:pPr>
              <w:widowControl/>
              <w:suppressAutoHyphens w:val="0"/>
              <w:autoSpaceDN/>
              <w:spacing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</w:pPr>
            <w:r w:rsidRPr="00AA5B52"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  <w:t>wymianę folii pokrywającej dno i ściany niecki basenowej oraz naprawa przecieków dna basenu znajdującego się w budynku nr 42 na terenie Centrum Szkolenia Policji w Legionowie</w:t>
            </w:r>
          </w:p>
        </w:tc>
      </w:tr>
      <w:tr w:rsidR="005F4E06" w:rsidRPr="008C72DC" w:rsidTr="009B6C7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8C72DC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41" w:type="pct"/>
          </w:tcPr>
          <w:p w:rsidR="005F4E06" w:rsidRPr="008C72DC" w:rsidRDefault="00AA5B52" w:rsidP="00DD1863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21</w:t>
            </w:r>
            <w:r w:rsidR="00DD1863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/24</w:t>
            </w:r>
            <w:r w:rsidR="005F4E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/IR</w:t>
            </w:r>
            <w:bookmarkEnd w:id="2"/>
          </w:p>
        </w:tc>
      </w:tr>
    </w:tbl>
    <w:bookmarkEnd w:id="1"/>
    <w:p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8C72D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Osoby upoważnione do reprezentowania, o ile istnieją: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Telefon: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Osoba lub osoby wyznaczone do kontaktów: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Telefon: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e-mail: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Czy Wykonawca jest mikroprzedsiębiorstwem, małym lub średnim przedsiębiorstwem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"/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, jednoosobową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działalnością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gospodarczą lub osobą fizyczną nieprowadzącą działalności gospodarczej?</w:t>
            </w:r>
          </w:p>
        </w:tc>
        <w:tc>
          <w:tcPr>
            <w:tcW w:w="4253" w:type="dxa"/>
          </w:tcPr>
          <w:p w:rsidR="005F4E06" w:rsidRPr="008C72DC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lastRenderedPageBreak/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mikroprzedsiębiorstwem;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małym przedsiębiorstwem;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średnim przedsiębiorstwem;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jednoosobową działalnością gospodarczą;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lastRenderedPageBreak/>
              <w:sym w:font="Symbol" w:char="F07F"/>
            </w:r>
            <w:r w:rsidR="00753023"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osobą fizyczną nieprowadzącą działalności  gospodarczej</w:t>
            </w:r>
          </w:p>
          <w:p w:rsidR="005F4E06" w:rsidRPr="008C72DC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i/>
                <w:kern w:val="0"/>
                <w:sz w:val="22"/>
                <w:szCs w:val="22"/>
                <w:lang w:eastAsia="en-GB" w:bidi="ar-SA"/>
              </w:rPr>
              <w:t>zaznaczyć odpowiednie</w:t>
            </w:r>
          </w:p>
        </w:tc>
      </w:tr>
      <w:tr w:rsidR="005F4E06" w:rsidRPr="008C72DC" w:rsidTr="00CF4983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2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tak, proszę dopilnować, aby pozostali uczestnicy przedstawili odrębne oświadczenia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3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</w:p>
        </w:tc>
      </w:tr>
      <w:tr w:rsidR="005F4E06" w:rsidRPr="008C72DC" w:rsidTr="00CF498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b) Proszę wskazać pozostałych Wykonawców biorących </w:t>
            </w:r>
            <w:r w:rsidR="00BD744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wspólnie udział w postępowaniu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 udzielenie zamówienia: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CF4983" w:rsidRPr="008C72DC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a):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</w:p>
        </w:tc>
      </w:tr>
      <w:tr w:rsidR="005F4E06" w:rsidRPr="008C72DC" w:rsidTr="00CF498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b):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</w:p>
        </w:tc>
      </w:tr>
      <w:tr w:rsidR="005F4E06" w:rsidRPr="008C72DC" w:rsidTr="00CF498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c):</w:t>
            </w:r>
          </w:p>
        </w:tc>
      </w:tr>
    </w:tbl>
    <w:p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19"/>
        <w:gridCol w:w="4836"/>
      </w:tblGrid>
      <w:tr w:rsidR="005F4E06" w:rsidRPr="008C72D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bookmarkStart w:id="3" w:name="_Hlk62043074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5F4E06" w:rsidRPr="008C72DC" w:rsidTr="00CF4983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m, że nie podlegam wykluczeniu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z postępowania na podstawie:</w:t>
            </w:r>
          </w:p>
          <w:p w:rsidR="005F4E06" w:rsidRPr="008C72DC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-  </w:t>
            </w:r>
            <w:r w:rsidR="005F4E06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art. 108 ust. 1 ustawy,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  <w:t xml:space="preserve"> - </w:t>
            </w:r>
            <w:r w:rsidR="005F4E06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art. 109 ust. 1 pkt 1 – 10 ustawy.</w:t>
            </w:r>
          </w:p>
          <w:p w:rsidR="005F4E06" w:rsidRPr="008C72DC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  <w:p w:rsidR="005F4E06" w:rsidRPr="008C72DC" w:rsidRDefault="005F4E06" w:rsidP="00B05E2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Oświadczam, że nie zachodzą w stosunku do mnie przesłanki wykluczenia z postępowania na podstawie:</w:t>
            </w:r>
            <w:r w:rsidR="00CC1B6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art. 7 ust. 1 ust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awy z dnia 13 kwietnia 2022 r. </w:t>
            </w:r>
            <w:r w:rsidR="00CC1B6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o </w:t>
            </w:r>
            <w:r w:rsidRPr="008C72DC">
              <w:rPr>
                <w:rFonts w:eastAsia="Times New Roman" w:cs="Times New Roman"/>
                <w:i/>
                <w:kern w:val="0"/>
                <w:sz w:val="22"/>
                <w:szCs w:val="22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(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Dz.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U. 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z 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2024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r.,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poz. 507)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ar-SA" w:bidi="ar-SA"/>
              </w:rPr>
              <w:footnoteReference w:id="4"/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i spełniam warunki udziału w postępowaniu.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2"/>
                <w:szCs w:val="22"/>
                <w:lang w:eastAsia="en-GB" w:bidi="ar-SA"/>
              </w:rPr>
            </w:pPr>
          </w:p>
        </w:tc>
      </w:tr>
      <w:bookmarkEnd w:id="3"/>
      <w:tr w:rsidR="005F4E06" w:rsidRPr="008C72D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Oświadczam, że zachodzą w stosunku do mnie podstawy wykluczenia z postępowania na podstawie art.  …</w:t>
            </w:r>
            <w:r w:rsidR="00B05E2D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………..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.... ustawy </w:t>
            </w:r>
            <w:r w:rsidRPr="008C72DC">
              <w:rPr>
                <w:rFonts w:eastAsia="Times New Roman" w:cs="Times New Roman"/>
                <w:i/>
                <w:kern w:val="0"/>
                <w:sz w:val="22"/>
                <w:szCs w:val="22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lastRenderedPageBreak/>
              <w:t>Jednoc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ześnie oświadczam, że w związku z ww. okolicznością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 xml:space="preserve">proszę opisać przedsięwzięte środki naprawcze </w:t>
            </w:r>
            <w:r w:rsidR="00CC1B6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 podstawie art. 110 ust. 2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....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</w:t>
            </w:r>
          </w:p>
          <w:p w:rsidR="00BA3D98" w:rsidRPr="008C72DC" w:rsidRDefault="00BA3D98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418"/>
      </w:tblGrid>
      <w:tr w:rsidR="00B560F5" w:rsidRPr="008C72DC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Podstawy wykluczenia: 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B560F5" w:rsidRPr="008C72DC" w:rsidTr="004D0CCE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Spełniam warunki udziału w postępowaniu określone przez zamawiającego w </w:t>
            </w:r>
            <w:r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>Specyfikacji Warunków Zamówienia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1418" w:type="dxa"/>
          </w:tcPr>
          <w:p w:rsidR="00B560F5" w:rsidRPr="008C72DC" w:rsidRDefault="00B560F5" w:rsidP="00045A71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="00045A71"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  <w:tr w:rsidR="00B560F5" w:rsidRPr="008C72DC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8C72DC" w:rsidRDefault="00045A71" w:rsidP="00B05E2D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1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– </w:t>
            </w:r>
            <w:r w:rsidR="00B560F5"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 xml:space="preserve">Prawo budowlane </w:t>
            </w:r>
            <w:r w:rsidR="00B05E2D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br/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(</w:t>
            </w:r>
            <w:r w:rsidR="009838A0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Dz.</w:t>
            </w:r>
            <w:r w:rsidR="00B05E2D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r w:rsidR="009838A0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U.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z 202</w:t>
            </w:r>
            <w:r w:rsidR="00AA4BDF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3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r.</w:t>
            </w:r>
            <w:r w:rsidR="001D2D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,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poz. </w:t>
            </w:r>
            <w:r w:rsidR="00AA4BDF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682, 553, 967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418" w:type="dxa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B560F5" w:rsidRPr="008C72DC" w:rsidTr="004D0CCE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8C72DC" w:rsidRDefault="00463AEE" w:rsidP="00A66228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2.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Dysponuję minimum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jedną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osob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ą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, zatrudnion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 podstawie stosunku pracy zgodnie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z art. 95 ustawy</w:t>
            </w:r>
            <w:r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>,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któr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będ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zie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wykonywał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w trakcie realizacji zamówienia wskazane czynności</w:t>
            </w:r>
            <w:r w:rsidR="001D2D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;</w:t>
            </w:r>
          </w:p>
        </w:tc>
        <w:tc>
          <w:tcPr>
            <w:tcW w:w="1418" w:type="dxa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  <w:tr w:rsidR="00463AEE" w:rsidRPr="008C72DC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463AEE" w:rsidRPr="008C72DC" w:rsidRDefault="00463AEE" w:rsidP="00A66228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3.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nie niższą niż </w:t>
            </w:r>
            <w:r w:rsidR="00AD75B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5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0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 000,00 zł (słownie: </w:t>
            </w:r>
            <w:r w:rsidR="00AD75B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pięćdziesiąt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tysięcy złotych);</w:t>
            </w:r>
          </w:p>
        </w:tc>
        <w:tc>
          <w:tcPr>
            <w:tcW w:w="1418" w:type="dxa"/>
          </w:tcPr>
          <w:p w:rsidR="00463AEE" w:rsidRPr="008C72DC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463AEE" w:rsidRPr="008C72DC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FF5E60" w:rsidRPr="008C72DC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8C72DC" w:rsidRDefault="00FF5E60" w:rsidP="00A6622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4. 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Posiadam wykaz robót budowlanych wykonanych nie wcześniej niż w okresie ostatnich pięciu lat, a jeżeli okres prowadzenia działalności jest krótszy – w tym okresie: minimum 2 (dwóch) robót budowlanych odpowiadających sw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oim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rodzajem robotom budowlanym stanowiący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przedmiot zamówienia, o wartości nie mniejszej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niż </w:t>
            </w:r>
            <w:r w:rsidR="00AD75B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00 zł (słownie: </w:t>
            </w:r>
            <w:r w:rsidR="00AD75B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sto pięćdziesiąt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tysięcy złotych 00/100) brutto każda,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wraz z podaniem ich rodzaju, wartości, daty i miejsca wykonania oraz podmiotów, 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na rzecz których roboty te zostały wykonane, oraz załączeniem dowodów określających, że roboty te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ów – inne odpowiednie dokumenty.</w:t>
            </w:r>
          </w:p>
        </w:tc>
        <w:tc>
          <w:tcPr>
            <w:tcW w:w="1418" w:type="dxa"/>
          </w:tcPr>
          <w:p w:rsidR="00FF5E60" w:rsidRPr="008C72DC" w:rsidRDefault="001D2D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</w:tbl>
    <w:p w:rsidR="00B560F5" w:rsidRPr="008C72DC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2DC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859"/>
        <w:gridCol w:w="1353"/>
      </w:tblGrid>
      <w:tr w:rsidR="00B560F5" w:rsidRPr="008C72DC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Zależność od innych podmiotów:</w:t>
            </w:r>
            <w:r w:rsidR="004D0CCE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564" w:type="pct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Odpowiedź:</w:t>
            </w:r>
          </w:p>
        </w:tc>
      </w:tr>
      <w:tr w:rsidR="00B560F5" w:rsidRPr="008C72DC" w:rsidTr="004D0CCE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</w:tcPr>
          <w:p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564" w:type="pct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="008230B1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  <w:tr w:rsidR="00B560F5" w:rsidRPr="008C72DC" w:rsidTr="003C3444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tak, proszę dopilnować, aby podmioty udostepniające zaso</w:t>
            </w:r>
            <w:r w:rsidR="004D0CCE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by przedstawiły odrębne oświadcz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5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</w:p>
        </w:tc>
      </w:tr>
    </w:tbl>
    <w:bookmarkEnd w:id="0"/>
    <w:p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6909"/>
      </w:tblGrid>
      <w:tr w:rsidR="00B560F5" w:rsidRPr="008C72DC" w:rsidTr="003C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bottom w:val="none" w:sz="0" w:space="0" w:color="auto"/>
            </w:tcBorders>
            <w:vAlign w:val="center"/>
          </w:tcPr>
          <w:p w:rsidR="00B560F5" w:rsidRPr="008C72DC" w:rsidRDefault="00B560F5" w:rsidP="00B560F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Oświadczamy, że powierzymy Podwykonawcom następujące części zamówienia:</w:t>
            </w:r>
          </w:p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83" w:type="pct"/>
            <w:tcBorders>
              <w:bottom w:val="none" w:sz="0" w:space="0" w:color="auto"/>
            </w:tcBorders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 w:val="0"/>
                <w:kern w:val="0"/>
                <w:sz w:val="22"/>
                <w:szCs w:val="22"/>
                <w:lang w:eastAsia="ar-SA" w:bidi="ar-SA"/>
              </w:rPr>
              <w:t>Wykaz części zamówienia, której wykonanie Wykonawca powierzy Podwykonawcom:</w:t>
            </w:r>
          </w:p>
          <w:p w:rsidR="00B560F5" w:rsidRPr="008C72DC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……………………………………</w:t>
            </w:r>
          </w:p>
          <w:p w:rsidR="00B560F5" w:rsidRPr="008C72DC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……………………………….…...………………</w:t>
            </w:r>
          </w:p>
          <w:p w:rsidR="00B560F5" w:rsidRPr="008C72DC" w:rsidRDefault="00B560F5" w:rsidP="008230B1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………………………………………</w:t>
            </w:r>
          </w:p>
        </w:tc>
      </w:tr>
      <w:tr w:rsidR="00B560F5" w:rsidRPr="008C72DC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Wykonawca zobowiązany jest uzupełnić oświadczenie </w:t>
            </w:r>
            <w:r w:rsidR="00045A71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 części F, tylko w przypadku,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dotyczące podanych danych: </w:t>
      </w:r>
    </w:p>
    <w:p w:rsidR="00B560F5" w:rsidRPr="008C72DC" w:rsidRDefault="00B560F5" w:rsidP="00B560F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B560F5" w:rsidRPr="008C72DC" w:rsidRDefault="00B560F5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  <w:r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Oświadczam, że wszystkie informacje podane w powyżs</w:t>
      </w:r>
      <w:r w:rsidR="00BE04B5"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zych oświadczeniach są aktualne </w:t>
      </w:r>
      <w:r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3C3444" w:rsidRPr="008C72DC" w:rsidRDefault="003C3444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5F4E06" w:rsidRPr="008C72DC" w:rsidRDefault="005F4E06" w:rsidP="005F4E0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…...………….....……….….. dn. ………………..…………</w:t>
      </w:r>
    </w:p>
    <w:p w:rsidR="00045A71" w:rsidRPr="00DD0E29" w:rsidRDefault="005F4E06" w:rsidP="003C344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     (miejscowość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045A71" w:rsidRPr="008C72DC" w:rsidRDefault="00045A71" w:rsidP="00B560F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573FE4" w:rsidRPr="008C72DC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:rsidR="00573FE4" w:rsidRPr="008C72DC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4D0CCE" w:rsidRPr="008C72DC" w:rsidRDefault="004D0CCE" w:rsidP="003C344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1D2D06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8E790B" w:rsidRPr="008C72DC" w:rsidRDefault="008E790B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  <w:bookmarkStart w:id="4" w:name="_GoBack"/>
      <w:bookmarkEnd w:id="4"/>
    </w:p>
    <w:sectPr w:rsidR="001D2D06" w:rsidRPr="008C72DC" w:rsidSect="00F679C2">
      <w:footerReference w:type="default" r:id="rId8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30" w:rsidRDefault="00367430" w:rsidP="000F1D63">
      <w:r>
        <w:separator/>
      </w:r>
    </w:p>
  </w:endnote>
  <w:endnote w:type="continuationSeparator" w:id="0">
    <w:p w:rsidR="00367430" w:rsidRDefault="0036743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8B" w:rsidRPr="008C72DC" w:rsidRDefault="00F4038B" w:rsidP="003B3CBD">
    <w:pPr>
      <w:pStyle w:val="Stopka"/>
      <w:jc w:val="center"/>
      <w:rPr>
        <w:rFonts w:cs="Times New Roman"/>
        <w:caps/>
        <w:color w:val="5B9BD5" w:themeColor="accent1"/>
        <w:sz w:val="18"/>
        <w:szCs w:val="18"/>
      </w:rPr>
    </w:pPr>
  </w:p>
  <w:p w:rsidR="00F4038B" w:rsidRDefault="00F4038B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30" w:rsidRDefault="00367430" w:rsidP="000F1D63">
      <w:r>
        <w:separator/>
      </w:r>
    </w:p>
  </w:footnote>
  <w:footnote w:type="continuationSeparator" w:id="0">
    <w:p w:rsidR="00367430" w:rsidRDefault="00367430" w:rsidP="000F1D63">
      <w:r>
        <w:continuationSeparator/>
      </w:r>
    </w:p>
  </w:footnote>
  <w:footnote w:id="1">
    <w:p w:rsidR="00F4038B" w:rsidRPr="00CC1B6C" w:rsidRDefault="00F4038B" w:rsidP="00CC1B6C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CC1B6C">
        <w:rPr>
          <w:rStyle w:val="Odwoanieprzypisudolnego"/>
          <w:sz w:val="14"/>
          <w:szCs w:val="14"/>
        </w:rPr>
        <w:footnoteRef/>
      </w:r>
      <w:r w:rsidRPr="00CC1B6C">
        <w:rPr>
          <w:sz w:val="14"/>
          <w:szCs w:val="14"/>
        </w:rPr>
        <w:tab/>
      </w:r>
      <w:r w:rsidRPr="00CC1B6C">
        <w:rPr>
          <w:i/>
          <w:sz w:val="14"/>
          <w:szCs w:val="14"/>
        </w:rPr>
        <w:t xml:space="preserve">Por. </w:t>
      </w:r>
      <w:r w:rsidRPr="00CC1B6C">
        <w:rPr>
          <w:rStyle w:val="DeltaViewInsertio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</w:t>
      </w:r>
      <w:r w:rsidRPr="00CC1B6C">
        <w:rPr>
          <w:rStyle w:val="DeltaViewInsertion"/>
          <w:b w:val="0"/>
          <w:i w:val="0"/>
          <w:sz w:val="14"/>
          <w:szCs w:val="14"/>
        </w:rPr>
        <w:br/>
        <w:t>z 20.5.2003, s. 36) . Te informacje są wymagane wyłącznie do celów statystycznych. Mikroprzedsiębiorstwo: przedsiębiorstwo, które zatrudnia mniej niż 10 osób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CC1B6C">
        <w:rPr>
          <w:rStyle w:val="DeltaViewInsertion"/>
          <w:b w:val="0"/>
          <w:i w:val="0"/>
          <w:sz w:val="14"/>
          <w:szCs w:val="14"/>
        </w:rPr>
        <w:t xml:space="preserve">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CC1B6C">
        <w:rPr>
          <w:rStyle w:val="DeltaViewInsertion"/>
          <w:b w:val="0"/>
          <w:i w:val="0"/>
          <w:sz w:val="14"/>
          <w:szCs w:val="14"/>
        </w:rPr>
        <w:t>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F4038B" w:rsidRPr="00CC1B6C" w:rsidRDefault="00F4038B" w:rsidP="00CC1B6C">
      <w:pPr>
        <w:pStyle w:val="Tekstprzypisudolnego"/>
        <w:ind w:left="-142" w:hanging="284"/>
        <w:jc w:val="both"/>
        <w:rPr>
          <w:sz w:val="14"/>
          <w:szCs w:val="14"/>
        </w:rPr>
      </w:pPr>
      <w:r w:rsidRPr="00CC1B6C">
        <w:rPr>
          <w:sz w:val="14"/>
          <w:szCs w:val="14"/>
          <w:vertAlign w:val="superscript"/>
        </w:rPr>
        <w:footnoteRef/>
      </w:r>
      <w:r w:rsidRPr="00CC1B6C">
        <w:rPr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F4038B" w:rsidRPr="00CC1B6C" w:rsidRDefault="00F4038B" w:rsidP="00CC1B6C">
      <w:pPr>
        <w:pStyle w:val="Tekstprzypisudolnego"/>
        <w:ind w:left="-142" w:hanging="284"/>
        <w:jc w:val="both"/>
        <w:rPr>
          <w:sz w:val="14"/>
          <w:szCs w:val="14"/>
        </w:rPr>
      </w:pPr>
      <w:r w:rsidRPr="00CC1B6C">
        <w:rPr>
          <w:rStyle w:val="Odwoanieprzypisudolnego"/>
          <w:sz w:val="14"/>
          <w:szCs w:val="14"/>
        </w:rPr>
        <w:footnoteRef/>
      </w:r>
      <w:r w:rsidRPr="00CC1B6C">
        <w:rPr>
          <w:sz w:val="14"/>
          <w:szCs w:val="14"/>
        </w:rPr>
        <w:tab/>
        <w:t xml:space="preserve">W przypadku wspólnego ubiegania się o zamówienie przez Wykonawców, niniejsze oświadczenie, składa każdy z Wykonawców. </w:t>
      </w:r>
      <w:r w:rsidRPr="00CC1B6C">
        <w:rPr>
          <w:sz w:val="14"/>
          <w:szCs w:val="14"/>
        </w:rPr>
        <w:br/>
        <w:t xml:space="preserve">Oświadczenia te potwierdzają brak podstaw wykluczenia oraz spełnianie warunków udziału w postępowaniu lub kryteriów selekcji w zakresie, w jakim każdy </w:t>
      </w:r>
      <w:r>
        <w:rPr>
          <w:sz w:val="14"/>
          <w:szCs w:val="14"/>
        </w:rPr>
        <w:br/>
      </w:r>
      <w:r w:rsidRPr="00CC1B6C">
        <w:rPr>
          <w:sz w:val="14"/>
          <w:szCs w:val="14"/>
        </w:rPr>
        <w:t>z Wykonawców wykazuje spełnianie warunków udziału w postępowaniu lub kryteriów selekcji.</w:t>
      </w:r>
    </w:p>
  </w:footnote>
  <w:footnote w:id="4">
    <w:p w:rsidR="00F4038B" w:rsidRPr="00CC1B6C" w:rsidRDefault="00F4038B" w:rsidP="00CC1B6C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CC1B6C">
        <w:rPr>
          <w:rStyle w:val="Odwoanieprzypisudolnego"/>
          <w:rFonts w:cs="Times New Roman"/>
          <w:sz w:val="14"/>
          <w:szCs w:val="14"/>
        </w:rPr>
        <w:footnoteRef/>
      </w:r>
      <w:r w:rsidRPr="00CC1B6C">
        <w:rPr>
          <w:rFonts w:cs="Times New Roman"/>
          <w:sz w:val="14"/>
          <w:szCs w:val="14"/>
        </w:rPr>
        <w:tab/>
      </w: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CC1B6C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 w:rsidRPr="00CC1B6C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postępowania o udzielenie zamówienia publicznego lub konkursu prowadzonego na podstawie ustawy wyklucza się:</w:t>
      </w:r>
    </w:p>
    <w:p w:rsidR="00F4038B" w:rsidRPr="00CC1B6C" w:rsidRDefault="00F4038B" w:rsidP="00CC1B6C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podstawie decyzji w sprawie wpisu na listę rozstrzygającej o zastosowaniu środka, o którym mowa w art. 1 pkt 3 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F4038B" w:rsidRPr="00CC1B6C" w:rsidRDefault="00F4038B" w:rsidP="00CC1B6C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CC1B6C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F4038B" w:rsidRDefault="00F4038B" w:rsidP="00CC1B6C">
      <w:pPr>
        <w:widowControl/>
        <w:autoSpaceDN/>
        <w:ind w:hanging="142"/>
        <w:jc w:val="both"/>
      </w:pP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(Dz.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U. z 2023 r., poz. 120 z późn. zm.), jest podmiot wymieniony w wykazach określonych w rozporządzeniu 765/2006 i rozporządzeniu 269/2014 albo wpisany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listę lub będący taką jednostką dominującą od dnia 24 lutego 2022 r., o ile został wpisany na listę na podstawie decyzji w sprawie wpisu na listę rozstrzygającej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zastosowaniu środka, o którym mowa w art. 1 pkt 3 ustawy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CC1B6C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F4038B" w:rsidRPr="008230B1" w:rsidRDefault="00F4038B" w:rsidP="008230B1">
      <w:pPr>
        <w:pStyle w:val="Tekstprzypisudolnego"/>
        <w:ind w:left="-142" w:hanging="284"/>
        <w:jc w:val="both"/>
        <w:rPr>
          <w:sz w:val="14"/>
          <w:szCs w:val="14"/>
        </w:rPr>
      </w:pPr>
      <w:r w:rsidRPr="008230B1">
        <w:rPr>
          <w:sz w:val="14"/>
          <w:szCs w:val="14"/>
          <w:vertAlign w:val="superscript"/>
        </w:rPr>
        <w:footnoteRef/>
      </w:r>
      <w:r w:rsidRPr="008230B1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>
        <w:rPr>
          <w:sz w:val="14"/>
          <w:szCs w:val="14"/>
        </w:rPr>
        <w:br/>
      </w:r>
      <w:r w:rsidRPr="008230B1">
        <w:rPr>
          <w:sz w:val="14"/>
          <w:szCs w:val="14"/>
        </w:rPr>
        <w:t>w postępowaniu lub kryteriów selekcji, w zakresie, w jakim Wykonawca powołuje się na jego zasoby.</w:t>
      </w:r>
    </w:p>
    <w:p w:rsidR="00F4038B" w:rsidRPr="008230B1" w:rsidRDefault="00F4038B" w:rsidP="008230B1">
      <w:pPr>
        <w:pStyle w:val="Tekstprzypisudolnego"/>
        <w:ind w:left="-142" w:hanging="284"/>
        <w:rPr>
          <w:sz w:val="14"/>
          <w:szCs w:val="14"/>
        </w:rPr>
      </w:pPr>
    </w:p>
    <w:p w:rsidR="00F4038B" w:rsidRPr="008230B1" w:rsidRDefault="00F4038B" w:rsidP="008230B1">
      <w:pPr>
        <w:pStyle w:val="Tekstprzypisudolnego"/>
        <w:ind w:left="-142" w:hanging="284"/>
        <w:rPr>
          <w:sz w:val="4"/>
          <w:szCs w:val="4"/>
        </w:rPr>
      </w:pPr>
    </w:p>
    <w:p w:rsidR="00F4038B" w:rsidRPr="00A93519" w:rsidRDefault="00F4038B" w:rsidP="008230B1">
      <w:pPr>
        <w:pStyle w:val="Tekstprzypisudolnego"/>
        <w:ind w:left="-142" w:hanging="284"/>
        <w:rPr>
          <w:rFonts w:ascii="Century Gothic" w:hAnsi="Century Gothic"/>
          <w:sz w:val="16"/>
          <w:szCs w:val="16"/>
        </w:rPr>
      </w:pPr>
      <w:r w:rsidRPr="008230B1">
        <w:rPr>
          <w:sz w:val="16"/>
          <w:szCs w:val="16"/>
        </w:rPr>
        <w:t>*    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CE6F3E4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2F6F44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6E22D6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61EAB1E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E084E3C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EB70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1C3EFF9A"/>
    <w:lvl w:ilvl="0" w:tplc="43F6863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65A8784"/>
    <w:lvl w:ilvl="0" w:tplc="46FC7E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31D6450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0">
    <w:abstractNumId w:val="14"/>
  </w:num>
  <w:num w:numId="11">
    <w:abstractNumId w:val="37"/>
  </w:num>
  <w:num w:numId="12">
    <w:abstractNumId w:val="46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5"/>
  </w:num>
  <w:num w:numId="41">
    <w:abstractNumId w:val="5"/>
  </w:num>
  <w:num w:numId="4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024"/>
    <w:rsid w:val="0002214D"/>
    <w:rsid w:val="000228DE"/>
    <w:rsid w:val="00022FDA"/>
    <w:rsid w:val="000237FF"/>
    <w:rsid w:val="00023B92"/>
    <w:rsid w:val="0003044C"/>
    <w:rsid w:val="00030C5F"/>
    <w:rsid w:val="00031288"/>
    <w:rsid w:val="00032F20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366B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3D8"/>
    <w:rsid w:val="00092CF3"/>
    <w:rsid w:val="00092E0C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5AA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0C5"/>
    <w:rsid w:val="000D42DF"/>
    <w:rsid w:val="000D4572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4E4D"/>
    <w:rsid w:val="000F5371"/>
    <w:rsid w:val="000F57E2"/>
    <w:rsid w:val="000F6940"/>
    <w:rsid w:val="000F7BB2"/>
    <w:rsid w:val="000F7F65"/>
    <w:rsid w:val="00102B4F"/>
    <w:rsid w:val="001030C2"/>
    <w:rsid w:val="0010351A"/>
    <w:rsid w:val="00105754"/>
    <w:rsid w:val="00106CC8"/>
    <w:rsid w:val="0010743A"/>
    <w:rsid w:val="001118C6"/>
    <w:rsid w:val="00111E41"/>
    <w:rsid w:val="00112AE1"/>
    <w:rsid w:val="00112BC1"/>
    <w:rsid w:val="00112D38"/>
    <w:rsid w:val="0011392D"/>
    <w:rsid w:val="00113C6D"/>
    <w:rsid w:val="00114E8D"/>
    <w:rsid w:val="00116E8F"/>
    <w:rsid w:val="00117940"/>
    <w:rsid w:val="00117FFC"/>
    <w:rsid w:val="001203DE"/>
    <w:rsid w:val="001203E9"/>
    <w:rsid w:val="00121482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39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318"/>
    <w:rsid w:val="00146E14"/>
    <w:rsid w:val="00147B2A"/>
    <w:rsid w:val="00150240"/>
    <w:rsid w:val="00151734"/>
    <w:rsid w:val="001532E8"/>
    <w:rsid w:val="001553E0"/>
    <w:rsid w:val="00156648"/>
    <w:rsid w:val="001576BA"/>
    <w:rsid w:val="00160F24"/>
    <w:rsid w:val="00162A4B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9D7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207D"/>
    <w:rsid w:val="001C3EE4"/>
    <w:rsid w:val="001C4D5D"/>
    <w:rsid w:val="001C4F1B"/>
    <w:rsid w:val="001C5F64"/>
    <w:rsid w:val="001C60C0"/>
    <w:rsid w:val="001C723A"/>
    <w:rsid w:val="001D2D06"/>
    <w:rsid w:val="001D3082"/>
    <w:rsid w:val="001D4B6A"/>
    <w:rsid w:val="001D7B3E"/>
    <w:rsid w:val="001E6428"/>
    <w:rsid w:val="001E6769"/>
    <w:rsid w:val="001F0CB6"/>
    <w:rsid w:val="001F1504"/>
    <w:rsid w:val="001F18C7"/>
    <w:rsid w:val="001F46FC"/>
    <w:rsid w:val="001F4E5F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2A1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382"/>
    <w:rsid w:val="002334AD"/>
    <w:rsid w:val="00233BE5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AA0"/>
    <w:rsid w:val="00251EDB"/>
    <w:rsid w:val="0025255E"/>
    <w:rsid w:val="00253328"/>
    <w:rsid w:val="00255CFF"/>
    <w:rsid w:val="00256192"/>
    <w:rsid w:val="00256679"/>
    <w:rsid w:val="00261533"/>
    <w:rsid w:val="00264162"/>
    <w:rsid w:val="00265BF0"/>
    <w:rsid w:val="00267555"/>
    <w:rsid w:val="0026789F"/>
    <w:rsid w:val="00267DBB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5DAA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350E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37B3C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430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669"/>
    <w:rsid w:val="00383A29"/>
    <w:rsid w:val="003843EB"/>
    <w:rsid w:val="00384688"/>
    <w:rsid w:val="00384D85"/>
    <w:rsid w:val="00386EB5"/>
    <w:rsid w:val="003879B3"/>
    <w:rsid w:val="00392476"/>
    <w:rsid w:val="00394572"/>
    <w:rsid w:val="003953D8"/>
    <w:rsid w:val="00397055"/>
    <w:rsid w:val="0039728B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B6064"/>
    <w:rsid w:val="003C19DC"/>
    <w:rsid w:val="003C1BB8"/>
    <w:rsid w:val="003C3010"/>
    <w:rsid w:val="003C3444"/>
    <w:rsid w:val="003C6241"/>
    <w:rsid w:val="003C6712"/>
    <w:rsid w:val="003D02F0"/>
    <w:rsid w:val="003D3137"/>
    <w:rsid w:val="003D34F4"/>
    <w:rsid w:val="003D6AEB"/>
    <w:rsid w:val="003D7393"/>
    <w:rsid w:val="003E04FC"/>
    <w:rsid w:val="003E19C4"/>
    <w:rsid w:val="003E2C34"/>
    <w:rsid w:val="003E352C"/>
    <w:rsid w:val="003E3736"/>
    <w:rsid w:val="003E4225"/>
    <w:rsid w:val="003E4C3B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0DAE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7D5"/>
    <w:rsid w:val="00443BD0"/>
    <w:rsid w:val="00450CC0"/>
    <w:rsid w:val="0045160C"/>
    <w:rsid w:val="00452A23"/>
    <w:rsid w:val="0045364D"/>
    <w:rsid w:val="004536E7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971"/>
    <w:rsid w:val="00482BC0"/>
    <w:rsid w:val="00483E5F"/>
    <w:rsid w:val="00485394"/>
    <w:rsid w:val="004861E1"/>
    <w:rsid w:val="00486CAF"/>
    <w:rsid w:val="00491B74"/>
    <w:rsid w:val="0049344C"/>
    <w:rsid w:val="004940AA"/>
    <w:rsid w:val="004944C4"/>
    <w:rsid w:val="00494DF7"/>
    <w:rsid w:val="004A04FB"/>
    <w:rsid w:val="004A1903"/>
    <w:rsid w:val="004A1B50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30A1"/>
    <w:rsid w:val="004D4439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307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17323"/>
    <w:rsid w:val="00523147"/>
    <w:rsid w:val="005232DA"/>
    <w:rsid w:val="005269F8"/>
    <w:rsid w:val="0053200B"/>
    <w:rsid w:val="005332BB"/>
    <w:rsid w:val="0053464D"/>
    <w:rsid w:val="0053486F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65ADC"/>
    <w:rsid w:val="00565DE1"/>
    <w:rsid w:val="00571AB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3675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65BF"/>
    <w:rsid w:val="00597980"/>
    <w:rsid w:val="005A0A1F"/>
    <w:rsid w:val="005A2943"/>
    <w:rsid w:val="005A5955"/>
    <w:rsid w:val="005A5BA6"/>
    <w:rsid w:val="005B2054"/>
    <w:rsid w:val="005B2713"/>
    <w:rsid w:val="005B37BE"/>
    <w:rsid w:val="005B4A0B"/>
    <w:rsid w:val="005B69C4"/>
    <w:rsid w:val="005B6EBA"/>
    <w:rsid w:val="005B7ED7"/>
    <w:rsid w:val="005C047F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5F70DA"/>
    <w:rsid w:val="0060089F"/>
    <w:rsid w:val="00600E73"/>
    <w:rsid w:val="0060284E"/>
    <w:rsid w:val="00606265"/>
    <w:rsid w:val="00606A16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03C8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35F"/>
    <w:rsid w:val="00655F0F"/>
    <w:rsid w:val="0065799B"/>
    <w:rsid w:val="00660599"/>
    <w:rsid w:val="00660931"/>
    <w:rsid w:val="006653F0"/>
    <w:rsid w:val="00666526"/>
    <w:rsid w:val="0066654C"/>
    <w:rsid w:val="00671857"/>
    <w:rsid w:val="006734B2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AF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477"/>
    <w:rsid w:val="00697C06"/>
    <w:rsid w:val="00697CFA"/>
    <w:rsid w:val="00697E7B"/>
    <w:rsid w:val="006A0226"/>
    <w:rsid w:val="006A0963"/>
    <w:rsid w:val="006A39E5"/>
    <w:rsid w:val="006A3CF3"/>
    <w:rsid w:val="006A3DF9"/>
    <w:rsid w:val="006A4A90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B6E7E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33CA"/>
    <w:rsid w:val="007044B7"/>
    <w:rsid w:val="00705E52"/>
    <w:rsid w:val="00706113"/>
    <w:rsid w:val="00707FD7"/>
    <w:rsid w:val="00711909"/>
    <w:rsid w:val="00711F40"/>
    <w:rsid w:val="007130D0"/>
    <w:rsid w:val="00714A31"/>
    <w:rsid w:val="007165E5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0ADE"/>
    <w:rsid w:val="00753023"/>
    <w:rsid w:val="00754E30"/>
    <w:rsid w:val="00757485"/>
    <w:rsid w:val="00757756"/>
    <w:rsid w:val="007603DF"/>
    <w:rsid w:val="00762F4B"/>
    <w:rsid w:val="00763633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BEB"/>
    <w:rsid w:val="007B1F9D"/>
    <w:rsid w:val="007B32A1"/>
    <w:rsid w:val="007B5A96"/>
    <w:rsid w:val="007B5FE6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CF8"/>
    <w:rsid w:val="007D5F17"/>
    <w:rsid w:val="007D7469"/>
    <w:rsid w:val="007E1768"/>
    <w:rsid w:val="007E2084"/>
    <w:rsid w:val="007E2C93"/>
    <w:rsid w:val="007E303C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1A6"/>
    <w:rsid w:val="0082053C"/>
    <w:rsid w:val="008230B1"/>
    <w:rsid w:val="008249E6"/>
    <w:rsid w:val="00825651"/>
    <w:rsid w:val="00825C14"/>
    <w:rsid w:val="00827C97"/>
    <w:rsid w:val="00830872"/>
    <w:rsid w:val="00830D9A"/>
    <w:rsid w:val="008315B1"/>
    <w:rsid w:val="00831A42"/>
    <w:rsid w:val="00833BF9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57D01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5C43"/>
    <w:rsid w:val="008A7D0D"/>
    <w:rsid w:val="008B0D85"/>
    <w:rsid w:val="008B186A"/>
    <w:rsid w:val="008B30DD"/>
    <w:rsid w:val="008B3615"/>
    <w:rsid w:val="008B3926"/>
    <w:rsid w:val="008B448F"/>
    <w:rsid w:val="008B61FF"/>
    <w:rsid w:val="008C1009"/>
    <w:rsid w:val="008C1515"/>
    <w:rsid w:val="008C1BC6"/>
    <w:rsid w:val="008C309C"/>
    <w:rsid w:val="008C3246"/>
    <w:rsid w:val="008C4C44"/>
    <w:rsid w:val="008C50F5"/>
    <w:rsid w:val="008C58E9"/>
    <w:rsid w:val="008C72DC"/>
    <w:rsid w:val="008C77D3"/>
    <w:rsid w:val="008D11AA"/>
    <w:rsid w:val="008D28CC"/>
    <w:rsid w:val="008D361E"/>
    <w:rsid w:val="008D5219"/>
    <w:rsid w:val="008D549B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0B"/>
    <w:rsid w:val="008F0554"/>
    <w:rsid w:val="008F08C5"/>
    <w:rsid w:val="008F1F03"/>
    <w:rsid w:val="008F222F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9AC"/>
    <w:rsid w:val="00940DA2"/>
    <w:rsid w:val="00942332"/>
    <w:rsid w:val="00943BDA"/>
    <w:rsid w:val="00944A03"/>
    <w:rsid w:val="0094521E"/>
    <w:rsid w:val="00945326"/>
    <w:rsid w:val="00954786"/>
    <w:rsid w:val="00956AFC"/>
    <w:rsid w:val="00957D6D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3E4"/>
    <w:rsid w:val="00A069CF"/>
    <w:rsid w:val="00A106AB"/>
    <w:rsid w:val="00A11337"/>
    <w:rsid w:val="00A120E2"/>
    <w:rsid w:val="00A15764"/>
    <w:rsid w:val="00A15866"/>
    <w:rsid w:val="00A15EEB"/>
    <w:rsid w:val="00A16C7D"/>
    <w:rsid w:val="00A2023B"/>
    <w:rsid w:val="00A20E4F"/>
    <w:rsid w:val="00A21812"/>
    <w:rsid w:val="00A23772"/>
    <w:rsid w:val="00A23B53"/>
    <w:rsid w:val="00A24A2A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D6F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6228"/>
    <w:rsid w:val="00A67807"/>
    <w:rsid w:val="00A70DEB"/>
    <w:rsid w:val="00A72865"/>
    <w:rsid w:val="00A73F83"/>
    <w:rsid w:val="00A74D5C"/>
    <w:rsid w:val="00A750EB"/>
    <w:rsid w:val="00A81536"/>
    <w:rsid w:val="00A82A3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A5B52"/>
    <w:rsid w:val="00AB2DC5"/>
    <w:rsid w:val="00AB34CD"/>
    <w:rsid w:val="00AC035D"/>
    <w:rsid w:val="00AC2666"/>
    <w:rsid w:val="00AC2821"/>
    <w:rsid w:val="00AC2E6B"/>
    <w:rsid w:val="00AC3AEC"/>
    <w:rsid w:val="00AC443A"/>
    <w:rsid w:val="00AC6C87"/>
    <w:rsid w:val="00AC794F"/>
    <w:rsid w:val="00AD1430"/>
    <w:rsid w:val="00AD1AD4"/>
    <w:rsid w:val="00AD2FB9"/>
    <w:rsid w:val="00AD34DA"/>
    <w:rsid w:val="00AD4000"/>
    <w:rsid w:val="00AD4377"/>
    <w:rsid w:val="00AD454F"/>
    <w:rsid w:val="00AD75B2"/>
    <w:rsid w:val="00AE2E61"/>
    <w:rsid w:val="00AE3C71"/>
    <w:rsid w:val="00AE3D27"/>
    <w:rsid w:val="00AE476A"/>
    <w:rsid w:val="00AE4799"/>
    <w:rsid w:val="00AE4851"/>
    <w:rsid w:val="00AE7E4E"/>
    <w:rsid w:val="00AF00F1"/>
    <w:rsid w:val="00AF02B6"/>
    <w:rsid w:val="00AF1837"/>
    <w:rsid w:val="00AF3BCE"/>
    <w:rsid w:val="00AF3C5D"/>
    <w:rsid w:val="00AF4287"/>
    <w:rsid w:val="00AF6AD4"/>
    <w:rsid w:val="00B0021A"/>
    <w:rsid w:val="00B01F12"/>
    <w:rsid w:val="00B05352"/>
    <w:rsid w:val="00B05A43"/>
    <w:rsid w:val="00B05E2D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183F"/>
    <w:rsid w:val="00B23538"/>
    <w:rsid w:val="00B235FE"/>
    <w:rsid w:val="00B24097"/>
    <w:rsid w:val="00B253DF"/>
    <w:rsid w:val="00B25ABA"/>
    <w:rsid w:val="00B25EC7"/>
    <w:rsid w:val="00B26491"/>
    <w:rsid w:val="00B270D8"/>
    <w:rsid w:val="00B27230"/>
    <w:rsid w:val="00B278AD"/>
    <w:rsid w:val="00B30F24"/>
    <w:rsid w:val="00B31911"/>
    <w:rsid w:val="00B337F4"/>
    <w:rsid w:val="00B33C35"/>
    <w:rsid w:val="00B34052"/>
    <w:rsid w:val="00B34947"/>
    <w:rsid w:val="00B3684E"/>
    <w:rsid w:val="00B373D4"/>
    <w:rsid w:val="00B37933"/>
    <w:rsid w:val="00B421D6"/>
    <w:rsid w:val="00B42A4A"/>
    <w:rsid w:val="00B42DEF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5CE"/>
    <w:rsid w:val="00B727F4"/>
    <w:rsid w:val="00B75706"/>
    <w:rsid w:val="00B8003A"/>
    <w:rsid w:val="00B8014A"/>
    <w:rsid w:val="00B83BBE"/>
    <w:rsid w:val="00B8453A"/>
    <w:rsid w:val="00B85024"/>
    <w:rsid w:val="00B86E3D"/>
    <w:rsid w:val="00B94371"/>
    <w:rsid w:val="00B95B85"/>
    <w:rsid w:val="00B96B90"/>
    <w:rsid w:val="00BA08F0"/>
    <w:rsid w:val="00BA2633"/>
    <w:rsid w:val="00BA2897"/>
    <w:rsid w:val="00BA2DD2"/>
    <w:rsid w:val="00BA3498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3CEF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0D7"/>
    <w:rsid w:val="00C0730D"/>
    <w:rsid w:val="00C11DE8"/>
    <w:rsid w:val="00C1365E"/>
    <w:rsid w:val="00C13934"/>
    <w:rsid w:val="00C144DF"/>
    <w:rsid w:val="00C15F2E"/>
    <w:rsid w:val="00C17521"/>
    <w:rsid w:val="00C20078"/>
    <w:rsid w:val="00C20DB2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55E5"/>
    <w:rsid w:val="00C366EE"/>
    <w:rsid w:val="00C374AF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3591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43A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B6C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9E1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2FB9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1C2E"/>
    <w:rsid w:val="00D12AB0"/>
    <w:rsid w:val="00D1304E"/>
    <w:rsid w:val="00D146EF"/>
    <w:rsid w:val="00D1791B"/>
    <w:rsid w:val="00D22288"/>
    <w:rsid w:val="00D23B1E"/>
    <w:rsid w:val="00D241B7"/>
    <w:rsid w:val="00D2444F"/>
    <w:rsid w:val="00D252B6"/>
    <w:rsid w:val="00D25654"/>
    <w:rsid w:val="00D25B32"/>
    <w:rsid w:val="00D26083"/>
    <w:rsid w:val="00D268EF"/>
    <w:rsid w:val="00D30302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61A"/>
    <w:rsid w:val="00D3778A"/>
    <w:rsid w:val="00D37C6B"/>
    <w:rsid w:val="00D40935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40AA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DC2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E29"/>
    <w:rsid w:val="00DD0F26"/>
    <w:rsid w:val="00DD16B3"/>
    <w:rsid w:val="00DD1863"/>
    <w:rsid w:val="00DD1C43"/>
    <w:rsid w:val="00DD4D2A"/>
    <w:rsid w:val="00DD5949"/>
    <w:rsid w:val="00DD6005"/>
    <w:rsid w:val="00DD63EF"/>
    <w:rsid w:val="00DE028B"/>
    <w:rsid w:val="00DE0B55"/>
    <w:rsid w:val="00DE31EF"/>
    <w:rsid w:val="00DE41B4"/>
    <w:rsid w:val="00DE4D0F"/>
    <w:rsid w:val="00DE5894"/>
    <w:rsid w:val="00DE5AC4"/>
    <w:rsid w:val="00DF080D"/>
    <w:rsid w:val="00DF3983"/>
    <w:rsid w:val="00DF4819"/>
    <w:rsid w:val="00DF4FC2"/>
    <w:rsid w:val="00DF6C3B"/>
    <w:rsid w:val="00DF6E90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16D02"/>
    <w:rsid w:val="00E204F1"/>
    <w:rsid w:val="00E22B76"/>
    <w:rsid w:val="00E26C68"/>
    <w:rsid w:val="00E26F86"/>
    <w:rsid w:val="00E27426"/>
    <w:rsid w:val="00E27776"/>
    <w:rsid w:val="00E31764"/>
    <w:rsid w:val="00E326DD"/>
    <w:rsid w:val="00E341B3"/>
    <w:rsid w:val="00E3443A"/>
    <w:rsid w:val="00E352ED"/>
    <w:rsid w:val="00E36321"/>
    <w:rsid w:val="00E36846"/>
    <w:rsid w:val="00E36D3C"/>
    <w:rsid w:val="00E4123C"/>
    <w:rsid w:val="00E413C5"/>
    <w:rsid w:val="00E437F8"/>
    <w:rsid w:val="00E44410"/>
    <w:rsid w:val="00E45414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4F4C"/>
    <w:rsid w:val="00E7519A"/>
    <w:rsid w:val="00E755BF"/>
    <w:rsid w:val="00E75A86"/>
    <w:rsid w:val="00E761C3"/>
    <w:rsid w:val="00E76FEB"/>
    <w:rsid w:val="00E7710B"/>
    <w:rsid w:val="00E81AF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5CE7"/>
    <w:rsid w:val="00EA65C7"/>
    <w:rsid w:val="00EA6F1C"/>
    <w:rsid w:val="00EB1567"/>
    <w:rsid w:val="00EB1F3E"/>
    <w:rsid w:val="00EB2510"/>
    <w:rsid w:val="00EB2AD9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0F42"/>
    <w:rsid w:val="00EF2EE2"/>
    <w:rsid w:val="00EF3274"/>
    <w:rsid w:val="00EF38B7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50D7"/>
    <w:rsid w:val="00F2669D"/>
    <w:rsid w:val="00F27A3B"/>
    <w:rsid w:val="00F323D9"/>
    <w:rsid w:val="00F33AAB"/>
    <w:rsid w:val="00F33DB5"/>
    <w:rsid w:val="00F3565C"/>
    <w:rsid w:val="00F37142"/>
    <w:rsid w:val="00F37C1E"/>
    <w:rsid w:val="00F37C9B"/>
    <w:rsid w:val="00F37F6C"/>
    <w:rsid w:val="00F4038B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1E94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C9A"/>
    <w:rsid w:val="00F65D83"/>
    <w:rsid w:val="00F662FF"/>
    <w:rsid w:val="00F679C2"/>
    <w:rsid w:val="00F67A63"/>
    <w:rsid w:val="00F67B59"/>
    <w:rsid w:val="00F70B0B"/>
    <w:rsid w:val="00F7184C"/>
    <w:rsid w:val="00F7222C"/>
    <w:rsid w:val="00F72710"/>
    <w:rsid w:val="00F72A74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91"/>
    <w:rsid w:val="00FA3CFF"/>
    <w:rsid w:val="00FA4F55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1B0F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D09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4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6701-AE35-48F4-A282-206CC415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2024-06-13T07:31:00Z</cp:lastPrinted>
  <dcterms:created xsi:type="dcterms:W3CDTF">2024-06-13T13:42:00Z</dcterms:created>
  <dcterms:modified xsi:type="dcterms:W3CDTF">2024-06-14T06:31:00Z</dcterms:modified>
</cp:coreProperties>
</file>