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5" w:rsidRDefault="005C59A1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4F1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5771FD" w:rsidRDefault="005771FD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71FD" w:rsidRDefault="005771FD" w:rsidP="0057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1FD">
        <w:rPr>
          <w:rFonts w:ascii="Times New Roman" w:hAnsi="Times New Roman" w:cs="Times New Roman"/>
          <w:b/>
          <w:sz w:val="20"/>
          <w:szCs w:val="20"/>
        </w:rPr>
        <w:t>Część 1: Umundurowanie dla członków zespołów ratownictwa medycznego oraz pracowników transportu sanitarnego.</w:t>
      </w:r>
    </w:p>
    <w:p w:rsidR="005771FD" w:rsidRPr="005771FD" w:rsidRDefault="005771FD" w:rsidP="005771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510"/>
      </w:tblGrid>
      <w:tr w:rsidR="00243D6E" w:rsidRPr="004F1F0B" w:rsidTr="00BE603E">
        <w:trPr>
          <w:trHeight w:val="5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3D6E" w:rsidRPr="004F1F0B" w:rsidRDefault="00F54213" w:rsidP="00243D6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3D6E" w:rsidRPr="004F1F0B" w:rsidRDefault="00243D6E" w:rsidP="005C59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b/>
                <w:sz w:val="20"/>
                <w:szCs w:val="20"/>
              </w:rPr>
              <w:t>Umundurowanie letnie</w:t>
            </w:r>
          </w:p>
        </w:tc>
      </w:tr>
      <w:tr w:rsidR="005C59A1" w:rsidRPr="004F1F0B" w:rsidTr="004F1F0B">
        <w:trPr>
          <w:trHeight w:val="4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F54213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8B1CB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Koszulka </w:t>
            </w:r>
            <w:r w:rsidR="008B1CBB" w:rsidRPr="004F1F0B">
              <w:rPr>
                <w:rFonts w:ascii="Times New Roman" w:hAnsi="Times New Roman" w:cs="Times New Roman"/>
                <w:b/>
                <w:sz w:val="20"/>
                <w:szCs w:val="20"/>
              </w:rPr>
              <w:t>typu t-shirt</w:t>
            </w:r>
          </w:p>
        </w:tc>
      </w:tr>
      <w:tr w:rsidR="005C59A1" w:rsidRPr="004F1F0B" w:rsidTr="004F1F0B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arwa fluorescencyjna czerwona zgodnie z Polską Normą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4213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ateriał o oporze pary wodnej nie większym niż 5 m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× Pa/W  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5C59A1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Oznakowanie: 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 lewym rękawie wzór graficzny systemu Państwowe Ratownictwo Medyczne wykonany metodą haftu komputerowego </w:t>
            </w:r>
          </w:p>
          <w:p w:rsidR="005C59A1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prawym i lewym rękawie, na wysokości ramienia, naszywka z biało-czerwoną flagą o wymiarach co najmniej 2,5 × 4 cm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po lewej stronie w górnej części nadruk z materiału odblaskowego</w:t>
            </w:r>
            <w:r w:rsidR="0009246A"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="0009246A"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plecach nadruk z materiału odblaskowego z nazwą funkcji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pod określeniem nazwy funkcji emblemat z logo WSPR POZNAŃ</w:t>
            </w:r>
            <w:r w:rsidR="008B1CB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wysokości min. 5cm. 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8B1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rękawach kieszenie z tkaniny zapiane na rzepy</w:t>
            </w:r>
            <w:r w:rsidR="008B1CB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12×12 cm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stawki w kolorze czarnym: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ściągacz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na rękawach</w:t>
            </w:r>
          </w:p>
          <w:p w:rsidR="00C3347B" w:rsidRPr="004F1F0B" w:rsidRDefault="00C3347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 o szerokości 10 cm wzdłuż wewnętrznej części rękawów i boków koszulki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opuszcza się zmianę wymiarów poszczególnych elementów koszulki w zależności od rozmiaru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C59A1" w:rsidRPr="004F1F0B" w:rsidTr="004F1F0B">
        <w:trPr>
          <w:trHeight w:val="4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F54213" w:rsidP="00F5421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C59A1" w:rsidRPr="004F1F0B" w:rsidRDefault="005C59A1" w:rsidP="005C59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letnie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F11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arwa fluorescencyjna czerwona zgodnie z Polską Normą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- 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zestawu odzieżowego przeznaczone do jednoczesnego stosowania powinny łącznie spełniać wymaganie co najmniej klasy 2 w zakresie minimalnej powierzchni materiałów zapewniających widzialność zgodnie z Polską Normą</w:t>
            </w:r>
            <w:r w:rsidR="00C3347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 równoległe pasy z materiału odblaskowego</w:t>
            </w:r>
            <w:r w:rsidR="0009246A"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="0009246A"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szerokości 5 cm, spełniającego wymagania zgodnie z Polską Normą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rozmieszczone poniżej kolana wokół całego obwodu nogawek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ieszenie:</w:t>
            </w:r>
          </w:p>
          <w:p w:rsidR="005A57FE" w:rsidRPr="004F1F0B" w:rsidRDefault="005A57FE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pasa z przodu dwie kieszenie skośne, wpuszczane, zamykane, podwójne wszycia zamka</w:t>
            </w:r>
          </w:p>
          <w:p w:rsidR="005A57FE" w:rsidRPr="004F1F0B" w:rsidRDefault="005A57FE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nogawkach po zewnętrznych stronach, na wysokości 1/2 uda, kieszenie zewnętrzne o wymiarach co najmniej 16 × 20 × 3 cm, przykryte klapkami zapinanymi na taśmę samozaczepną</w:t>
            </w:r>
          </w:p>
          <w:p w:rsidR="005A57FE" w:rsidRPr="004F1F0B" w:rsidRDefault="005A57FE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lewej kieszeni naszyta kieszeń na latarkę diagnostyczną, przykryta klapką od kieszeni</w:t>
            </w:r>
            <w:r w:rsidR="008B1CB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16×8,5×3 cm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wysokości kolan wzmocnienia z zakładkami, z możliwością umieszczenia wewnątrz piankowych wkładek ochronnych na kolana</w:t>
            </w:r>
            <w:r w:rsidR="008B1CBB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,wymiary minimum 24×30 cm,  zapinane od góry na rzep 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kroku </w:t>
            </w:r>
            <w:r w:rsidR="005A57FE"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wewnętrznej stronie dodatkowa</w:t>
            </w:r>
            <w:r w:rsidR="005A57FE" w:rsidRPr="004F1F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tkaniny w kolorze czarnym, zabezpieczająca spodnie przed przecieraniem lub uszkodzeniem</w:t>
            </w:r>
          </w:p>
        </w:tc>
      </w:tr>
      <w:tr w:rsidR="005C59A1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59A1" w:rsidRPr="004F1F0B" w:rsidRDefault="005C59A1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9A1" w:rsidRPr="004F1F0B" w:rsidRDefault="00F11752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5A57FE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góry podwójne podtrzymywacze paska o szerokości co najmniej 3 cm i wysokości co najmniej 6 cm</w:t>
            </w:r>
          </w:p>
        </w:tc>
      </w:tr>
      <w:tr w:rsidR="00796207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6207" w:rsidRPr="004F1F0B" w:rsidRDefault="00796207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207" w:rsidRPr="004F1F0B" w:rsidRDefault="00796207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z regulacją szerokości w pasie.</w:t>
            </w:r>
          </w:p>
        </w:tc>
      </w:tr>
      <w:tr w:rsidR="00796207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6207" w:rsidRPr="004F1F0B" w:rsidRDefault="00796207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207" w:rsidRPr="004F1F0B" w:rsidRDefault="00796207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zewnętrznej stronie nogawek suwak o długości co najmniej 25 cm</w:t>
            </w:r>
          </w:p>
        </w:tc>
      </w:tr>
      <w:tr w:rsidR="008B1CBB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1CBB" w:rsidRPr="004F1F0B" w:rsidRDefault="008B1CBB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CBB" w:rsidRPr="004F1F0B" w:rsidRDefault="008B1CBB" w:rsidP="00F11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</w:tr>
      <w:tr w:rsidR="008B1CBB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1CBB" w:rsidRPr="004F1F0B" w:rsidRDefault="008B1CBB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wloty do kieszeni górnych skośnych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boczne wraz z klapkami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profilowane wzmocnienia na kolanach 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dolna część nogawki do wysokości dolnej krawędzi dolnego pasa odblaskowego wokół całego obwodu nogawek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tył spodni od uda do pasa</w:t>
            </w:r>
          </w:p>
          <w:p w:rsidR="008B1CBB" w:rsidRPr="004F1F0B" w:rsidRDefault="008B1CB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spodni na wysokości uda</w:t>
            </w:r>
          </w:p>
        </w:tc>
      </w:tr>
      <w:tr w:rsidR="008B1CBB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1CBB" w:rsidRPr="004F1F0B" w:rsidRDefault="008B1CBB" w:rsidP="007A1D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8B1CBB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 się zmianę wymiarów poszczególnych elementów spodni w zależności od rozmiaru</w:t>
            </w:r>
            <w:r w:rsidR="00796207"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F1F0B" w:rsidRPr="004F1F0B" w:rsidTr="009071E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B.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b/>
                <w:sz w:val="20"/>
                <w:szCs w:val="20"/>
              </w:rPr>
              <w:t>Umundurowanie zimowe</w:t>
            </w:r>
          </w:p>
        </w:tc>
      </w:tr>
      <w:tr w:rsidR="004F1F0B" w:rsidRPr="004F1F0B" w:rsidTr="004F1F0B">
        <w:trPr>
          <w:trHeight w:val="3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BE603E" w:rsidP="0079620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F1F0B"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b/>
                <w:sz w:val="20"/>
                <w:szCs w:val="20"/>
              </w:rPr>
              <w:t>Bluza - koszulka z długim rękawem</w:t>
            </w:r>
          </w:p>
        </w:tc>
      </w:tr>
      <w:tr w:rsidR="004F1F0B" w:rsidRPr="004F1F0B" w:rsidTr="004F1F0B">
        <w:trPr>
          <w:trHeight w:val="2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4F1F0B" w:rsidRPr="004F1F0B" w:rsidTr="004F1F0B">
        <w:trPr>
          <w:trHeight w:val="2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o oporze pary wodnej nie większym niż 5 m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× Pa/W</w:t>
            </w:r>
          </w:p>
        </w:tc>
      </w:tr>
      <w:tr w:rsidR="004F1F0B" w:rsidRPr="004F1F0B" w:rsidTr="004F1F0B">
        <w:trPr>
          <w:trHeight w:val="2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 rękaw wykończony mankietem</w:t>
            </w:r>
          </w:p>
        </w:tc>
      </w:tr>
      <w:tr w:rsidR="004F1F0B" w:rsidRPr="004F1F0B" w:rsidTr="004F1F0B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 szyją wykończenie ściągaczem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B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wysokości klatki piersiowej dwie naszywane kieszenie o wymiarach co najmniej 13 × 17 cm, umieszczone symetrycznie po obu stronach, z otworami przykrytymi klapkami zapinanymi na metalowe zatrzaski, w lewej klapce wloty na długopis</w:t>
            </w:r>
          </w:p>
        </w:tc>
      </w:tr>
      <w:tr w:rsidR="004F1F0B" w:rsidRPr="004F1F0B" w:rsidTr="004F1F0B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B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łokci i na barkach czarne wzmocnienia z tkaniny wymiary min. 7×5 cm</w:t>
            </w:r>
          </w:p>
        </w:tc>
      </w:tr>
      <w:tr w:rsidR="004F1F0B" w:rsidRPr="004F1F0B" w:rsidTr="004F1F0B">
        <w:trPr>
          <w:trHeight w:val="4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F0B" w:rsidRPr="004F1F0B" w:rsidRDefault="004F1F0B" w:rsidP="00FE7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długości rękawów za pomocą paska zapinanego na metalowy zatrzask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Oznakowanie:</w:t>
            </w:r>
          </w:p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 przodu po prawej stronie, nad prawą kieszenią, naszywka z materiału odblaskowego z pierwszą literą imienia i nazwiskiem pracownika WSPR w Poznaniu, mocowana za pomocą taśmy samoprzyczepnej  </w:t>
            </w:r>
          </w:p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po lewej stronie, nad lewą kieszenią,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plecach nadruk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lewym rękawie wzór graficzny systemu Państwowe Ratownictwo Medyczne wykonany metodą haftu komputerowego lub sitodruku</w:t>
            </w:r>
          </w:p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prawym i lewym rękawie, na wysokości ramienia, naszywka lub haft z biało-czerwoną flagą o wymiarach co najmniej 2,5 × 4 cm</w:t>
            </w:r>
          </w:p>
          <w:p w:rsidR="004F1F0B" w:rsidRPr="004F1F0B" w:rsidRDefault="004F1F0B" w:rsidP="008B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prawym rękawie, pod biało-czerwoną flagą emblemat z logo WSPR w Poznaniu  wykonany metoda haftu komputerowego o wymiarach 9×7 cm (+/- 1 cm)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4F1F0B" w:rsidRPr="004F1F0B" w:rsidRDefault="004F1F0B" w:rsidP="00D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ściągacz (strona wewnętrzna i zewnętrzna),</w:t>
            </w:r>
          </w:p>
          <w:p w:rsidR="004F1F0B" w:rsidRPr="004F1F0B" w:rsidRDefault="004F1F0B" w:rsidP="00D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mankiety,</w:t>
            </w:r>
          </w:p>
          <w:p w:rsidR="004F1F0B" w:rsidRPr="004F1F0B" w:rsidRDefault="004F1F0B" w:rsidP="00D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kieszenie </w:t>
            </w: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klapami,</w:t>
            </w:r>
          </w:p>
          <w:p w:rsidR="004F1F0B" w:rsidRPr="004F1F0B" w:rsidRDefault="004F1F0B" w:rsidP="00D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pas o szerokości 10 cm wzdłuż wewnętrznej części rękawów do mankietów i wzdłuż boków bluzy,</w:t>
            </w:r>
          </w:p>
          <w:p w:rsidR="004F1F0B" w:rsidRPr="004F1F0B" w:rsidRDefault="004F1F0B" w:rsidP="008B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wzmocnienia na barkach i na łokciach</w:t>
            </w:r>
          </w:p>
        </w:tc>
      </w:tr>
      <w:tr w:rsidR="004F1F0B" w:rsidRPr="004F1F0B" w:rsidTr="004F1F0B">
        <w:trPr>
          <w:trHeight w:val="4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B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 się zmianę wymiarów poszczególnych elementów bluzy w zależności od rozmiaru</w:t>
            </w:r>
          </w:p>
        </w:tc>
      </w:tr>
      <w:tr w:rsidR="004F1F0B" w:rsidRPr="004F1F0B" w:rsidTr="004F1F0B">
        <w:trPr>
          <w:trHeight w:val="4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karku, metka/identyfikator z imieniem i nazwiskiem pracownika WSPR w Poznaniu, o wymiarach min. 6 x 3 cm</w:t>
            </w:r>
          </w:p>
        </w:tc>
      </w:tr>
      <w:tr w:rsidR="004F1F0B" w:rsidRPr="004F1F0B" w:rsidTr="00BE603E">
        <w:trPr>
          <w:trHeight w:val="3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Spodnie całoroczne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D4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elementy zestawu odzieżowego przeznaczone do jednoczesnego stosowania powinny łącznie spełniać wymaganie klasy 2 w zakresie minimalnej powierzchni materiałów zapewniających widzialność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4F1F0B" w:rsidRPr="004F1F0B" w:rsidTr="004F1F0B">
        <w:trPr>
          <w:trHeight w:val="4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C3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materiału typu softshell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co najmniej klasy 2 w zakresie wodoszczelności i co najmniej klasy 2 w zakresie oporu pary wodnej</w:t>
            </w:r>
          </w:p>
        </w:tc>
      </w:tr>
      <w:tr w:rsidR="004F1F0B" w:rsidRPr="004F1F0B" w:rsidTr="004F1F0B">
        <w:trPr>
          <w:trHeight w:val="3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5F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lub z bawetem przednim i tylnym</w:t>
            </w:r>
          </w:p>
        </w:tc>
      </w:tr>
      <w:tr w:rsidR="004F1F0B" w:rsidRPr="004F1F0B" w:rsidTr="004F1F0B">
        <w:trPr>
          <w:trHeight w:val="9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5C5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równoległe pasy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szerokości 5 cm, spełniającego wymagania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rozmieszczone poniżej uda wokół całego obwodu nogawek, i jeden pas na spodniach z bawetem przednio-tylnym na wysokości pasa wokół całego obwodu spodni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Kieszenie: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pasa z przodu dwie kieszenie skośne, wpuszczane, zamykane, podwójne  wszycie zamka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nogawkach po zewnętrznych stronach, na wysokości 1/2 uda, kieszenie zewnętrzne o wymiarach co najmniej 16 × 20 × 3 cm, przykryte klapkami zapinanymi na taśmę samosczepną</w:t>
            </w:r>
          </w:p>
          <w:p w:rsidR="004F1F0B" w:rsidRPr="004F1F0B" w:rsidRDefault="004F1F0B" w:rsidP="00AE72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lewej kieszeni naszyta kieszeń na latarkę diagnostyczną, przykryta klapką od kieszeni co najmniej 16×8,5×3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0924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kolan wzmocnienia z bocznymi zakładkami, możliwość umieszczenia wewnątrz piankowych wkładek ochronnych na kolana min. 24×30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kroku, na wewnętrznej stronie dodatkowa warstwa tkaniny zabezpieczającej spodnie przed przetarciem lub uszkodzeniem</w:t>
            </w:r>
          </w:p>
        </w:tc>
      </w:tr>
      <w:tr w:rsidR="004F1F0B" w:rsidRPr="004F1F0B" w:rsidTr="004F1F0B">
        <w:trPr>
          <w:trHeight w:val="4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634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góry spodni podwójne podtrzymywacze paska o szerokości co najmniej 3 cm i wysokości co najmniej 6 cm</w:t>
            </w:r>
          </w:p>
        </w:tc>
      </w:tr>
      <w:tr w:rsidR="004F1F0B" w:rsidRPr="004F1F0B" w:rsidTr="004F1F0B">
        <w:trPr>
          <w:trHeight w:val="4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3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spodni do pasa z regulacją szerokości w pasie</w:t>
            </w:r>
          </w:p>
        </w:tc>
      </w:tr>
      <w:tr w:rsidR="004F1F0B" w:rsidRPr="004F1F0B" w:rsidTr="004F1F0B">
        <w:trPr>
          <w:trHeight w:val="2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Wzdłuż nogawek po zewnętrzej stronie wszyte zamki błyskawiczne.</w:t>
            </w:r>
          </w:p>
        </w:tc>
      </w:tr>
      <w:tr w:rsidR="004F1F0B" w:rsidRPr="004F1F0B" w:rsidTr="004F1F0B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BE603E" w:rsidP="00BE60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BE603E" w:rsidRDefault="004F1F0B" w:rsidP="00BE603E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wloty do kieszeni górnych skośnych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kieszenie boczne wraz z klapkami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profilowane wzmocnienia na kolanach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dolna część nogawki do wysokości dolnej krawędzi dolnego pasa odblaskowego wokół całego obwodu nogawek</w:t>
            </w:r>
          </w:p>
          <w:p w:rsidR="004F1F0B" w:rsidRPr="004F1F0B" w:rsidRDefault="004F1F0B" w:rsidP="00634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tył spodni od uda do pasa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Kurtka całosezonowa/ softshell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006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3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-elementy zestawu odzieżowego przeznaczone do jednoczesnego stosowania powinny łącznie spełniać wymaganie co najmniej klasy 2 w zakresie minimalnej powierzchni materiałów zapewniających widzialność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typu softshell co najmniej klasy 2 w zakresie wodoszczelności i w zakresie oporu pary wodnej, spełniający wymagania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Pasy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spełniającego wymagania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dole (nie mniej niż 5 cm od dolnej krawędzi) wokół całego obwodu kurtki umieszczony poziomo pas odblaskowy o szerokości nie mniej niż 5 cm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 ściągaczem w pasie (nie mniej niż 5 cm od dolnego pasa odblaskowego) wokół całego obwodu kurtki umieszczony poziomo pas odblaskowy o szerokości 5 cm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rękawach na wysokości ramion umieszczony poziomo pas odblaskowy o szerokości 5 cm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rękawach na wysokości poniżej łokcia (nie mniej niż 5 cm od dolnej krawędzi rękawów) umieszczony poziomo pas odblaskowy o szerokości 5 cm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minimalna powierzchnia materiału odblaskowego - 0,13 m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</w:p>
        </w:tc>
      </w:tr>
      <w:tr w:rsidR="004F1F0B" w:rsidRPr="004F1F0B" w:rsidTr="004F1F0B">
        <w:trPr>
          <w:trHeight w:val="5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Kaptur odpinany na zamek błyskawiczny spiralny, profilowany, zapobiegający spływaniu kropel deszczu po twarzy</w:t>
            </w:r>
          </w:p>
        </w:tc>
      </w:tr>
      <w:tr w:rsidR="004F1F0B" w:rsidRPr="004F1F0B" w:rsidTr="004F1F0B">
        <w:trPr>
          <w:trHeight w:val="42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E37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obwodzie części twarzowej kaptura, wokół pasa i dolnej krawędzi kurtki, </w:t>
            </w: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obszyty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tunel ze sznurkiem ściągającym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E72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dwie kieszenie ze skośnymi otworami zamykane na zamek błyskawiczny, długość zamka max 18 cm, umieszczone na dole z przodu (symetrycznie względem zapięcia), wymiar wewnętrznej podszewki max 30×25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wysokości klatki piersiowej co najmniej dwie kieszenie przykryte klapkami, umieszczone symetrycznie po obu stronach zapięcia, w tym jedna kieszeń o wymiarach umożliwiających zmieszczenie przenośnego radiotelefonu, wymiar wewnętrznej podszewki max 30 x25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Rękawy z regulacją obwodu mankietów taśmą samosczepną, na łokciach wzmocnienia, na wewnętrznej części lewego rękawa między mankietem a dolnym pasem odblaskowym wpuszczana kieszeń na kartę magnetyczną 15 cm (+/- 1 cm), zapinana na zamek błyskawiczny spiralny</w:t>
            </w:r>
          </w:p>
        </w:tc>
      </w:tr>
      <w:tr w:rsidR="004F1F0B" w:rsidRPr="004F1F0B" w:rsidTr="004F1F0B">
        <w:trPr>
          <w:trHeight w:val="3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3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Zamek błyskawiczny głównego zapięcia dwustronnie rozdzielczy  </w:t>
            </w:r>
          </w:p>
        </w:tc>
      </w:tr>
      <w:tr w:rsidR="004F1F0B" w:rsidRPr="004F1F0B" w:rsidTr="004F1F0B">
        <w:trPr>
          <w:trHeight w:val="2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36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Plisa/listwa przykrywająca zapięcie główne, zapinana na taśmę samosczepną</w:t>
            </w:r>
          </w:p>
        </w:tc>
      </w:tr>
      <w:tr w:rsidR="004F1F0B" w:rsidRPr="004F1F0B" w:rsidTr="004F1F0B">
        <w:trPr>
          <w:trHeight w:val="5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dwie kieszenie wewnętrzne o wymiarach 25x18 cm (+/- 1 cm), z czego jedna kieszeń wewnętrzna po lewej stronie</w:t>
            </w:r>
          </w:p>
        </w:tc>
      </w:tr>
      <w:tr w:rsidR="004F1F0B" w:rsidRPr="004F1F0B" w:rsidTr="00BE603E">
        <w:trPr>
          <w:trHeight w:val="3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wewnątrz wykończenie podszewką siatkową lub materiałem paroprzepuszczalnym</w:t>
            </w:r>
          </w:p>
        </w:tc>
      </w:tr>
      <w:tr w:rsidR="004F1F0B" w:rsidRPr="004F1F0B" w:rsidTr="004F1F0B">
        <w:trPr>
          <w:trHeight w:val="3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0B6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kurtki co najmniej do wysokości bioder</w:t>
            </w:r>
          </w:p>
        </w:tc>
      </w:tr>
      <w:tr w:rsidR="004F1F0B" w:rsidRPr="004F1F0B" w:rsidTr="004F1F0B">
        <w:trPr>
          <w:trHeight w:val="55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na pasku metka/identyfikator z imieniem i nazwiskiem pracownika WSPR w Poznaniu, o wymiarach min. 6 x 3 cm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przodu:</w:t>
            </w:r>
          </w:p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prawej stronie, nad prawą kieszenią,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pierwszą literą imienia i nazwiskiem, mocowana za pomocą taśmy samosczepnej</w:t>
            </w:r>
          </w:p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 lewą górną kieszenią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lewym rękawie wzór graficzny systemu Państwowe Ratownictwo Medyczne wykonany metodą haftu komputerowego lub sitodruku</w:t>
            </w:r>
          </w:p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prawym i lewym rękawie, na wysokości ramienia, naszywka lub haft z flagą biało-czerwoną o wymiarach co najmniej 2,5 × 4 cm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flagi na prawym ramieniu logo wykonane metodą haftu komputerowego z logo WSPR w Poznaniu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tyłu: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klatki piersiowej wzór graficzny systemu Państwowe Ratownictwo Medyczne wykonany metodą haftu komputerowego lub sitodruku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plecach nadruk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</w:tc>
      </w:tr>
      <w:tr w:rsidR="004F1F0B" w:rsidRPr="004F1F0B" w:rsidTr="004F1F0B">
        <w:trPr>
          <w:trHeight w:val="8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Wstawki w kolorze czarnym: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stójka (strona wewnętrzna i zewnętrzna)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- zewnętrzna część rękawów (od łokcia do mankietu)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- mankiety na całym obwodzie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- przód i tył na wysokości barku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- plisa zapięcia głównego, plisy na kieszeniach skośnych i klapki w kieszeniach górnych</w:t>
            </w:r>
          </w:p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- zamki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7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Dopuszcza się zmianę wymiarów poszczególnych elementów kurtki w zależności od rozmiaru</w:t>
            </w:r>
          </w:p>
        </w:tc>
      </w:tr>
      <w:tr w:rsidR="004F1F0B" w:rsidRPr="004F1F0B" w:rsidTr="004F1F0B">
        <w:trPr>
          <w:trHeight w:val="3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4) 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94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Polar 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79620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EF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Polar spełniający wymagania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co najmniej klasy 2 w zakresie oporu cieplnego, materiał: polar lub zbliżony funkcjonalnie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rękawach na przedramieniu naszyta dodatkowa warstwa czarnej tkaniny zapobiegająca przecieraniu i przemakaniu podczas trudnych warunków pogodowych</w:t>
            </w:r>
          </w:p>
        </w:tc>
      </w:tr>
      <w:tr w:rsidR="004F1F0B" w:rsidRPr="004F1F0B" w:rsidTr="004F1F0B">
        <w:trPr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na dole co najmniej dwie kieszenie ze skośnymi otworami zapinanymi na zamek błyskawiczny. 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Oznakowanie: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po prawej stronie, nad górną kieszenią,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pierwszą literą imienia i nazwiskiem pracownika WSPR w Poznaniu, mocowana za pomocą taśmy samoczepnej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przodu po lewej stronie, nad górną kieszenią,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lewym rękawie wzór graficzny systemu Państwowe Ratownictwo Medyczne wykonany metodą haftu komputerowego lub sitodruku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prawym i lewym rękawie, na wysokości ramienia, haft  naszywka z flagą biało-czerwoną o wymiarach co najmniej 2,5 × 4 cm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poniżej flagi na prawym ramieniu naszywka z logo WSPR w Poznaniu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 tyłu naszywka z materiału odblaskowego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nazwą funkcji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Kaptur dopinany na suwak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Zapięcie na zamek kostkowy-rozdzielczy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Rękawy zakończone mankietami,  z możliwością regulacji obwodu za pomocą wszytej gumki i patki z rzepem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całym obwodzie dolnej krawędzi odszyty tunel ze sznurkiem ściągającym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wysokości klatki piersiowej dwie wpuszczane kieszenie o wymiarach co najmniej 18 × 13 cm, z pionowymi otworami, zapinane na zamek błyskawiczny spiralny, umieszczone symetrycznie po obu stronach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przodu na dole dwie kieszenie wewnętrzne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wewnętrznej części lewego rękawa nad mankietem wpuszczana kieszeń na kartę magnetyczną zapinana na zamek błyskawiczny spiralny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6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Wewnątrz na karku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metka/identyfikator z imieniem i nazwiskiem pracownika WSPR w Poznaniu, o wymiarach min. 6 x 3 cm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Wstawki w kolorze czarnym: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stójka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zewnętrzna część rękawów (od łokcia do mankietu)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mankiety na całym obwodzie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przód i tył na wysokości barku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 całym obwodzie od dolnej krawędzi na wysokość 5 cm</w:t>
            </w:r>
          </w:p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zamki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Dopuszcza się zmianę wymiarów poszczególnych elementów polaru w zależności od rozmiaru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Bielizna zimowa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i kalesony z dzianiny paroprzepuszczalnej  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A3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czarna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5F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Czapka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3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materiału charakteryzującego się oporem cieplnym badanym zgodnie z normą PN-EN ISO 11092:2014-11 na poziomie co najmniej 0,12 m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K/W po zadeklarowanej przez producenta liczbie cykli konserwacji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1B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Barwa fluorescencyjna czerwona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przodu wzór graficzny systemu Państwowe Ratownictwo Medyczne wykonany metodą haftu komputerowego 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4F1F0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Norma PN-EN ISO 20471:2013-07, norma PN-EN ISO 20471:2013-07/A1:2017-02 lub norma je zastępująca.</w:t>
            </w:r>
            <w:r w:rsidRPr="004F1F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Norma PN-EN 343:2019-04 lub norma ją zastępująca.</w:t>
            </w:r>
            <w:r w:rsidRPr="004F1F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Umundurowanie zimowe powinno spełniać wymagania normy PN-EN 342:2018-01 lub normy ją zastępującej.</w:t>
            </w:r>
          </w:p>
          <w:p w:rsidR="004F1F0B" w:rsidRPr="004F1F0B" w:rsidRDefault="004F1F0B" w:rsidP="0057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  <w:r w:rsidRPr="004F1F0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Elementy wykonane z materiału odblaskowego 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spełniającego wymagania zgodnie z Polską Normą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1)</w:t>
            </w:r>
            <w:r w:rsidRPr="004F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81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</w:rPr>
              <w:t>Odzież dostępna w szerokiej gamie rozmiarów od XS do XXL, w wyjątkowych sytuacjach Wykonawca uszyje odzież w niestandardowym rozmiarze, w cenie zgodnej z formularzem ofertowym.</w:t>
            </w:r>
          </w:p>
        </w:tc>
      </w:tr>
      <w:tr w:rsidR="004F1F0B" w:rsidRPr="004F1F0B" w:rsidTr="004F1F0B">
        <w:trPr>
          <w:trHeight w:val="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4F1F0B" w:rsidRDefault="004F1F0B" w:rsidP="000912F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F1F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F0B" w:rsidRPr="004F1F0B" w:rsidRDefault="004F1F0B" w:rsidP="00174038">
            <w:pPr>
              <w:pStyle w:val="Nagwek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4F1F0B">
              <w:rPr>
                <w:b w:val="0"/>
                <w:sz w:val="20"/>
                <w:szCs w:val="20"/>
              </w:rPr>
              <w:t xml:space="preserve">Wzór graficzny systemu, będący jego oznaczeniem, określa </w:t>
            </w:r>
            <w:hyperlink r:id="rId8" w:history="1">
              <w:r w:rsidRPr="004F1F0B">
                <w:rPr>
                  <w:b w:val="0"/>
                  <w:color w:val="000000" w:themeColor="text1"/>
                  <w:sz w:val="20"/>
                  <w:szCs w:val="20"/>
                </w:rPr>
                <w:t>załącznik nr 1</w:t>
              </w:r>
            </w:hyperlink>
            <w:r w:rsidRPr="004F1F0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4F1F0B">
              <w:rPr>
                <w:b w:val="0"/>
                <w:sz w:val="20"/>
                <w:szCs w:val="20"/>
              </w:rPr>
              <w:t>do Rozporządzenie Ministra Zdrowia z dnia 3 stycznia 2023 r. w sprawie oznaczenia systemu Państwowe Ratownictwo Medyczne oraz wymagań w zakresie umundurowania członków zespołów ratownictwa medycznego (Dz.U. 2023 poz. 118)</w:t>
            </w:r>
          </w:p>
          <w:p w:rsidR="004F1F0B" w:rsidRPr="004F1F0B" w:rsidRDefault="004F1F0B" w:rsidP="0009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F1F0B" w:rsidRPr="004F1F0B" w:rsidTr="005E2E9B">
        <w:trPr>
          <w:trHeight w:val="2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F0B" w:rsidRPr="00D828AF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28AF">
              <w:rPr>
                <w:sz w:val="20"/>
                <w:szCs w:val="20"/>
              </w:rPr>
              <w:t>Wzór graficzny Systemu Państwowe Ratownictwo Medyczne</w:t>
            </w:r>
          </w:p>
        </w:tc>
      </w:tr>
      <w:tr w:rsidR="004F1F0B" w:rsidRPr="004F1F0B" w:rsidTr="00D828AF">
        <w:trPr>
          <w:trHeight w:val="377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F1F0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862F199" wp14:editId="16DB600A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5715</wp:posOffset>
                  </wp:positionV>
                  <wp:extent cx="1885950" cy="19113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52" t="32760" r="38801" b="24772"/>
                          <a:stretch/>
                        </pic:blipFill>
                        <pic:spPr bwMode="auto">
                          <a:xfrm>
                            <a:off x="0" y="0"/>
                            <a:ext cx="1885950" cy="191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Default="004F1F0B" w:rsidP="00D828AF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  <w:p w:rsid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F1F0B" w:rsidRPr="004F1F0B" w:rsidRDefault="004F1F0B" w:rsidP="004F1F0B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F1F0B" w:rsidRPr="004F1F0B" w:rsidTr="00D828AF">
        <w:trPr>
          <w:trHeight w:val="1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F1F0B" w:rsidRPr="00D828AF" w:rsidRDefault="00D828AF" w:rsidP="00D828AF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F1F0B">
              <w:rPr>
                <w:sz w:val="20"/>
                <w:szCs w:val="20"/>
              </w:rPr>
              <w:t>Wzór graficzny Wojewódzkiej Stacji Pogotowia Ratunkowego w Poznaniu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828AF" w:rsidRPr="004F1F0B" w:rsidTr="004F1F0B">
        <w:trPr>
          <w:trHeight w:val="1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6B41">
              <w:rPr>
                <w:b w:val="0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B8EA29B" wp14:editId="6A00F8EF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123825</wp:posOffset>
                  </wp:positionV>
                  <wp:extent cx="1419225" cy="1842135"/>
                  <wp:effectExtent l="0" t="0" r="9525" b="571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WSPR wekt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828AF" w:rsidRPr="004F1F0B" w:rsidRDefault="00D828AF" w:rsidP="003D176E">
            <w:pPr>
              <w:pStyle w:val="Nagwek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6D64AE" w:rsidRPr="000B6B41" w:rsidRDefault="006D64AE" w:rsidP="00E75B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6D64AE" w:rsidRPr="000B6B41" w:rsidSect="000B6B41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87" w:rsidRDefault="00C70B87" w:rsidP="005E3BFB">
      <w:pPr>
        <w:spacing w:after="0" w:line="240" w:lineRule="auto"/>
      </w:pPr>
      <w:r>
        <w:separator/>
      </w:r>
    </w:p>
  </w:endnote>
  <w:endnote w:type="continuationSeparator" w:id="0">
    <w:p w:rsidR="00C70B87" w:rsidRDefault="00C70B87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87" w:rsidRDefault="00C70B87" w:rsidP="005E3BFB">
      <w:pPr>
        <w:spacing w:after="0" w:line="240" w:lineRule="auto"/>
      </w:pPr>
      <w:r>
        <w:separator/>
      </w:r>
    </w:p>
  </w:footnote>
  <w:footnote w:type="continuationSeparator" w:id="0">
    <w:p w:rsidR="00C70B87" w:rsidRDefault="00C70B87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6E" w:rsidRPr="0066503D" w:rsidRDefault="00243D6E" w:rsidP="00243D6E">
    <w:pPr>
      <w:tabs>
        <w:tab w:val="center" w:pos="4536"/>
        <w:tab w:val="right" w:pos="9072"/>
      </w:tabs>
      <w:spacing w:line="276" w:lineRule="auto"/>
      <w:jc w:val="both"/>
      <w:rPr>
        <w:rFonts w:ascii="Times New Roman" w:hAnsi="Times New Roman" w:cs="Times New Roman"/>
        <w:b/>
        <w:color w:val="4472C4" w:themeColor="accent5"/>
      </w:rPr>
    </w:pPr>
    <w:r w:rsidRPr="0066503D">
      <w:rPr>
        <w:rFonts w:ascii="Times New Roman" w:hAnsi="Times New Roman" w:cs="Times New Roman"/>
        <w:b/>
        <w:color w:val="4472C4" w:themeColor="accent5"/>
      </w:rPr>
      <w:t>Sukcesywne dostawy umundurowania i obuwia dla członków zespołów ratownictwa medycznego oraz pracowników transportu sanitarnego</w:t>
    </w:r>
  </w:p>
  <w:p w:rsidR="00B83264" w:rsidRPr="00243D6E" w:rsidRDefault="00243D6E" w:rsidP="00243D6E">
    <w:pPr>
      <w:pStyle w:val="Standard"/>
      <w:autoSpaceDE w:val="0"/>
      <w:rPr>
        <w:color w:val="4472C4" w:themeColor="accent5"/>
      </w:rPr>
    </w:pP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DZP.TP.4.2023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                                     </w:t>
    </w:r>
    <w:r w:rsidR="000B6B41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</w:t>
    </w:r>
    <w:r>
      <w:rPr>
        <w:rFonts w:ascii="Times New Roman" w:eastAsia="Times New Roman" w:hAnsi="Times New Roman" w:cs="Times New Roman"/>
        <w:b/>
        <w:bCs/>
        <w:color w:val="4472C4" w:themeColor="accent5"/>
      </w:rPr>
      <w:t xml:space="preserve">   Załącznik nr 1.1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EA3"/>
    <w:multiLevelType w:val="hybridMultilevel"/>
    <w:tmpl w:val="A0E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1A7"/>
    <w:multiLevelType w:val="hybridMultilevel"/>
    <w:tmpl w:val="E4E27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126FF"/>
    <w:multiLevelType w:val="hybridMultilevel"/>
    <w:tmpl w:val="A5C4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21E33"/>
    <w:multiLevelType w:val="hybridMultilevel"/>
    <w:tmpl w:val="4FEA4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151A2"/>
    <w:multiLevelType w:val="hybridMultilevel"/>
    <w:tmpl w:val="001C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2BFD"/>
    <w:multiLevelType w:val="hybridMultilevel"/>
    <w:tmpl w:val="6D70C524"/>
    <w:lvl w:ilvl="0" w:tplc="8E12B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5333DF"/>
    <w:multiLevelType w:val="hybridMultilevel"/>
    <w:tmpl w:val="F4F6462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F7510"/>
    <w:multiLevelType w:val="hybridMultilevel"/>
    <w:tmpl w:val="54829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27A3"/>
    <w:multiLevelType w:val="hybridMultilevel"/>
    <w:tmpl w:val="97F4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0431"/>
    <w:multiLevelType w:val="hybridMultilevel"/>
    <w:tmpl w:val="7886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D6A4E"/>
    <w:multiLevelType w:val="hybridMultilevel"/>
    <w:tmpl w:val="0C42AD8E"/>
    <w:lvl w:ilvl="0" w:tplc="370C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BA"/>
    <w:multiLevelType w:val="hybridMultilevel"/>
    <w:tmpl w:val="9614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71FC"/>
    <w:multiLevelType w:val="hybridMultilevel"/>
    <w:tmpl w:val="20FC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33F1"/>
    <w:multiLevelType w:val="hybridMultilevel"/>
    <w:tmpl w:val="5C72E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C0D87"/>
    <w:multiLevelType w:val="hybridMultilevel"/>
    <w:tmpl w:val="0354E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14D5B"/>
    <w:multiLevelType w:val="hybridMultilevel"/>
    <w:tmpl w:val="AE8E0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655DB7"/>
    <w:multiLevelType w:val="hybridMultilevel"/>
    <w:tmpl w:val="CE1C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80EF3"/>
    <w:multiLevelType w:val="hybridMultilevel"/>
    <w:tmpl w:val="473C4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575DF"/>
    <w:multiLevelType w:val="hybridMultilevel"/>
    <w:tmpl w:val="0582B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912F4"/>
    <w:rsid w:val="0009246A"/>
    <w:rsid w:val="000A7513"/>
    <w:rsid w:val="000B6B41"/>
    <w:rsid w:val="00123965"/>
    <w:rsid w:val="0016188A"/>
    <w:rsid w:val="00174038"/>
    <w:rsid w:val="001B2620"/>
    <w:rsid w:val="001F5071"/>
    <w:rsid w:val="002111ED"/>
    <w:rsid w:val="0024041C"/>
    <w:rsid w:val="00243D6E"/>
    <w:rsid w:val="00253567"/>
    <w:rsid w:val="00272745"/>
    <w:rsid w:val="002770F9"/>
    <w:rsid w:val="00283FEF"/>
    <w:rsid w:val="002A5A2C"/>
    <w:rsid w:val="00306849"/>
    <w:rsid w:val="00306B64"/>
    <w:rsid w:val="00333FA8"/>
    <w:rsid w:val="00390830"/>
    <w:rsid w:val="003B7EE8"/>
    <w:rsid w:val="00402E8A"/>
    <w:rsid w:val="00430773"/>
    <w:rsid w:val="00483762"/>
    <w:rsid w:val="00495F36"/>
    <w:rsid w:val="004D6C8A"/>
    <w:rsid w:val="004F1F0B"/>
    <w:rsid w:val="004F6560"/>
    <w:rsid w:val="0051797A"/>
    <w:rsid w:val="00540467"/>
    <w:rsid w:val="005771FD"/>
    <w:rsid w:val="005A57FE"/>
    <w:rsid w:val="005C0508"/>
    <w:rsid w:val="005C1A24"/>
    <w:rsid w:val="005C59A1"/>
    <w:rsid w:val="005D21B4"/>
    <w:rsid w:val="005E3BFB"/>
    <w:rsid w:val="005F6E9B"/>
    <w:rsid w:val="00634731"/>
    <w:rsid w:val="00697DD1"/>
    <w:rsid w:val="006A5297"/>
    <w:rsid w:val="006C45DF"/>
    <w:rsid w:val="006D64AE"/>
    <w:rsid w:val="007006CA"/>
    <w:rsid w:val="00707BD6"/>
    <w:rsid w:val="007125FF"/>
    <w:rsid w:val="00727C25"/>
    <w:rsid w:val="00732C66"/>
    <w:rsid w:val="00767200"/>
    <w:rsid w:val="00796207"/>
    <w:rsid w:val="007A1D03"/>
    <w:rsid w:val="007A3E4E"/>
    <w:rsid w:val="007C3F61"/>
    <w:rsid w:val="007C57D1"/>
    <w:rsid w:val="0081503F"/>
    <w:rsid w:val="00831D27"/>
    <w:rsid w:val="008B1CBB"/>
    <w:rsid w:val="008B56AC"/>
    <w:rsid w:val="008B7854"/>
    <w:rsid w:val="008F3602"/>
    <w:rsid w:val="009071EB"/>
    <w:rsid w:val="00944E90"/>
    <w:rsid w:val="00A0412C"/>
    <w:rsid w:val="00A1547B"/>
    <w:rsid w:val="00A36119"/>
    <w:rsid w:val="00AA3823"/>
    <w:rsid w:val="00AC65A8"/>
    <w:rsid w:val="00AE72AA"/>
    <w:rsid w:val="00B83264"/>
    <w:rsid w:val="00BA6E1A"/>
    <w:rsid w:val="00BB31AF"/>
    <w:rsid w:val="00BE603E"/>
    <w:rsid w:val="00C27A7F"/>
    <w:rsid w:val="00C3347B"/>
    <w:rsid w:val="00C70B87"/>
    <w:rsid w:val="00C8449F"/>
    <w:rsid w:val="00CA6424"/>
    <w:rsid w:val="00CC0A42"/>
    <w:rsid w:val="00D0299E"/>
    <w:rsid w:val="00D371D1"/>
    <w:rsid w:val="00D42233"/>
    <w:rsid w:val="00D4530C"/>
    <w:rsid w:val="00D828AF"/>
    <w:rsid w:val="00DC0E4F"/>
    <w:rsid w:val="00E2373B"/>
    <w:rsid w:val="00E37FA5"/>
    <w:rsid w:val="00E75B25"/>
    <w:rsid w:val="00E854F5"/>
    <w:rsid w:val="00E93B7A"/>
    <w:rsid w:val="00EC0F71"/>
    <w:rsid w:val="00EC2204"/>
    <w:rsid w:val="00EF31F5"/>
    <w:rsid w:val="00F11752"/>
    <w:rsid w:val="00F37C71"/>
    <w:rsid w:val="00F42015"/>
    <w:rsid w:val="00F54213"/>
    <w:rsid w:val="00FE5C6D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B41"/>
  </w:style>
  <w:style w:type="paragraph" w:styleId="Nagwek1">
    <w:name w:val="heading 1"/>
    <w:basedOn w:val="Normalny"/>
    <w:link w:val="Nagwek1Znak"/>
    <w:uiPriority w:val="9"/>
    <w:qFormat/>
    <w:rsid w:val="005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customStyle="1" w:styleId="Heading">
    <w:name w:val="Heading"/>
    <w:basedOn w:val="Normalny"/>
    <w:next w:val="Normalny"/>
    <w:rsid w:val="00B83264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1547B"/>
  </w:style>
  <w:style w:type="character" w:styleId="Hipercze">
    <w:name w:val="Hyperlink"/>
    <w:basedOn w:val="Domylnaczcionkaakapitu"/>
    <w:uiPriority w:val="99"/>
    <w:semiHidden/>
    <w:unhideWhenUsed/>
    <w:rsid w:val="005C1A24"/>
    <w:rPr>
      <w:color w:val="0000FF"/>
      <w:u w:val="single"/>
    </w:rPr>
  </w:style>
  <w:style w:type="character" w:customStyle="1" w:styleId="highlight">
    <w:name w:val="highlight"/>
    <w:basedOn w:val="Domylnaczcionkaakapitu"/>
    <w:rsid w:val="005C1A24"/>
  </w:style>
  <w:style w:type="character" w:customStyle="1" w:styleId="Nagwek1Znak">
    <w:name w:val="Nagłówek 1 Znak"/>
    <w:basedOn w:val="Domylnaczcionkaakapitu"/>
    <w:link w:val="Nagwek1"/>
    <w:uiPriority w:val="9"/>
    <w:rsid w:val="005C1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3D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bzhe2tiltqmfyc4njsge2tenjy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055F-60D0-4280-8EDD-34246736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cp:lastPrinted>2021-12-09T09:34:00Z</cp:lastPrinted>
  <dcterms:created xsi:type="dcterms:W3CDTF">2023-03-31T07:24:00Z</dcterms:created>
  <dcterms:modified xsi:type="dcterms:W3CDTF">2023-03-31T07:24:00Z</dcterms:modified>
</cp:coreProperties>
</file>