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502893" w:rsidRDefault="00A30CE0" w:rsidP="00833439">
      <w:pPr>
        <w:pStyle w:val="rozdzia"/>
        <w:rPr>
          <w:color w:val="FF0000"/>
        </w:rPr>
      </w:pPr>
    </w:p>
    <w:p w14:paraId="649BA182" w14:textId="418FF79B" w:rsidR="00DC5807" w:rsidRPr="00502893" w:rsidRDefault="00DC5807" w:rsidP="00833439">
      <w:pPr>
        <w:pStyle w:val="rozdzia"/>
        <w:rPr>
          <w:color w:val="FF0000"/>
        </w:rPr>
      </w:pPr>
    </w:p>
    <w:p w14:paraId="4B1AC70E" w14:textId="5D534471" w:rsidR="00DC5807" w:rsidRPr="00502893" w:rsidRDefault="00DC5807" w:rsidP="00833439">
      <w:pPr>
        <w:pStyle w:val="rozdzia"/>
        <w:rPr>
          <w:color w:val="FF0000"/>
        </w:rPr>
      </w:pPr>
    </w:p>
    <w:p w14:paraId="5E759384" w14:textId="5FA92171" w:rsidR="00DC5807" w:rsidRPr="00502893" w:rsidRDefault="00DC5807" w:rsidP="00833439">
      <w:pPr>
        <w:pStyle w:val="rozdzia"/>
        <w:rPr>
          <w:color w:val="FF0000"/>
        </w:rPr>
      </w:pPr>
    </w:p>
    <w:p w14:paraId="7674DADE" w14:textId="7BFD6949" w:rsidR="00DC5807" w:rsidRPr="00502893" w:rsidRDefault="00DC5807" w:rsidP="00833439">
      <w:pPr>
        <w:pStyle w:val="rozdzia"/>
        <w:rPr>
          <w:color w:val="FF0000"/>
        </w:rPr>
      </w:pPr>
    </w:p>
    <w:p w14:paraId="43BD126D" w14:textId="4778B1A5" w:rsidR="00DC5807" w:rsidRPr="00502893" w:rsidRDefault="00DC5807" w:rsidP="00833439">
      <w:pPr>
        <w:pStyle w:val="rozdzia"/>
        <w:rPr>
          <w:color w:val="FF0000"/>
        </w:rPr>
      </w:pPr>
    </w:p>
    <w:p w14:paraId="7C43DCCE" w14:textId="77777777" w:rsidR="00DC5807" w:rsidRPr="00502893" w:rsidRDefault="00DC5807" w:rsidP="00833439">
      <w:pPr>
        <w:pStyle w:val="rozdzia"/>
        <w:rPr>
          <w:color w:val="FF0000"/>
        </w:rPr>
      </w:pPr>
    </w:p>
    <w:p w14:paraId="5E05EF4F" w14:textId="77777777" w:rsidR="00A30CE0" w:rsidRPr="00C678BD" w:rsidRDefault="00A30CE0" w:rsidP="00833439">
      <w:pPr>
        <w:pStyle w:val="rozdzia"/>
      </w:pPr>
    </w:p>
    <w:p w14:paraId="6B3B30A1" w14:textId="08AC978E" w:rsidR="00A30CE0" w:rsidRPr="00C678BD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C678BD">
        <w:rPr>
          <w:b/>
          <w:bCs/>
          <w:sz w:val="28"/>
          <w:szCs w:val="28"/>
        </w:rPr>
        <w:t>Rozdział II</w:t>
      </w:r>
    </w:p>
    <w:p w14:paraId="58C57950" w14:textId="77777777" w:rsidR="00A30CE0" w:rsidRPr="00C678BD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678BD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50289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50289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502893" w:rsidRDefault="00CF3388">
      <w:pPr>
        <w:shd w:val="clear" w:color="auto" w:fill="FFFFFF"/>
        <w:jc w:val="right"/>
        <w:rPr>
          <w:color w:val="FF0000"/>
        </w:rPr>
      </w:pPr>
      <w:r w:rsidRPr="00502893">
        <w:rPr>
          <w:color w:val="FF0000"/>
        </w:rPr>
        <w:br w:type="page"/>
      </w:r>
    </w:p>
    <w:p w14:paraId="0CBC7B48" w14:textId="77777777" w:rsidR="00A30CE0" w:rsidRPr="00C678BD" w:rsidRDefault="00CF3388">
      <w:pPr>
        <w:shd w:val="clear" w:color="auto" w:fill="FFFFFF" w:themeFill="background1"/>
        <w:jc w:val="right"/>
        <w:rPr>
          <w:b/>
          <w:bCs/>
        </w:rPr>
      </w:pPr>
      <w:r w:rsidRPr="00C678BD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02893" w:rsidRPr="00C678BD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C678BD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678BD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C678BD" w:rsidRDefault="00A30CE0">
      <w:pPr>
        <w:jc w:val="both"/>
        <w:rPr>
          <w:sz w:val="16"/>
          <w:szCs w:val="16"/>
        </w:rPr>
      </w:pPr>
    </w:p>
    <w:p w14:paraId="4AC0B7BE" w14:textId="77777777" w:rsidR="00A30CE0" w:rsidRPr="00C678BD" w:rsidRDefault="00CF3388" w:rsidP="001E5678">
      <w:pPr>
        <w:ind w:left="5103"/>
        <w:rPr>
          <w:b/>
          <w:sz w:val="22"/>
        </w:rPr>
      </w:pPr>
      <w:r w:rsidRPr="00C678BD">
        <w:rPr>
          <w:b/>
          <w:sz w:val="22"/>
        </w:rPr>
        <w:t>POLITECHNIKA WARSZAWSKA</w:t>
      </w:r>
    </w:p>
    <w:p w14:paraId="5E55C492" w14:textId="17BB5386" w:rsidR="00A30CE0" w:rsidRPr="00C678BD" w:rsidRDefault="00CF3388" w:rsidP="001E5678">
      <w:pPr>
        <w:ind w:left="5103"/>
        <w:rPr>
          <w:b/>
          <w:sz w:val="22"/>
        </w:rPr>
      </w:pPr>
      <w:r w:rsidRPr="00C678BD">
        <w:rPr>
          <w:b/>
          <w:sz w:val="22"/>
        </w:rPr>
        <w:t>00-661 Warszawa, Pl. Politechniki 1</w:t>
      </w:r>
    </w:p>
    <w:p w14:paraId="1B62F8FF" w14:textId="1BAFB37C" w:rsidR="00A30CE0" w:rsidRPr="00C678BD" w:rsidRDefault="00CF3388" w:rsidP="001E5678">
      <w:pPr>
        <w:ind w:left="5103"/>
        <w:rPr>
          <w:b/>
          <w:sz w:val="22"/>
        </w:rPr>
      </w:pPr>
      <w:r w:rsidRPr="00C678BD">
        <w:rPr>
          <w:b/>
          <w:sz w:val="22"/>
        </w:rPr>
        <w:t>FILIA W PŁOCKU</w:t>
      </w:r>
    </w:p>
    <w:p w14:paraId="3EF70DF4" w14:textId="233B1F70" w:rsidR="00A30CE0" w:rsidRPr="00C678BD" w:rsidRDefault="00CF3388" w:rsidP="001E5678">
      <w:pPr>
        <w:ind w:left="5103"/>
        <w:rPr>
          <w:b/>
          <w:sz w:val="22"/>
        </w:rPr>
      </w:pPr>
      <w:r w:rsidRPr="00C678BD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02893" w:rsidRPr="00C678BD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Cs/>
                <w:sz w:val="18"/>
                <w:szCs w:val="18"/>
              </w:rPr>
              <w:t>(</w:t>
            </w:r>
            <w:r w:rsidRPr="00C678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8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C678BD" w:rsidRDefault="00CF3388">
            <w:pPr>
              <w:rPr>
                <w:bCs/>
                <w:sz w:val="22"/>
                <w:szCs w:val="22"/>
              </w:rPr>
            </w:pPr>
            <w:r w:rsidRPr="00C678BD">
              <w:rPr>
                <w:bCs/>
                <w:sz w:val="18"/>
                <w:szCs w:val="18"/>
              </w:rPr>
              <w:t>(</w:t>
            </w:r>
            <w:r w:rsidRPr="00C678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78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02893" w:rsidRPr="00C678BD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C678BD" w:rsidRDefault="00CF3388">
            <w:pPr>
              <w:rPr>
                <w:b/>
                <w:sz w:val="22"/>
                <w:szCs w:val="22"/>
              </w:rPr>
            </w:pPr>
            <w:r w:rsidRPr="00C678BD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C678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F3388" w:rsidRPr="00C678BD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C678BD" w:rsidRDefault="00CF3388">
            <w:pPr>
              <w:rPr>
                <w:b/>
                <w:bCs/>
                <w:sz w:val="22"/>
                <w:szCs w:val="22"/>
              </w:rPr>
            </w:pPr>
            <w:r w:rsidRPr="00C678BD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C678BD" w:rsidRDefault="00CF3388">
            <w:pPr>
              <w:rPr>
                <w:sz w:val="22"/>
                <w:szCs w:val="22"/>
              </w:rPr>
            </w:pPr>
            <w:r w:rsidRPr="00C678BD">
              <w:rPr>
                <w:b/>
                <w:bCs/>
                <w:sz w:val="22"/>
                <w:szCs w:val="22"/>
              </w:rPr>
              <w:t>przedsiębiorcy</w:t>
            </w:r>
            <w:r w:rsidRPr="00C678BD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C678BD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C678BD">
              <w:rPr>
                <w:sz w:val="22"/>
                <w:szCs w:val="22"/>
                <w:lang w:eastAsia="en-US"/>
              </w:rPr>
              <w:t xml:space="preserve">mikroprzedsiębiorca   </w:t>
            </w:r>
            <w:r w:rsidRPr="00C678B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C678BD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C678B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C678BD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96E05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C678BD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C678BD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302A6F60" w:rsidR="00A30CE0" w:rsidRPr="00C678BD" w:rsidRDefault="2D0B370B" w:rsidP="00EB6684">
      <w:pPr>
        <w:pStyle w:val="tytu"/>
        <w:spacing w:before="120" w:after="240"/>
        <w:rPr>
          <w:b/>
        </w:rPr>
      </w:pPr>
      <w:r w:rsidRPr="00C678BD">
        <w:t xml:space="preserve">W odpowiedzi na ogłoszenie o zamówieniu w postępowaniu o udzielenie zamówienia publicznego </w:t>
      </w:r>
      <w:r w:rsidR="00CF3388" w:rsidRPr="00C678BD">
        <w:br/>
      </w:r>
      <w:r w:rsidRPr="00EB6684">
        <w:t>nr BZP</w:t>
      </w:r>
      <w:r w:rsidR="00F53412" w:rsidRPr="00EB6684">
        <w:t>.261.</w:t>
      </w:r>
      <w:r w:rsidR="00EB6684" w:rsidRPr="00EB6684">
        <w:t>6</w:t>
      </w:r>
      <w:r w:rsidR="00F53412" w:rsidRPr="00EB6684">
        <w:t>.</w:t>
      </w:r>
      <w:r w:rsidRPr="00EB6684">
        <w:t>202</w:t>
      </w:r>
      <w:r w:rsidR="000914CB" w:rsidRPr="00EB6684">
        <w:t>2</w:t>
      </w:r>
      <w:r w:rsidRPr="00EB6684">
        <w:t xml:space="preserve"> prowadzonym </w:t>
      </w:r>
      <w:r w:rsidRPr="00C678BD">
        <w:t xml:space="preserve">w trybie podstawowym na podstawie ustawy z dnia 11 września 2019 roku – Prawo zamówień publicznych pn: </w:t>
      </w:r>
      <w:r w:rsidR="00FE381B" w:rsidRPr="00C678BD">
        <w:rPr>
          <w:b/>
        </w:rPr>
        <w:t>„</w:t>
      </w:r>
      <w:bookmarkStart w:id="0" w:name="_Hlk93319623"/>
      <w:r w:rsidR="00C678BD" w:rsidRPr="00C678BD">
        <w:rPr>
          <w:b/>
        </w:rPr>
        <w:t>Dostawę betonoskopu z wyposażeniem dla Instytutu Budownictwa</w:t>
      </w:r>
      <w:r w:rsidR="000914CB" w:rsidRPr="00C678BD">
        <w:rPr>
          <w:b/>
        </w:rPr>
        <w:t xml:space="preserve"> Politechniki Warszawskiej </w:t>
      </w:r>
      <w:r w:rsidR="00C678BD" w:rsidRPr="00C678BD">
        <w:rPr>
          <w:b/>
        </w:rPr>
        <w:t>Filii</w:t>
      </w:r>
      <w:r w:rsidR="000914CB" w:rsidRPr="00C678BD">
        <w:rPr>
          <w:b/>
        </w:rPr>
        <w:t xml:space="preserve"> w Płocku</w:t>
      </w:r>
      <w:bookmarkEnd w:id="0"/>
      <w:r w:rsidR="00FE381B" w:rsidRPr="00C678BD">
        <w:rPr>
          <w:b/>
        </w:rPr>
        <w:t xml:space="preserve">” </w:t>
      </w:r>
      <w:r w:rsidRPr="00C678BD">
        <w:t>składamy niniejszą ofertę:</w:t>
      </w:r>
      <w:bookmarkStart w:id="1" w:name="_Hlk73352174"/>
      <w:bookmarkEnd w:id="1"/>
    </w:p>
    <w:p w14:paraId="2A01AA55" w14:textId="77777777" w:rsidR="00A30CE0" w:rsidRPr="00C678BD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Składam(y) ofertę</w:t>
      </w:r>
      <w:r w:rsidRPr="00C678BD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C678BD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Oświadczam(y)</w:t>
      </w:r>
      <w:r w:rsidRPr="00C678BD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6BBDF41" w:rsidR="00B0592D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Oferuje(my) </w:t>
      </w:r>
      <w:r w:rsidRPr="00C678BD">
        <w:rPr>
          <w:sz w:val="22"/>
          <w:szCs w:val="22"/>
        </w:rPr>
        <w:t>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EB6684" w:rsidRPr="00EB6684" w14:paraId="2ECE31E1" w14:textId="77777777" w:rsidTr="00C678B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D73" w14:textId="77777777" w:rsidR="00C678BD" w:rsidRPr="00EB6684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EB6684">
              <w:rPr>
                <w:b/>
                <w:sz w:val="22"/>
                <w:szCs w:val="22"/>
              </w:rPr>
              <w:t xml:space="preserve">Cena ofertowa brutto: </w:t>
            </w:r>
            <w:r w:rsidRPr="00EB6684">
              <w:rPr>
                <w:sz w:val="22"/>
                <w:szCs w:val="22"/>
              </w:rPr>
              <w:t xml:space="preserve">……………………….. zł łącznie z </w:t>
            </w:r>
            <w:r w:rsidRPr="00EB6684">
              <w:rPr>
                <w:bCs/>
                <w:sz w:val="22"/>
                <w:szCs w:val="22"/>
              </w:rPr>
              <w:t>........%</w:t>
            </w:r>
            <w:r w:rsidRPr="00EB6684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EB6684" w:rsidRDefault="00C678BD">
            <w:pPr>
              <w:ind w:left="567"/>
              <w:jc w:val="both"/>
              <w:rPr>
                <w:sz w:val="20"/>
                <w:szCs w:val="20"/>
              </w:rPr>
            </w:pPr>
            <w:r w:rsidRPr="00EB6684">
              <w:rPr>
                <w:sz w:val="20"/>
                <w:szCs w:val="20"/>
              </w:rPr>
              <w:t>(</w:t>
            </w:r>
            <w:r w:rsidRPr="00EB6684">
              <w:rPr>
                <w:i/>
                <w:sz w:val="20"/>
                <w:szCs w:val="20"/>
              </w:rPr>
              <w:t>Cenę podać z dokładnością dwóch miejsc po przecinku</w:t>
            </w:r>
            <w:r w:rsidRPr="00EB6684">
              <w:rPr>
                <w:sz w:val="20"/>
                <w:szCs w:val="20"/>
              </w:rPr>
              <w:t>)</w:t>
            </w:r>
          </w:p>
          <w:p w14:paraId="39DF4D04" w14:textId="77777777" w:rsidR="00C678BD" w:rsidRPr="00EB6684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EB6684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77777777" w:rsidR="00C678BD" w:rsidRPr="00EB6684" w:rsidRDefault="00C678BD">
            <w:pPr>
              <w:jc w:val="both"/>
              <w:rPr>
                <w:sz w:val="22"/>
                <w:szCs w:val="22"/>
              </w:rPr>
            </w:pPr>
            <w:r w:rsidRPr="00EB6684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2D44CA67" w14:textId="1F369BD7" w:rsidR="00C678BD" w:rsidRPr="00EB6684" w:rsidRDefault="00C678BD">
            <w:pPr>
              <w:pStyle w:val="Tekstpodstawowy2"/>
              <w:spacing w:before="240" w:after="0" w:line="24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B6684">
              <w:rPr>
                <w:b/>
                <w:bCs/>
                <w:sz w:val="22"/>
                <w:szCs w:val="22"/>
              </w:rPr>
              <w:t>Termin realizacji zamówienia</w:t>
            </w:r>
            <w:r w:rsidRPr="00EB6684">
              <w:rPr>
                <w:sz w:val="22"/>
                <w:szCs w:val="22"/>
              </w:rPr>
              <w:t xml:space="preserve">: ………………………………….. dni od daty podpisania umowy </w:t>
            </w:r>
            <w:r w:rsidRPr="00EB6684">
              <w:rPr>
                <w:bCs/>
                <w:i/>
                <w:iCs/>
                <w:sz w:val="22"/>
                <w:szCs w:val="22"/>
              </w:rPr>
              <w:t>(termin realizacji zamówienia należy podać w dniach</w:t>
            </w:r>
            <w:r w:rsidR="00EB6684" w:rsidRPr="00EB6684">
              <w:rPr>
                <w:bCs/>
                <w:i/>
                <w:iCs/>
                <w:sz w:val="22"/>
                <w:szCs w:val="22"/>
              </w:rPr>
              <w:t xml:space="preserve"> – stanowi kryterium oceny ofert).</w:t>
            </w:r>
          </w:p>
          <w:p w14:paraId="43159A53" w14:textId="615717A2" w:rsidR="00C678BD" w:rsidRPr="00EB6684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EB6684">
              <w:rPr>
                <w:b/>
                <w:sz w:val="22"/>
                <w:szCs w:val="22"/>
              </w:rPr>
              <w:t xml:space="preserve">Okres gwarancji </w:t>
            </w:r>
            <w:r w:rsidRPr="00EB6684">
              <w:rPr>
                <w:bCs/>
                <w:i/>
                <w:iCs/>
                <w:sz w:val="22"/>
                <w:szCs w:val="22"/>
              </w:rPr>
              <w:t>(okres gwarancji należy podać w miesiącach)</w:t>
            </w:r>
            <w:r w:rsidRPr="00EB6684">
              <w:rPr>
                <w:bCs/>
                <w:sz w:val="22"/>
                <w:szCs w:val="22"/>
              </w:rPr>
              <w:t>:</w:t>
            </w:r>
            <w:r w:rsidRPr="00EB6684">
              <w:rPr>
                <w:sz w:val="22"/>
                <w:szCs w:val="22"/>
              </w:rPr>
              <w:t xml:space="preserve"> </w:t>
            </w:r>
            <w:r w:rsidRPr="00EB6684">
              <w:rPr>
                <w:b/>
                <w:bCs/>
                <w:sz w:val="22"/>
                <w:szCs w:val="22"/>
              </w:rPr>
              <w:t>…………….…. miesięcy</w:t>
            </w:r>
            <w:r w:rsidR="00444430">
              <w:rPr>
                <w:b/>
                <w:bCs/>
                <w:sz w:val="22"/>
                <w:szCs w:val="22"/>
              </w:rPr>
              <w:t>/miesiące</w:t>
            </w:r>
            <w:r w:rsidRPr="00EB6684">
              <w:rPr>
                <w:bCs/>
                <w:sz w:val="22"/>
                <w:szCs w:val="22"/>
              </w:rPr>
              <w:t xml:space="preserve"> od dnia podpisania protokołu odbioru końcowego wykonania przedmiotu umowy</w:t>
            </w:r>
            <w:r w:rsidR="00EB6684" w:rsidRPr="00EB6684">
              <w:rPr>
                <w:bCs/>
                <w:sz w:val="22"/>
                <w:szCs w:val="22"/>
              </w:rPr>
              <w:t xml:space="preserve"> (</w:t>
            </w:r>
            <w:r w:rsidR="00EB6684" w:rsidRPr="00EB6684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</w:tc>
      </w:tr>
    </w:tbl>
    <w:p w14:paraId="5341629A" w14:textId="2D62C3B7" w:rsidR="00FA2C47" w:rsidRPr="00EB6684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B6684">
        <w:rPr>
          <w:rFonts w:ascii="Times New Roman" w:hAnsi="Times New Roman" w:cs="Times New Roman"/>
          <w:b/>
          <w:bCs/>
        </w:rPr>
        <w:t xml:space="preserve">Akceptuje(my) </w:t>
      </w:r>
      <w:r w:rsidRPr="00EB6684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C678BD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C678BD">
        <w:rPr>
          <w:rFonts w:ascii="Times New Roman" w:hAnsi="Times New Roman" w:cs="Times New Roman"/>
          <w:b/>
          <w:bCs/>
        </w:rPr>
        <w:t>Uważam(y) się</w:t>
      </w:r>
      <w:r w:rsidRPr="00C678BD">
        <w:rPr>
          <w:rFonts w:ascii="Times New Roman" w:hAnsi="Times New Roman" w:cs="Times New Roman"/>
        </w:rPr>
        <w:t xml:space="preserve"> za związany(ch) niniejszą ofertą od dnia upływu terminu składania ofert do dnia </w:t>
      </w:r>
      <w:r w:rsidR="00014011" w:rsidRPr="00C678BD">
        <w:rPr>
          <w:rFonts w:ascii="Times New Roman" w:hAnsi="Times New Roman" w:cs="Times New Roman"/>
        </w:rPr>
        <w:t>wskazanego w pkt</w:t>
      </w:r>
      <w:r w:rsidRPr="00C678BD">
        <w:rPr>
          <w:rFonts w:ascii="Times New Roman" w:hAnsi="Times New Roman" w:cs="Times New Roman"/>
        </w:rPr>
        <w:t xml:space="preserve"> </w:t>
      </w:r>
      <w:r w:rsidR="00014011" w:rsidRPr="00C678BD">
        <w:rPr>
          <w:rFonts w:ascii="Times New Roman" w:hAnsi="Times New Roman" w:cs="Times New Roman"/>
        </w:rPr>
        <w:t>13.1. SWZ.</w:t>
      </w:r>
    </w:p>
    <w:p w14:paraId="0D21A6B0" w14:textId="77777777" w:rsidR="00A30CE0" w:rsidRPr="00C678BD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Oświadczam(y), że całość zamówienia zrealizuje(my)</w:t>
      </w:r>
      <w:r w:rsidRPr="00C678BD">
        <w:rPr>
          <w:sz w:val="22"/>
          <w:szCs w:val="22"/>
        </w:rPr>
        <w:t xml:space="preserve"> sam(i)*).</w:t>
      </w:r>
    </w:p>
    <w:p w14:paraId="5F0465FB" w14:textId="77777777" w:rsidR="00A30CE0" w:rsidRPr="00C678BD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lastRenderedPageBreak/>
        <w:t>Powierzę/Powierzymy</w:t>
      </w:r>
      <w:r w:rsidRPr="00C678BD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C678BD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C678BD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C678BD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C678BD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C678B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Oświadczam(y)</w:t>
      </w:r>
      <w:r w:rsidRPr="00C678BD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C678BD">
        <w:rPr>
          <w:sz w:val="22"/>
          <w:szCs w:val="22"/>
        </w:rPr>
        <w:t>………</w:t>
      </w:r>
      <w:r w:rsidRPr="00C678BD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C678BD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678BD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C678B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Oświadczam(y)</w:t>
      </w:r>
      <w:r w:rsidRPr="00C678BD">
        <w:rPr>
          <w:sz w:val="22"/>
          <w:szCs w:val="22"/>
        </w:rPr>
        <w:t xml:space="preserve">, iż </w:t>
      </w:r>
      <w:r w:rsidRPr="00C678BD">
        <w:rPr>
          <w:b/>
          <w:bCs/>
          <w:sz w:val="22"/>
          <w:szCs w:val="22"/>
        </w:rPr>
        <w:t>informacje i dokumenty</w:t>
      </w:r>
      <w:r w:rsidRPr="00C678BD">
        <w:rPr>
          <w:sz w:val="22"/>
          <w:szCs w:val="22"/>
        </w:rPr>
        <w:t xml:space="preserve"> zawarte w pliku o nazwie „</w:t>
      </w:r>
      <w:r w:rsidRPr="00C678BD">
        <w:rPr>
          <w:b/>
          <w:bCs/>
          <w:sz w:val="22"/>
          <w:szCs w:val="22"/>
        </w:rPr>
        <w:t>Tajemnica przedsiębiorstwa</w:t>
      </w:r>
      <w:r w:rsidRPr="00C678BD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C678BD">
        <w:rPr>
          <w:sz w:val="22"/>
          <w:szCs w:val="22"/>
        </w:rPr>
        <w:br/>
      </w:r>
      <w:r w:rsidRPr="00C678BD">
        <w:rPr>
          <w:sz w:val="22"/>
          <w:szCs w:val="22"/>
        </w:rPr>
        <w:t>o zwalczaniu nieuczciwej konkurencji.</w:t>
      </w:r>
    </w:p>
    <w:p w14:paraId="63FFF97F" w14:textId="77777777" w:rsidR="00A30CE0" w:rsidRPr="00C678B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Oświadczam(y), </w:t>
      </w:r>
      <w:r w:rsidRPr="00C678BD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C678B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Oświadczam(y), </w:t>
      </w:r>
      <w:r w:rsidRPr="00C678BD">
        <w:rPr>
          <w:sz w:val="22"/>
          <w:szCs w:val="22"/>
        </w:rPr>
        <w:t xml:space="preserve">że wybór mojej/naszej oferty </w:t>
      </w:r>
      <w:r w:rsidRPr="00C678BD">
        <w:rPr>
          <w:b/>
          <w:bCs/>
          <w:sz w:val="22"/>
          <w:szCs w:val="22"/>
        </w:rPr>
        <w:t>będzie prowadzić*)/nie będzie prowadzić</w:t>
      </w:r>
      <w:r w:rsidRPr="00C678BD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C678BD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C678BD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C678B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8BD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C678B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8BD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C678B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678BD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C678BD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>Oświadczam(y),</w:t>
      </w:r>
      <w:r w:rsidRPr="00C678BD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C678B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Oświadczam(y), </w:t>
      </w:r>
      <w:r w:rsidRPr="00C678BD">
        <w:rPr>
          <w:sz w:val="22"/>
          <w:szCs w:val="22"/>
        </w:rPr>
        <w:t>że</w:t>
      </w:r>
      <w:r w:rsidRPr="00C678BD">
        <w:rPr>
          <w:b/>
          <w:bCs/>
          <w:sz w:val="22"/>
          <w:szCs w:val="22"/>
        </w:rPr>
        <w:t>:</w:t>
      </w:r>
    </w:p>
    <w:p w14:paraId="53C339C9" w14:textId="77777777" w:rsidR="00A30CE0" w:rsidRPr="00C678BD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8BD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678BD">
        <w:rPr>
          <w:rStyle w:val="Zakotwiczenieprzypisudolnego"/>
          <w:rFonts w:ascii="Times New Roman" w:hAnsi="Times New Roman" w:cs="Times New Roman"/>
        </w:rPr>
        <w:footnoteReference w:id="1"/>
      </w:r>
      <w:r w:rsidRPr="00C678BD">
        <w:rPr>
          <w:rFonts w:ascii="Times New Roman" w:hAnsi="Times New Roman" w:cs="Times New Roman"/>
        </w:rPr>
        <w:t>,</w:t>
      </w:r>
    </w:p>
    <w:p w14:paraId="038CC192" w14:textId="77777777" w:rsidR="00A30CE0" w:rsidRPr="00C678BD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8BD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C678BD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678BD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C678BD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Załącznikami </w:t>
      </w:r>
      <w:r w:rsidRPr="00C678BD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C678BD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678BD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C678B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678BD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C678B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678BD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C678B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678BD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C678BD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C678BD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678BD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C678BD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C678BD">
        <w:rPr>
          <w:b/>
          <w:bCs/>
          <w:sz w:val="22"/>
          <w:szCs w:val="22"/>
        </w:rPr>
        <w:lastRenderedPageBreak/>
        <w:t xml:space="preserve">Formularz </w:t>
      </w:r>
      <w:r w:rsidRPr="00C678BD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C678BD">
        <w:rPr>
          <w:i/>
          <w:iCs/>
          <w:sz w:val="22"/>
          <w:szCs w:val="22"/>
        </w:rPr>
        <w:t>.</w:t>
      </w:r>
    </w:p>
    <w:p w14:paraId="7FCFAE90" w14:textId="77777777" w:rsidR="00A30CE0" w:rsidRPr="00C678BD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C678BD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678BD">
        <w:rPr>
          <w:sz w:val="20"/>
          <w:szCs w:val="20"/>
        </w:rPr>
        <w:t>*)</w:t>
      </w:r>
      <w:r w:rsidR="007E47EE" w:rsidRPr="00C678BD">
        <w:rPr>
          <w:sz w:val="20"/>
          <w:szCs w:val="20"/>
        </w:rPr>
        <w:t xml:space="preserve"> – </w:t>
      </w:r>
      <w:r w:rsidRPr="00C678BD">
        <w:rPr>
          <w:sz w:val="20"/>
          <w:szCs w:val="20"/>
        </w:rPr>
        <w:t>niepotrzebne skreślić</w:t>
      </w:r>
    </w:p>
    <w:p w14:paraId="01B84545" w14:textId="780B549E" w:rsidR="00A30CE0" w:rsidRPr="00C678BD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78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C678BD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C678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678B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C678BD" w:rsidRDefault="00F115A2" w:rsidP="006A1E66"/>
    <w:p w14:paraId="51415D44" w14:textId="77777777" w:rsidR="00102487" w:rsidRPr="00502893" w:rsidRDefault="00102487">
      <w:pPr>
        <w:rPr>
          <w:color w:val="FF0000"/>
        </w:rPr>
      </w:pPr>
      <w:r w:rsidRPr="00502893">
        <w:rPr>
          <w:color w:val="FF0000"/>
        </w:rPr>
        <w:br w:type="page"/>
      </w:r>
    </w:p>
    <w:p w14:paraId="15461002" w14:textId="2338B340" w:rsidR="00A30CE0" w:rsidRPr="00C678BD" w:rsidRDefault="00CF3388">
      <w:pPr>
        <w:jc w:val="right"/>
        <w:rPr>
          <w:sz w:val="22"/>
          <w:szCs w:val="22"/>
        </w:rPr>
      </w:pPr>
      <w:r w:rsidRPr="00C678BD">
        <w:lastRenderedPageBreak/>
        <w:t xml:space="preserve">Załącznik nr 1 do Rozdziału II </w:t>
      </w:r>
      <w:r w:rsidRPr="00C678BD">
        <w:rPr>
          <w:sz w:val="22"/>
          <w:szCs w:val="22"/>
        </w:rPr>
        <w:t>SWZ</w:t>
      </w:r>
    </w:p>
    <w:p w14:paraId="3BE0C916" w14:textId="77777777" w:rsidR="00A30CE0" w:rsidRPr="00C678BD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02893" w:rsidRPr="00C678BD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C678BD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C678BD">
              <w:rPr>
                <w:b/>
                <w:bCs/>
              </w:rPr>
              <w:t>OŚWIADCZENIE WYKONAWCY</w:t>
            </w:r>
          </w:p>
          <w:p w14:paraId="452B9663" w14:textId="77777777" w:rsidR="00A30CE0" w:rsidRPr="00C678BD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78BD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C678B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C678BD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C678BD">
              <w:rPr>
                <w:b/>
                <w:bCs/>
                <w:sz w:val="22"/>
                <w:szCs w:val="22"/>
              </w:rPr>
              <w:t>o</w:t>
            </w:r>
            <w:r w:rsidRPr="00C678BD">
              <w:rPr>
                <w:sz w:val="22"/>
                <w:szCs w:val="22"/>
              </w:rPr>
              <w:t xml:space="preserve"> </w:t>
            </w:r>
            <w:r w:rsidRPr="00C678BD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C678B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C678BD" w:rsidRDefault="00CF3388">
      <w:pPr>
        <w:ind w:left="5246" w:firstLine="708"/>
        <w:rPr>
          <w:b/>
          <w:sz w:val="20"/>
          <w:szCs w:val="20"/>
        </w:rPr>
      </w:pPr>
      <w:r w:rsidRPr="00C678BD">
        <w:rPr>
          <w:b/>
          <w:sz w:val="20"/>
          <w:szCs w:val="20"/>
        </w:rPr>
        <w:t>Zamawiający:</w:t>
      </w:r>
    </w:p>
    <w:p w14:paraId="6EE48B13" w14:textId="77777777" w:rsidR="00A30CE0" w:rsidRPr="00C678BD" w:rsidRDefault="00CF3388">
      <w:pPr>
        <w:ind w:left="5954"/>
        <w:rPr>
          <w:sz w:val="20"/>
          <w:szCs w:val="20"/>
        </w:rPr>
      </w:pPr>
      <w:r w:rsidRPr="00C678BD">
        <w:rPr>
          <w:sz w:val="20"/>
          <w:szCs w:val="20"/>
        </w:rPr>
        <w:t>Politechnika Warszawska Filia w Płocku</w:t>
      </w:r>
    </w:p>
    <w:p w14:paraId="50B85123" w14:textId="77777777" w:rsidR="00A30CE0" w:rsidRPr="00C678BD" w:rsidRDefault="00CF3388">
      <w:pPr>
        <w:ind w:left="5954"/>
        <w:rPr>
          <w:sz w:val="20"/>
          <w:szCs w:val="20"/>
        </w:rPr>
      </w:pPr>
      <w:r w:rsidRPr="00C678BD">
        <w:rPr>
          <w:sz w:val="20"/>
          <w:szCs w:val="20"/>
        </w:rPr>
        <w:t>ul. Łukasiewicza 17</w:t>
      </w:r>
    </w:p>
    <w:p w14:paraId="4A0D81A8" w14:textId="77777777" w:rsidR="00A30CE0" w:rsidRPr="00C678BD" w:rsidRDefault="00CF3388">
      <w:pPr>
        <w:ind w:left="5954"/>
        <w:rPr>
          <w:sz w:val="20"/>
          <w:szCs w:val="20"/>
        </w:rPr>
      </w:pPr>
      <w:r w:rsidRPr="00C678BD">
        <w:rPr>
          <w:sz w:val="20"/>
          <w:szCs w:val="20"/>
        </w:rPr>
        <w:t>09-400 Płock</w:t>
      </w:r>
    </w:p>
    <w:p w14:paraId="0333F0FD" w14:textId="77777777" w:rsidR="00A30CE0" w:rsidRPr="00C678BD" w:rsidRDefault="00CF3388">
      <w:pPr>
        <w:rPr>
          <w:b/>
          <w:sz w:val="20"/>
          <w:szCs w:val="20"/>
        </w:rPr>
      </w:pPr>
      <w:r w:rsidRPr="00C678BD">
        <w:rPr>
          <w:b/>
          <w:sz w:val="20"/>
          <w:szCs w:val="20"/>
        </w:rPr>
        <w:t>Wykonawca:</w:t>
      </w:r>
    </w:p>
    <w:p w14:paraId="7AB0BD0C" w14:textId="77777777" w:rsidR="00A30CE0" w:rsidRPr="00C678BD" w:rsidRDefault="00CF3388">
      <w:pPr>
        <w:spacing w:line="480" w:lineRule="auto"/>
        <w:ind w:right="5954"/>
        <w:rPr>
          <w:sz w:val="20"/>
          <w:szCs w:val="20"/>
        </w:rPr>
      </w:pPr>
      <w:r w:rsidRPr="00C678BD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C678BD" w:rsidRDefault="00CF3388">
      <w:pPr>
        <w:ind w:right="5953"/>
        <w:rPr>
          <w:i/>
          <w:sz w:val="16"/>
          <w:szCs w:val="16"/>
        </w:rPr>
      </w:pPr>
      <w:r w:rsidRPr="00C678BD">
        <w:rPr>
          <w:i/>
          <w:sz w:val="16"/>
          <w:szCs w:val="16"/>
        </w:rPr>
        <w:t>(pełna nazwa/firma, adres, w zależności od podmiotu: NIP/PESEL, KRS/CEiDG)</w:t>
      </w:r>
    </w:p>
    <w:p w14:paraId="762ED184" w14:textId="77777777" w:rsidR="00A30CE0" w:rsidRPr="00C678BD" w:rsidRDefault="00CF3388">
      <w:pPr>
        <w:rPr>
          <w:sz w:val="20"/>
          <w:szCs w:val="20"/>
          <w:u w:val="single"/>
        </w:rPr>
      </w:pPr>
      <w:r w:rsidRPr="00C678BD">
        <w:rPr>
          <w:sz w:val="20"/>
          <w:szCs w:val="20"/>
          <w:u w:val="single"/>
        </w:rPr>
        <w:t>reprezentowany przez:</w:t>
      </w:r>
    </w:p>
    <w:p w14:paraId="7D28A27F" w14:textId="77777777" w:rsidR="00A30CE0" w:rsidRPr="00C678BD" w:rsidRDefault="00CF3388">
      <w:pPr>
        <w:spacing w:before="120"/>
        <w:ind w:right="5954"/>
        <w:rPr>
          <w:sz w:val="20"/>
          <w:szCs w:val="20"/>
        </w:rPr>
      </w:pPr>
      <w:r w:rsidRPr="00C678BD">
        <w:rPr>
          <w:sz w:val="20"/>
          <w:szCs w:val="20"/>
        </w:rPr>
        <w:t>………………………………………………</w:t>
      </w:r>
    </w:p>
    <w:p w14:paraId="1AEED18F" w14:textId="77777777" w:rsidR="00A30CE0" w:rsidRPr="00C678BD" w:rsidRDefault="00CF3388">
      <w:pPr>
        <w:ind w:right="5953"/>
        <w:rPr>
          <w:i/>
          <w:sz w:val="16"/>
          <w:szCs w:val="16"/>
        </w:rPr>
      </w:pPr>
      <w:r w:rsidRPr="00C678BD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C678BD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1B90F106" w:rsidR="00A30CE0" w:rsidRPr="00C678BD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C678BD">
        <w:rPr>
          <w:sz w:val="22"/>
          <w:szCs w:val="22"/>
        </w:rPr>
        <w:t xml:space="preserve">Na potrzeby postępowania o udzielenie zamówienia publicznego pn. </w:t>
      </w:r>
      <w:r w:rsidR="00102487" w:rsidRPr="00C678BD">
        <w:rPr>
          <w:sz w:val="22"/>
          <w:szCs w:val="22"/>
        </w:rPr>
        <w:t xml:space="preserve"> </w:t>
      </w:r>
      <w:r w:rsidR="00102487" w:rsidRPr="00C678BD">
        <w:rPr>
          <w:b/>
          <w:sz w:val="22"/>
          <w:szCs w:val="22"/>
        </w:rPr>
        <w:t>„</w:t>
      </w:r>
      <w:r w:rsidR="00C678BD" w:rsidRPr="00C678BD">
        <w:rPr>
          <w:b/>
          <w:sz w:val="22"/>
          <w:szCs w:val="22"/>
        </w:rPr>
        <w:t xml:space="preserve">Dostawę betonoskopu </w:t>
      </w:r>
      <w:r w:rsidR="00EB6684">
        <w:rPr>
          <w:b/>
          <w:sz w:val="22"/>
          <w:szCs w:val="22"/>
        </w:rPr>
        <w:br/>
      </w:r>
      <w:r w:rsidR="00C678BD" w:rsidRPr="00C678BD">
        <w:rPr>
          <w:b/>
          <w:sz w:val="22"/>
          <w:szCs w:val="22"/>
        </w:rPr>
        <w:t>z wyposażeniem dla Instytutu Budownictwa</w:t>
      </w:r>
      <w:r w:rsidR="00074F81" w:rsidRPr="00C678BD">
        <w:rPr>
          <w:b/>
          <w:sz w:val="22"/>
          <w:szCs w:val="22"/>
        </w:rPr>
        <w:t xml:space="preserve"> Politechniki Warszawskiej </w:t>
      </w:r>
      <w:r w:rsidR="00C678BD" w:rsidRPr="00C678BD">
        <w:rPr>
          <w:b/>
          <w:sz w:val="22"/>
          <w:szCs w:val="22"/>
        </w:rPr>
        <w:t>Filii</w:t>
      </w:r>
      <w:r w:rsidR="00074F81" w:rsidRPr="00C678BD">
        <w:rPr>
          <w:b/>
          <w:sz w:val="22"/>
          <w:szCs w:val="22"/>
        </w:rPr>
        <w:t xml:space="preserve"> w Płocku</w:t>
      </w:r>
      <w:r w:rsidR="00102487" w:rsidRPr="00C678BD">
        <w:rPr>
          <w:b/>
          <w:sz w:val="22"/>
          <w:szCs w:val="22"/>
        </w:rPr>
        <w:t>”,</w:t>
      </w:r>
      <w:r w:rsidRPr="00C678BD">
        <w:rPr>
          <w:b/>
          <w:bCs/>
          <w:sz w:val="22"/>
          <w:szCs w:val="22"/>
        </w:rPr>
        <w:t xml:space="preserve"> </w:t>
      </w:r>
      <w:r w:rsidRPr="00C678BD">
        <w:rPr>
          <w:sz w:val="22"/>
          <w:szCs w:val="22"/>
        </w:rPr>
        <w:t xml:space="preserve">prowadzonego przez </w:t>
      </w:r>
      <w:r w:rsidRPr="00C678BD">
        <w:rPr>
          <w:b/>
          <w:bCs/>
          <w:sz w:val="22"/>
          <w:szCs w:val="22"/>
        </w:rPr>
        <w:t>Politechnikę Warszawską Filię w Płocku</w:t>
      </w:r>
      <w:r w:rsidRPr="00C678BD">
        <w:rPr>
          <w:sz w:val="22"/>
          <w:szCs w:val="22"/>
        </w:rPr>
        <w:t>,</w:t>
      </w:r>
      <w:r w:rsidRPr="00C678BD">
        <w:rPr>
          <w:i/>
          <w:iCs/>
          <w:sz w:val="22"/>
          <w:szCs w:val="22"/>
        </w:rPr>
        <w:t xml:space="preserve"> </w:t>
      </w:r>
      <w:r w:rsidRPr="00C678BD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C678BD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8BD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C678BD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8BD">
        <w:rPr>
          <w:sz w:val="22"/>
          <w:szCs w:val="22"/>
        </w:rPr>
        <w:t>Oświadczam, że nie podlegam wykluczeniu z postępowania na podstawie art. 108 ust. 1 ustawy Pzp.</w:t>
      </w:r>
    </w:p>
    <w:p w14:paraId="328B5920" w14:textId="5F543ECA" w:rsidR="00A30CE0" w:rsidRPr="00C678BD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C678BD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678BD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C678BD">
        <w:rPr>
          <w:b/>
          <w:bCs/>
          <w:sz w:val="22"/>
          <w:szCs w:val="22"/>
        </w:rPr>
        <w:t xml:space="preserve"> </w:t>
      </w:r>
      <w:r w:rsidRPr="00C678BD">
        <w:rPr>
          <w:i/>
          <w:iCs/>
          <w:sz w:val="22"/>
          <w:szCs w:val="22"/>
        </w:rPr>
        <w:t>ustawy Pzp).</w:t>
      </w:r>
      <w:r w:rsidRPr="00C678BD">
        <w:rPr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………………………………………………….</w:t>
      </w:r>
      <w:r w:rsidR="00CF3388" w:rsidRPr="00C678BD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C678BD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C678BD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………………………………………………………………………………………………………...… </w:t>
      </w:r>
      <w:r w:rsidRPr="00C678BD">
        <w:rPr>
          <w:i/>
          <w:iCs/>
          <w:sz w:val="22"/>
          <w:szCs w:val="22"/>
        </w:rPr>
        <w:t>(podać pełną nazwę/firmę, adres, a także w zależności od podmiotu: NIP/PESEL, KRS/CEiDG)</w:t>
      </w:r>
      <w:r w:rsidRPr="00C678BD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C678BD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C678BD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C678BD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C678BD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C678BD">
        <w:rPr>
          <w:b/>
          <w:bCs/>
          <w:sz w:val="22"/>
          <w:szCs w:val="22"/>
        </w:rPr>
        <w:t xml:space="preserve">Oświadczenie </w:t>
      </w:r>
      <w:r w:rsidRPr="00C678BD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C678BD">
        <w:rPr>
          <w:b/>
          <w:sz w:val="22"/>
          <w:szCs w:val="22"/>
        </w:rPr>
        <w:t xml:space="preserve">podpisem zaufanym lub osobistym </w:t>
      </w:r>
      <w:bookmarkEnd w:id="4"/>
      <w:r w:rsidRPr="00C678BD">
        <w:rPr>
          <w:b/>
          <w:sz w:val="22"/>
          <w:szCs w:val="22"/>
        </w:rPr>
        <w:t>przez osobę/y uprawnione do reprezentowania Wykonawcy</w:t>
      </w:r>
      <w:r w:rsidRPr="00C678BD">
        <w:rPr>
          <w:i/>
          <w:iCs/>
          <w:sz w:val="22"/>
          <w:szCs w:val="22"/>
        </w:rPr>
        <w:t>.</w:t>
      </w:r>
    </w:p>
    <w:p w14:paraId="38A29A67" w14:textId="77777777" w:rsidR="00A30CE0" w:rsidRPr="00C678BD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C678BD" w:rsidRDefault="00F54788">
      <w:pPr>
        <w:jc w:val="right"/>
        <w:rPr>
          <w:b/>
          <w:bCs/>
        </w:rPr>
      </w:pPr>
    </w:p>
    <w:p w14:paraId="0ED1AD5A" w14:textId="0A8D8FE5" w:rsidR="00481C04" w:rsidRPr="00502893" w:rsidRDefault="005A64F8" w:rsidP="00C678BD">
      <w:pPr>
        <w:jc w:val="right"/>
        <w:rPr>
          <w:color w:val="FF0000"/>
        </w:rPr>
      </w:pPr>
      <w:r w:rsidRPr="00C678BD">
        <w:rPr>
          <w:b/>
          <w:bCs/>
        </w:rPr>
        <w:br w:type="page"/>
      </w:r>
    </w:p>
    <w:p w14:paraId="1AFCA5CD" w14:textId="77777777" w:rsidR="00FE451E" w:rsidRPr="00502893" w:rsidRDefault="00FE451E" w:rsidP="2D0B370B">
      <w:pPr>
        <w:rPr>
          <w:color w:val="FF0000"/>
        </w:rPr>
      </w:pPr>
    </w:p>
    <w:p w14:paraId="6C4E290E" w14:textId="77777777" w:rsidR="00A30CE0" w:rsidRPr="00502893" w:rsidRDefault="00A30CE0" w:rsidP="00833439">
      <w:pPr>
        <w:pStyle w:val="rozdzia"/>
        <w:rPr>
          <w:color w:val="FF0000"/>
        </w:rPr>
      </w:pPr>
    </w:p>
    <w:p w14:paraId="0D89F5D3" w14:textId="77777777" w:rsidR="00FE451E" w:rsidRPr="00502893" w:rsidRDefault="00FE451E" w:rsidP="00833439">
      <w:pPr>
        <w:pStyle w:val="rozdzia"/>
        <w:rPr>
          <w:color w:val="FF0000"/>
        </w:rPr>
      </w:pPr>
    </w:p>
    <w:p w14:paraId="00A85D53" w14:textId="77777777" w:rsidR="00FE451E" w:rsidRPr="00502893" w:rsidRDefault="00FE451E" w:rsidP="00833439">
      <w:pPr>
        <w:pStyle w:val="rozdzia"/>
        <w:rPr>
          <w:color w:val="FF0000"/>
        </w:rPr>
      </w:pPr>
    </w:p>
    <w:p w14:paraId="5610D912" w14:textId="77777777" w:rsidR="00FE451E" w:rsidRPr="00502893" w:rsidRDefault="00FE451E" w:rsidP="00833439">
      <w:pPr>
        <w:pStyle w:val="rozdzia"/>
        <w:rPr>
          <w:color w:val="FF0000"/>
        </w:rPr>
      </w:pPr>
    </w:p>
    <w:p w14:paraId="5F646FEA" w14:textId="77777777" w:rsidR="00FE451E" w:rsidRPr="00502893" w:rsidRDefault="00FE451E" w:rsidP="00833439">
      <w:pPr>
        <w:pStyle w:val="rozdzia"/>
        <w:rPr>
          <w:color w:val="FF0000"/>
        </w:rPr>
      </w:pPr>
    </w:p>
    <w:p w14:paraId="2B264A49" w14:textId="77777777" w:rsidR="00FE451E" w:rsidRPr="00502893" w:rsidRDefault="00FE451E" w:rsidP="00833439">
      <w:pPr>
        <w:pStyle w:val="rozdzia"/>
        <w:rPr>
          <w:color w:val="FF0000"/>
        </w:rPr>
      </w:pPr>
    </w:p>
    <w:p w14:paraId="76FCAA08" w14:textId="77777777" w:rsidR="00FE451E" w:rsidRPr="00C678BD" w:rsidRDefault="00FE451E" w:rsidP="00833439">
      <w:pPr>
        <w:pStyle w:val="rozdzia"/>
      </w:pPr>
    </w:p>
    <w:p w14:paraId="1E66571D" w14:textId="77777777" w:rsidR="00833439" w:rsidRPr="00C678BD" w:rsidRDefault="00833439" w:rsidP="00481C04">
      <w:pPr>
        <w:pStyle w:val="rozdzia"/>
        <w:jc w:val="left"/>
      </w:pPr>
    </w:p>
    <w:p w14:paraId="5613FB1A" w14:textId="03097F53" w:rsidR="00A30CE0" w:rsidRPr="00C678BD" w:rsidRDefault="00CF3388" w:rsidP="00833439">
      <w:pPr>
        <w:pStyle w:val="rozdzia"/>
      </w:pPr>
      <w:r w:rsidRPr="00C678BD">
        <w:t>Rozdział  III</w:t>
      </w:r>
    </w:p>
    <w:p w14:paraId="5794FA92" w14:textId="77777777" w:rsidR="00A30CE0" w:rsidRPr="00C678BD" w:rsidRDefault="00CF3388">
      <w:pPr>
        <w:shd w:val="clear" w:color="auto" w:fill="FFFFFF" w:themeFill="background1"/>
        <w:jc w:val="center"/>
      </w:pPr>
      <w:r w:rsidRPr="00C678BD">
        <w:rPr>
          <w:b/>
          <w:bCs/>
          <w:sz w:val="40"/>
          <w:szCs w:val="40"/>
        </w:rPr>
        <w:t>OPIS PRZEDMIOTU ZAMÓWIENIA</w:t>
      </w:r>
    </w:p>
    <w:p w14:paraId="095DA2FC" w14:textId="77777777" w:rsidR="00A30CE0" w:rsidRPr="00502893" w:rsidRDefault="00A30CE0">
      <w:pPr>
        <w:shd w:val="clear" w:color="auto" w:fill="FFFFFF"/>
        <w:jc w:val="right"/>
        <w:rPr>
          <w:color w:val="FF0000"/>
        </w:rPr>
      </w:pPr>
    </w:p>
    <w:p w14:paraId="68425F42" w14:textId="77777777" w:rsidR="00A30CE0" w:rsidRPr="00502893" w:rsidRDefault="00A30CE0">
      <w:pPr>
        <w:shd w:val="clear" w:color="auto" w:fill="FFFFFF"/>
        <w:jc w:val="right"/>
        <w:rPr>
          <w:color w:val="FF0000"/>
        </w:rPr>
      </w:pPr>
    </w:p>
    <w:p w14:paraId="554D4C47" w14:textId="77777777" w:rsidR="00A30CE0" w:rsidRPr="00502893" w:rsidRDefault="00CF3388" w:rsidP="004A384F">
      <w:pPr>
        <w:spacing w:line="276" w:lineRule="auto"/>
        <w:rPr>
          <w:color w:val="FF0000"/>
        </w:rPr>
      </w:pPr>
      <w:r w:rsidRPr="00502893">
        <w:rPr>
          <w:color w:val="FF0000"/>
        </w:rPr>
        <w:br w:type="page"/>
      </w:r>
    </w:p>
    <w:p w14:paraId="1223559E" w14:textId="77777777" w:rsidR="003E1D06" w:rsidRDefault="003E1D06" w:rsidP="003E1D06">
      <w:pPr>
        <w:jc w:val="center"/>
        <w:rPr>
          <w:b/>
          <w:sz w:val="22"/>
          <w:szCs w:val="22"/>
        </w:rPr>
        <w:sectPr w:rsidR="003E1D06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7BC8C8A3" w14:textId="61E7BBFA" w:rsidR="003E1D06" w:rsidRDefault="003E1D06" w:rsidP="003E1D06">
      <w:pPr>
        <w:jc w:val="center"/>
        <w:rPr>
          <w:b/>
          <w:sz w:val="22"/>
          <w:szCs w:val="22"/>
        </w:rPr>
      </w:pPr>
      <w:r w:rsidRPr="009506EA">
        <w:rPr>
          <w:b/>
          <w:sz w:val="22"/>
          <w:szCs w:val="22"/>
        </w:rPr>
        <w:lastRenderedPageBreak/>
        <w:t>OPIS PRZEDMIOTU ZAMÓWIENIA</w:t>
      </w:r>
    </w:p>
    <w:p w14:paraId="60C61CFC" w14:textId="77777777" w:rsidR="003E1D06" w:rsidRPr="009506EA" w:rsidRDefault="003E1D06" w:rsidP="003E1D06">
      <w:pPr>
        <w:jc w:val="center"/>
        <w:rPr>
          <w:sz w:val="22"/>
          <w:szCs w:val="22"/>
        </w:rPr>
      </w:pPr>
    </w:p>
    <w:p w14:paraId="263D7C03" w14:textId="17C498D2" w:rsidR="003E1D06" w:rsidRPr="004A27D6" w:rsidRDefault="003E1D06" w:rsidP="003E1D06">
      <w:pPr>
        <w:shd w:val="clear" w:color="auto" w:fill="FFFFFF"/>
        <w:tabs>
          <w:tab w:val="left" w:pos="600"/>
        </w:tabs>
        <w:spacing w:before="60" w:after="120"/>
        <w:jc w:val="both"/>
        <w:rPr>
          <w:sz w:val="22"/>
          <w:szCs w:val="22"/>
        </w:rPr>
      </w:pPr>
      <w:r w:rsidRPr="009506EA">
        <w:rPr>
          <w:sz w:val="22"/>
          <w:szCs w:val="22"/>
        </w:rPr>
        <w:t xml:space="preserve">Przedmiotem zamówienia </w:t>
      </w:r>
      <w:r w:rsidRPr="000B00B7">
        <w:rPr>
          <w:sz w:val="22"/>
          <w:szCs w:val="22"/>
        </w:rPr>
        <w:t>jest</w:t>
      </w:r>
      <w:r w:rsidRPr="000B00B7">
        <w:rPr>
          <w:b/>
          <w:i/>
          <w:sz w:val="22"/>
          <w:szCs w:val="22"/>
        </w:rPr>
        <w:t xml:space="preserve"> </w:t>
      </w:r>
      <w:r w:rsidRPr="000B00B7">
        <w:rPr>
          <w:b/>
          <w:sz w:val="22"/>
          <w:szCs w:val="22"/>
        </w:rPr>
        <w:t>„</w:t>
      </w:r>
      <w:r w:rsidRPr="003E1D06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3E1D06">
        <w:rPr>
          <w:b/>
          <w:sz w:val="22"/>
          <w:szCs w:val="22"/>
        </w:rPr>
        <w:t xml:space="preserve"> betonoskopu z wyposażeniem dla Instytutu Budownictwa Politechniki Warszawskiej Filii w Płocku</w:t>
      </w:r>
      <w:r w:rsidRPr="000B00B7">
        <w:rPr>
          <w:b/>
          <w:sz w:val="22"/>
          <w:szCs w:val="22"/>
        </w:rPr>
        <w:t>” – 1szt.</w:t>
      </w:r>
      <w:r w:rsidRPr="000B00B7">
        <w:rPr>
          <w:b/>
          <w:i/>
          <w:sz w:val="22"/>
          <w:szCs w:val="22"/>
        </w:rPr>
        <w:t xml:space="preserve">, </w:t>
      </w:r>
      <w:r w:rsidRPr="000B00B7">
        <w:rPr>
          <w:sz w:val="22"/>
          <w:szCs w:val="22"/>
        </w:rPr>
        <w:t>zgodnie z wytycznymi</w:t>
      </w:r>
      <w:r w:rsidRPr="009506EA">
        <w:rPr>
          <w:sz w:val="22"/>
          <w:szCs w:val="22"/>
        </w:rPr>
        <w:t xml:space="preserve"> zamieszczonymi poniżej: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3E1D06" w:rsidRPr="00001F6C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4A27D6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4A27D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4A27D6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4A27D6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4A27D6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4A27D6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4A27D6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4A27D6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3E1D06" w:rsidRPr="00001F6C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4A27D6" w:rsidRDefault="003E1D06" w:rsidP="00EB6684">
            <w:pPr>
              <w:pStyle w:val="Tytu0"/>
              <w:outlineLvl w:val="0"/>
              <w:rPr>
                <w:sz w:val="22"/>
                <w:szCs w:val="22"/>
              </w:rPr>
            </w:pPr>
            <w:r w:rsidRPr="004A27D6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006E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Aparat  do ultradźwiękowego badania elementów betonowych,</w:t>
            </w:r>
          </w:p>
          <w:p w14:paraId="6D665174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zgodność z normami EN 12504-4, ASTM C 597-02, BS 1881, ISO 1920-7:2004, IS13311, CECS21</w:t>
            </w:r>
          </w:p>
          <w:p w14:paraId="094FB2A6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pomiar czasu przejścia fali ultradźwiękowej w zakresie co najmniej od 0,1 µs do 9500 µs,</w:t>
            </w:r>
          </w:p>
          <w:p w14:paraId="5185462C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wyświetlacz OLED,</w:t>
            </w:r>
          </w:p>
          <w:p w14:paraId="00E1E4D9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możliwość pracy z krzywymi SONREB, pozwalająca na korelację wyników pomiarów ultradźwiękowych z wynikami sklerometrycznymi w celu wyznaczenia wytrzymałości badanego elementu,</w:t>
            </w:r>
          </w:p>
          <w:p w14:paraId="75150AA8" w14:textId="3EBF2EF6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bateria zapewniająca co najmniej 10 godzin pracy bez podłączeni</w:t>
            </w:r>
            <w:r>
              <w:rPr>
                <w:rFonts w:ascii="Times New Roman" w:hAnsi="Times New Roman" w:cs="Times New Roman"/>
              </w:rPr>
              <w:t>a</w:t>
            </w:r>
            <w:r w:rsidRPr="0051511F">
              <w:rPr>
                <w:rFonts w:ascii="Times New Roman" w:hAnsi="Times New Roman" w:cs="Times New Roman"/>
              </w:rPr>
              <w:t xml:space="preserve"> urządzenia do zasilania zewnętrznego,</w:t>
            </w:r>
          </w:p>
          <w:p w14:paraId="4346C738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możliwość zbierania danych on-line,</w:t>
            </w:r>
          </w:p>
          <w:p w14:paraId="0D557BD9" w14:textId="17F220D8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pełna zdalna kontrol</w:t>
            </w:r>
            <w:r>
              <w:rPr>
                <w:rFonts w:ascii="Times New Roman" w:hAnsi="Times New Roman" w:cs="Times New Roman"/>
              </w:rPr>
              <w:t>a</w:t>
            </w:r>
            <w:r w:rsidRPr="0051511F">
              <w:rPr>
                <w:rFonts w:ascii="Times New Roman" w:hAnsi="Times New Roman" w:cs="Times New Roman"/>
              </w:rPr>
              <w:t xml:space="preserve"> aparatu,</w:t>
            </w:r>
          </w:p>
          <w:p w14:paraId="237CF8C5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możliwość sterowania za pomocą oprogramowania LabVIEW,</w:t>
            </w:r>
          </w:p>
          <w:p w14:paraId="0C60553E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 xml:space="preserve">możliwość ustawienia jednostek metrycznych i imperialnych, </w:t>
            </w:r>
          </w:p>
          <w:p w14:paraId="66B2DD6C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możliwość pracy w temperaturze co najmniej od -10 do +50°C</w:t>
            </w:r>
          </w:p>
          <w:p w14:paraId="76E57762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wyposażenie w ładowarkę USB i kable BNC,</w:t>
            </w:r>
          </w:p>
          <w:p w14:paraId="5C21F42B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>walizka umożliwiająca spakowanie i przenoszenie sprzętu w prawidłowy sposób zabezpieczająca go przed uszkodzeniem,</w:t>
            </w:r>
          </w:p>
          <w:p w14:paraId="1DA10258" w14:textId="77777777" w:rsidR="0051511F" w:rsidRPr="0051511F" w:rsidRDefault="0051511F" w:rsidP="00A624D0">
            <w:pPr>
              <w:pStyle w:val="Akapitzlist"/>
              <w:numPr>
                <w:ilvl w:val="0"/>
                <w:numId w:val="49"/>
              </w:numPr>
              <w:spacing w:after="0"/>
              <w:ind w:left="445" w:hanging="445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</w:rPr>
              <w:t xml:space="preserve">wyposażenie w głowice pomiarowe o częstotliwościach co najmniej od 24 – 500 kHz, </w:t>
            </w:r>
          </w:p>
          <w:p w14:paraId="15D20F80" w14:textId="44E3B2F3" w:rsidR="003E1D06" w:rsidRPr="003E1D06" w:rsidRDefault="0051511F" w:rsidP="00A624D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45" w:hanging="445"/>
            </w:pPr>
            <w:r w:rsidRPr="0051511F">
              <w:rPr>
                <w:rFonts w:ascii="Times New Roman" w:hAnsi="Times New Roman" w:cs="Times New Roman"/>
              </w:rPr>
              <w:t>wyposażenie w przetworniki (po 2 sztuki): 24 kHz, 54 kHz, 150 kHz, 500 kHz, wykładnicze.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001F6C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E1D06" w:rsidRPr="00001F6C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77777777" w:rsidR="003E1D06" w:rsidRPr="004A27D6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A3C" w14:textId="77777777" w:rsidR="003E1D06" w:rsidRPr="003E1D06" w:rsidRDefault="003E1D06" w:rsidP="00EB6684">
            <w:pPr>
              <w:pStyle w:val="Tekstpodstawowy2"/>
              <w:spacing w:after="0" w:line="276" w:lineRule="auto"/>
              <w:rPr>
                <w:bCs/>
                <w:color w:val="FF0000"/>
                <w:sz w:val="22"/>
                <w:szCs w:val="22"/>
              </w:rPr>
            </w:pPr>
            <w:r w:rsidRPr="00834E98">
              <w:rPr>
                <w:bCs/>
                <w:sz w:val="22"/>
                <w:szCs w:val="22"/>
              </w:rPr>
              <w:t xml:space="preserve">Aparat powinien być fabrycznie nowy, sprawny, w pełni gotowy </w:t>
            </w:r>
            <w:r w:rsidRPr="00834E98">
              <w:rPr>
                <w:bCs/>
                <w:sz w:val="22"/>
                <w:szCs w:val="22"/>
              </w:rPr>
              <w:br/>
              <w:t>do pracy.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001F6C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3E1D06" w:rsidRPr="00001F6C" w14:paraId="24DA065D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9CB" w14:textId="77777777" w:rsidR="003E1D06" w:rsidRPr="004A27D6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975" w14:textId="2B2F389A" w:rsidR="00A74BE4" w:rsidRPr="00444430" w:rsidRDefault="003E1D06" w:rsidP="00444430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834E98">
              <w:rPr>
                <w:bCs/>
                <w:sz w:val="22"/>
                <w:szCs w:val="22"/>
              </w:rPr>
              <w:t>Warunki gwarancji: co najmniej 12 miesięcy</w:t>
            </w:r>
            <w:r w:rsidR="00A74BE4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01B" w14:textId="77777777" w:rsidR="003E1D06" w:rsidRPr="00001F6C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3E1D06" w:rsidRPr="00001F6C" w14:paraId="44AA25F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5C" w14:textId="77777777" w:rsidR="003E1D06" w:rsidRPr="004A27D6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884" w14:textId="3E222907" w:rsidR="003E1D06" w:rsidRPr="002D4883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2D4883">
              <w:rPr>
                <w:bCs/>
                <w:sz w:val="22"/>
                <w:szCs w:val="22"/>
              </w:rPr>
              <w:t>Termin realizacji zamówienia</w:t>
            </w:r>
            <w:r w:rsidRPr="00834E98">
              <w:rPr>
                <w:bCs/>
                <w:sz w:val="22"/>
                <w:szCs w:val="22"/>
              </w:rPr>
              <w:t xml:space="preserve">: do </w:t>
            </w:r>
            <w:r w:rsidR="00834E98">
              <w:rPr>
                <w:bCs/>
                <w:sz w:val="22"/>
                <w:szCs w:val="22"/>
              </w:rPr>
              <w:t>45 dni</w:t>
            </w:r>
            <w:r w:rsidRPr="00834E98">
              <w:rPr>
                <w:bCs/>
                <w:sz w:val="22"/>
                <w:szCs w:val="22"/>
              </w:rPr>
              <w:t xml:space="preserve"> od </w:t>
            </w:r>
            <w:r w:rsidRPr="002D4883">
              <w:rPr>
                <w:bCs/>
                <w:sz w:val="22"/>
                <w:szCs w:val="22"/>
              </w:rPr>
              <w:t>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7A" w14:textId="77777777" w:rsidR="003E1D06" w:rsidRPr="00001F6C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3E1D06" w:rsidRPr="00001F6C" w14:paraId="5771A3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96D8" w14:textId="77777777" w:rsidR="003E1D06" w:rsidRPr="004A27D6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5D1" w14:textId="36139096" w:rsidR="003E1D06" w:rsidRPr="00834E98" w:rsidRDefault="003E1D06" w:rsidP="009A6BFB">
            <w:pPr>
              <w:pStyle w:val="Tekstpodstawowy2"/>
              <w:spacing w:after="0" w:line="276" w:lineRule="auto"/>
              <w:rPr>
                <w:bCs/>
                <w:color w:val="FF0000"/>
                <w:sz w:val="22"/>
                <w:szCs w:val="22"/>
              </w:rPr>
            </w:pPr>
            <w:r w:rsidRPr="00834E98">
              <w:rPr>
                <w:bCs/>
                <w:sz w:val="22"/>
                <w:szCs w:val="22"/>
              </w:rPr>
              <w:t>Instrukcja obsługi aparatu w języku polskim i/lub angielskim.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B9A" w14:textId="77777777" w:rsidR="003E1D06" w:rsidRPr="00001F6C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3E1D06" w:rsidRPr="00001F6C" w14:paraId="4C7C65EF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D1E" w14:textId="77777777" w:rsidR="003E1D06" w:rsidRPr="002D4883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D4883">
              <w:rPr>
                <w:sz w:val="22"/>
                <w:szCs w:val="22"/>
              </w:rPr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394" w14:textId="2EE02A99" w:rsidR="003E1D06" w:rsidRPr="002D4883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2D4883">
              <w:rPr>
                <w:bCs/>
                <w:sz w:val="22"/>
                <w:szCs w:val="22"/>
              </w:rPr>
              <w:t xml:space="preserve">Cena obejmuje dostawę aparatury do siedziby </w:t>
            </w:r>
            <w:r w:rsidR="009A6BFB">
              <w:rPr>
                <w:bCs/>
                <w:sz w:val="22"/>
                <w:szCs w:val="22"/>
              </w:rPr>
              <w:t>Z</w:t>
            </w:r>
            <w:r w:rsidRPr="002D4883">
              <w:rPr>
                <w:bCs/>
                <w:sz w:val="22"/>
                <w:szCs w:val="22"/>
              </w:rPr>
              <w:t>amawiającego.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9C7" w14:textId="77777777" w:rsidR="003E1D06" w:rsidRPr="00001F6C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6D4401A3" w14:textId="77777777" w:rsidR="00EB6684" w:rsidRDefault="00EB6684" w:rsidP="003E1D06">
      <w:pPr>
        <w:pStyle w:val="Tytu0"/>
        <w:jc w:val="both"/>
        <w:outlineLvl w:val="0"/>
        <w:rPr>
          <w:b/>
          <w:bCs/>
          <w:sz w:val="20"/>
          <w:szCs w:val="20"/>
        </w:rPr>
      </w:pPr>
    </w:p>
    <w:p w14:paraId="5B5F55F8" w14:textId="227B3F9C" w:rsidR="003E1D06" w:rsidRPr="00F42C0E" w:rsidRDefault="003E1D06" w:rsidP="003E1D06">
      <w:pPr>
        <w:pStyle w:val="Tytu0"/>
        <w:jc w:val="both"/>
        <w:outlineLvl w:val="0"/>
        <w:rPr>
          <w:b/>
          <w:bCs/>
          <w:sz w:val="20"/>
          <w:szCs w:val="20"/>
        </w:rPr>
      </w:pPr>
      <w:r w:rsidRPr="00F42C0E">
        <w:rPr>
          <w:b/>
          <w:bCs/>
          <w:sz w:val="20"/>
          <w:szCs w:val="20"/>
        </w:rPr>
        <w:t>UWAGA!</w:t>
      </w:r>
    </w:p>
    <w:p w14:paraId="7371E441" w14:textId="77777777" w:rsidR="003E1D06" w:rsidRPr="00F42C0E" w:rsidRDefault="003E1D06" w:rsidP="003E1D06">
      <w:pPr>
        <w:pStyle w:val="Tytu0"/>
        <w:numPr>
          <w:ilvl w:val="0"/>
          <w:numId w:val="46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F42C0E">
        <w:rPr>
          <w:bCs/>
          <w:sz w:val="20"/>
          <w:szCs w:val="20"/>
        </w:rPr>
        <w:t>Podane w tabeli wymagania techniczne należy traktować jako minimalne. Dopuszcza się składanie ofert na urządzenia lepsze, a przynajmniej równoważne pod każdym względem. Wykonawca w oferowanej specyfikacji technicznej bezwzględnie musi określić nazwy, producentów i modele oferowanego sprzętu oraz wszystkie istotne elementy (parametry) sprzętu; z oferty winno jasno wynikać jaki rodzaj sprzętu i jego elementy oferuje Wykonawca.</w:t>
      </w:r>
    </w:p>
    <w:p w14:paraId="734E97A8" w14:textId="3A7B33E1" w:rsidR="003E1D06" w:rsidRPr="0030587B" w:rsidRDefault="003E1D06" w:rsidP="003E1D06">
      <w:pPr>
        <w:pStyle w:val="Tytu0"/>
        <w:numPr>
          <w:ilvl w:val="0"/>
          <w:numId w:val="46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F42C0E">
        <w:rPr>
          <w:bCs/>
          <w:sz w:val="20"/>
          <w:szCs w:val="20"/>
        </w:rPr>
        <w:t>Nie spełnienie któregokolwiek z wymaganych przez Zamawiającego elementu zamówienia będzie skutkowało odrzuceniem oferty na podstawie art.</w:t>
      </w:r>
      <w:r w:rsidR="00EB6684">
        <w:rPr>
          <w:bCs/>
          <w:sz w:val="20"/>
          <w:szCs w:val="20"/>
        </w:rPr>
        <w:t xml:space="preserve"> 226</w:t>
      </w:r>
      <w:r w:rsidRPr="00F42C0E">
        <w:rPr>
          <w:bCs/>
          <w:sz w:val="20"/>
          <w:szCs w:val="20"/>
        </w:rPr>
        <w:t xml:space="preserve"> ust</w:t>
      </w:r>
      <w:r w:rsidR="00EB6684">
        <w:rPr>
          <w:bCs/>
          <w:sz w:val="20"/>
          <w:szCs w:val="20"/>
        </w:rPr>
        <w:t xml:space="preserve"> </w:t>
      </w:r>
      <w:r w:rsidRPr="00F42C0E">
        <w:rPr>
          <w:bCs/>
          <w:sz w:val="20"/>
          <w:szCs w:val="20"/>
        </w:rPr>
        <w:t>1 pkt.</w:t>
      </w:r>
      <w:r w:rsidR="00EB6684">
        <w:rPr>
          <w:bCs/>
          <w:sz w:val="20"/>
          <w:szCs w:val="20"/>
        </w:rPr>
        <w:t>5</w:t>
      </w:r>
      <w:r w:rsidRPr="00F42C0E">
        <w:rPr>
          <w:bCs/>
          <w:sz w:val="20"/>
          <w:szCs w:val="20"/>
        </w:rPr>
        <w:t xml:space="preserve"> ustawy Pzp.</w:t>
      </w:r>
    </w:p>
    <w:p w14:paraId="291D0696" w14:textId="77777777" w:rsidR="003E1D06" w:rsidRPr="00F42C0E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1C2F7F88" w14:textId="58648CD9" w:rsidR="003E1D06" w:rsidRPr="00F96E05" w:rsidRDefault="003E1D06" w:rsidP="00F96E05">
      <w:pPr>
        <w:jc w:val="both"/>
        <w:outlineLvl w:val="0"/>
        <w:rPr>
          <w:i/>
          <w:iCs/>
        </w:rPr>
        <w:sectPr w:rsidR="003E1D06" w:rsidRPr="00F96E05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r>
        <w:rPr>
          <w:b/>
          <w:bCs/>
        </w:rPr>
        <w:t xml:space="preserve">Opis </w:t>
      </w:r>
      <w:r>
        <w:rPr>
          <w:b/>
        </w:rPr>
        <w:t>musi być opatrzony kwalifikowanym podpisem elektronicznym</w:t>
      </w:r>
      <w:r w:rsidR="009A6BFB">
        <w:rPr>
          <w:b/>
        </w:rPr>
        <w:t>,</w:t>
      </w:r>
      <w:r w:rsidR="009A6BFB" w:rsidRPr="009A6BFB">
        <w:t xml:space="preserve"> </w:t>
      </w:r>
      <w:r w:rsidR="009A6BFB" w:rsidRPr="009A6BFB">
        <w:rPr>
          <w:b/>
        </w:rPr>
        <w:t>podpisem zaufanym lub osobistym</w:t>
      </w:r>
      <w:r>
        <w:rPr>
          <w:b/>
        </w:rPr>
        <w:t xml:space="preserve"> przez osobę/y uprawnione do reprezentowania Wykonawc</w:t>
      </w:r>
      <w:r w:rsidR="00F96E05">
        <w:rPr>
          <w:b/>
        </w:rPr>
        <w:t>y</w:t>
      </w:r>
      <w:bookmarkStart w:id="5" w:name="_GoBack"/>
      <w:bookmarkEnd w:id="5"/>
    </w:p>
    <w:p w14:paraId="1D361296" w14:textId="1CFC205B" w:rsidR="00C678BD" w:rsidRPr="00C678BD" w:rsidRDefault="00C678BD" w:rsidP="00F96E05">
      <w:pPr>
        <w:pStyle w:val="Zwykytekst"/>
        <w:spacing w:before="120" w:line="288" w:lineRule="auto"/>
        <w:jc w:val="both"/>
        <w:rPr>
          <w:iCs/>
          <w:sz w:val="22"/>
          <w:szCs w:val="22"/>
        </w:rPr>
      </w:pPr>
    </w:p>
    <w:sectPr w:rsidR="00C678BD" w:rsidRPr="00C678BD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9F508A" w:rsidRDefault="009F508A">
      <w:r>
        <w:separator/>
      </w:r>
    </w:p>
  </w:endnote>
  <w:endnote w:type="continuationSeparator" w:id="0">
    <w:p w14:paraId="49F7BB8F" w14:textId="77777777" w:rsidR="009F508A" w:rsidRDefault="009F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9F508A" w:rsidRDefault="009F508A">
      <w:r>
        <w:separator/>
      </w:r>
    </w:p>
  </w:footnote>
  <w:footnote w:type="continuationSeparator" w:id="0">
    <w:p w14:paraId="6D14E9CD" w14:textId="77777777" w:rsidR="009F508A" w:rsidRDefault="009F508A">
      <w:r>
        <w:continuationSeparator/>
      </w:r>
    </w:p>
  </w:footnote>
  <w:footnote w:id="1">
    <w:p w14:paraId="67B28255" w14:textId="77777777" w:rsidR="009F508A" w:rsidRPr="007E47EE" w:rsidRDefault="009F508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2F1C0701" w:rsidR="009F508A" w:rsidRPr="00CA0CE1" w:rsidRDefault="009F508A">
    <w:pPr>
      <w:pStyle w:val="Nagwek"/>
    </w:pPr>
    <w:r w:rsidRPr="00CA0CE1">
      <w:rPr>
        <w:sz w:val="16"/>
        <w:szCs w:val="16"/>
      </w:rPr>
      <w:t>BZP.261</w:t>
    </w:r>
    <w:r>
      <w:rPr>
        <w:sz w:val="16"/>
        <w:szCs w:val="16"/>
      </w:rPr>
      <w:t>.6</w:t>
    </w:r>
    <w:r w:rsidRPr="00CA0CE1">
      <w:rPr>
        <w:sz w:val="16"/>
        <w:szCs w:val="16"/>
      </w:rPr>
      <w:t>.2022</w:t>
    </w:r>
  </w:p>
  <w:p w14:paraId="5F74ED9F" w14:textId="77777777" w:rsidR="009F508A" w:rsidRDefault="009F5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0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23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36D0830"/>
    <w:multiLevelType w:val="hybridMultilevel"/>
    <w:tmpl w:val="3598539A"/>
    <w:lvl w:ilvl="0" w:tplc="ACDE3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6B36E5"/>
    <w:multiLevelType w:val="hybridMultilevel"/>
    <w:tmpl w:val="F74CDFC4"/>
    <w:lvl w:ilvl="0" w:tplc="24F4EA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76227A"/>
    <w:multiLevelType w:val="hybridMultilevel"/>
    <w:tmpl w:val="7A98B75A"/>
    <w:lvl w:ilvl="0" w:tplc="A73EA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8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1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7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6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51"/>
  </w:num>
  <w:num w:numId="3">
    <w:abstractNumId w:val="18"/>
  </w:num>
  <w:num w:numId="4">
    <w:abstractNumId w:val="13"/>
  </w:num>
  <w:num w:numId="5">
    <w:abstractNumId w:val="44"/>
  </w:num>
  <w:num w:numId="6">
    <w:abstractNumId w:val="46"/>
  </w:num>
  <w:num w:numId="7">
    <w:abstractNumId w:val="8"/>
  </w:num>
  <w:num w:numId="8">
    <w:abstractNumId w:val="17"/>
  </w:num>
  <w:num w:numId="9">
    <w:abstractNumId w:val="31"/>
  </w:num>
  <w:num w:numId="10">
    <w:abstractNumId w:val="54"/>
  </w:num>
  <w:num w:numId="11">
    <w:abstractNumId w:val="29"/>
  </w:num>
  <w:num w:numId="12">
    <w:abstractNumId w:val="45"/>
  </w:num>
  <w:num w:numId="13">
    <w:abstractNumId w:val="48"/>
  </w:num>
  <w:num w:numId="14">
    <w:abstractNumId w:val="27"/>
  </w:num>
  <w:num w:numId="15">
    <w:abstractNumId w:val="16"/>
  </w:num>
  <w:num w:numId="16">
    <w:abstractNumId w:val="43"/>
  </w:num>
  <w:num w:numId="17">
    <w:abstractNumId w:val="42"/>
  </w:num>
  <w:num w:numId="18">
    <w:abstractNumId w:val="24"/>
  </w:num>
  <w:num w:numId="19">
    <w:abstractNumId w:val="56"/>
  </w:num>
  <w:num w:numId="20">
    <w:abstractNumId w:val="50"/>
  </w:num>
  <w:num w:numId="21">
    <w:abstractNumId w:val="55"/>
  </w:num>
  <w:num w:numId="22">
    <w:abstractNumId w:val="40"/>
  </w:num>
  <w:num w:numId="23">
    <w:abstractNumId w:val="47"/>
  </w:num>
  <w:num w:numId="24">
    <w:abstractNumId w:val="53"/>
  </w:num>
  <w:num w:numId="25">
    <w:abstractNumId w:val="34"/>
  </w:num>
  <w:num w:numId="26">
    <w:abstractNumId w:val="20"/>
  </w:num>
  <w:num w:numId="27">
    <w:abstractNumId w:val="39"/>
  </w:num>
  <w:num w:numId="28">
    <w:abstractNumId w:val="35"/>
  </w:num>
  <w:num w:numId="29">
    <w:abstractNumId w:val="11"/>
  </w:num>
  <w:num w:numId="30">
    <w:abstractNumId w:val="15"/>
  </w:num>
  <w:num w:numId="31">
    <w:abstractNumId w:val="19"/>
  </w:num>
  <w:num w:numId="32">
    <w:abstractNumId w:val="5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</w:num>
  <w:num w:numId="45">
    <w:abstractNumId w:val="12"/>
  </w:num>
  <w:num w:numId="46">
    <w:abstractNumId w:val="25"/>
  </w:num>
  <w:num w:numId="47">
    <w:abstractNumId w:val="10"/>
  </w:num>
  <w:num w:numId="48">
    <w:abstractNumId w:val="23"/>
  </w:num>
  <w:num w:numId="49">
    <w:abstractNumId w:val="32"/>
  </w:num>
  <w:num w:numId="50">
    <w:abstractNumId w:val="28"/>
  </w:num>
  <w:num w:numId="51">
    <w:abstractNumId w:val="49"/>
  </w:num>
  <w:num w:numId="52">
    <w:abstractNumId w:val="38"/>
  </w:num>
  <w:num w:numId="53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E6879"/>
    <w:rsid w:val="000F0150"/>
    <w:rsid w:val="00102487"/>
    <w:rsid w:val="001123C0"/>
    <w:rsid w:val="00113673"/>
    <w:rsid w:val="001172E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2163AB"/>
    <w:rsid w:val="0025444C"/>
    <w:rsid w:val="00266BD3"/>
    <w:rsid w:val="002772F7"/>
    <w:rsid w:val="00284601"/>
    <w:rsid w:val="002940A3"/>
    <w:rsid w:val="00294C87"/>
    <w:rsid w:val="002D0F08"/>
    <w:rsid w:val="002D7658"/>
    <w:rsid w:val="002E1819"/>
    <w:rsid w:val="002E51CD"/>
    <w:rsid w:val="002F5C8C"/>
    <w:rsid w:val="00304168"/>
    <w:rsid w:val="00310942"/>
    <w:rsid w:val="00367CDE"/>
    <w:rsid w:val="00370917"/>
    <w:rsid w:val="00376C18"/>
    <w:rsid w:val="003B787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C1367"/>
    <w:rsid w:val="004C1A6B"/>
    <w:rsid w:val="004E6D59"/>
    <w:rsid w:val="00500395"/>
    <w:rsid w:val="00502893"/>
    <w:rsid w:val="0051511F"/>
    <w:rsid w:val="0052210C"/>
    <w:rsid w:val="0052674C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65B77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07E60"/>
    <w:rsid w:val="0071358C"/>
    <w:rsid w:val="007154C4"/>
    <w:rsid w:val="0072726B"/>
    <w:rsid w:val="00737F2E"/>
    <w:rsid w:val="00740C14"/>
    <w:rsid w:val="0074290E"/>
    <w:rsid w:val="00751C07"/>
    <w:rsid w:val="007527BF"/>
    <w:rsid w:val="0075492B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4194"/>
    <w:rsid w:val="00862CD5"/>
    <w:rsid w:val="008771A8"/>
    <w:rsid w:val="0088740C"/>
    <w:rsid w:val="008A11F8"/>
    <w:rsid w:val="008A63A4"/>
    <w:rsid w:val="008C2E26"/>
    <w:rsid w:val="008D437D"/>
    <w:rsid w:val="008E256A"/>
    <w:rsid w:val="008E5E3E"/>
    <w:rsid w:val="008F4CDA"/>
    <w:rsid w:val="00906A68"/>
    <w:rsid w:val="00924B79"/>
    <w:rsid w:val="00926BBC"/>
    <w:rsid w:val="00952DE9"/>
    <w:rsid w:val="009647E8"/>
    <w:rsid w:val="009658FB"/>
    <w:rsid w:val="00993858"/>
    <w:rsid w:val="009A6BFB"/>
    <w:rsid w:val="009F508A"/>
    <w:rsid w:val="00A12811"/>
    <w:rsid w:val="00A15111"/>
    <w:rsid w:val="00A17E46"/>
    <w:rsid w:val="00A30CE0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A10CD"/>
    <w:rsid w:val="00AB389E"/>
    <w:rsid w:val="00AB71BA"/>
    <w:rsid w:val="00AC5531"/>
    <w:rsid w:val="00B02DAE"/>
    <w:rsid w:val="00B0592D"/>
    <w:rsid w:val="00B118F8"/>
    <w:rsid w:val="00B2799E"/>
    <w:rsid w:val="00B3143A"/>
    <w:rsid w:val="00B33020"/>
    <w:rsid w:val="00B35B7F"/>
    <w:rsid w:val="00B47283"/>
    <w:rsid w:val="00B63222"/>
    <w:rsid w:val="00B6359D"/>
    <w:rsid w:val="00B72394"/>
    <w:rsid w:val="00B97D82"/>
    <w:rsid w:val="00BA110F"/>
    <w:rsid w:val="00BA5B4E"/>
    <w:rsid w:val="00BB19FF"/>
    <w:rsid w:val="00BB7507"/>
    <w:rsid w:val="00BD599D"/>
    <w:rsid w:val="00BD632D"/>
    <w:rsid w:val="00BF1D7D"/>
    <w:rsid w:val="00C05070"/>
    <w:rsid w:val="00C20291"/>
    <w:rsid w:val="00C2092B"/>
    <w:rsid w:val="00C36208"/>
    <w:rsid w:val="00C36DFF"/>
    <w:rsid w:val="00C678BD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C5807"/>
    <w:rsid w:val="00DF2AEC"/>
    <w:rsid w:val="00DF2C53"/>
    <w:rsid w:val="00E25337"/>
    <w:rsid w:val="00E27BB6"/>
    <w:rsid w:val="00E36B62"/>
    <w:rsid w:val="00E47AE4"/>
    <w:rsid w:val="00E8215F"/>
    <w:rsid w:val="00EA0BB1"/>
    <w:rsid w:val="00EA3662"/>
    <w:rsid w:val="00EB6684"/>
    <w:rsid w:val="00EB752E"/>
    <w:rsid w:val="00ED0255"/>
    <w:rsid w:val="00ED02E7"/>
    <w:rsid w:val="00ED1FDA"/>
    <w:rsid w:val="00EF415B"/>
    <w:rsid w:val="00F07226"/>
    <w:rsid w:val="00F115A2"/>
    <w:rsid w:val="00F20571"/>
    <w:rsid w:val="00F53412"/>
    <w:rsid w:val="00F54788"/>
    <w:rsid w:val="00F70D92"/>
    <w:rsid w:val="00F71EB8"/>
    <w:rsid w:val="00F85985"/>
    <w:rsid w:val="00F922AE"/>
    <w:rsid w:val="00F96E05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0D72C-2FEC-495F-8111-9ECF0318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9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138</cp:revision>
  <cp:lastPrinted>2022-01-27T12:28:00Z</cp:lastPrinted>
  <dcterms:created xsi:type="dcterms:W3CDTF">2021-04-08T05:24:00Z</dcterms:created>
  <dcterms:modified xsi:type="dcterms:W3CDTF">2022-03-02T12:30:00Z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