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04" w:rsidRPr="00C06073" w:rsidRDefault="002F2862" w:rsidP="001B2F04">
      <w:pPr>
        <w:spacing w:before="100" w:beforeAutospacing="1" w:after="100" w:afterAutospacing="1" w:line="23" w:lineRule="atLeast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C06073">
        <w:rPr>
          <w:rFonts w:eastAsia="Times New Roman" w:cstheme="minorHAnsi"/>
          <w:bCs/>
          <w:color w:val="000000"/>
          <w:lang w:eastAsia="pl-PL"/>
        </w:rPr>
        <w:t>Nr postępowania:</w:t>
      </w:r>
    </w:p>
    <w:p w:rsidR="001B2F04" w:rsidRPr="00C06073" w:rsidRDefault="001B2F04" w:rsidP="001B2F04">
      <w:pPr>
        <w:spacing w:line="23" w:lineRule="atLeast"/>
        <w:rPr>
          <w:rFonts w:eastAsia="Times New Roman" w:cstheme="minorHAnsi"/>
          <w:color w:val="000000"/>
          <w:lang w:eastAsia="pl-PL"/>
        </w:rPr>
      </w:pPr>
      <w:r w:rsidRPr="00C06073">
        <w:rPr>
          <w:rFonts w:eastAsia="Times New Roman" w:cstheme="minorHAnsi"/>
          <w:color w:val="000000"/>
          <w:lang w:eastAsia="pl-PL"/>
        </w:rPr>
        <w:t>ZP.271.</w:t>
      </w:r>
      <w:r w:rsidR="00FB1FFC" w:rsidRPr="00C06073">
        <w:rPr>
          <w:rFonts w:eastAsia="Times New Roman" w:cstheme="minorHAnsi"/>
          <w:lang w:eastAsia="pl-PL"/>
        </w:rPr>
        <w:t>6</w:t>
      </w:r>
      <w:r w:rsidRPr="00C06073">
        <w:rPr>
          <w:rFonts w:eastAsia="Times New Roman" w:cstheme="minorHAnsi"/>
          <w:color w:val="000000"/>
          <w:lang w:eastAsia="pl-PL"/>
        </w:rPr>
        <w:t>.202</w:t>
      </w:r>
      <w:r w:rsidR="00AC2A42" w:rsidRPr="00C06073">
        <w:rPr>
          <w:rFonts w:eastAsia="Times New Roman" w:cstheme="minorHAnsi"/>
          <w:color w:val="000000"/>
          <w:lang w:eastAsia="pl-PL"/>
        </w:rPr>
        <w:t>2</w:t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  <w:t>Załącznik nr 8 do SWZ</w:t>
      </w:r>
    </w:p>
    <w:p w:rsidR="001B2F04" w:rsidRPr="00C06073" w:rsidRDefault="000D2D9C" w:rsidP="001B2F04">
      <w:pPr>
        <w:spacing w:line="23" w:lineRule="atLeast"/>
        <w:rPr>
          <w:rFonts w:cstheme="minorHAnsi"/>
        </w:rPr>
      </w:pPr>
      <w:r w:rsidRPr="00C06073">
        <w:rPr>
          <w:rFonts w:cstheme="minorHAnsi"/>
        </w:rPr>
        <w:br w:type="textWrapping" w:clear="all"/>
      </w:r>
    </w:p>
    <w:p w:rsidR="001B2F04" w:rsidRPr="00C06073" w:rsidRDefault="001B2F04" w:rsidP="001B2F04">
      <w:pPr>
        <w:spacing w:line="23" w:lineRule="atLeast"/>
        <w:jc w:val="center"/>
        <w:rPr>
          <w:rFonts w:cstheme="minorHAnsi"/>
          <w:b/>
        </w:rPr>
      </w:pPr>
    </w:p>
    <w:p w:rsidR="001B2F04" w:rsidRPr="00C06073" w:rsidRDefault="00577CFA" w:rsidP="001B2F04">
      <w:pPr>
        <w:spacing w:line="23" w:lineRule="atLeast"/>
        <w:jc w:val="center"/>
        <w:rPr>
          <w:rFonts w:cstheme="minorHAnsi"/>
          <w:b/>
        </w:rPr>
      </w:pPr>
      <w:r w:rsidRPr="00C06073">
        <w:rPr>
          <w:rFonts w:cstheme="minorHAnsi"/>
          <w:b/>
        </w:rPr>
        <w:t>OPIS PRZEDMIOTU ZAMÓWIENIA</w:t>
      </w:r>
    </w:p>
    <w:p w:rsidR="001B2F04" w:rsidRDefault="00577CFA" w:rsidP="001B2F04">
      <w:pPr>
        <w:spacing w:line="23" w:lineRule="atLeast"/>
        <w:jc w:val="center"/>
        <w:rPr>
          <w:rFonts w:cstheme="minorHAnsi"/>
          <w:b/>
        </w:rPr>
      </w:pPr>
      <w:r w:rsidRPr="00C06073">
        <w:rPr>
          <w:rFonts w:cstheme="minorHAnsi"/>
          <w:b/>
        </w:rPr>
        <w:t>(OP</w:t>
      </w:r>
      <w:r w:rsidR="001B2F04" w:rsidRPr="00C06073">
        <w:rPr>
          <w:rFonts w:cstheme="minorHAnsi"/>
          <w:b/>
        </w:rPr>
        <w:t>Z)</w:t>
      </w:r>
    </w:p>
    <w:p w:rsidR="004077A0" w:rsidRPr="004647CA" w:rsidRDefault="004077A0" w:rsidP="004077A0">
      <w:pPr>
        <w:spacing w:line="23" w:lineRule="atLeast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Wersja 2, aktualna od 13.06.2022</w:t>
      </w:r>
    </w:p>
    <w:p w:rsidR="004077A0" w:rsidRPr="00C06073" w:rsidRDefault="004077A0" w:rsidP="001B2F04">
      <w:pPr>
        <w:spacing w:line="23" w:lineRule="atLeast"/>
        <w:jc w:val="center"/>
        <w:rPr>
          <w:rFonts w:cstheme="minorHAnsi"/>
          <w:b/>
        </w:rPr>
      </w:pP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jc w:val="center"/>
        <w:rPr>
          <w:rFonts w:cstheme="minorHAnsi"/>
          <w:color w:val="FF0000"/>
        </w:rPr>
      </w:pPr>
      <w:r w:rsidRPr="00C06073">
        <w:rPr>
          <w:rFonts w:cstheme="minorHAnsi"/>
        </w:rPr>
        <w:t>dla postępowania o udzielenie zamówienia klasycznego</w:t>
      </w:r>
      <w:r w:rsidRPr="00C06073">
        <w:rPr>
          <w:rFonts w:cstheme="minorHAnsi"/>
        </w:rPr>
        <w:br/>
        <w:t xml:space="preserve">w trybie podstawowym  </w:t>
      </w:r>
      <w:r w:rsidRPr="00C06073">
        <w:rPr>
          <w:rFonts w:cstheme="minorHAnsi"/>
        </w:rPr>
        <w:br/>
        <w:t xml:space="preserve">przewidzianym w art. 275 pkt 1 </w:t>
      </w:r>
      <w:r w:rsidRPr="00C06073">
        <w:rPr>
          <w:rFonts w:cstheme="minorHAnsi"/>
        </w:rPr>
        <w:br/>
        <w:t>ustawy z dnia 11 września 2019 r. Prawo zamówień publicznych</w:t>
      </w:r>
      <w:r w:rsidRPr="00C06073">
        <w:rPr>
          <w:rFonts w:cstheme="minorHAnsi"/>
        </w:rPr>
        <w:br/>
      </w: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rPr>
          <w:rFonts w:cstheme="minorHAnsi"/>
          <w:b/>
        </w:rPr>
      </w:pP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FB1FFC" w:rsidP="001B2F04">
      <w:pPr>
        <w:spacing w:line="23" w:lineRule="atLeast"/>
        <w:jc w:val="center"/>
        <w:rPr>
          <w:rFonts w:cstheme="minorHAnsi"/>
          <w:b/>
        </w:rPr>
      </w:pPr>
      <w:r w:rsidRPr="00C06073">
        <w:rPr>
          <w:rFonts w:cstheme="minorHAnsi"/>
          <w:b/>
        </w:rPr>
        <w:t>Dostawa komputerów w ramach programu:</w:t>
      </w:r>
      <w:r w:rsidR="003B77E2" w:rsidRPr="00C06073">
        <w:rPr>
          <w:rFonts w:cstheme="minorHAnsi"/>
          <w:b/>
        </w:rPr>
        <w:br/>
      </w:r>
      <w:r w:rsidRPr="00C06073">
        <w:rPr>
          <w:rFonts w:cstheme="minorHAnsi"/>
          <w:b/>
        </w:rPr>
        <w:t xml:space="preserve"> Grant PPGR – Wsparcie dzieci</w:t>
      </w:r>
      <w:r w:rsidR="003B77E2" w:rsidRPr="00C06073">
        <w:rPr>
          <w:rFonts w:cstheme="minorHAnsi"/>
          <w:b/>
        </w:rPr>
        <w:t xml:space="preserve"> i wnuków byłych pracowników PGR</w:t>
      </w:r>
      <w:r w:rsidR="003B77E2" w:rsidRPr="00C06073">
        <w:rPr>
          <w:rFonts w:cstheme="minorHAnsi"/>
          <w:b/>
        </w:rPr>
        <w:br/>
        <w:t xml:space="preserve"> w rozwoju cyfrowym</w:t>
      </w:r>
    </w:p>
    <w:p w:rsidR="001B2F04" w:rsidRPr="00C06073" w:rsidRDefault="001B2F04" w:rsidP="001B2F04">
      <w:pPr>
        <w:spacing w:line="23" w:lineRule="atLeast"/>
        <w:jc w:val="center"/>
        <w:rPr>
          <w:rFonts w:cstheme="minorHAnsi"/>
          <w:b/>
        </w:rPr>
      </w:pPr>
    </w:p>
    <w:p w:rsidR="00B650B1" w:rsidRPr="00C06073" w:rsidRDefault="00B650B1" w:rsidP="001B2F04">
      <w:pPr>
        <w:spacing w:line="23" w:lineRule="atLeast"/>
        <w:jc w:val="center"/>
        <w:rPr>
          <w:rFonts w:cstheme="minorHAnsi"/>
          <w:b/>
        </w:rPr>
      </w:pPr>
    </w:p>
    <w:p w:rsidR="00B650B1" w:rsidRPr="00C06073" w:rsidRDefault="00B650B1" w:rsidP="001B2F04">
      <w:pPr>
        <w:spacing w:line="23" w:lineRule="atLeast"/>
        <w:jc w:val="center"/>
        <w:rPr>
          <w:rFonts w:cstheme="minorHAnsi"/>
          <w:b/>
        </w:rPr>
      </w:pP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jc w:val="center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jc w:val="center"/>
        <w:rPr>
          <w:rFonts w:cstheme="minorHAnsi"/>
        </w:rPr>
      </w:pPr>
    </w:p>
    <w:p w:rsidR="00BD6914" w:rsidRPr="00C06073" w:rsidRDefault="00BD6914" w:rsidP="001B2F04">
      <w:pPr>
        <w:spacing w:line="23" w:lineRule="atLeast"/>
        <w:jc w:val="center"/>
        <w:rPr>
          <w:rFonts w:cstheme="minorHAnsi"/>
        </w:rPr>
      </w:pPr>
    </w:p>
    <w:p w:rsidR="003B77E2" w:rsidRPr="00C06073" w:rsidRDefault="003B77E2" w:rsidP="001B2F04">
      <w:pPr>
        <w:spacing w:line="23" w:lineRule="atLeast"/>
        <w:jc w:val="center"/>
        <w:rPr>
          <w:rFonts w:cstheme="minorHAnsi"/>
        </w:rPr>
      </w:pPr>
    </w:p>
    <w:p w:rsidR="003B77E2" w:rsidRPr="00C06073" w:rsidRDefault="003B77E2" w:rsidP="001B2F04">
      <w:pPr>
        <w:spacing w:line="23" w:lineRule="atLeast"/>
        <w:jc w:val="center"/>
        <w:rPr>
          <w:rFonts w:cstheme="minorHAnsi"/>
        </w:rPr>
      </w:pPr>
    </w:p>
    <w:p w:rsidR="00BD6914" w:rsidRPr="00C06073" w:rsidRDefault="00BD6914" w:rsidP="001B2F04">
      <w:pPr>
        <w:spacing w:line="23" w:lineRule="atLeast"/>
        <w:jc w:val="center"/>
        <w:rPr>
          <w:rFonts w:cstheme="minorHAnsi"/>
        </w:rPr>
      </w:pPr>
    </w:p>
    <w:p w:rsidR="00BD6914" w:rsidRPr="00C06073" w:rsidRDefault="00BD6914" w:rsidP="001B2F04">
      <w:pPr>
        <w:spacing w:line="23" w:lineRule="atLeast"/>
        <w:jc w:val="center"/>
        <w:rPr>
          <w:rFonts w:cstheme="minorHAnsi"/>
        </w:rPr>
      </w:pPr>
    </w:p>
    <w:p w:rsidR="004D1FE8" w:rsidRPr="00C06073" w:rsidRDefault="004D1FE8" w:rsidP="001B2F04">
      <w:pPr>
        <w:spacing w:line="23" w:lineRule="atLeast"/>
        <w:jc w:val="center"/>
        <w:rPr>
          <w:rFonts w:cstheme="minorHAnsi"/>
        </w:rPr>
      </w:pPr>
    </w:p>
    <w:p w:rsidR="00577CFA" w:rsidRPr="00C06073" w:rsidRDefault="00577CFA" w:rsidP="001B2F04">
      <w:pPr>
        <w:spacing w:line="23" w:lineRule="atLeast"/>
        <w:jc w:val="center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jc w:val="center"/>
        <w:rPr>
          <w:rFonts w:cstheme="minorHAnsi"/>
          <w:b/>
        </w:rPr>
      </w:pPr>
    </w:p>
    <w:p w:rsidR="00364245" w:rsidRPr="00C06073" w:rsidRDefault="0004726E" w:rsidP="00A84D99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C06073">
        <w:rPr>
          <w:rFonts w:cstheme="minorHAnsi"/>
        </w:rPr>
        <w:lastRenderedPageBreak/>
        <w:t xml:space="preserve">Przedmiotem </w:t>
      </w:r>
      <w:r w:rsidR="00E072DA" w:rsidRPr="00C06073">
        <w:rPr>
          <w:rFonts w:cstheme="minorHAnsi"/>
        </w:rPr>
        <w:t>zamówienia jest dostawa</w:t>
      </w:r>
      <w:r w:rsidR="00364245" w:rsidRPr="00C06073">
        <w:rPr>
          <w:rFonts w:cstheme="minorHAnsi"/>
        </w:rPr>
        <w:t>:</w:t>
      </w:r>
    </w:p>
    <w:p w:rsidR="00364245" w:rsidRPr="00C06073" w:rsidRDefault="00E072DA" w:rsidP="00A84D9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6073">
        <w:rPr>
          <w:rFonts w:cstheme="minorHAnsi"/>
        </w:rPr>
        <w:t xml:space="preserve">91 szt. komputerów przenośnych, </w:t>
      </w:r>
    </w:p>
    <w:p w:rsidR="00364245" w:rsidRPr="00C06073" w:rsidRDefault="00E072DA" w:rsidP="00A84D9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6073">
        <w:rPr>
          <w:rFonts w:cstheme="minorHAnsi"/>
        </w:rPr>
        <w:t>11 szt. komputerów stacjonarnych</w:t>
      </w:r>
      <w:r w:rsidR="00186FA3" w:rsidRPr="00C06073">
        <w:rPr>
          <w:rFonts w:cstheme="minorHAnsi"/>
        </w:rPr>
        <w:t xml:space="preserve"> z monitorami</w:t>
      </w:r>
      <w:r w:rsidR="00364245" w:rsidRPr="00C06073">
        <w:rPr>
          <w:rFonts w:cstheme="minorHAnsi"/>
        </w:rPr>
        <w:t>,</w:t>
      </w:r>
    </w:p>
    <w:p w:rsidR="00364245" w:rsidRPr="00C06073" w:rsidRDefault="00E072DA" w:rsidP="00A84D9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6073">
        <w:rPr>
          <w:rFonts w:cstheme="minorHAnsi"/>
        </w:rPr>
        <w:t>4 szt. tabletów</w:t>
      </w:r>
      <w:r w:rsidR="00186FA3" w:rsidRPr="00C06073">
        <w:rPr>
          <w:rFonts w:cstheme="minorHAnsi"/>
        </w:rPr>
        <w:t xml:space="preserve"> </w:t>
      </w:r>
    </w:p>
    <w:p w:rsidR="0004726E" w:rsidRDefault="00186FA3" w:rsidP="00364245">
      <w:pPr>
        <w:pStyle w:val="Akapitzlist"/>
        <w:ind w:left="426"/>
        <w:jc w:val="both"/>
        <w:rPr>
          <w:rFonts w:cstheme="minorHAnsi"/>
        </w:rPr>
      </w:pPr>
      <w:r w:rsidRPr="00C06073">
        <w:rPr>
          <w:rFonts w:cstheme="minorHAnsi"/>
        </w:rPr>
        <w:t>w ramach programu „Grant PPGR – wsparcie dzieci i wnuków byłych pracowników PGR w rozwoju cyfrowym”.</w:t>
      </w:r>
    </w:p>
    <w:p w:rsidR="00F46A5A" w:rsidRPr="005E1ECD" w:rsidRDefault="005E1ECD" w:rsidP="005E1ECD">
      <w:pPr>
        <w:pStyle w:val="Akapitzlist"/>
        <w:ind w:left="426"/>
        <w:jc w:val="both"/>
        <w:rPr>
          <w:rFonts w:cstheme="minorHAnsi"/>
        </w:rPr>
      </w:pPr>
      <w:r>
        <w:rPr>
          <w:rFonts w:cstheme="minorHAnsi"/>
        </w:rPr>
        <w:t>W Specyfikacji produktów (załącznik nr 1A do SWZ) należy podać model, typ i nazwę producenta oferowanego sprzętu</w:t>
      </w:r>
      <w:r w:rsidRPr="005E1ECD">
        <w:rPr>
          <w:rFonts w:cstheme="minorHAnsi"/>
        </w:rPr>
        <w:t>. Oferowany sprzęt musi być jednorodny, tj</w:t>
      </w:r>
      <w:r w:rsidR="000D23B2">
        <w:rPr>
          <w:rFonts w:cstheme="minorHAnsi"/>
        </w:rPr>
        <w:t>.</w:t>
      </w:r>
      <w:r w:rsidRPr="005E1ECD">
        <w:rPr>
          <w:rFonts w:cstheme="minorHAnsi"/>
        </w:rPr>
        <w:t xml:space="preserve"> model, typ i producent musi być taki sam dla poszczególnych rodzajów sprzętu.</w:t>
      </w:r>
    </w:p>
    <w:p w:rsidR="0003439D" w:rsidRPr="00C06073" w:rsidRDefault="0003439D" w:rsidP="00364245">
      <w:pPr>
        <w:pStyle w:val="Akapitzlist"/>
        <w:ind w:left="426"/>
        <w:jc w:val="both"/>
        <w:rPr>
          <w:rFonts w:cstheme="minorHAnsi"/>
        </w:rPr>
      </w:pPr>
    </w:p>
    <w:p w:rsidR="00F46A5A" w:rsidRPr="00860E84" w:rsidRDefault="00F46A5A" w:rsidP="00A84D99">
      <w:pPr>
        <w:pStyle w:val="Akapitzlist"/>
        <w:numPr>
          <w:ilvl w:val="0"/>
          <w:numId w:val="1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b/>
        </w:rPr>
      </w:pPr>
      <w:r w:rsidRPr="00860E84">
        <w:rPr>
          <w:rFonts w:cstheme="minorHAnsi"/>
          <w:b/>
        </w:rPr>
        <w:t>Minimalne wymagane parametry techniczne dla komputerów przenośnych</w:t>
      </w:r>
    </w:p>
    <w:p w:rsidR="00F46A5A" w:rsidRPr="00C06073" w:rsidRDefault="00F46A5A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126"/>
        <w:gridCol w:w="6530"/>
      </w:tblGrid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530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</w:tr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F46A5A" w:rsidRPr="00C06073" w:rsidRDefault="002476C9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6530" w:type="dxa"/>
          </w:tcPr>
          <w:p w:rsidR="00F46A5A" w:rsidRPr="00C06073" w:rsidRDefault="002476C9" w:rsidP="00A142B1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Komputer przenośny typu notebook z ekranem 15,6" </w:t>
            </w:r>
            <w:r w:rsidR="00A142B1"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o rozdzielczości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FHD (1920x1080) IPS w technologii LED przeciwodblaskowy,</w:t>
            </w:r>
          </w:p>
        </w:tc>
      </w:tr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F46A5A" w:rsidRPr="00C06073" w:rsidRDefault="002476C9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6530" w:type="dxa"/>
          </w:tcPr>
          <w:p w:rsidR="00F46A5A" w:rsidRPr="00C06073" w:rsidRDefault="002476C9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</w:tr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F46A5A" w:rsidRPr="00C06073" w:rsidRDefault="002476C9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530" w:type="dxa"/>
          </w:tcPr>
          <w:p w:rsidR="00F46A5A" w:rsidRPr="00C06073" w:rsidRDefault="002476C9" w:rsidP="002476C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Procesor klasy x86, 2 rdzeniowy, zaprojektowany do pracy w komputerach przenośnych, taktowany zegarem, co najmniej 3,00 GHz, z pamięcią cache L3 co najmniej 6 MB, TDP: 12W (down) i 28W (up) lub równoważny 2 rdzeniowy procesor klasy x86</w:t>
            </w:r>
          </w:p>
        </w:tc>
      </w:tr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F46A5A" w:rsidRPr="00C06073" w:rsidRDefault="00D751B7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Pamięć operacyjna RAM</w:t>
            </w:r>
          </w:p>
        </w:tc>
        <w:tc>
          <w:tcPr>
            <w:tcW w:w="6530" w:type="dxa"/>
          </w:tcPr>
          <w:p w:rsidR="00F46A5A" w:rsidRPr="00C06073" w:rsidRDefault="00D751B7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 x 8GB DDR4-2666,</w:t>
            </w:r>
            <w:r w:rsidRPr="00C06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min. jeden slot wolny na dalszą rozbudowę,</w:t>
            </w:r>
            <w:r w:rsidRPr="00C0607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rozbudowy do min 16GB </w:t>
            </w:r>
          </w:p>
        </w:tc>
      </w:tr>
      <w:tr w:rsidR="00637569" w:rsidRPr="00C06073" w:rsidTr="00F46A5A">
        <w:tc>
          <w:tcPr>
            <w:tcW w:w="534" w:type="dxa"/>
          </w:tcPr>
          <w:p w:rsidR="00637569" w:rsidRPr="00C06073" w:rsidRDefault="00637569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637569" w:rsidRPr="00C06073" w:rsidRDefault="00637569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6530" w:type="dxa"/>
          </w:tcPr>
          <w:p w:rsidR="00A142B1" w:rsidRPr="00AB4BFD" w:rsidRDefault="00637569" w:rsidP="00871DA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256 GB SSD M.2 NVMe</w:t>
            </w:r>
          </w:p>
        </w:tc>
      </w:tr>
      <w:tr w:rsidR="00637569" w:rsidRPr="00C06073" w:rsidTr="00F46A5A">
        <w:tc>
          <w:tcPr>
            <w:tcW w:w="534" w:type="dxa"/>
          </w:tcPr>
          <w:p w:rsidR="00637569" w:rsidRPr="00C06073" w:rsidRDefault="00637569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637569" w:rsidRPr="00C06073" w:rsidRDefault="00637569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6530" w:type="dxa"/>
          </w:tcPr>
          <w:p w:rsidR="00637569" w:rsidRPr="00C06073" w:rsidRDefault="00637569" w:rsidP="00637569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Zintegrowana w procesorze z możliwością dynamicznego przydzielenia pamięci systemowej, ze sprzętowym wsparciem dla DirectX 12</w:t>
            </w:r>
          </w:p>
        </w:tc>
      </w:tr>
      <w:tr w:rsidR="00003B1C" w:rsidRPr="00C06073" w:rsidTr="00F46A5A">
        <w:tc>
          <w:tcPr>
            <w:tcW w:w="534" w:type="dxa"/>
          </w:tcPr>
          <w:p w:rsidR="00003B1C" w:rsidRPr="00C06073" w:rsidRDefault="00003B1C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003B1C" w:rsidRPr="00C06073" w:rsidRDefault="00003B1C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6530" w:type="dxa"/>
          </w:tcPr>
          <w:p w:rsidR="00003B1C" w:rsidRPr="00C06073" w:rsidRDefault="00003B1C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 stereo, wbudowane 2 głośniki (stereo)</w:t>
            </w:r>
          </w:p>
          <w:p w:rsidR="00003B1C" w:rsidRPr="00C06073" w:rsidRDefault="00003B1C" w:rsidP="00C06073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Wbudowany w obudowę matrycy mikrofon wraz z kamerą</w:t>
            </w:r>
          </w:p>
        </w:tc>
      </w:tr>
      <w:tr w:rsidR="00003B1C" w:rsidRPr="00C06073" w:rsidTr="00F46A5A">
        <w:tc>
          <w:tcPr>
            <w:tcW w:w="534" w:type="dxa"/>
          </w:tcPr>
          <w:p w:rsidR="00003B1C" w:rsidRPr="00C06073" w:rsidRDefault="00003B1C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003B1C" w:rsidRPr="00C06073" w:rsidRDefault="00003B1C" w:rsidP="00003B1C">
            <w:pPr>
              <w:ind w:left="33" w:hanging="33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Wymagania dotyczące baterii i zasilania</w:t>
            </w:r>
          </w:p>
        </w:tc>
        <w:tc>
          <w:tcPr>
            <w:tcW w:w="6530" w:type="dxa"/>
          </w:tcPr>
          <w:p w:rsidR="00003B1C" w:rsidRPr="00C06073" w:rsidRDefault="00003B1C" w:rsidP="00003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40WHr, Li-Ion. wspierająca funkcję szybkiego ładowania. Czas pracy na baterii wg dokumentacji producenta min 6 godzin Zasilacz o mocy min. 45W</w:t>
            </w:r>
          </w:p>
        </w:tc>
      </w:tr>
      <w:tr w:rsidR="009D6B91" w:rsidRPr="00C06073" w:rsidTr="00F46A5A">
        <w:tc>
          <w:tcPr>
            <w:tcW w:w="534" w:type="dxa"/>
          </w:tcPr>
          <w:p w:rsidR="009D6B91" w:rsidRPr="00C06073" w:rsidRDefault="009D6B91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9D6B91" w:rsidRPr="00C06073" w:rsidRDefault="009D6B9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Zgodność z systemami operacyjnymi i standardami</w:t>
            </w:r>
          </w:p>
        </w:tc>
        <w:tc>
          <w:tcPr>
            <w:tcW w:w="6530" w:type="dxa"/>
          </w:tcPr>
          <w:p w:rsidR="009D6B91" w:rsidRPr="00C06073" w:rsidRDefault="009D6B9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Zgodność z 64-bitową wersją systemu operacyjnego Microsoft Windows 10 Home PL, zainstalowany system operacyjny niewymagający aktywacji za pomocą telefonu lub Internetu w firmie Microsoft </w:t>
            </w:r>
          </w:p>
        </w:tc>
      </w:tr>
      <w:tr w:rsidR="002410B8" w:rsidRPr="00C06073" w:rsidTr="00F46A5A">
        <w:tc>
          <w:tcPr>
            <w:tcW w:w="534" w:type="dxa"/>
          </w:tcPr>
          <w:p w:rsidR="002410B8" w:rsidRPr="00C06073" w:rsidRDefault="002410B8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410B8" w:rsidRPr="00C06073" w:rsidRDefault="002410B8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Certyfikaty i standardy</w:t>
            </w:r>
          </w:p>
        </w:tc>
        <w:tc>
          <w:tcPr>
            <w:tcW w:w="6530" w:type="dxa"/>
          </w:tcPr>
          <w:p w:rsidR="002410B8" w:rsidRPr="00C06073" w:rsidRDefault="002410B8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Certyfikat ISO9001:2000 dla producenta sprzętu </w:t>
            </w:r>
          </w:p>
          <w:p w:rsidR="002410B8" w:rsidRPr="00C06073" w:rsidRDefault="002410B8" w:rsidP="00860E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Certyfikat ISO 14001 dla producenta sprzętu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Waga, wymiary i obudowa</w:t>
            </w:r>
          </w:p>
        </w:tc>
        <w:tc>
          <w:tcPr>
            <w:tcW w:w="6530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Waga max 2.1 kg z baterią </w:t>
            </w:r>
            <w:r w:rsidRPr="00C0607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br/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Dioda sygnalizująca pracę dysku.</w:t>
            </w:r>
          </w:p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Dioda sygnalizująca stan zasilania.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BIOS</w:t>
            </w:r>
          </w:p>
        </w:tc>
        <w:tc>
          <w:tcPr>
            <w:tcW w:w="6530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 UEFI.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BIOS: 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Wersji BIOS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Modelu procesora, prędkości procesora, 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Informacji o ilości pamięci RAM 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fabrycznie zainstalowanym systemie operacyjnym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o: numerze seryjnym, ID płyty głównej.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Informacji o preinstalowanym systemie operacyjnym.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baterii: numer seryjny oraz data produkcji.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wyłączenia/włączenia: wirtualizacji, z poziomu BIOS bez uruchamiania systemu operacyjnego z dysku twardego komputera lub innych, podłączonych do niego, urządzeń zewnętrznych.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Ustawienia hasła Administratora oraz Power-On bez potrzeby uruchamiania systemu operacyjnego z dysku twardego komputera lub innych, podłączonych do niego, urządzeń zewnętrznych.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ustawienia hasła na dysk 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włączenia/wyłączenia TPM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włączenia/wyłączenia: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Karty sieciowej LAN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Karty sieci bezprzewodowej WiFi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Bluetooth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Czytnika kart SD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Mikrofonu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ustawienia pracy portów USB podczas POST w tryb: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działanie wszystkich portów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działanie tylko klawiatury i myszki podłączonej do portów USB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wszystkie urządzenia oprócz pamięci masowych i hubów USB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Warunki gwarancji</w:t>
            </w:r>
          </w:p>
        </w:tc>
        <w:tc>
          <w:tcPr>
            <w:tcW w:w="6530" w:type="dxa"/>
          </w:tcPr>
          <w:p w:rsidR="00F33CC3" w:rsidRPr="00C06073" w:rsidRDefault="005D29B6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33CC3"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letnia gwarancja producenta onsite</w:t>
            </w:r>
          </w:p>
          <w:p w:rsidR="00F33CC3" w:rsidRPr="00C06073" w:rsidRDefault="00F33CC3" w:rsidP="00860E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Serwis urządzeń musi być realizowany przez Producenta lub Autoryzowanego Partnera Serwisowego Producenta 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530" w:type="dxa"/>
          </w:tcPr>
          <w:p w:rsidR="00F33CC3" w:rsidRPr="00860E84" w:rsidRDefault="00F33CC3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sz w:val="22"/>
                <w:szCs w:val="22"/>
              </w:rPr>
              <w:t>Wbudowane porty i złącza: 1 x HDMI 1.4b, 2 szt USB Typ-A 5Gb, 1 szt USB Typ-C 5Gb, RJ-45</w:t>
            </w:r>
            <w:r w:rsidR="004077A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F33CC3" w:rsidRPr="00C06073" w:rsidRDefault="00F33CC3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Karta sieciowa LAN 10/100/1000 Ethernet RJ 45 zintegrowana z płytą główną oraz WLAN 802.11b/g/n/AC + Bluetooth 4.2 (COMBO). </w:t>
            </w:r>
          </w:p>
          <w:p w:rsidR="00F33CC3" w:rsidRPr="00C06073" w:rsidRDefault="00F33CC3" w:rsidP="00F33C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Klawiatura (układ US -QWERTY), min 102 klawisze z wydzieloną strefą klawiszy numerycznych. Touchpad 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Oprogramowanie</w:t>
            </w:r>
          </w:p>
        </w:tc>
        <w:tc>
          <w:tcPr>
            <w:tcW w:w="6530" w:type="dxa"/>
          </w:tcPr>
          <w:p w:rsidR="00860E84" w:rsidRDefault="00860E84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MS Office 2021 Home &amp; Student, </w:t>
            </w:r>
          </w:p>
          <w:p w:rsidR="00860E84" w:rsidRDefault="00860E84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instalacji na komputerze osobistym z licencją nieograniczoną czasowo. Polsk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wersja językowa. </w:t>
            </w:r>
          </w:p>
          <w:p w:rsidR="00F33CC3" w:rsidRPr="00860E84" w:rsidRDefault="00860E84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Przez słowo „licencja” Zamawiający rozumie prawo do legalnego korzystania z oprogramowania na warunkach wskazanych przez jego producenta. Pakiet biurowy musi spełniać następujące wymagania poprzez wbudowane mechanizmy, bez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życia dodatkowych aplikacji - m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usi zawierać co najmniej następujące komponenty: edytor tekstu, arkusz kalkulacyjny, program do przygotowywania i prowadzenia prezentacji, aplikacja do tworzenia notatek cyfrowych</w:t>
            </w:r>
          </w:p>
        </w:tc>
      </w:tr>
    </w:tbl>
    <w:p w:rsidR="00F46A5A" w:rsidRDefault="00F46A5A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E0A26" w:rsidRDefault="000E0A26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4077A0" w:rsidRDefault="004077A0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E0A26" w:rsidRDefault="000E0A26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F46A5A" w:rsidRPr="00871DAC" w:rsidRDefault="00F46A5A" w:rsidP="00A84D99">
      <w:pPr>
        <w:pStyle w:val="Akapitzlist"/>
        <w:numPr>
          <w:ilvl w:val="0"/>
          <w:numId w:val="1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b/>
        </w:rPr>
      </w:pPr>
      <w:r w:rsidRPr="00871DAC">
        <w:rPr>
          <w:rFonts w:cstheme="minorHAnsi"/>
          <w:b/>
        </w:rPr>
        <w:lastRenderedPageBreak/>
        <w:t>Minimalne wymagane parametry techniczne dla komputerów stacjonarnych</w:t>
      </w:r>
    </w:p>
    <w:p w:rsidR="00C05F8B" w:rsidRPr="00C06073" w:rsidRDefault="00C05F8B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126"/>
        <w:gridCol w:w="6530"/>
      </w:tblGrid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530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05F8B" w:rsidRPr="00C06073" w:rsidRDefault="00EC6034" w:rsidP="00EC60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6530" w:type="dxa"/>
          </w:tcPr>
          <w:p w:rsidR="00C05F8B" w:rsidRPr="00C06073" w:rsidRDefault="00EC6034" w:rsidP="00EC60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stacjonarny będzie wykorzystywany dla potrzeb aplikacji biurowych, dostępu do Internetu oraz poczty elektronicznej.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05F8B" w:rsidRPr="00C06073" w:rsidRDefault="00EC6034" w:rsidP="00EC60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6530" w:type="dxa"/>
          </w:tcPr>
          <w:p w:rsidR="00C05F8B" w:rsidRPr="00C06073" w:rsidRDefault="00EC6034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typu tower, fabrycznie przystosowana do pracy w pionie. Możliwość otwarcia obudowy komputera i dołożenia komponentów bez utraty gwarancji.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C05F8B" w:rsidRPr="00C06073" w:rsidRDefault="00922597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530" w:type="dxa"/>
          </w:tcPr>
          <w:p w:rsidR="00C05F8B" w:rsidRPr="00C06073" w:rsidRDefault="00922597" w:rsidP="00AB4B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czterordzeniowy, zgodny z architekturą x86</w:t>
            </w:r>
            <w:r w:rsidR="00AB4BFD">
              <w:rPr>
                <w:rFonts w:asciiTheme="minorHAnsi" w:hAnsiTheme="minorHAnsi" w:cstheme="minorHAnsi"/>
                <w:sz w:val="22"/>
                <w:szCs w:val="22"/>
              </w:rPr>
              <w:t xml:space="preserve"> z zintegrowaną kartą graficzną.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Musi umożliwiać obsługę zarówno 32-bitowych jak i 64-bitowych aplikacji oraz posiadać sprzętowe wsparcie wirtualizacji.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C05F8B" w:rsidRPr="00C06073" w:rsidRDefault="002878C3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Płyta główna</w:t>
            </w:r>
          </w:p>
        </w:tc>
        <w:tc>
          <w:tcPr>
            <w:tcW w:w="6530" w:type="dxa"/>
          </w:tcPr>
          <w:p w:rsidR="002878C3" w:rsidRPr="00C06073" w:rsidRDefault="002878C3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chipset dostosowany do oferowanego procesora lub równoważny</w:t>
            </w:r>
          </w:p>
          <w:p w:rsidR="002878C3" w:rsidRPr="00C06073" w:rsidRDefault="002878C3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4 złącza SATA III 6.0 Gb/s</w:t>
            </w:r>
          </w:p>
          <w:p w:rsidR="002878C3" w:rsidRPr="00C06073" w:rsidRDefault="002878C3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1 złącze PCIe 4.0 x 16</w:t>
            </w:r>
          </w:p>
          <w:p w:rsidR="00C05F8B" w:rsidRPr="00C06073" w:rsidRDefault="002878C3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2 złącza PCIe 3.0 x 1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C05F8B" w:rsidRPr="00C06073" w:rsidRDefault="00720F7A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Pamięć operacyjna</w:t>
            </w:r>
          </w:p>
        </w:tc>
        <w:tc>
          <w:tcPr>
            <w:tcW w:w="6530" w:type="dxa"/>
          </w:tcPr>
          <w:p w:rsidR="00720F7A" w:rsidRPr="00C06073" w:rsidRDefault="00720F7A" w:rsidP="00720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Minimum 8 GB RAM DDR4 3200 MHz </w:t>
            </w:r>
          </w:p>
          <w:p w:rsidR="00C05F8B" w:rsidRPr="00C06073" w:rsidRDefault="00720F7A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rozbudowy do 64 GB.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C05F8B" w:rsidRPr="00C06073" w:rsidRDefault="00573E08" w:rsidP="00573E0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Dysk Twardy</w:t>
            </w:r>
          </w:p>
        </w:tc>
        <w:tc>
          <w:tcPr>
            <w:tcW w:w="6530" w:type="dxa"/>
          </w:tcPr>
          <w:p w:rsidR="00C05F8B" w:rsidRPr="00C06073" w:rsidRDefault="00573E08" w:rsidP="00871DAC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256GB M.2 NVMe PCIe 3.0 SSD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05F8B" w:rsidRPr="00C06073" w:rsidRDefault="00573E08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Karta graficzna</w:t>
            </w:r>
          </w:p>
        </w:tc>
        <w:tc>
          <w:tcPr>
            <w:tcW w:w="6530" w:type="dxa"/>
          </w:tcPr>
          <w:p w:rsidR="00573E08" w:rsidRPr="00C06073" w:rsidRDefault="00573E08" w:rsidP="00573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Zintegrowana z procesorem,</w:t>
            </w:r>
          </w:p>
          <w:p w:rsidR="00573E08" w:rsidRPr="00C06073" w:rsidRDefault="00573E08" w:rsidP="00573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 możliwością dynamicznego przydzielenia pamięci w obrębie pamięci systemowej,</w:t>
            </w:r>
          </w:p>
          <w:p w:rsidR="00C05F8B" w:rsidRPr="00C06073" w:rsidRDefault="00573E08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Obsługiwana przez DirectX w wersji co najmniej 12 i OpenGL w wersji co najmniej 4.5.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C05F8B" w:rsidRPr="00C06073" w:rsidRDefault="00AF2D37" w:rsidP="00871DAC">
            <w:pPr>
              <w:ind w:left="33" w:hanging="33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Napęd optyczny</w:t>
            </w:r>
          </w:p>
        </w:tc>
        <w:tc>
          <w:tcPr>
            <w:tcW w:w="6530" w:type="dxa"/>
          </w:tcPr>
          <w:p w:rsidR="00C05F8B" w:rsidRPr="00C06073" w:rsidRDefault="00AF2D37" w:rsidP="00AF2D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Wbudowana w obudowę nagrywarka DVD x8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1E703B" w:rsidRPr="00C06073" w:rsidRDefault="001E703B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Łączność:</w:t>
            </w:r>
          </w:p>
          <w:p w:rsidR="00C05F8B" w:rsidRPr="00C06073" w:rsidRDefault="00C05F8B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30" w:type="dxa"/>
          </w:tcPr>
          <w:p w:rsidR="001E703B" w:rsidRPr="00C06073" w:rsidRDefault="001E703B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LAN 10/100/1000 Mbit/s</w:t>
            </w:r>
          </w:p>
          <w:p w:rsidR="00C05F8B" w:rsidRPr="00C06073" w:rsidRDefault="001E703B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Wi-Fi 6 (802.11ax) + Bluetooth 5.2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C05F8B" w:rsidRPr="00C06073" w:rsidRDefault="001E703B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 zintegrowane z obudową - panel przedni</w:t>
            </w:r>
          </w:p>
        </w:tc>
        <w:tc>
          <w:tcPr>
            <w:tcW w:w="6530" w:type="dxa"/>
          </w:tcPr>
          <w:p w:rsidR="001E703B" w:rsidRPr="00C06073" w:rsidRDefault="001E703B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audio słuchawek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audio mikrofonu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2.0 Typ-A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3.2 Gen1 Typ-A</w:t>
            </w:r>
          </w:p>
          <w:p w:rsidR="00C05F8B" w:rsidRPr="00C06073" w:rsidRDefault="001E703B" w:rsidP="00C05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Minimalna ilość złącz nie może być osiągnięta przy pomocy zewnętrznych HUB-ów lub przejściówek.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C05F8B" w:rsidRPr="00C06073" w:rsidRDefault="001E703B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 zintegrowane z obudową – panel tylny</w:t>
            </w:r>
          </w:p>
        </w:tc>
        <w:tc>
          <w:tcPr>
            <w:tcW w:w="6530" w:type="dxa"/>
          </w:tcPr>
          <w:p w:rsidR="001E703B" w:rsidRPr="00C06073" w:rsidRDefault="001E703B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RJ45 Ethernet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HDMI w wersji 1.4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VGA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DVI-D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2.0 Typ-A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3.2 Gen 1 Typ-A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3x port Audio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SMA dla anteny Wifi</w:t>
            </w:r>
          </w:p>
          <w:p w:rsidR="00C05F8B" w:rsidRPr="00C06073" w:rsidRDefault="001E703B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Minimalna ilość złącz nie może być osiągnięta przy pomocy zewnętrznych HUB-ów lub przejściówek.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C05F8B" w:rsidRPr="00C06073" w:rsidRDefault="00425A9E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Zasilacz</w:t>
            </w:r>
          </w:p>
        </w:tc>
        <w:tc>
          <w:tcPr>
            <w:tcW w:w="6530" w:type="dxa"/>
          </w:tcPr>
          <w:p w:rsidR="00C05F8B" w:rsidRPr="00C06073" w:rsidRDefault="00425A9E" w:rsidP="00C05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300W spełniający normę minimum 80+ Bronze.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C05F8B" w:rsidRPr="00C06073" w:rsidRDefault="00113D2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Wyposażenie:</w:t>
            </w:r>
          </w:p>
        </w:tc>
        <w:tc>
          <w:tcPr>
            <w:tcW w:w="6530" w:type="dxa"/>
          </w:tcPr>
          <w:p w:rsidR="00113D21" w:rsidRPr="00C06073" w:rsidRDefault="00113D21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Myszka USB lub PS2 – długość kabla 1,80m </w:t>
            </w:r>
          </w:p>
          <w:p w:rsidR="00113D21" w:rsidRPr="00C06073" w:rsidRDefault="00113D21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Klawiatura USB lub PS2 – długość kabla 1,50m</w:t>
            </w:r>
          </w:p>
          <w:p w:rsidR="00C05F8B" w:rsidRPr="00AB4BFD" w:rsidRDefault="00113D21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Kabel zasilający – długość kabla 1,60m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C05F8B" w:rsidRPr="00C06073" w:rsidRDefault="00D92A7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6530" w:type="dxa"/>
          </w:tcPr>
          <w:p w:rsidR="00C05F8B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Zainstalowany w architekturze 64-bitowej w wersji profesjonalnej w języku polskim z obsługą usługi Active Directory. Umieszczony na obudowie Certyfikat Autentyczności w postaci specjalnej naklejki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zabezpieczającej lub załączone potwierdzenie producenta komputera o legalności dostarczonego oprogramowania systemowego.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2126" w:type="dxa"/>
          </w:tcPr>
          <w:p w:rsidR="00C05F8B" w:rsidRPr="00C06073" w:rsidRDefault="00D92A7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Sterowniki</w:t>
            </w:r>
          </w:p>
        </w:tc>
        <w:tc>
          <w:tcPr>
            <w:tcW w:w="6530" w:type="dxa"/>
          </w:tcPr>
          <w:p w:rsidR="00C05F8B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aktualizacji i pobrania sterowników do oferowanego modelu komputera w najnowszych certyfikowanych wersjach bezpośrednio z sieci Internet za pośrednictwem jednej strony www producenta komputera.</w:t>
            </w:r>
          </w:p>
        </w:tc>
      </w:tr>
      <w:tr w:rsidR="00113D21" w:rsidRPr="00C06073" w:rsidTr="00871DAC">
        <w:tc>
          <w:tcPr>
            <w:tcW w:w="534" w:type="dxa"/>
          </w:tcPr>
          <w:p w:rsidR="00113D21" w:rsidRPr="00C06073" w:rsidRDefault="00D92A7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113D21" w:rsidRPr="00C06073" w:rsidRDefault="00D92A7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6530" w:type="dxa"/>
          </w:tcPr>
          <w:p w:rsidR="00D92A7F" w:rsidRPr="00C06073" w:rsidRDefault="00D92A7F" w:rsidP="00D92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Minimalny czas trwania wsparcia technicznego producenta wynosi </w:t>
            </w:r>
            <w:r w:rsidR="002206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lata.</w:t>
            </w:r>
          </w:p>
          <w:p w:rsidR="00D92A7F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Wsparcie techniczne dla sprzętu będzie dostarczane zdalnie lub w miejscu instalacji urządzenia, w zależności od rodzaju zgłaszanej awarii. </w:t>
            </w:r>
          </w:p>
          <w:p w:rsidR="00113D21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 przypadku awarii zakwalifikowanej jako naprawa w miejscu instalacji urządzenia, technik serwisowy przybędzie na miejsce wskazane przez klienta.</w:t>
            </w:r>
          </w:p>
        </w:tc>
      </w:tr>
      <w:tr w:rsidR="00113D21" w:rsidRPr="00C06073" w:rsidTr="00871DAC">
        <w:tc>
          <w:tcPr>
            <w:tcW w:w="534" w:type="dxa"/>
          </w:tcPr>
          <w:p w:rsidR="00113D21" w:rsidRPr="00C06073" w:rsidRDefault="00D92A7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113D21" w:rsidRPr="00C06073" w:rsidRDefault="00D92A7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</w:p>
        </w:tc>
        <w:tc>
          <w:tcPr>
            <w:tcW w:w="6530" w:type="dxa"/>
          </w:tcPr>
          <w:p w:rsidR="00113D21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sprawdzenia telefonicznego bezpośrednio u producenta konfiguracji sprzętowej komputera oraz warunków gwarancji.</w:t>
            </w:r>
          </w:p>
        </w:tc>
      </w:tr>
      <w:tr w:rsidR="00113D21" w:rsidRPr="00C06073" w:rsidTr="00871DAC">
        <w:tc>
          <w:tcPr>
            <w:tcW w:w="534" w:type="dxa"/>
          </w:tcPr>
          <w:p w:rsidR="00113D21" w:rsidRPr="00C06073" w:rsidRDefault="00D92A7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113D21" w:rsidRPr="00C06073" w:rsidRDefault="0031289A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Certyfikaty i standardy</w:t>
            </w:r>
          </w:p>
        </w:tc>
        <w:tc>
          <w:tcPr>
            <w:tcW w:w="6530" w:type="dxa"/>
          </w:tcPr>
          <w:p w:rsidR="00113D21" w:rsidRPr="00C06073" w:rsidRDefault="0031289A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CE dla oferowanego komputera.</w:t>
            </w:r>
            <w:r w:rsidRPr="00C0607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113D21" w:rsidRPr="00C06073" w:rsidTr="00871DAC">
        <w:tc>
          <w:tcPr>
            <w:tcW w:w="534" w:type="dxa"/>
          </w:tcPr>
          <w:p w:rsidR="00113D21" w:rsidRPr="00C06073" w:rsidRDefault="00D92A7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113D21" w:rsidRPr="00C06073" w:rsidRDefault="00164E3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6530" w:type="dxa"/>
          </w:tcPr>
          <w:p w:rsidR="00871DAC" w:rsidRDefault="00871DAC" w:rsidP="00871DA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MS Office 2021 Home &amp; Student, </w:t>
            </w:r>
          </w:p>
          <w:p w:rsidR="00871DAC" w:rsidRDefault="00871DAC" w:rsidP="00871DA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instalacji na komputerze osobistym z licencją nieograniczoną czasowo. Polsk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wersja językowa. </w:t>
            </w:r>
          </w:p>
          <w:p w:rsidR="00113D21" w:rsidRPr="00C06073" w:rsidRDefault="00871DAC" w:rsidP="00871DAC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Przez słowo „licencja” Zamawiający rozumie prawo do legalnego korzystania z oprogramowania na warunkach wskazanych przez jego producenta. Pakiet biurowy musi spełniać następujące wymagania poprzez wbudowane mechanizmy, bez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życia dodatkowych aplikacji - m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usi zawierać co najmniej następujące komponenty: edytor tekstu, arkusz kalkulacyjny, program do przygotowywania i prowadzenia prezentacji, aplikacja do tworzenia notatek cyfrowych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164E31" w:rsidRPr="00C06073" w:rsidTr="00871DAC">
        <w:tc>
          <w:tcPr>
            <w:tcW w:w="534" w:type="dxa"/>
          </w:tcPr>
          <w:p w:rsidR="00164E31" w:rsidRPr="00C06073" w:rsidRDefault="00164E31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</w:p>
          <w:p w:rsidR="00164E31" w:rsidRPr="00C06073" w:rsidRDefault="00164E3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30" w:type="dxa"/>
          </w:tcPr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Wielkość ekranu: Min. 18,5” (min. 46,99 cm)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matrycy: Min. 1366 x 768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Rozmiar piksela: Min. 0.3 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Proporcje obrazu: 16:9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Jasność: Min. 200 nitów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Czas reakcji matrycy (GtG): 5 ms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Współczynnik kontrastu statycznego: Min. 700:1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Kolory ekranu: Min. 16,7 mln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Kąt oglądania: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90/65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Częstotliwość sygnału: Min. 30-80khz/50-76hz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Kolor: Czarny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VESA: 100x100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Pochylenie: Min. -5/15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Złącza: Min. 1 x VGA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Zasilanie wewnętrzne: 100 - 240V 50/60Hz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Zużycie energii/tryb oczekiwania/tryb wyłączenia: Max. 10,60/0,15/0,10</w:t>
            </w:r>
          </w:p>
          <w:p w:rsidR="00164E31" w:rsidRPr="00C06073" w:rsidRDefault="00BC4916" w:rsidP="005D29B6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bookmarkStart w:id="0" w:name="_GoBack"/>
            <w:bookmarkEnd w:id="0"/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Gwarancja: Min. </w:t>
            </w:r>
            <w:r w:rsidR="005D29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lata</w:t>
            </w:r>
          </w:p>
        </w:tc>
      </w:tr>
    </w:tbl>
    <w:p w:rsidR="00C05F8B" w:rsidRDefault="00C05F8B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Pr="00C06073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F46A5A" w:rsidRDefault="00F46A5A" w:rsidP="00A84D99">
      <w:pPr>
        <w:pStyle w:val="Akapitzlist"/>
        <w:numPr>
          <w:ilvl w:val="0"/>
          <w:numId w:val="1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b/>
        </w:rPr>
      </w:pPr>
      <w:r w:rsidRPr="00871DAC">
        <w:rPr>
          <w:rFonts w:cstheme="minorHAnsi"/>
          <w:b/>
        </w:rPr>
        <w:lastRenderedPageBreak/>
        <w:t>Minimalne wymagane parametry techniczne dla tabletów</w:t>
      </w:r>
    </w:p>
    <w:p w:rsidR="00871DAC" w:rsidRPr="00871DAC" w:rsidRDefault="00871DAC" w:rsidP="00871DAC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126"/>
        <w:gridCol w:w="6530"/>
      </w:tblGrid>
      <w:tr w:rsidR="0066568E" w:rsidRPr="00C06073" w:rsidTr="00871DAC">
        <w:tc>
          <w:tcPr>
            <w:tcW w:w="534" w:type="dxa"/>
          </w:tcPr>
          <w:p w:rsidR="0066568E" w:rsidRPr="00C06073" w:rsidRDefault="0066568E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66568E" w:rsidRPr="00C06073" w:rsidRDefault="0066568E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530" w:type="dxa"/>
          </w:tcPr>
          <w:p w:rsidR="0066568E" w:rsidRPr="00C06073" w:rsidRDefault="0066568E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</w:tr>
      <w:tr w:rsidR="0066568E" w:rsidRPr="00C06073" w:rsidTr="00871DAC">
        <w:tc>
          <w:tcPr>
            <w:tcW w:w="534" w:type="dxa"/>
          </w:tcPr>
          <w:p w:rsidR="0066568E" w:rsidRPr="00C06073" w:rsidRDefault="0066568E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66568E" w:rsidRPr="00C06073" w:rsidRDefault="0066568E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Tablet</w:t>
            </w:r>
          </w:p>
        </w:tc>
        <w:tc>
          <w:tcPr>
            <w:tcW w:w="6530" w:type="dxa"/>
          </w:tcPr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Wielkość: Min. 8,7”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Technologia wyświetlania: TFT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wyświetlacza: Min. 1340 x 800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Głębia kolorów: Min. 16 M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Taktowanie procesora: Min. 1.8 GHz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Taktowanie (Boost)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: Min. 2.3 GHz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 procesora: Ośmiordzeniowy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Aparat tylni: min. rozdzielczość - 8.0 Mpix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Aparat przedni: min. rozdzielczość - 2.0 Mpix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nagrywania wideo: FHD (1920</w:t>
            </w:r>
            <w:r w:rsidR="00C06073">
              <w:rPr>
                <w:rFonts w:asciiTheme="minorHAnsi" w:hAnsiTheme="minorHAnsi" w:cstheme="minorHAnsi"/>
                <w:sz w:val="22"/>
                <w:szCs w:val="22"/>
              </w:rPr>
              <w:t xml:space="preserve"> x 1080), 30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klatek/sekundę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Auto Focus: Tak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Zainstalowana pamięć RAM: Min. 3 GB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Pamięć wewnętrzna: Min. 32 GB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 kart pamięci: MicroSD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Wbudowany Modem WWAN (3G) / LTE (4G)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USB: Min. 1 x USB 2.0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Technologia określania lokalizacji: GPS, Glonass, Beidou, Galileo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Gniazdo słuchawkowe: 3.5mm Stereo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Wi-Fi: 802.11 a/b/g/n/ac 2.4G+5GHz, VHT80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Wi-Fi Direct: Tak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Bluetooth: Min 5.0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Synchronizacja z PC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: Tak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Zainstalowany system operacyjny dla urządzeń mobilnych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Czujniki: Akcelerometr, Czujnik geomagnetyczny, Czujnik światła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Waga: Max. 380 g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Pojemność baterii: Min. 5100 mAh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Format odtwarzania wideo: MP4, M4V, 3GP, 3G2, AVI, FLV, MKV, WEBM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Format odtwarzania audio: MP3, M4A, 3GA, AAC, OGG, OGA, WAV, AMR, AWB, FLAC, MID, MIDI, XMF, MXMF, IMY, RTTTL, RTX, OTA</w:t>
            </w:r>
          </w:p>
          <w:p w:rsidR="0066568E" w:rsidRPr="00C06073" w:rsidRDefault="0066568E" w:rsidP="00665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Gwarancja: Min. 2 lata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:rsidR="001055DB" w:rsidRDefault="001055DB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514A99" w:rsidRDefault="00514A99" w:rsidP="00514A99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514A99" w:rsidRDefault="00514A99" w:rsidP="00514A99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ab/>
        <w:t>Na potwierdzenie zgodności oferowanych dostaw z wymaganiami, cechami lub kryteriami określonymi w Opisie Przedmiotu Zamówienia, Zamawiający żąda złożenia Przedmiotowych Środków Dowodowych w postaci specyfikacji produktu – zgodnie z załącznikiem 1A do SWZ. Specyfikacja Produktu musi zawierać informacje o wszystkich wymienionych w OPZ komponentach komputerów przenośnych, stacjonarnych oraz tabletów i potwierdzać spełnienie wszystkich minimalnych wymagań i parametrów tam wskazanych.</w:t>
      </w:r>
    </w:p>
    <w:p w:rsidR="00514A99" w:rsidRPr="002219DB" w:rsidRDefault="00514A99" w:rsidP="00514A99">
      <w:pPr>
        <w:tabs>
          <w:tab w:val="left" w:pos="851"/>
        </w:tabs>
        <w:spacing w:after="0" w:line="240" w:lineRule="auto"/>
        <w:ind w:left="426" w:firstLine="425"/>
        <w:jc w:val="both"/>
        <w:rPr>
          <w:rFonts w:cstheme="minorHAnsi"/>
        </w:rPr>
      </w:pPr>
      <w:r>
        <w:rPr>
          <w:rFonts w:cstheme="minorHAnsi"/>
        </w:rPr>
        <w:t xml:space="preserve">Przedmiotowe środki dowodowe, o których mowa w art. 104-107 ustawy pzp, Wykonawca składa wraz z ofertą. Jeżeli Wykonawca nie złoży </w:t>
      </w:r>
      <w:r w:rsidRPr="002219DB">
        <w:rPr>
          <w:rFonts w:cstheme="minorHAnsi"/>
        </w:rPr>
        <w:t>przedmiotowych środków dowodowych lub będą one niekompletne, Zamawiający wezwie do ich złożenia lub uzupełnienia w wyznaczonym terminie, z zastrzeżeniem art. 107 ust. 3 ustawy pzp.</w:t>
      </w:r>
    </w:p>
    <w:p w:rsidR="00514A99" w:rsidRDefault="00514A99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514A99" w:rsidRDefault="00514A99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03439D" w:rsidRDefault="0003439D" w:rsidP="00860E84">
      <w:pPr>
        <w:pStyle w:val="Akapitzlist"/>
        <w:spacing w:line="360" w:lineRule="auto"/>
        <w:ind w:left="265"/>
        <w:rPr>
          <w:rFonts w:cstheme="minorHAnsi"/>
          <w:b/>
          <w:color w:val="000000" w:themeColor="text1"/>
        </w:rPr>
      </w:pPr>
    </w:p>
    <w:p w:rsidR="0003439D" w:rsidRDefault="0003439D" w:rsidP="00860E84">
      <w:pPr>
        <w:pStyle w:val="Akapitzlist"/>
        <w:spacing w:line="360" w:lineRule="auto"/>
        <w:ind w:left="265"/>
        <w:rPr>
          <w:rFonts w:cstheme="minorHAnsi"/>
          <w:b/>
          <w:color w:val="000000" w:themeColor="text1"/>
        </w:rPr>
      </w:pPr>
    </w:p>
    <w:p w:rsidR="00860E84" w:rsidRPr="00F75E59" w:rsidRDefault="00860E84" w:rsidP="00860E84">
      <w:pPr>
        <w:pStyle w:val="Akapitzlist"/>
        <w:spacing w:line="360" w:lineRule="auto"/>
        <w:ind w:left="265"/>
        <w:rPr>
          <w:rFonts w:cstheme="minorHAnsi"/>
          <w:b/>
          <w:color w:val="000000" w:themeColor="text1"/>
        </w:rPr>
      </w:pPr>
      <w:r w:rsidRPr="00F75E59">
        <w:rPr>
          <w:rFonts w:cstheme="minorHAnsi"/>
          <w:b/>
          <w:color w:val="000000" w:themeColor="text1"/>
        </w:rPr>
        <w:lastRenderedPageBreak/>
        <w:t>Opis równoważności dla oprogramowania MS Office 2021 Home &amp; Student:</w:t>
      </w:r>
    </w:p>
    <w:p w:rsidR="00860E84" w:rsidRPr="00F75E59" w:rsidRDefault="00860E84" w:rsidP="00860E84">
      <w:pPr>
        <w:spacing w:line="240" w:lineRule="auto"/>
      </w:pPr>
      <w:r w:rsidRPr="00F75E59">
        <w:t>Pakiet biurowy musi spełniać następujące wymagania poprzez wbudowane mechanizmy, bez użycia dodatkowych aplikacji: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Musi zawierać co najmniej następujące komponenty: edytor tekstu, arkusz kalkulacyjny, program do przygotowywania i prowadzenia prezentacji, aplikacja</w:t>
      </w:r>
      <w:r>
        <w:t xml:space="preserve"> do tworzenia notatek cyfrowych;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Wszystkie komponenty oferowanego pakietu biurowego muszą być integralną częścią tego samego pakietu, współpracować ze sobą (osadzanie i wymiana danych), posiadać jednolity interfejs oraz ten sam jednolity sposób obsługi;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Dostępna pełna polska wersja językowa interfejsu użytkownika, systemu komunikatów i podręcznej kontekstowej pomocy technicznej;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Prawidłowe odczytywanie i zapisywanie danych w dokumentach w formatach: doc, docx, xls, xlsx, ppt, pptx, pps, ppsx, w tym obsługa formatowania bez utraty parametrów i cech użytkowych (zachowane wszelkie formatowanie, umiejscowienie tekstów, liczb, obrazków, wykresów, odstępy między tymi obiektami i kolorów);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Wykonywanie i edycja makr oraz kodu zapisanego w języku Visual Basic w plikach xls, xlsx oraz formuł w plikach wytworzonych w MS Office 2003, MS Office 2007, MS Office 2010, MS Office 2013 oraz MS Office 2016 bez utraty danych oraz bez konieczności przerabiania dokumentów;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Możliwość zapisywania wytworzonych dokumentów bezpośrednio w formacie PDF;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Możliwość nadawania uprawnień do modyfikacji i formatowania dokumentów oraz ich elementów;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Możliwość jednoczesnej pracy wielu użytkowników na udostępnionym dokumencie arkusza kalkulacyjnego;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Możliwość edycji sporządzonych notatek zarówno poprzez klawiaturę oraz dodając wyr</w:t>
      </w:r>
      <w:r>
        <w:t>óżnienia lub adnotacje odręczne;</w:t>
      </w:r>
    </w:p>
    <w:p w:rsidR="00860E84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Licencja musi być wieczysta, licencjonowana na urządzenie, w wersji pudełkowej</w:t>
      </w:r>
      <w:r w:rsidRPr="00860E84">
        <w:rPr>
          <w:bCs/>
        </w:rPr>
        <w:t>.</w:t>
      </w:r>
    </w:p>
    <w:p w:rsidR="00514A99" w:rsidRDefault="00514A99" w:rsidP="00514A99">
      <w:pPr>
        <w:pStyle w:val="Akapitzlist"/>
        <w:jc w:val="both"/>
        <w:rPr>
          <w:rFonts w:cstheme="minorHAnsi"/>
          <w:sz w:val="20"/>
          <w:szCs w:val="20"/>
        </w:rPr>
      </w:pPr>
    </w:p>
    <w:p w:rsidR="00514A99" w:rsidRPr="00514A99" w:rsidRDefault="00514A99" w:rsidP="00514A99">
      <w:pPr>
        <w:pStyle w:val="Akapitzlist"/>
        <w:ind w:left="0"/>
        <w:jc w:val="both"/>
        <w:rPr>
          <w:rFonts w:cstheme="minorHAnsi"/>
        </w:rPr>
      </w:pPr>
      <w:r w:rsidRPr="00514A99">
        <w:rPr>
          <w:rFonts w:cstheme="minorHAnsi"/>
        </w:rPr>
        <w:t>Wykonawcy mogą zaproponować rozwiązania równoważne o takich samych parametrach lub je przeważające, jednak ich obowiązkiem jest udowodnienie równoważności. W przypadku braku dokumentów udowadniających równoważność, Zamawiający przyjmuje, że oferta nie spełnia wymagań SWZ i zostanie odrzucona.</w:t>
      </w:r>
    </w:p>
    <w:p w:rsidR="001055DB" w:rsidRDefault="001055DB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AB4BFD" w:rsidRDefault="00AB4BFD" w:rsidP="00AB4BFD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</w:p>
    <w:p w:rsidR="00AB4BFD" w:rsidRDefault="00AB4BFD" w:rsidP="00AB4BFD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</w:p>
    <w:p w:rsidR="00AB4BFD" w:rsidRDefault="00AB4BFD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sectPr w:rsidR="00AB4BFD" w:rsidSect="009F580D">
      <w:headerReference w:type="even" r:id="rId8"/>
      <w:headerReference w:type="default" r:id="rId9"/>
      <w:footerReference w:type="default" r:id="rId10"/>
      <w:pgSz w:w="11905" w:h="16837"/>
      <w:pgMar w:top="709" w:right="1415" w:bottom="851" w:left="1440" w:header="708" w:footer="382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0E" w:rsidRDefault="0083720E" w:rsidP="004D755B">
      <w:pPr>
        <w:spacing w:after="0" w:line="240" w:lineRule="auto"/>
      </w:pPr>
      <w:r>
        <w:separator/>
      </w:r>
    </w:p>
  </w:endnote>
  <w:endnote w:type="continuationSeparator" w:id="1">
    <w:p w:rsidR="0083720E" w:rsidRDefault="0083720E" w:rsidP="004D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71DAC" w:rsidRDefault="00871DAC">
            <w:pPr>
              <w:pStyle w:val="Stopka"/>
              <w:jc w:val="center"/>
            </w:pP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7F44F3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7F44F3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2D52A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  <w:r w:rsidR="007F44F3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7F44F3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="007F44F3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D52A9"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="007F44F3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:rsidR="00871DAC" w:rsidRDefault="00871D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0E" w:rsidRDefault="0083720E" w:rsidP="004D755B">
      <w:pPr>
        <w:spacing w:after="0" w:line="240" w:lineRule="auto"/>
      </w:pPr>
      <w:r>
        <w:separator/>
      </w:r>
    </w:p>
  </w:footnote>
  <w:footnote w:type="continuationSeparator" w:id="1">
    <w:p w:rsidR="0083720E" w:rsidRDefault="0083720E" w:rsidP="004D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C" w:rsidRDefault="00871DA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C" w:rsidRDefault="00871DAC" w:rsidP="005A3424">
    <w:pPr>
      <w:pStyle w:val="Nagwek"/>
    </w:pPr>
    <w:r w:rsidRPr="00FB1FFC">
      <w:rPr>
        <w:noProof/>
        <w:lang w:eastAsia="pl-PL"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699135</wp:posOffset>
          </wp:positionH>
          <wp:positionV relativeFrom="page">
            <wp:posOffset>198755</wp:posOffset>
          </wp:positionV>
          <wp:extent cx="6407785" cy="77025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78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DAC" w:rsidRDefault="00871DAC" w:rsidP="00E973A0">
    <w:pPr>
      <w:spacing w:line="23" w:lineRule="atLeast"/>
      <w:rPr>
        <w:sz w:val="16"/>
        <w:szCs w:val="16"/>
      </w:rPr>
    </w:pPr>
  </w:p>
  <w:p w:rsidR="00871DAC" w:rsidRDefault="00871DAC" w:rsidP="00E973A0">
    <w:pPr>
      <w:spacing w:line="23" w:lineRule="atLeas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729"/>
    <w:multiLevelType w:val="hybridMultilevel"/>
    <w:tmpl w:val="A5B473D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C12F28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C449A"/>
    <w:multiLevelType w:val="hybridMultilevel"/>
    <w:tmpl w:val="68285EA4"/>
    <w:lvl w:ilvl="0" w:tplc="2AA8DF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B87B2C"/>
    <w:multiLevelType w:val="hybridMultilevel"/>
    <w:tmpl w:val="1F406210"/>
    <w:lvl w:ilvl="0" w:tplc="FC1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604F6"/>
    <w:multiLevelType w:val="hybridMultilevel"/>
    <w:tmpl w:val="EB50E6C4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C12F28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0A454C"/>
    <w:multiLevelType w:val="hybridMultilevel"/>
    <w:tmpl w:val="69FE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6BB"/>
    <w:multiLevelType w:val="hybridMultilevel"/>
    <w:tmpl w:val="AAEC90A0"/>
    <w:lvl w:ilvl="0" w:tplc="0415000F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5" w:hanging="360"/>
      </w:pPr>
    </w:lvl>
    <w:lvl w:ilvl="2" w:tplc="0415001B" w:tentative="1">
      <w:start w:val="1"/>
      <w:numFmt w:val="lowerRoman"/>
      <w:lvlText w:val="%3."/>
      <w:lvlJc w:val="right"/>
      <w:pPr>
        <w:ind w:left="2065" w:hanging="180"/>
      </w:pPr>
    </w:lvl>
    <w:lvl w:ilvl="3" w:tplc="0415000F" w:tentative="1">
      <w:start w:val="1"/>
      <w:numFmt w:val="decimal"/>
      <w:lvlText w:val="%4."/>
      <w:lvlJc w:val="left"/>
      <w:pPr>
        <w:ind w:left="2785" w:hanging="360"/>
      </w:pPr>
    </w:lvl>
    <w:lvl w:ilvl="4" w:tplc="04150019" w:tentative="1">
      <w:start w:val="1"/>
      <w:numFmt w:val="lowerLetter"/>
      <w:lvlText w:val="%5."/>
      <w:lvlJc w:val="left"/>
      <w:pPr>
        <w:ind w:left="3505" w:hanging="360"/>
      </w:pPr>
    </w:lvl>
    <w:lvl w:ilvl="5" w:tplc="0415001B" w:tentative="1">
      <w:start w:val="1"/>
      <w:numFmt w:val="lowerRoman"/>
      <w:lvlText w:val="%6."/>
      <w:lvlJc w:val="right"/>
      <w:pPr>
        <w:ind w:left="4225" w:hanging="180"/>
      </w:pPr>
    </w:lvl>
    <w:lvl w:ilvl="6" w:tplc="0415000F" w:tentative="1">
      <w:start w:val="1"/>
      <w:numFmt w:val="decimal"/>
      <w:lvlText w:val="%7."/>
      <w:lvlJc w:val="left"/>
      <w:pPr>
        <w:ind w:left="4945" w:hanging="360"/>
      </w:pPr>
    </w:lvl>
    <w:lvl w:ilvl="7" w:tplc="04150019" w:tentative="1">
      <w:start w:val="1"/>
      <w:numFmt w:val="lowerLetter"/>
      <w:lvlText w:val="%8."/>
      <w:lvlJc w:val="left"/>
      <w:pPr>
        <w:ind w:left="5665" w:hanging="360"/>
      </w:pPr>
    </w:lvl>
    <w:lvl w:ilvl="8" w:tplc="0415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6">
    <w:nsid w:val="37CB227C"/>
    <w:multiLevelType w:val="hybridMultilevel"/>
    <w:tmpl w:val="33FCD866"/>
    <w:lvl w:ilvl="0" w:tplc="FC1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067D5"/>
    <w:multiLevelType w:val="hybridMultilevel"/>
    <w:tmpl w:val="4CCEF7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6BB"/>
    <w:multiLevelType w:val="hybridMultilevel"/>
    <w:tmpl w:val="C0007570"/>
    <w:lvl w:ilvl="0" w:tplc="FC12F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B97652"/>
    <w:multiLevelType w:val="hybridMultilevel"/>
    <w:tmpl w:val="DFD821CA"/>
    <w:lvl w:ilvl="0" w:tplc="67B899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FA590C"/>
    <w:rsid w:val="00002B73"/>
    <w:rsid w:val="00003B1C"/>
    <w:rsid w:val="000040CB"/>
    <w:rsid w:val="000104F3"/>
    <w:rsid w:val="00010989"/>
    <w:rsid w:val="0001372A"/>
    <w:rsid w:val="000156B3"/>
    <w:rsid w:val="000157F6"/>
    <w:rsid w:val="000229A9"/>
    <w:rsid w:val="00022B90"/>
    <w:rsid w:val="00023F00"/>
    <w:rsid w:val="0002449C"/>
    <w:rsid w:val="00024FE4"/>
    <w:rsid w:val="000307C2"/>
    <w:rsid w:val="0003439D"/>
    <w:rsid w:val="00044C2D"/>
    <w:rsid w:val="0004726E"/>
    <w:rsid w:val="00051BBF"/>
    <w:rsid w:val="000521D9"/>
    <w:rsid w:val="00052729"/>
    <w:rsid w:val="000537AF"/>
    <w:rsid w:val="00057310"/>
    <w:rsid w:val="000623F0"/>
    <w:rsid w:val="00063FE4"/>
    <w:rsid w:val="00065FD4"/>
    <w:rsid w:val="00071A0C"/>
    <w:rsid w:val="00072217"/>
    <w:rsid w:val="00072D04"/>
    <w:rsid w:val="0007508C"/>
    <w:rsid w:val="000826EA"/>
    <w:rsid w:val="000836F8"/>
    <w:rsid w:val="00083FA1"/>
    <w:rsid w:val="0009205E"/>
    <w:rsid w:val="000A007E"/>
    <w:rsid w:val="000A2483"/>
    <w:rsid w:val="000A28D8"/>
    <w:rsid w:val="000A2EAD"/>
    <w:rsid w:val="000B09E8"/>
    <w:rsid w:val="000B14E4"/>
    <w:rsid w:val="000B27AD"/>
    <w:rsid w:val="000B4648"/>
    <w:rsid w:val="000C06CA"/>
    <w:rsid w:val="000C1DCF"/>
    <w:rsid w:val="000C3803"/>
    <w:rsid w:val="000C4B0E"/>
    <w:rsid w:val="000C75F9"/>
    <w:rsid w:val="000D0EAC"/>
    <w:rsid w:val="000D184F"/>
    <w:rsid w:val="000D20D8"/>
    <w:rsid w:val="000D23B2"/>
    <w:rsid w:val="000D2D9C"/>
    <w:rsid w:val="000D6D0E"/>
    <w:rsid w:val="000E02F4"/>
    <w:rsid w:val="000E0A26"/>
    <w:rsid w:val="000E47E0"/>
    <w:rsid w:val="000E4F45"/>
    <w:rsid w:val="000F1433"/>
    <w:rsid w:val="000F1AD4"/>
    <w:rsid w:val="000F2F0D"/>
    <w:rsid w:val="000F3991"/>
    <w:rsid w:val="0010443C"/>
    <w:rsid w:val="001048E8"/>
    <w:rsid w:val="001055DB"/>
    <w:rsid w:val="00106F5E"/>
    <w:rsid w:val="00110CA8"/>
    <w:rsid w:val="0011351C"/>
    <w:rsid w:val="00113D21"/>
    <w:rsid w:val="001151DB"/>
    <w:rsid w:val="00121294"/>
    <w:rsid w:val="00131CF4"/>
    <w:rsid w:val="001321EC"/>
    <w:rsid w:val="001340A8"/>
    <w:rsid w:val="0013441D"/>
    <w:rsid w:val="00143459"/>
    <w:rsid w:val="0014430D"/>
    <w:rsid w:val="00144DF1"/>
    <w:rsid w:val="0014578E"/>
    <w:rsid w:val="0014698E"/>
    <w:rsid w:val="001602E6"/>
    <w:rsid w:val="00160CC1"/>
    <w:rsid w:val="00161BFF"/>
    <w:rsid w:val="00164E31"/>
    <w:rsid w:val="00165137"/>
    <w:rsid w:val="00173284"/>
    <w:rsid w:val="0018323C"/>
    <w:rsid w:val="00183259"/>
    <w:rsid w:val="00186082"/>
    <w:rsid w:val="00186FA3"/>
    <w:rsid w:val="00192B6B"/>
    <w:rsid w:val="001A2870"/>
    <w:rsid w:val="001A3D53"/>
    <w:rsid w:val="001A4051"/>
    <w:rsid w:val="001A44BB"/>
    <w:rsid w:val="001A7024"/>
    <w:rsid w:val="001A78DF"/>
    <w:rsid w:val="001B0A89"/>
    <w:rsid w:val="001B1AD1"/>
    <w:rsid w:val="001B2F04"/>
    <w:rsid w:val="001C2F95"/>
    <w:rsid w:val="001D58DA"/>
    <w:rsid w:val="001E2967"/>
    <w:rsid w:val="001E512F"/>
    <w:rsid w:val="001E703B"/>
    <w:rsid w:val="001F1810"/>
    <w:rsid w:val="001F3991"/>
    <w:rsid w:val="002011A5"/>
    <w:rsid w:val="00203DCA"/>
    <w:rsid w:val="00204968"/>
    <w:rsid w:val="00206CAB"/>
    <w:rsid w:val="00212922"/>
    <w:rsid w:val="00212E83"/>
    <w:rsid w:val="0022059B"/>
    <w:rsid w:val="0022061D"/>
    <w:rsid w:val="0022137C"/>
    <w:rsid w:val="002217C9"/>
    <w:rsid w:val="002219DB"/>
    <w:rsid w:val="00224D5C"/>
    <w:rsid w:val="00225B77"/>
    <w:rsid w:val="00225C9B"/>
    <w:rsid w:val="00233114"/>
    <w:rsid w:val="002410B8"/>
    <w:rsid w:val="0024218E"/>
    <w:rsid w:val="00242E3E"/>
    <w:rsid w:val="00242E9F"/>
    <w:rsid w:val="00244981"/>
    <w:rsid w:val="002476C9"/>
    <w:rsid w:val="002508E2"/>
    <w:rsid w:val="0025269C"/>
    <w:rsid w:val="00255A18"/>
    <w:rsid w:val="00257182"/>
    <w:rsid w:val="002601D3"/>
    <w:rsid w:val="00263F60"/>
    <w:rsid w:val="00265975"/>
    <w:rsid w:val="00265A27"/>
    <w:rsid w:val="00265E21"/>
    <w:rsid w:val="00272365"/>
    <w:rsid w:val="002773CC"/>
    <w:rsid w:val="002825DF"/>
    <w:rsid w:val="002878C3"/>
    <w:rsid w:val="002974DB"/>
    <w:rsid w:val="0029755C"/>
    <w:rsid w:val="002A38AE"/>
    <w:rsid w:val="002A5D6B"/>
    <w:rsid w:val="002A7EB6"/>
    <w:rsid w:val="002B1145"/>
    <w:rsid w:val="002B1CFE"/>
    <w:rsid w:val="002B4C26"/>
    <w:rsid w:val="002C1D6A"/>
    <w:rsid w:val="002C2928"/>
    <w:rsid w:val="002C6523"/>
    <w:rsid w:val="002C6657"/>
    <w:rsid w:val="002C7C82"/>
    <w:rsid w:val="002D1FF6"/>
    <w:rsid w:val="002D2994"/>
    <w:rsid w:val="002D52A9"/>
    <w:rsid w:val="002E3B30"/>
    <w:rsid w:val="002E6208"/>
    <w:rsid w:val="002E7C6E"/>
    <w:rsid w:val="002F2862"/>
    <w:rsid w:val="002F2B6A"/>
    <w:rsid w:val="002F60E1"/>
    <w:rsid w:val="002F6B2F"/>
    <w:rsid w:val="003004C3"/>
    <w:rsid w:val="00305CC3"/>
    <w:rsid w:val="003068BF"/>
    <w:rsid w:val="0031289A"/>
    <w:rsid w:val="00315AE4"/>
    <w:rsid w:val="003175D1"/>
    <w:rsid w:val="003235B9"/>
    <w:rsid w:val="00333A10"/>
    <w:rsid w:val="00340012"/>
    <w:rsid w:val="00340FC1"/>
    <w:rsid w:val="003422E9"/>
    <w:rsid w:val="00343F3E"/>
    <w:rsid w:val="0034426C"/>
    <w:rsid w:val="00345CD6"/>
    <w:rsid w:val="0034604E"/>
    <w:rsid w:val="00346D32"/>
    <w:rsid w:val="00352853"/>
    <w:rsid w:val="0035503D"/>
    <w:rsid w:val="00357865"/>
    <w:rsid w:val="003612A6"/>
    <w:rsid w:val="003613E4"/>
    <w:rsid w:val="00361BAD"/>
    <w:rsid w:val="00362053"/>
    <w:rsid w:val="003627D9"/>
    <w:rsid w:val="00363047"/>
    <w:rsid w:val="00364245"/>
    <w:rsid w:val="00364A4C"/>
    <w:rsid w:val="00366FC9"/>
    <w:rsid w:val="0037020B"/>
    <w:rsid w:val="0037186F"/>
    <w:rsid w:val="00371A0B"/>
    <w:rsid w:val="003778B0"/>
    <w:rsid w:val="00380894"/>
    <w:rsid w:val="00383579"/>
    <w:rsid w:val="003863F3"/>
    <w:rsid w:val="0039053C"/>
    <w:rsid w:val="00392F42"/>
    <w:rsid w:val="00396132"/>
    <w:rsid w:val="00397C15"/>
    <w:rsid w:val="003A19E9"/>
    <w:rsid w:val="003A25D1"/>
    <w:rsid w:val="003A7F35"/>
    <w:rsid w:val="003B5489"/>
    <w:rsid w:val="003B69FB"/>
    <w:rsid w:val="003B77E2"/>
    <w:rsid w:val="003C1F56"/>
    <w:rsid w:val="003C5081"/>
    <w:rsid w:val="003D2066"/>
    <w:rsid w:val="003D30F5"/>
    <w:rsid w:val="003D349F"/>
    <w:rsid w:val="003D6A1A"/>
    <w:rsid w:val="003F32C2"/>
    <w:rsid w:val="003F420C"/>
    <w:rsid w:val="003F5480"/>
    <w:rsid w:val="00401955"/>
    <w:rsid w:val="00401A24"/>
    <w:rsid w:val="00404596"/>
    <w:rsid w:val="004077A0"/>
    <w:rsid w:val="00407BDB"/>
    <w:rsid w:val="00410ABA"/>
    <w:rsid w:val="0041736C"/>
    <w:rsid w:val="004234F0"/>
    <w:rsid w:val="0042503F"/>
    <w:rsid w:val="00425A9E"/>
    <w:rsid w:val="00426A3A"/>
    <w:rsid w:val="00432B86"/>
    <w:rsid w:val="00433115"/>
    <w:rsid w:val="004338D5"/>
    <w:rsid w:val="00436B9B"/>
    <w:rsid w:val="0044099E"/>
    <w:rsid w:val="004479CA"/>
    <w:rsid w:val="004479D3"/>
    <w:rsid w:val="00447D64"/>
    <w:rsid w:val="00452348"/>
    <w:rsid w:val="00454F86"/>
    <w:rsid w:val="00456277"/>
    <w:rsid w:val="00456B5F"/>
    <w:rsid w:val="00456C91"/>
    <w:rsid w:val="00457A53"/>
    <w:rsid w:val="00457EE2"/>
    <w:rsid w:val="00457F69"/>
    <w:rsid w:val="004667E9"/>
    <w:rsid w:val="0047097D"/>
    <w:rsid w:val="004725F2"/>
    <w:rsid w:val="00473AED"/>
    <w:rsid w:val="00475433"/>
    <w:rsid w:val="004760AC"/>
    <w:rsid w:val="00482D08"/>
    <w:rsid w:val="0048411C"/>
    <w:rsid w:val="00486A09"/>
    <w:rsid w:val="0049232E"/>
    <w:rsid w:val="00494B4A"/>
    <w:rsid w:val="004A012D"/>
    <w:rsid w:val="004B262B"/>
    <w:rsid w:val="004B277E"/>
    <w:rsid w:val="004B7DEB"/>
    <w:rsid w:val="004C0E4F"/>
    <w:rsid w:val="004C40FB"/>
    <w:rsid w:val="004C5E03"/>
    <w:rsid w:val="004C6407"/>
    <w:rsid w:val="004D1FE8"/>
    <w:rsid w:val="004D6B07"/>
    <w:rsid w:val="004D755B"/>
    <w:rsid w:val="004E2DBF"/>
    <w:rsid w:val="004E715D"/>
    <w:rsid w:val="004E77C4"/>
    <w:rsid w:val="004F0723"/>
    <w:rsid w:val="004F28A9"/>
    <w:rsid w:val="004F4B5E"/>
    <w:rsid w:val="00500225"/>
    <w:rsid w:val="00500B9E"/>
    <w:rsid w:val="0051197D"/>
    <w:rsid w:val="00512A1E"/>
    <w:rsid w:val="0051409C"/>
    <w:rsid w:val="00514A99"/>
    <w:rsid w:val="00516BBB"/>
    <w:rsid w:val="00517405"/>
    <w:rsid w:val="00523358"/>
    <w:rsid w:val="00524DEF"/>
    <w:rsid w:val="005338F3"/>
    <w:rsid w:val="00535D84"/>
    <w:rsid w:val="005379F6"/>
    <w:rsid w:val="00541CD2"/>
    <w:rsid w:val="005457EB"/>
    <w:rsid w:val="005466A5"/>
    <w:rsid w:val="005540CE"/>
    <w:rsid w:val="005546FD"/>
    <w:rsid w:val="005616CC"/>
    <w:rsid w:val="005617FB"/>
    <w:rsid w:val="00563FDA"/>
    <w:rsid w:val="00564250"/>
    <w:rsid w:val="005669EE"/>
    <w:rsid w:val="00567996"/>
    <w:rsid w:val="005703BD"/>
    <w:rsid w:val="00572554"/>
    <w:rsid w:val="00573E08"/>
    <w:rsid w:val="0057513E"/>
    <w:rsid w:val="00577CFA"/>
    <w:rsid w:val="00577EB9"/>
    <w:rsid w:val="00581925"/>
    <w:rsid w:val="00582F06"/>
    <w:rsid w:val="00587821"/>
    <w:rsid w:val="005920D2"/>
    <w:rsid w:val="005951D1"/>
    <w:rsid w:val="00596DE0"/>
    <w:rsid w:val="005A0DBA"/>
    <w:rsid w:val="005A2EAD"/>
    <w:rsid w:val="005A3424"/>
    <w:rsid w:val="005A3707"/>
    <w:rsid w:val="005B1504"/>
    <w:rsid w:val="005C189B"/>
    <w:rsid w:val="005C59EF"/>
    <w:rsid w:val="005D001A"/>
    <w:rsid w:val="005D0589"/>
    <w:rsid w:val="005D2037"/>
    <w:rsid w:val="005D29B6"/>
    <w:rsid w:val="005D3616"/>
    <w:rsid w:val="005D5310"/>
    <w:rsid w:val="005D6D24"/>
    <w:rsid w:val="005E07F3"/>
    <w:rsid w:val="005E1ECD"/>
    <w:rsid w:val="005E6881"/>
    <w:rsid w:val="005E7412"/>
    <w:rsid w:val="005F0420"/>
    <w:rsid w:val="006019D7"/>
    <w:rsid w:val="0060234E"/>
    <w:rsid w:val="006023EE"/>
    <w:rsid w:val="0060241F"/>
    <w:rsid w:val="00604C83"/>
    <w:rsid w:val="00605ADE"/>
    <w:rsid w:val="0060663B"/>
    <w:rsid w:val="0061260D"/>
    <w:rsid w:val="00613439"/>
    <w:rsid w:val="006147CA"/>
    <w:rsid w:val="006205FF"/>
    <w:rsid w:val="006212E5"/>
    <w:rsid w:val="00623D76"/>
    <w:rsid w:val="00625FAC"/>
    <w:rsid w:val="006275C3"/>
    <w:rsid w:val="006314B5"/>
    <w:rsid w:val="00634BDD"/>
    <w:rsid w:val="0063594F"/>
    <w:rsid w:val="006361EB"/>
    <w:rsid w:val="006367EB"/>
    <w:rsid w:val="00637569"/>
    <w:rsid w:val="00637A6D"/>
    <w:rsid w:val="00644C15"/>
    <w:rsid w:val="00653AB6"/>
    <w:rsid w:val="0066568E"/>
    <w:rsid w:val="006706CB"/>
    <w:rsid w:val="00674A12"/>
    <w:rsid w:val="006754E6"/>
    <w:rsid w:val="00680853"/>
    <w:rsid w:val="00684628"/>
    <w:rsid w:val="00685FF1"/>
    <w:rsid w:val="00687D3A"/>
    <w:rsid w:val="00692BC4"/>
    <w:rsid w:val="006957CD"/>
    <w:rsid w:val="006976D8"/>
    <w:rsid w:val="006A19DD"/>
    <w:rsid w:val="006A44BE"/>
    <w:rsid w:val="006A63F9"/>
    <w:rsid w:val="006B1B12"/>
    <w:rsid w:val="006B5619"/>
    <w:rsid w:val="006C265F"/>
    <w:rsid w:val="006C6031"/>
    <w:rsid w:val="006C64A4"/>
    <w:rsid w:val="006C7A2B"/>
    <w:rsid w:val="006D2558"/>
    <w:rsid w:val="006D2CC8"/>
    <w:rsid w:val="006D31FB"/>
    <w:rsid w:val="006D3DAA"/>
    <w:rsid w:val="006E31A5"/>
    <w:rsid w:val="006E3BFC"/>
    <w:rsid w:val="006E5A45"/>
    <w:rsid w:val="006F4A91"/>
    <w:rsid w:val="006F692B"/>
    <w:rsid w:val="006F70F4"/>
    <w:rsid w:val="0070037D"/>
    <w:rsid w:val="00700F1E"/>
    <w:rsid w:val="00701B76"/>
    <w:rsid w:val="00710CEB"/>
    <w:rsid w:val="00712EA7"/>
    <w:rsid w:val="00716EE7"/>
    <w:rsid w:val="00716FB4"/>
    <w:rsid w:val="00720F7A"/>
    <w:rsid w:val="00723016"/>
    <w:rsid w:val="00723608"/>
    <w:rsid w:val="007275B8"/>
    <w:rsid w:val="00732015"/>
    <w:rsid w:val="00735511"/>
    <w:rsid w:val="00735A1A"/>
    <w:rsid w:val="00737757"/>
    <w:rsid w:val="007411F0"/>
    <w:rsid w:val="00742C11"/>
    <w:rsid w:val="0074700E"/>
    <w:rsid w:val="00750368"/>
    <w:rsid w:val="00751682"/>
    <w:rsid w:val="0076261A"/>
    <w:rsid w:val="0076473F"/>
    <w:rsid w:val="00767A9D"/>
    <w:rsid w:val="00767DAE"/>
    <w:rsid w:val="007710B4"/>
    <w:rsid w:val="0077226E"/>
    <w:rsid w:val="00774D5F"/>
    <w:rsid w:val="0078275B"/>
    <w:rsid w:val="00782DC1"/>
    <w:rsid w:val="00791824"/>
    <w:rsid w:val="00795746"/>
    <w:rsid w:val="007A3439"/>
    <w:rsid w:val="007A4C7A"/>
    <w:rsid w:val="007A6CF3"/>
    <w:rsid w:val="007B17B4"/>
    <w:rsid w:val="007B1BE6"/>
    <w:rsid w:val="007B1D06"/>
    <w:rsid w:val="007B2D2C"/>
    <w:rsid w:val="007C275D"/>
    <w:rsid w:val="007C2D6E"/>
    <w:rsid w:val="007C70A2"/>
    <w:rsid w:val="007C7C0A"/>
    <w:rsid w:val="007D0AC6"/>
    <w:rsid w:val="007D5C17"/>
    <w:rsid w:val="007D7B66"/>
    <w:rsid w:val="007E3496"/>
    <w:rsid w:val="007E449C"/>
    <w:rsid w:val="007E5803"/>
    <w:rsid w:val="007F008A"/>
    <w:rsid w:val="007F0A97"/>
    <w:rsid w:val="007F214E"/>
    <w:rsid w:val="007F44F3"/>
    <w:rsid w:val="007F6854"/>
    <w:rsid w:val="007F791E"/>
    <w:rsid w:val="00800975"/>
    <w:rsid w:val="00800EFC"/>
    <w:rsid w:val="008105F5"/>
    <w:rsid w:val="008107C9"/>
    <w:rsid w:val="0081090A"/>
    <w:rsid w:val="00814B5E"/>
    <w:rsid w:val="008175F9"/>
    <w:rsid w:val="00822B25"/>
    <w:rsid w:val="008245BD"/>
    <w:rsid w:val="008265C5"/>
    <w:rsid w:val="0082681B"/>
    <w:rsid w:val="00826F68"/>
    <w:rsid w:val="008274F2"/>
    <w:rsid w:val="008302DD"/>
    <w:rsid w:val="00835ED9"/>
    <w:rsid w:val="0083720E"/>
    <w:rsid w:val="008409D4"/>
    <w:rsid w:val="00847819"/>
    <w:rsid w:val="008548AE"/>
    <w:rsid w:val="00856A20"/>
    <w:rsid w:val="00856DE2"/>
    <w:rsid w:val="00860E84"/>
    <w:rsid w:val="00862FBB"/>
    <w:rsid w:val="00863B61"/>
    <w:rsid w:val="00871DAC"/>
    <w:rsid w:val="00872D0B"/>
    <w:rsid w:val="00872E6E"/>
    <w:rsid w:val="00874CFA"/>
    <w:rsid w:val="00877931"/>
    <w:rsid w:val="00880C1C"/>
    <w:rsid w:val="008855A6"/>
    <w:rsid w:val="00891D1C"/>
    <w:rsid w:val="008936C4"/>
    <w:rsid w:val="00894AF5"/>
    <w:rsid w:val="008A0B2F"/>
    <w:rsid w:val="008A2E45"/>
    <w:rsid w:val="008A37EA"/>
    <w:rsid w:val="008A3837"/>
    <w:rsid w:val="008A42D9"/>
    <w:rsid w:val="008A5E5C"/>
    <w:rsid w:val="008A7029"/>
    <w:rsid w:val="008B0439"/>
    <w:rsid w:val="008B2815"/>
    <w:rsid w:val="008B3715"/>
    <w:rsid w:val="008B3999"/>
    <w:rsid w:val="008B6DD5"/>
    <w:rsid w:val="008C3136"/>
    <w:rsid w:val="008C438D"/>
    <w:rsid w:val="008C6134"/>
    <w:rsid w:val="008C6C00"/>
    <w:rsid w:val="008D245D"/>
    <w:rsid w:val="008D64F9"/>
    <w:rsid w:val="008E0788"/>
    <w:rsid w:val="008E3F9B"/>
    <w:rsid w:val="008E5B50"/>
    <w:rsid w:val="008E76AF"/>
    <w:rsid w:val="008E7A8E"/>
    <w:rsid w:val="008F0191"/>
    <w:rsid w:val="008F41E1"/>
    <w:rsid w:val="008F6A76"/>
    <w:rsid w:val="009002E3"/>
    <w:rsid w:val="009063C9"/>
    <w:rsid w:val="009118F0"/>
    <w:rsid w:val="00913A73"/>
    <w:rsid w:val="00916689"/>
    <w:rsid w:val="00922597"/>
    <w:rsid w:val="00922B9A"/>
    <w:rsid w:val="00943920"/>
    <w:rsid w:val="00944116"/>
    <w:rsid w:val="00944352"/>
    <w:rsid w:val="00944F95"/>
    <w:rsid w:val="00947564"/>
    <w:rsid w:val="009508F5"/>
    <w:rsid w:val="00950CC2"/>
    <w:rsid w:val="00951877"/>
    <w:rsid w:val="00951FA8"/>
    <w:rsid w:val="009546B9"/>
    <w:rsid w:val="00956D0E"/>
    <w:rsid w:val="0096072C"/>
    <w:rsid w:val="00963220"/>
    <w:rsid w:val="0096454C"/>
    <w:rsid w:val="00966056"/>
    <w:rsid w:val="0096621F"/>
    <w:rsid w:val="0096643D"/>
    <w:rsid w:val="00970B7B"/>
    <w:rsid w:val="00972C47"/>
    <w:rsid w:val="009763B8"/>
    <w:rsid w:val="009764AA"/>
    <w:rsid w:val="00982E62"/>
    <w:rsid w:val="0098402E"/>
    <w:rsid w:val="00985FDA"/>
    <w:rsid w:val="00987996"/>
    <w:rsid w:val="0099501A"/>
    <w:rsid w:val="009955DC"/>
    <w:rsid w:val="009965FB"/>
    <w:rsid w:val="009A05E2"/>
    <w:rsid w:val="009A0872"/>
    <w:rsid w:val="009A3D2F"/>
    <w:rsid w:val="009A6096"/>
    <w:rsid w:val="009B141D"/>
    <w:rsid w:val="009B55B0"/>
    <w:rsid w:val="009B7F7B"/>
    <w:rsid w:val="009C312C"/>
    <w:rsid w:val="009C6778"/>
    <w:rsid w:val="009C74E4"/>
    <w:rsid w:val="009C7560"/>
    <w:rsid w:val="009D0F6D"/>
    <w:rsid w:val="009D1584"/>
    <w:rsid w:val="009D6B91"/>
    <w:rsid w:val="009E2DBA"/>
    <w:rsid w:val="009E58A0"/>
    <w:rsid w:val="009E6DBB"/>
    <w:rsid w:val="009F0C9F"/>
    <w:rsid w:val="009F0D0A"/>
    <w:rsid w:val="009F2C7D"/>
    <w:rsid w:val="009F5626"/>
    <w:rsid w:val="009F580D"/>
    <w:rsid w:val="009F6B15"/>
    <w:rsid w:val="00A00517"/>
    <w:rsid w:val="00A04E81"/>
    <w:rsid w:val="00A13BB9"/>
    <w:rsid w:val="00A140F5"/>
    <w:rsid w:val="00A142B1"/>
    <w:rsid w:val="00A16DA4"/>
    <w:rsid w:val="00A31126"/>
    <w:rsid w:val="00A36A9E"/>
    <w:rsid w:val="00A40E56"/>
    <w:rsid w:val="00A42536"/>
    <w:rsid w:val="00A45300"/>
    <w:rsid w:val="00A52A63"/>
    <w:rsid w:val="00A54183"/>
    <w:rsid w:val="00A54EB3"/>
    <w:rsid w:val="00A57946"/>
    <w:rsid w:val="00A60C30"/>
    <w:rsid w:val="00A6399C"/>
    <w:rsid w:val="00A71A1D"/>
    <w:rsid w:val="00A71E3A"/>
    <w:rsid w:val="00A72657"/>
    <w:rsid w:val="00A765B8"/>
    <w:rsid w:val="00A77EA0"/>
    <w:rsid w:val="00A806D4"/>
    <w:rsid w:val="00A84D99"/>
    <w:rsid w:val="00A94669"/>
    <w:rsid w:val="00A948E6"/>
    <w:rsid w:val="00AA0E34"/>
    <w:rsid w:val="00AA18C8"/>
    <w:rsid w:val="00AA3E50"/>
    <w:rsid w:val="00AA69FD"/>
    <w:rsid w:val="00AA7C72"/>
    <w:rsid w:val="00AB0285"/>
    <w:rsid w:val="00AB4510"/>
    <w:rsid w:val="00AB49DB"/>
    <w:rsid w:val="00AB4BFD"/>
    <w:rsid w:val="00AB6972"/>
    <w:rsid w:val="00AC2A42"/>
    <w:rsid w:val="00AC7B4D"/>
    <w:rsid w:val="00AD01E5"/>
    <w:rsid w:val="00AD59B8"/>
    <w:rsid w:val="00AE0D2E"/>
    <w:rsid w:val="00AE1842"/>
    <w:rsid w:val="00AE1A4D"/>
    <w:rsid w:val="00AE25E0"/>
    <w:rsid w:val="00AE2DDB"/>
    <w:rsid w:val="00AE79B2"/>
    <w:rsid w:val="00AF03E4"/>
    <w:rsid w:val="00AF2D37"/>
    <w:rsid w:val="00AF5B61"/>
    <w:rsid w:val="00B04458"/>
    <w:rsid w:val="00B05C52"/>
    <w:rsid w:val="00B06182"/>
    <w:rsid w:val="00B10A54"/>
    <w:rsid w:val="00B1208F"/>
    <w:rsid w:val="00B17CD7"/>
    <w:rsid w:val="00B21842"/>
    <w:rsid w:val="00B230CC"/>
    <w:rsid w:val="00B24EAE"/>
    <w:rsid w:val="00B25774"/>
    <w:rsid w:val="00B263A8"/>
    <w:rsid w:val="00B3097E"/>
    <w:rsid w:val="00B31023"/>
    <w:rsid w:val="00B312E0"/>
    <w:rsid w:val="00B3145C"/>
    <w:rsid w:val="00B31525"/>
    <w:rsid w:val="00B315D3"/>
    <w:rsid w:val="00B31764"/>
    <w:rsid w:val="00B4196E"/>
    <w:rsid w:val="00B44D2E"/>
    <w:rsid w:val="00B45164"/>
    <w:rsid w:val="00B528C0"/>
    <w:rsid w:val="00B53163"/>
    <w:rsid w:val="00B535EA"/>
    <w:rsid w:val="00B5652A"/>
    <w:rsid w:val="00B56997"/>
    <w:rsid w:val="00B62A90"/>
    <w:rsid w:val="00B63244"/>
    <w:rsid w:val="00B6437F"/>
    <w:rsid w:val="00B650B1"/>
    <w:rsid w:val="00B65D7D"/>
    <w:rsid w:val="00B70944"/>
    <w:rsid w:val="00B73C54"/>
    <w:rsid w:val="00B743EC"/>
    <w:rsid w:val="00B81E29"/>
    <w:rsid w:val="00B83546"/>
    <w:rsid w:val="00B84572"/>
    <w:rsid w:val="00B86144"/>
    <w:rsid w:val="00B9083B"/>
    <w:rsid w:val="00B91A22"/>
    <w:rsid w:val="00B92625"/>
    <w:rsid w:val="00B92E68"/>
    <w:rsid w:val="00B92F89"/>
    <w:rsid w:val="00B9363E"/>
    <w:rsid w:val="00B93EBF"/>
    <w:rsid w:val="00B949B8"/>
    <w:rsid w:val="00B94B35"/>
    <w:rsid w:val="00B97AF8"/>
    <w:rsid w:val="00BA03DC"/>
    <w:rsid w:val="00BA34C9"/>
    <w:rsid w:val="00BA4247"/>
    <w:rsid w:val="00BA4456"/>
    <w:rsid w:val="00BA4AD9"/>
    <w:rsid w:val="00BA54B3"/>
    <w:rsid w:val="00BA54CA"/>
    <w:rsid w:val="00BA57BB"/>
    <w:rsid w:val="00BB6BD8"/>
    <w:rsid w:val="00BB7080"/>
    <w:rsid w:val="00BC108E"/>
    <w:rsid w:val="00BC3755"/>
    <w:rsid w:val="00BC3DBA"/>
    <w:rsid w:val="00BC4916"/>
    <w:rsid w:val="00BC5285"/>
    <w:rsid w:val="00BD2822"/>
    <w:rsid w:val="00BD40EA"/>
    <w:rsid w:val="00BD5764"/>
    <w:rsid w:val="00BD6914"/>
    <w:rsid w:val="00BE7647"/>
    <w:rsid w:val="00BF010D"/>
    <w:rsid w:val="00BF4D0D"/>
    <w:rsid w:val="00C010C1"/>
    <w:rsid w:val="00C02C60"/>
    <w:rsid w:val="00C050D8"/>
    <w:rsid w:val="00C05F8B"/>
    <w:rsid w:val="00C06073"/>
    <w:rsid w:val="00C0645D"/>
    <w:rsid w:val="00C07EC7"/>
    <w:rsid w:val="00C108EF"/>
    <w:rsid w:val="00C23B0E"/>
    <w:rsid w:val="00C23B37"/>
    <w:rsid w:val="00C24787"/>
    <w:rsid w:val="00C25A2C"/>
    <w:rsid w:val="00C2722D"/>
    <w:rsid w:val="00C301A1"/>
    <w:rsid w:val="00C309BB"/>
    <w:rsid w:val="00C361B4"/>
    <w:rsid w:val="00C37ED4"/>
    <w:rsid w:val="00C42424"/>
    <w:rsid w:val="00C427E7"/>
    <w:rsid w:val="00C429A2"/>
    <w:rsid w:val="00C57104"/>
    <w:rsid w:val="00C62B5C"/>
    <w:rsid w:val="00C62F99"/>
    <w:rsid w:val="00C65EE7"/>
    <w:rsid w:val="00C675E6"/>
    <w:rsid w:val="00C67DD1"/>
    <w:rsid w:val="00C67E91"/>
    <w:rsid w:val="00C7022A"/>
    <w:rsid w:val="00C72EA6"/>
    <w:rsid w:val="00C7547C"/>
    <w:rsid w:val="00C75665"/>
    <w:rsid w:val="00C7770E"/>
    <w:rsid w:val="00C81191"/>
    <w:rsid w:val="00C83C5A"/>
    <w:rsid w:val="00C93358"/>
    <w:rsid w:val="00C93AA8"/>
    <w:rsid w:val="00C959AC"/>
    <w:rsid w:val="00C96438"/>
    <w:rsid w:val="00C973F0"/>
    <w:rsid w:val="00CA39A3"/>
    <w:rsid w:val="00CA3A9F"/>
    <w:rsid w:val="00CA4823"/>
    <w:rsid w:val="00CB2601"/>
    <w:rsid w:val="00CB5F0F"/>
    <w:rsid w:val="00CB75C3"/>
    <w:rsid w:val="00CC218B"/>
    <w:rsid w:val="00CC36B2"/>
    <w:rsid w:val="00CC4525"/>
    <w:rsid w:val="00CC6CD8"/>
    <w:rsid w:val="00CD1AAD"/>
    <w:rsid w:val="00CD3A86"/>
    <w:rsid w:val="00CE2465"/>
    <w:rsid w:val="00CE3B27"/>
    <w:rsid w:val="00CF0744"/>
    <w:rsid w:val="00CF1CA6"/>
    <w:rsid w:val="00CF2D81"/>
    <w:rsid w:val="00CF6392"/>
    <w:rsid w:val="00CF66AE"/>
    <w:rsid w:val="00D02C5E"/>
    <w:rsid w:val="00D05A41"/>
    <w:rsid w:val="00D06CA8"/>
    <w:rsid w:val="00D12D31"/>
    <w:rsid w:val="00D142B3"/>
    <w:rsid w:val="00D2424B"/>
    <w:rsid w:val="00D327A7"/>
    <w:rsid w:val="00D34AF6"/>
    <w:rsid w:val="00D34E2A"/>
    <w:rsid w:val="00D36D7F"/>
    <w:rsid w:val="00D42C9D"/>
    <w:rsid w:val="00D4612D"/>
    <w:rsid w:val="00D46EA6"/>
    <w:rsid w:val="00D46FD0"/>
    <w:rsid w:val="00D51645"/>
    <w:rsid w:val="00D52007"/>
    <w:rsid w:val="00D526BE"/>
    <w:rsid w:val="00D5283F"/>
    <w:rsid w:val="00D55601"/>
    <w:rsid w:val="00D57E3F"/>
    <w:rsid w:val="00D57FF1"/>
    <w:rsid w:val="00D70F0D"/>
    <w:rsid w:val="00D730E4"/>
    <w:rsid w:val="00D751B7"/>
    <w:rsid w:val="00D7548F"/>
    <w:rsid w:val="00D76FBD"/>
    <w:rsid w:val="00D77140"/>
    <w:rsid w:val="00D80C00"/>
    <w:rsid w:val="00D80CA7"/>
    <w:rsid w:val="00D81D11"/>
    <w:rsid w:val="00D832E0"/>
    <w:rsid w:val="00D84775"/>
    <w:rsid w:val="00D87D4B"/>
    <w:rsid w:val="00D9059E"/>
    <w:rsid w:val="00D913A6"/>
    <w:rsid w:val="00D91AA4"/>
    <w:rsid w:val="00D92A7F"/>
    <w:rsid w:val="00D94A5C"/>
    <w:rsid w:val="00D9654D"/>
    <w:rsid w:val="00D97C38"/>
    <w:rsid w:val="00DA035F"/>
    <w:rsid w:val="00DA0AB0"/>
    <w:rsid w:val="00DA2E34"/>
    <w:rsid w:val="00DA7720"/>
    <w:rsid w:val="00DB0C54"/>
    <w:rsid w:val="00DB1552"/>
    <w:rsid w:val="00DB1A1C"/>
    <w:rsid w:val="00DB53A2"/>
    <w:rsid w:val="00DC17F9"/>
    <w:rsid w:val="00DC48A3"/>
    <w:rsid w:val="00DC5CE7"/>
    <w:rsid w:val="00DD51B5"/>
    <w:rsid w:val="00DD6960"/>
    <w:rsid w:val="00DE49DA"/>
    <w:rsid w:val="00DE64E0"/>
    <w:rsid w:val="00DE6D74"/>
    <w:rsid w:val="00DE77AD"/>
    <w:rsid w:val="00DF0EA0"/>
    <w:rsid w:val="00DF303A"/>
    <w:rsid w:val="00DF493E"/>
    <w:rsid w:val="00DF6675"/>
    <w:rsid w:val="00E00A93"/>
    <w:rsid w:val="00E04370"/>
    <w:rsid w:val="00E04552"/>
    <w:rsid w:val="00E052D6"/>
    <w:rsid w:val="00E058F8"/>
    <w:rsid w:val="00E072DA"/>
    <w:rsid w:val="00E13B55"/>
    <w:rsid w:val="00E17A24"/>
    <w:rsid w:val="00E20AA5"/>
    <w:rsid w:val="00E21309"/>
    <w:rsid w:val="00E248D5"/>
    <w:rsid w:val="00E26AD5"/>
    <w:rsid w:val="00E2703A"/>
    <w:rsid w:val="00E27DED"/>
    <w:rsid w:val="00E3693A"/>
    <w:rsid w:val="00E36BF4"/>
    <w:rsid w:val="00E40CFD"/>
    <w:rsid w:val="00E441D5"/>
    <w:rsid w:val="00E45342"/>
    <w:rsid w:val="00E4556F"/>
    <w:rsid w:val="00E46AAA"/>
    <w:rsid w:val="00E46DEC"/>
    <w:rsid w:val="00E52670"/>
    <w:rsid w:val="00E533F8"/>
    <w:rsid w:val="00E53484"/>
    <w:rsid w:val="00E53B28"/>
    <w:rsid w:val="00E55C2E"/>
    <w:rsid w:val="00E634BD"/>
    <w:rsid w:val="00E643CE"/>
    <w:rsid w:val="00E7303E"/>
    <w:rsid w:val="00E80F02"/>
    <w:rsid w:val="00E8104B"/>
    <w:rsid w:val="00E84FCA"/>
    <w:rsid w:val="00E871F2"/>
    <w:rsid w:val="00E93C2A"/>
    <w:rsid w:val="00E973A0"/>
    <w:rsid w:val="00EA0097"/>
    <w:rsid w:val="00EA36CC"/>
    <w:rsid w:val="00EB55C7"/>
    <w:rsid w:val="00EC1345"/>
    <w:rsid w:val="00EC233B"/>
    <w:rsid w:val="00EC6034"/>
    <w:rsid w:val="00EC635D"/>
    <w:rsid w:val="00EC7650"/>
    <w:rsid w:val="00ED5432"/>
    <w:rsid w:val="00ED6F0D"/>
    <w:rsid w:val="00ED7745"/>
    <w:rsid w:val="00EE083A"/>
    <w:rsid w:val="00EE13FD"/>
    <w:rsid w:val="00EE39B5"/>
    <w:rsid w:val="00EE4A92"/>
    <w:rsid w:val="00EE72D4"/>
    <w:rsid w:val="00EF433A"/>
    <w:rsid w:val="00EF5952"/>
    <w:rsid w:val="00F0331A"/>
    <w:rsid w:val="00F05241"/>
    <w:rsid w:val="00F111AF"/>
    <w:rsid w:val="00F11999"/>
    <w:rsid w:val="00F13A62"/>
    <w:rsid w:val="00F14A4E"/>
    <w:rsid w:val="00F17DBD"/>
    <w:rsid w:val="00F210DA"/>
    <w:rsid w:val="00F2143A"/>
    <w:rsid w:val="00F218B6"/>
    <w:rsid w:val="00F22E92"/>
    <w:rsid w:val="00F23A87"/>
    <w:rsid w:val="00F24ECB"/>
    <w:rsid w:val="00F271E1"/>
    <w:rsid w:val="00F27A9D"/>
    <w:rsid w:val="00F33CC3"/>
    <w:rsid w:val="00F34813"/>
    <w:rsid w:val="00F3784F"/>
    <w:rsid w:val="00F37908"/>
    <w:rsid w:val="00F41704"/>
    <w:rsid w:val="00F41E7E"/>
    <w:rsid w:val="00F41FC0"/>
    <w:rsid w:val="00F46A5A"/>
    <w:rsid w:val="00F510BC"/>
    <w:rsid w:val="00F52646"/>
    <w:rsid w:val="00F5265A"/>
    <w:rsid w:val="00F533BE"/>
    <w:rsid w:val="00F542E3"/>
    <w:rsid w:val="00F62879"/>
    <w:rsid w:val="00F64F75"/>
    <w:rsid w:val="00F66F00"/>
    <w:rsid w:val="00F72940"/>
    <w:rsid w:val="00F76B21"/>
    <w:rsid w:val="00F811EE"/>
    <w:rsid w:val="00F832BA"/>
    <w:rsid w:val="00F94EC8"/>
    <w:rsid w:val="00F97419"/>
    <w:rsid w:val="00FA590C"/>
    <w:rsid w:val="00FB1356"/>
    <w:rsid w:val="00FB1FFC"/>
    <w:rsid w:val="00FB544F"/>
    <w:rsid w:val="00FC349B"/>
    <w:rsid w:val="00FC741E"/>
    <w:rsid w:val="00FD1FB0"/>
    <w:rsid w:val="00FD2B46"/>
    <w:rsid w:val="00FD2DE9"/>
    <w:rsid w:val="00FD35C4"/>
    <w:rsid w:val="00FD377B"/>
    <w:rsid w:val="00FD4C0E"/>
    <w:rsid w:val="00FE3454"/>
    <w:rsid w:val="00FE34B1"/>
    <w:rsid w:val="00FE4DB8"/>
    <w:rsid w:val="00FE5289"/>
    <w:rsid w:val="00FE781E"/>
    <w:rsid w:val="00FF024C"/>
    <w:rsid w:val="00FF0586"/>
    <w:rsid w:val="00FF7440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85"/>
  </w:style>
  <w:style w:type="paragraph" w:styleId="Nagwek1">
    <w:name w:val="heading 1"/>
    <w:basedOn w:val="Normalny"/>
    <w:next w:val="Normalny"/>
    <w:link w:val="Nagwek1Znak"/>
    <w:qFormat/>
    <w:rsid w:val="00357865"/>
    <w:pPr>
      <w:keepNext/>
      <w:widowControl w:val="0"/>
      <w:tabs>
        <w:tab w:val="center" w:pos="4818"/>
        <w:tab w:val="left" w:pos="7620"/>
      </w:tabs>
      <w:suppressAutoHyphens/>
      <w:spacing w:after="0" w:line="240" w:lineRule="auto"/>
      <w:outlineLvl w:val="0"/>
    </w:pPr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D755B"/>
  </w:style>
  <w:style w:type="paragraph" w:styleId="Stopka">
    <w:name w:val="footer"/>
    <w:basedOn w:val="Normalny"/>
    <w:link w:val="StopkaZnak"/>
    <w:uiPriority w:val="99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263F60"/>
  </w:style>
  <w:style w:type="paragraph" w:customStyle="1" w:styleId="Default">
    <w:name w:val="Default"/>
    <w:rsid w:val="00BA57BB"/>
    <w:pPr>
      <w:suppressAutoHyphens/>
      <w:spacing w:after="0" w:line="100" w:lineRule="atLeast"/>
    </w:pPr>
    <w:rPr>
      <w:rFonts w:ascii="Symbol" w:eastAsia="SimSun" w:hAnsi="Symbol" w:cs="Symbo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800EFC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0EF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uiPriority w:val="99"/>
    <w:unhideWhenUsed/>
    <w:rsid w:val="00CF074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4A92"/>
    <w:rPr>
      <w:color w:val="954F72" w:themeColor="followedHyperlink"/>
      <w:u w:val="single"/>
    </w:rPr>
  </w:style>
  <w:style w:type="character" w:customStyle="1" w:styleId="FontStyle25">
    <w:name w:val="Font Style25"/>
    <w:uiPriority w:val="99"/>
    <w:rsid w:val="001A3D53"/>
    <w:rPr>
      <w:rFonts w:ascii="Times New Roman" w:hAnsi="Times New Roman" w:cs="Times New Roman"/>
      <w:color w:val="000000"/>
      <w:sz w:val="18"/>
      <w:szCs w:val="18"/>
    </w:rPr>
  </w:style>
  <w:style w:type="paragraph" w:customStyle="1" w:styleId="Akapitzlist1">
    <w:name w:val="Akapit z listą1"/>
    <w:basedOn w:val="Normalny"/>
    <w:link w:val="ListParagraphChar"/>
    <w:rsid w:val="00687D3A"/>
    <w:pPr>
      <w:spacing w:after="120" w:line="240" w:lineRule="auto"/>
      <w:ind w:left="720"/>
      <w:contextualSpacing/>
    </w:pPr>
    <w:rPr>
      <w:rFonts w:ascii="Calibri" w:eastAsia="MS Mincho" w:hAnsi="Calibri" w:cs="Times New Roman"/>
    </w:rPr>
  </w:style>
  <w:style w:type="character" w:customStyle="1" w:styleId="ListParagraphChar">
    <w:name w:val="List Paragraph Char"/>
    <w:link w:val="Akapitzlist1"/>
    <w:locked/>
    <w:rsid w:val="00687D3A"/>
    <w:rPr>
      <w:rFonts w:ascii="Calibri" w:eastAsia="MS Mincho" w:hAnsi="Calibri"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rsid w:val="00723608"/>
  </w:style>
  <w:style w:type="character" w:styleId="Odwoanieprzypisudolnego">
    <w:name w:val="footnote reference"/>
    <w:uiPriority w:val="99"/>
    <w:semiHidden/>
    <w:unhideWhenUsed/>
    <w:qFormat/>
    <w:rsid w:val="00723608"/>
    <w:rPr>
      <w:vertAlign w:val="superscript"/>
    </w:rPr>
  </w:style>
  <w:style w:type="character" w:customStyle="1" w:styleId="FootnoteAnchor">
    <w:name w:val="Footnote Anchor"/>
    <w:rsid w:val="00723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23608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72360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57865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18646-7F16-4B80-9A21-294F873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1961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51</cp:revision>
  <cp:lastPrinted>2022-05-31T07:44:00Z</cp:lastPrinted>
  <dcterms:created xsi:type="dcterms:W3CDTF">2022-05-17T11:26:00Z</dcterms:created>
  <dcterms:modified xsi:type="dcterms:W3CDTF">2022-06-13T06:45:00Z</dcterms:modified>
</cp:coreProperties>
</file>