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CEE81" w14:textId="4D8E2021" w:rsidR="008C379E" w:rsidRPr="00A831C0" w:rsidRDefault="00B9692D" w:rsidP="008C379E">
      <w:pPr>
        <w:pStyle w:val="Nagwek2"/>
        <w:rPr>
          <w:rFonts w:asciiTheme="minorHAnsi" w:hAnsiTheme="minorHAnsi" w:cstheme="minorHAnsi"/>
          <w:szCs w:val="24"/>
          <w:u w:val="none"/>
        </w:rPr>
      </w:pPr>
      <w:r w:rsidRPr="00A831C0">
        <w:rPr>
          <w:rFonts w:asciiTheme="minorHAnsi" w:hAnsiTheme="minorHAnsi" w:cstheme="minorHAnsi"/>
          <w:szCs w:val="24"/>
          <w:u w:val="none"/>
        </w:rPr>
        <w:t>Symbol K4-Ł</w:t>
      </w:r>
    </w:p>
    <w:p w14:paraId="60736DD9" w14:textId="288A539B" w:rsidR="00B9692D" w:rsidRPr="00A831C0" w:rsidRDefault="00B9692D" w:rsidP="00B9692D">
      <w:pPr>
        <w:rPr>
          <w:rFonts w:asciiTheme="minorHAnsi" w:hAnsiTheme="minorHAnsi" w:cstheme="minorHAnsi"/>
          <w:b/>
          <w:bCs/>
          <w:szCs w:val="24"/>
        </w:rPr>
      </w:pPr>
      <w:r w:rsidRPr="00A831C0">
        <w:rPr>
          <w:rFonts w:asciiTheme="minorHAnsi" w:hAnsiTheme="minorHAnsi" w:cstheme="minorHAnsi"/>
          <w:b/>
          <w:bCs/>
          <w:szCs w:val="24"/>
        </w:rPr>
        <w:t>Łączniki krzeseł</w:t>
      </w:r>
    </w:p>
    <w:p w14:paraId="41D6B111" w14:textId="77777777" w:rsidR="008C379E" w:rsidRPr="00A831C0" w:rsidRDefault="008C379E" w:rsidP="008C379E">
      <w:pPr>
        <w:pStyle w:val="Nagwek2"/>
        <w:rPr>
          <w:rFonts w:asciiTheme="minorHAnsi" w:hAnsiTheme="minorHAnsi" w:cstheme="minorHAnsi"/>
          <w:szCs w:val="24"/>
        </w:rPr>
      </w:pPr>
    </w:p>
    <w:p w14:paraId="6453A9B9" w14:textId="77777777" w:rsidR="00D70F02" w:rsidRPr="00A831C0" w:rsidRDefault="00D70F02" w:rsidP="001E0245">
      <w:pPr>
        <w:rPr>
          <w:rFonts w:asciiTheme="minorHAnsi" w:hAnsiTheme="minorHAnsi" w:cstheme="minorHAnsi"/>
          <w:szCs w:val="24"/>
        </w:rPr>
      </w:pPr>
    </w:p>
    <w:p w14:paraId="6F698025" w14:textId="16E9F337" w:rsidR="00613E67" w:rsidRPr="00A831C0" w:rsidRDefault="00613E67" w:rsidP="0050653D">
      <w:pPr>
        <w:ind w:left="720"/>
        <w:rPr>
          <w:rFonts w:asciiTheme="minorHAnsi" w:hAnsiTheme="minorHAnsi" w:cstheme="minorHAnsi"/>
          <w:bCs/>
          <w:szCs w:val="24"/>
          <w:shd w:val="clear" w:color="auto" w:fill="FFFFFF"/>
        </w:rPr>
      </w:pPr>
      <w:r w:rsidRPr="00A831C0">
        <w:rPr>
          <w:rFonts w:asciiTheme="minorHAnsi" w:hAnsiTheme="minorHAnsi" w:cstheme="minorHAnsi"/>
          <w:szCs w:val="24"/>
        </w:rPr>
        <w:t xml:space="preserve">System łączenia krzeseł spełniający wymagania dotyczące wyposażenia </w:t>
      </w:r>
      <w:r w:rsidR="0050653D" w:rsidRPr="00A831C0">
        <w:rPr>
          <w:rFonts w:asciiTheme="minorHAnsi" w:hAnsiTheme="minorHAnsi" w:cstheme="minorHAnsi"/>
          <w:szCs w:val="24"/>
          <w:shd w:val="clear" w:color="auto" w:fill="FFFFFF"/>
        </w:rPr>
        <w:t>pomieszczenia przeznaczonego do jednoczesnego przebywania ponad 200 osób dorosłych lub 100 dzieci, w których miejsca do siedzenia są ustawione w rzędach</w:t>
      </w:r>
      <w:r w:rsidR="0050653D" w:rsidRPr="00A831C0">
        <w:rPr>
          <w:rFonts w:asciiTheme="minorHAnsi" w:hAnsiTheme="minorHAnsi" w:cstheme="minorHAnsi"/>
          <w:szCs w:val="24"/>
        </w:rPr>
        <w:t xml:space="preserve"> </w:t>
      </w:r>
      <w:r w:rsidRPr="00A831C0">
        <w:rPr>
          <w:rFonts w:asciiTheme="minorHAnsi" w:hAnsiTheme="minorHAnsi" w:cstheme="minorHAnsi"/>
          <w:szCs w:val="24"/>
        </w:rPr>
        <w:t xml:space="preserve">zgodnie z </w:t>
      </w:r>
      <w:r w:rsidRPr="00A831C0">
        <w:rPr>
          <w:rFonts w:asciiTheme="minorHAnsi" w:hAnsiTheme="minorHAnsi" w:cstheme="minorHAnsi"/>
          <w:bCs/>
          <w:szCs w:val="24"/>
        </w:rPr>
        <w:t xml:space="preserve">§ 261.  w </w:t>
      </w:r>
      <w:r w:rsidRPr="00A831C0">
        <w:rPr>
          <w:rFonts w:asciiTheme="minorHAnsi" w:hAnsiTheme="minorHAnsi" w:cstheme="minorHAnsi"/>
          <w:bCs/>
          <w:szCs w:val="24"/>
          <w:shd w:val="clear" w:color="auto" w:fill="FFFFFF"/>
        </w:rPr>
        <w:t>Rozporządzeniu Ministra Infrastruktury w sprawie warunków technicznych, jakim powinny odpowiadać budynki i ich usytuowanie z dnia 12 kwietnia 2002 r. (Dz. U. 2019.0.1065 )</w:t>
      </w:r>
    </w:p>
    <w:p w14:paraId="5F36FC21" w14:textId="77777777" w:rsidR="0050653D" w:rsidRPr="00A831C0" w:rsidRDefault="0050653D" w:rsidP="0050653D">
      <w:pPr>
        <w:ind w:left="720"/>
        <w:rPr>
          <w:rFonts w:asciiTheme="minorHAnsi" w:hAnsiTheme="minorHAnsi" w:cstheme="minorHAnsi"/>
          <w:szCs w:val="24"/>
        </w:rPr>
      </w:pPr>
    </w:p>
    <w:p w14:paraId="22F47E99" w14:textId="0FF93026" w:rsidR="00B9692D" w:rsidRPr="00A831C0" w:rsidRDefault="00B9692D" w:rsidP="00613E67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A831C0">
        <w:rPr>
          <w:rFonts w:asciiTheme="minorHAnsi" w:hAnsiTheme="minorHAnsi" w:cstheme="minorHAnsi"/>
          <w:szCs w:val="24"/>
        </w:rPr>
        <w:t>System musi spełniać ww. wymagania dla 3</w:t>
      </w:r>
      <w:r w:rsidR="003B1822" w:rsidRPr="00A831C0">
        <w:rPr>
          <w:rFonts w:asciiTheme="minorHAnsi" w:hAnsiTheme="minorHAnsi" w:cstheme="minorHAnsi"/>
          <w:szCs w:val="24"/>
        </w:rPr>
        <w:t>0</w:t>
      </w:r>
      <w:r w:rsidRPr="00A831C0">
        <w:rPr>
          <w:rFonts w:asciiTheme="minorHAnsi" w:hAnsiTheme="minorHAnsi" w:cstheme="minorHAnsi"/>
          <w:szCs w:val="24"/>
        </w:rPr>
        <w:t>0 krzeseł o symbolu K4. Zgodnie z załączonym projektem rozlokowania krzeseł.</w:t>
      </w:r>
    </w:p>
    <w:p w14:paraId="39A9DBC4" w14:textId="48A5FD55" w:rsidR="00613E67" w:rsidRPr="00A831C0" w:rsidRDefault="00613E67" w:rsidP="00613E67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A831C0">
        <w:rPr>
          <w:rFonts w:asciiTheme="minorHAnsi" w:hAnsiTheme="minorHAnsi" w:cstheme="minorHAnsi"/>
          <w:szCs w:val="24"/>
        </w:rPr>
        <w:t xml:space="preserve">Łączniki krzeseł i rzędów wykonane na bazie metalowych listew malowanych proszkowo </w:t>
      </w:r>
    </w:p>
    <w:p w14:paraId="2D2055C6" w14:textId="02C1866F" w:rsidR="0050653D" w:rsidRPr="00A831C0" w:rsidRDefault="0050653D" w:rsidP="0050653D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A831C0">
        <w:rPr>
          <w:rFonts w:asciiTheme="minorHAnsi" w:hAnsiTheme="minorHAnsi" w:cstheme="minorHAnsi"/>
          <w:szCs w:val="24"/>
        </w:rPr>
        <w:t>Listwy do łączenia krzeseł w rzędy oraz między rzędami dla 3 lub 4 krzeseł wyposażonych w stelaż w kształcie zamkniętej prętowej płozy dedykowany dla 3</w:t>
      </w:r>
      <w:r w:rsidR="003B1822" w:rsidRPr="00A831C0">
        <w:rPr>
          <w:rFonts w:asciiTheme="minorHAnsi" w:hAnsiTheme="minorHAnsi" w:cstheme="minorHAnsi"/>
          <w:szCs w:val="24"/>
        </w:rPr>
        <w:t>0</w:t>
      </w:r>
      <w:r w:rsidRPr="00A831C0">
        <w:rPr>
          <w:rFonts w:asciiTheme="minorHAnsi" w:hAnsiTheme="minorHAnsi" w:cstheme="minorHAnsi"/>
          <w:szCs w:val="24"/>
        </w:rPr>
        <w:t xml:space="preserve">0 </w:t>
      </w:r>
      <w:r w:rsidR="005E274E" w:rsidRPr="00A831C0">
        <w:rPr>
          <w:rFonts w:asciiTheme="minorHAnsi" w:hAnsiTheme="minorHAnsi" w:cstheme="minorHAnsi"/>
          <w:szCs w:val="24"/>
        </w:rPr>
        <w:t>szt.</w:t>
      </w:r>
      <w:r w:rsidRPr="00A831C0">
        <w:rPr>
          <w:rFonts w:asciiTheme="minorHAnsi" w:hAnsiTheme="minorHAnsi" w:cstheme="minorHAnsi"/>
          <w:szCs w:val="24"/>
        </w:rPr>
        <w:t xml:space="preserve"> krzeseł ustawionych w rzędach po 10 </w:t>
      </w:r>
      <w:r w:rsidR="005E274E" w:rsidRPr="00A831C0">
        <w:rPr>
          <w:rFonts w:asciiTheme="minorHAnsi" w:hAnsiTheme="minorHAnsi" w:cstheme="minorHAnsi"/>
          <w:szCs w:val="24"/>
        </w:rPr>
        <w:t>szt.</w:t>
      </w:r>
      <w:r w:rsidRPr="00A831C0">
        <w:rPr>
          <w:rFonts w:asciiTheme="minorHAnsi" w:hAnsiTheme="minorHAnsi" w:cstheme="minorHAnsi"/>
          <w:szCs w:val="24"/>
        </w:rPr>
        <w:t xml:space="preserve"> </w:t>
      </w:r>
    </w:p>
    <w:p w14:paraId="3A48C6E7" w14:textId="47D8A08F" w:rsidR="00801A9D" w:rsidRPr="00A831C0" w:rsidRDefault="00801A9D" w:rsidP="00801A9D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A831C0">
        <w:rPr>
          <w:rFonts w:asciiTheme="minorHAnsi" w:hAnsiTheme="minorHAnsi" w:cstheme="minorHAnsi"/>
          <w:szCs w:val="24"/>
        </w:rPr>
        <w:t>Sugerowane rozwiązanie zakłada: 6</w:t>
      </w:r>
      <w:r w:rsidR="005E274E" w:rsidRPr="00A831C0">
        <w:rPr>
          <w:rFonts w:asciiTheme="minorHAnsi" w:hAnsiTheme="minorHAnsi" w:cstheme="minorHAnsi"/>
          <w:szCs w:val="24"/>
        </w:rPr>
        <w:t>0</w:t>
      </w:r>
      <w:r w:rsidRPr="00A831C0">
        <w:rPr>
          <w:rFonts w:asciiTheme="minorHAnsi" w:hAnsiTheme="minorHAnsi" w:cstheme="minorHAnsi"/>
          <w:szCs w:val="24"/>
        </w:rPr>
        <w:t xml:space="preserve"> </w:t>
      </w:r>
      <w:r w:rsidR="005E274E" w:rsidRPr="00A831C0">
        <w:rPr>
          <w:rFonts w:asciiTheme="minorHAnsi" w:hAnsiTheme="minorHAnsi" w:cstheme="minorHAnsi"/>
          <w:szCs w:val="24"/>
        </w:rPr>
        <w:t>szt.</w:t>
      </w:r>
      <w:r w:rsidRPr="00A831C0">
        <w:rPr>
          <w:rFonts w:asciiTheme="minorHAnsi" w:hAnsiTheme="minorHAnsi" w:cstheme="minorHAnsi"/>
          <w:szCs w:val="24"/>
        </w:rPr>
        <w:t xml:space="preserve"> listwy dla połączenia 3 krzeseł i 3</w:t>
      </w:r>
      <w:r w:rsidR="005E274E" w:rsidRPr="00A831C0">
        <w:rPr>
          <w:rFonts w:asciiTheme="minorHAnsi" w:hAnsiTheme="minorHAnsi" w:cstheme="minorHAnsi"/>
          <w:szCs w:val="24"/>
        </w:rPr>
        <w:t>0</w:t>
      </w:r>
      <w:r w:rsidRPr="00A831C0">
        <w:rPr>
          <w:rFonts w:asciiTheme="minorHAnsi" w:hAnsiTheme="minorHAnsi" w:cstheme="minorHAnsi"/>
          <w:szCs w:val="24"/>
        </w:rPr>
        <w:t xml:space="preserve"> </w:t>
      </w:r>
      <w:r w:rsidR="005E274E" w:rsidRPr="00A831C0">
        <w:rPr>
          <w:rFonts w:asciiTheme="minorHAnsi" w:hAnsiTheme="minorHAnsi" w:cstheme="minorHAnsi"/>
          <w:szCs w:val="24"/>
        </w:rPr>
        <w:t>szt.</w:t>
      </w:r>
      <w:r w:rsidRPr="00A831C0">
        <w:rPr>
          <w:rFonts w:asciiTheme="minorHAnsi" w:hAnsiTheme="minorHAnsi" w:cstheme="minorHAnsi"/>
          <w:szCs w:val="24"/>
        </w:rPr>
        <w:t xml:space="preserve"> dla połączenia 4 krzeseł oraz 1</w:t>
      </w:r>
      <w:r w:rsidR="005E274E" w:rsidRPr="00A831C0">
        <w:rPr>
          <w:rFonts w:asciiTheme="minorHAnsi" w:hAnsiTheme="minorHAnsi" w:cstheme="minorHAnsi"/>
          <w:szCs w:val="24"/>
        </w:rPr>
        <w:t>56</w:t>
      </w:r>
      <w:r w:rsidRPr="00A831C0">
        <w:rPr>
          <w:rFonts w:asciiTheme="minorHAnsi" w:hAnsiTheme="minorHAnsi" w:cstheme="minorHAnsi"/>
          <w:szCs w:val="24"/>
        </w:rPr>
        <w:t xml:space="preserve"> szt. listewek do łączenia rzędów miedzy sobą  tak aby wytyczyły ciągi komunikacyjne między rzędami. </w:t>
      </w:r>
    </w:p>
    <w:p w14:paraId="78A30229" w14:textId="17FB6738" w:rsidR="00901D35" w:rsidRPr="00A831C0" w:rsidRDefault="00901D35" w:rsidP="00901D35">
      <w:pPr>
        <w:rPr>
          <w:rFonts w:asciiTheme="minorHAnsi" w:hAnsiTheme="minorHAnsi" w:cstheme="minorHAnsi"/>
          <w:szCs w:val="24"/>
        </w:rPr>
      </w:pPr>
    </w:p>
    <w:p w14:paraId="6E1FACCF" w14:textId="0EF4505F" w:rsidR="00354480" w:rsidRPr="0050653D" w:rsidRDefault="00613E67" w:rsidP="0050653D">
      <w:pPr>
        <w:pStyle w:val="Nagwek4"/>
        <w:shd w:val="clear" w:color="auto" w:fill="FFFFFF"/>
        <w:spacing w:before="75" w:after="0"/>
        <w:rPr>
          <w:rFonts w:ascii="Verdana" w:eastAsia="Times New Roman" w:hAnsi="Verdana" w:cs="Times New Roman"/>
          <w:b w:val="0"/>
          <w:bCs w:val="0"/>
          <w:color w:val="FFFFFF"/>
          <w:sz w:val="18"/>
          <w:szCs w:val="18"/>
        </w:rPr>
      </w:pPr>
      <w:r w:rsidRPr="00613E67">
        <w:rPr>
          <w:rFonts w:ascii="Verdana" w:eastAsia="Times New Roman" w:hAnsi="Verdana"/>
          <w:color w:val="FFFFFF"/>
          <w:sz w:val="18"/>
          <w:szCs w:val="18"/>
        </w:rPr>
        <w:t>Dz.U.201</w:t>
      </w:r>
      <w:r w:rsidRPr="00613E67">
        <w:rPr>
          <w:rFonts w:ascii="Verdana" w:eastAsia="Times New Roman" w:hAnsi="Verdana" w:cs="Times New Roman"/>
          <w:b w:val="0"/>
          <w:bCs w:val="0"/>
          <w:color w:val="FFFFFF"/>
          <w:sz w:val="18"/>
          <w:szCs w:val="18"/>
        </w:rPr>
        <w:t xml:space="preserve"> Dz.U.2019.0.1065 </w:t>
      </w:r>
    </w:p>
    <w:p w14:paraId="737A9B1E" w14:textId="77777777" w:rsidR="00A8140B" w:rsidRPr="00AC5E3D" w:rsidRDefault="00A8140B" w:rsidP="00AC5E3D">
      <w:pPr>
        <w:ind w:left="720"/>
      </w:pPr>
    </w:p>
    <w:p w14:paraId="419DD18C" w14:textId="77777777" w:rsidR="00A1793A" w:rsidRDefault="00A1793A" w:rsidP="00A1793A"/>
    <w:p w14:paraId="5E7CC73E" w14:textId="77777777" w:rsidR="00D70F02" w:rsidRPr="001E0245" w:rsidRDefault="00D70F02" w:rsidP="00D70F02">
      <w:pPr>
        <w:ind w:left="720"/>
      </w:pPr>
    </w:p>
    <w:p w14:paraId="73F47820" w14:textId="77777777" w:rsidR="007B41B5" w:rsidRPr="001E0245" w:rsidRDefault="007B41B5">
      <w:pPr>
        <w:keepNext/>
      </w:pPr>
    </w:p>
    <w:p w14:paraId="04B16554" w14:textId="63100930" w:rsidR="00D70F02" w:rsidRDefault="00101ECD">
      <w:r>
        <w:rPr>
          <w:noProof/>
        </w:rPr>
        <w:drawing>
          <wp:inline distT="0" distB="0" distL="0" distR="0" wp14:anchorId="793D5119" wp14:editId="0D9F2A2B">
            <wp:extent cx="1864433" cy="1181100"/>
            <wp:effectExtent l="0" t="0" r="2540" b="0"/>
            <wp:docPr id="427" name="Obraz 426">
              <a:extLst xmlns:a="http://schemas.openxmlformats.org/drawingml/2006/main">
                <a:ext uri="{FF2B5EF4-FFF2-40B4-BE49-F238E27FC236}">
                  <a16:creationId xmlns:a16="http://schemas.microsoft.com/office/drawing/2014/main" id="{5C1D3B5D-8B9F-41BF-B3DD-471E807161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Obraz 426">
                      <a:extLst>
                        <a:ext uri="{FF2B5EF4-FFF2-40B4-BE49-F238E27FC236}">
                          <a16:creationId xmlns:a16="http://schemas.microsoft.com/office/drawing/2014/main" id="{5C1D3B5D-8B9F-41BF-B3DD-471E8071612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41" b="8510"/>
                    <a:stretch/>
                  </pic:blipFill>
                  <pic:spPr bwMode="auto">
                    <a:xfrm>
                      <a:off x="0" y="0"/>
                      <a:ext cx="1868717" cy="118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70F02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306EC" w14:textId="77777777" w:rsidR="00B41574" w:rsidRDefault="00B41574" w:rsidP="00122CFE">
      <w:r>
        <w:separator/>
      </w:r>
    </w:p>
  </w:endnote>
  <w:endnote w:type="continuationSeparator" w:id="0">
    <w:p w14:paraId="0E21237B" w14:textId="77777777" w:rsidR="00B41574" w:rsidRDefault="00B41574" w:rsidP="0012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D355" w14:textId="77777777" w:rsidR="00B41574" w:rsidRDefault="00B41574" w:rsidP="00122CFE">
      <w:r>
        <w:separator/>
      </w:r>
    </w:p>
  </w:footnote>
  <w:footnote w:type="continuationSeparator" w:id="0">
    <w:p w14:paraId="20BE94D1" w14:textId="77777777" w:rsidR="00B41574" w:rsidRDefault="00B41574" w:rsidP="0012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DA934E3"/>
    <w:multiLevelType w:val="hybridMultilevel"/>
    <w:tmpl w:val="6E08A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A517E"/>
    <w:multiLevelType w:val="hybridMultilevel"/>
    <w:tmpl w:val="2126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14395"/>
    <w:multiLevelType w:val="hybridMultilevel"/>
    <w:tmpl w:val="67F45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13025"/>
    <w:multiLevelType w:val="hybridMultilevel"/>
    <w:tmpl w:val="4E9E8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2A44FF"/>
    <w:multiLevelType w:val="hybridMultilevel"/>
    <w:tmpl w:val="5CE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315410">
    <w:abstractNumId w:val="0"/>
  </w:num>
  <w:num w:numId="2" w16cid:durableId="1902475665">
    <w:abstractNumId w:val="1"/>
  </w:num>
  <w:num w:numId="3" w16cid:durableId="1403601213">
    <w:abstractNumId w:val="6"/>
  </w:num>
  <w:num w:numId="4" w16cid:durableId="655647881">
    <w:abstractNumId w:val="4"/>
  </w:num>
  <w:num w:numId="5" w16cid:durableId="573127226">
    <w:abstractNumId w:val="5"/>
  </w:num>
  <w:num w:numId="6" w16cid:durableId="1075937111">
    <w:abstractNumId w:val="2"/>
  </w:num>
  <w:num w:numId="7" w16cid:durableId="895362256">
    <w:abstractNumId w:val="5"/>
  </w:num>
  <w:num w:numId="8" w16cid:durableId="738870998">
    <w:abstractNumId w:val="0"/>
  </w:num>
  <w:num w:numId="9" w16cid:durableId="1979799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E67"/>
    <w:rsid w:val="000561AC"/>
    <w:rsid w:val="00062D4F"/>
    <w:rsid w:val="0006725E"/>
    <w:rsid w:val="00085EAF"/>
    <w:rsid w:val="000E674F"/>
    <w:rsid w:val="000E698E"/>
    <w:rsid w:val="00101ECD"/>
    <w:rsid w:val="00122CFE"/>
    <w:rsid w:val="001420D5"/>
    <w:rsid w:val="001E0245"/>
    <w:rsid w:val="00242E40"/>
    <w:rsid w:val="00247C27"/>
    <w:rsid w:val="0025672B"/>
    <w:rsid w:val="0025700B"/>
    <w:rsid w:val="00314B6F"/>
    <w:rsid w:val="00354480"/>
    <w:rsid w:val="003862E9"/>
    <w:rsid w:val="003A581D"/>
    <w:rsid w:val="003B1822"/>
    <w:rsid w:val="00417C02"/>
    <w:rsid w:val="00433BBA"/>
    <w:rsid w:val="0045610C"/>
    <w:rsid w:val="004630A1"/>
    <w:rsid w:val="004E7D6D"/>
    <w:rsid w:val="0050653D"/>
    <w:rsid w:val="005C5A80"/>
    <w:rsid w:val="005E274E"/>
    <w:rsid w:val="00613E67"/>
    <w:rsid w:val="00643917"/>
    <w:rsid w:val="006944A0"/>
    <w:rsid w:val="00695322"/>
    <w:rsid w:val="006E44B8"/>
    <w:rsid w:val="00722BC8"/>
    <w:rsid w:val="00737FB4"/>
    <w:rsid w:val="00780AA8"/>
    <w:rsid w:val="007B0840"/>
    <w:rsid w:val="007B41B5"/>
    <w:rsid w:val="007E0E84"/>
    <w:rsid w:val="00801A9D"/>
    <w:rsid w:val="00810A87"/>
    <w:rsid w:val="008655A5"/>
    <w:rsid w:val="008C379E"/>
    <w:rsid w:val="00901D26"/>
    <w:rsid w:val="00901D35"/>
    <w:rsid w:val="00924912"/>
    <w:rsid w:val="0093426C"/>
    <w:rsid w:val="009A5DA9"/>
    <w:rsid w:val="009E3C14"/>
    <w:rsid w:val="009E5CC3"/>
    <w:rsid w:val="009F4D9D"/>
    <w:rsid w:val="00A1793A"/>
    <w:rsid w:val="00A206AD"/>
    <w:rsid w:val="00A64C14"/>
    <w:rsid w:val="00A65E5D"/>
    <w:rsid w:val="00A8140B"/>
    <w:rsid w:val="00A831C0"/>
    <w:rsid w:val="00AC5E3D"/>
    <w:rsid w:val="00AE3935"/>
    <w:rsid w:val="00B41574"/>
    <w:rsid w:val="00B423FC"/>
    <w:rsid w:val="00B61B9F"/>
    <w:rsid w:val="00B9692D"/>
    <w:rsid w:val="00BB5DC1"/>
    <w:rsid w:val="00C24329"/>
    <w:rsid w:val="00C26EAD"/>
    <w:rsid w:val="00C3015F"/>
    <w:rsid w:val="00C35973"/>
    <w:rsid w:val="00C56342"/>
    <w:rsid w:val="00CA1AFC"/>
    <w:rsid w:val="00CE2501"/>
    <w:rsid w:val="00D12639"/>
    <w:rsid w:val="00D70F02"/>
    <w:rsid w:val="00D92DC5"/>
    <w:rsid w:val="00DB7682"/>
    <w:rsid w:val="00E546DC"/>
    <w:rsid w:val="00E752D6"/>
    <w:rsid w:val="00E82D41"/>
    <w:rsid w:val="00EB1DAE"/>
    <w:rsid w:val="00F05129"/>
    <w:rsid w:val="00F90484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C08D"/>
  <w15:chartTrackingRefBased/>
  <w15:docId w15:val="{6EEFAE30-7270-4272-9451-860F5EF4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E6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rFonts w:ascii="Symbol" w:hAnsi="Symbol"/>
    </w:rPr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CFE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2CFE"/>
    <w:rPr>
      <w:rFonts w:eastAsia="Arial Unicode MS"/>
    </w:rPr>
  </w:style>
  <w:style w:type="character" w:styleId="Odwoanieprzypisukocowego">
    <w:name w:val="endnote reference"/>
    <w:uiPriority w:val="99"/>
    <w:semiHidden/>
    <w:unhideWhenUsed/>
    <w:rsid w:val="00122CF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613E67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A8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C0"/>
    <w:rPr>
      <w:rFonts w:eastAsia="Arial Unicode MS"/>
      <w:sz w:val="24"/>
    </w:rPr>
  </w:style>
  <w:style w:type="paragraph" w:styleId="Stopka">
    <w:name w:val="footer"/>
    <w:basedOn w:val="Normalny"/>
    <w:link w:val="StopkaZnak"/>
    <w:uiPriority w:val="99"/>
    <w:unhideWhenUsed/>
    <w:rsid w:val="00A831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C0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akowski\Desktop\MACIEJ\MACIEJ\PISMA\Opisy%20krzese&#322;%20nowe\ORTE\ORTE%20KRZES&#321;A\ORTE%20%20OR%20220%201N%20P%20-%20STELA&#379;%20ALU%20,%20SKLEJKA%20+%20CPL%20,%20%20PULPIT%20,%20&#321;ACZNIKI%20RZED&#211;W%20ZGODNIE%20Z%20ROZPORZADZENIEM%20MINISTRA%20INFRASTRUKTURY%20,%20&#321;ACZNIKI%20RZED&#211;W%20L%20POD%20SIEDZISKIEM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ORTE  OR 220 1N P - STELAŻ ALU , SKLEJKA + CPL ,  PULPIT , ŁACZNIKI RZEDÓW ZGODNIE Z ROZPORZADZENIEM MINISTRA INFRASTRUKTURY , ŁACZNIKI RZEDÓW L POD SIEDZISKIEM </Template>
  <TotalTime>75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mbakowski</dc:creator>
  <cp:keywords/>
  <cp:lastModifiedBy>Karolina Wlodarczak</cp:lastModifiedBy>
  <cp:revision>9</cp:revision>
  <cp:lastPrinted>2012-10-18T12:35:00Z</cp:lastPrinted>
  <dcterms:created xsi:type="dcterms:W3CDTF">2022-02-20T12:16:00Z</dcterms:created>
  <dcterms:modified xsi:type="dcterms:W3CDTF">2023-12-29T20:34:00Z</dcterms:modified>
</cp:coreProperties>
</file>