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CD9F" w14:textId="450806BC" w:rsidR="00091FEF" w:rsidRPr="008079CF" w:rsidRDefault="00C03193" w:rsidP="008079CF">
      <w:pPr>
        <w:spacing w:after="0" w:line="276" w:lineRule="auto"/>
        <w:rPr>
          <w:b/>
          <w:bCs/>
          <w:sz w:val="24"/>
          <w:szCs w:val="24"/>
          <w:lang w:val="en-US"/>
        </w:rPr>
      </w:pPr>
      <w:r w:rsidRPr="008079CF">
        <w:rPr>
          <w:b/>
          <w:bCs/>
          <w:sz w:val="24"/>
          <w:szCs w:val="24"/>
          <w:lang w:val="en-US"/>
        </w:rPr>
        <w:t>Symbol: F6</w:t>
      </w:r>
    </w:p>
    <w:p w14:paraId="5FF72F0A" w14:textId="5519802D" w:rsidR="00C03193" w:rsidRDefault="008079CF" w:rsidP="008079CF">
      <w:pPr>
        <w:spacing w:after="0" w:line="276" w:lineRule="auto"/>
        <w:rPr>
          <w:b/>
          <w:bCs/>
          <w:sz w:val="24"/>
          <w:szCs w:val="24"/>
          <w:lang w:val="en-US"/>
        </w:rPr>
      </w:pPr>
      <w:r w:rsidRPr="008079CF">
        <w:rPr>
          <w:b/>
          <w:bCs/>
          <w:sz w:val="24"/>
          <w:szCs w:val="24"/>
          <w:lang w:val="en-US"/>
        </w:rPr>
        <w:t>FOTEL OBROTOWY</w:t>
      </w:r>
    </w:p>
    <w:p w14:paraId="248929F3" w14:textId="77777777" w:rsidR="008079CF" w:rsidRPr="008079CF" w:rsidRDefault="008079CF" w:rsidP="008079CF">
      <w:pPr>
        <w:spacing w:after="0" w:line="276" w:lineRule="auto"/>
        <w:rPr>
          <w:b/>
          <w:bCs/>
          <w:sz w:val="24"/>
          <w:szCs w:val="24"/>
          <w:lang w:val="en-US"/>
        </w:rPr>
      </w:pPr>
    </w:p>
    <w:p w14:paraId="144E5756" w14:textId="0318C3C5" w:rsidR="001B13F3" w:rsidRPr="008079CF" w:rsidRDefault="001B13F3" w:rsidP="001B13F3">
      <w:pPr>
        <w:rPr>
          <w:sz w:val="24"/>
          <w:szCs w:val="24"/>
        </w:rPr>
      </w:pPr>
      <w:r w:rsidRPr="008079CF">
        <w:rPr>
          <w:sz w:val="24"/>
          <w:szCs w:val="24"/>
        </w:rPr>
        <w:t>Fotel ma posiadać następujące funkcje i wyposażenie oraz spełniać wymagania:</w:t>
      </w:r>
    </w:p>
    <w:p w14:paraId="5A89FD17" w14:textId="77777777" w:rsidR="000579B0" w:rsidRPr="008079CF" w:rsidRDefault="002F69CE" w:rsidP="000579B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>Fotel stworzony dla osób, którym zależy na zachowaniu zdrowej pozycji podczas siedzenia. Nawiązuje do aktualnego trendu tzw. „aktywnego siedzenia”. Zarówno siedzisko jak i oparcie dopasowują się do ruchów ciała użytkownika, by nie obciążać kręgosłupa</w:t>
      </w:r>
      <w:r w:rsidR="00ED6203" w:rsidRPr="008079CF">
        <w:rPr>
          <w:sz w:val="24"/>
          <w:szCs w:val="24"/>
        </w:rPr>
        <w:t>.</w:t>
      </w:r>
    </w:p>
    <w:p w14:paraId="7ABF3B43" w14:textId="77777777" w:rsidR="000579B0" w:rsidRPr="008079CF" w:rsidRDefault="000579B0" w:rsidP="000579B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rFonts w:cstheme="minorHAnsi"/>
          <w:sz w:val="24"/>
          <w:szCs w:val="24"/>
        </w:rPr>
        <w:t xml:space="preserve">Podstawa pięcioramienna, wykonana z poliamidu, kolor </w:t>
      </w:r>
      <w:r w:rsidR="007B397D" w:rsidRPr="008079CF">
        <w:rPr>
          <w:rFonts w:cstheme="minorHAnsi"/>
          <w:sz w:val="24"/>
          <w:szCs w:val="24"/>
        </w:rPr>
        <w:t>JASNOSZARY</w:t>
      </w:r>
      <w:r w:rsidR="00ED6203" w:rsidRPr="008079CF">
        <w:rPr>
          <w:rFonts w:cstheme="minorHAnsi"/>
          <w:sz w:val="24"/>
          <w:szCs w:val="24"/>
        </w:rPr>
        <w:t>.</w:t>
      </w:r>
    </w:p>
    <w:p w14:paraId="1551665D" w14:textId="77777777" w:rsidR="000579B0" w:rsidRPr="008079CF" w:rsidRDefault="000579B0" w:rsidP="000579B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rFonts w:cstheme="minorHAnsi"/>
          <w:noProof/>
          <w:sz w:val="24"/>
          <w:szCs w:val="24"/>
        </w:rPr>
        <w:t>Samohamowne kółka jezdne fi 65 mm</w:t>
      </w:r>
      <w:r w:rsidR="00242AC8" w:rsidRPr="008079CF">
        <w:rPr>
          <w:rFonts w:cstheme="minorHAnsi"/>
          <w:noProof/>
          <w:sz w:val="24"/>
          <w:szCs w:val="24"/>
        </w:rPr>
        <w:t xml:space="preserve"> jasnoszare</w:t>
      </w:r>
    </w:p>
    <w:p w14:paraId="6ED0BC59" w14:textId="77777777" w:rsidR="002F69CE" w:rsidRPr="008079CF" w:rsidRDefault="000579B0" w:rsidP="000D130E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 xml:space="preserve">Amortyzator gazowy z tzw. </w:t>
      </w:r>
      <w:r w:rsidR="00ED6203" w:rsidRPr="008079CF">
        <w:rPr>
          <w:sz w:val="24"/>
          <w:szCs w:val="24"/>
        </w:rPr>
        <w:t>p</w:t>
      </w:r>
      <w:r w:rsidRPr="008079CF">
        <w:rPr>
          <w:sz w:val="24"/>
          <w:szCs w:val="24"/>
        </w:rPr>
        <w:t>oduszką poprawiającą komfort siedzenia i zapewniający płynną regulację wysokości siedziska</w:t>
      </w:r>
      <w:r w:rsidR="00ED6203" w:rsidRPr="008079CF">
        <w:rPr>
          <w:sz w:val="24"/>
          <w:szCs w:val="24"/>
        </w:rPr>
        <w:t>.</w:t>
      </w:r>
    </w:p>
    <w:p w14:paraId="58D695DF" w14:textId="77777777" w:rsidR="0094744E" w:rsidRPr="008079CF" w:rsidRDefault="00A37693" w:rsidP="0094744E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>I</w:t>
      </w:r>
      <w:r w:rsidR="007E3023" w:rsidRPr="008079CF">
        <w:rPr>
          <w:sz w:val="24"/>
          <w:szCs w:val="24"/>
        </w:rPr>
        <w:t xml:space="preserve">nnowacyjny system niezależnych ruchów na boki oparcia i siedziska </w:t>
      </w:r>
    </w:p>
    <w:p w14:paraId="3B406973" w14:textId="77777777" w:rsidR="0094744E" w:rsidRPr="008079CF" w:rsidRDefault="0094744E" w:rsidP="0094744E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rFonts w:ascii="Calibri" w:hAnsi="Calibri" w:cs="Arial"/>
          <w:sz w:val="24"/>
          <w:szCs w:val="24"/>
        </w:rPr>
        <w:t>Nowoczesny mechanizm SYNCHRO umożliwiający synchroniczne odchylanie oparcia i siedziska z regulacją sprężystości odchylania w zależności od ciężaru siedzącego oraz blokady tego ruchu. Mechanizm wyposażony w system ANTI SHOCK zapobiegający uderzeniu oparcia w plecy siedzącego po zwolnieniu blokady mechanizmu. Mechanizm posiada dwa zakresy pochylenia oparcia i siedziska (zakres kątów standardowych siedziska i oparcia oraz zakres kątów „ujemnych” siedziska i oparcia) oraz możliwość blokady w 5 po</w:t>
      </w:r>
      <w:r w:rsidR="00587438" w:rsidRPr="008079CF">
        <w:rPr>
          <w:rFonts w:ascii="Calibri" w:hAnsi="Calibri" w:cs="Arial"/>
          <w:sz w:val="24"/>
          <w:szCs w:val="24"/>
        </w:rPr>
        <w:t>zycjach</w:t>
      </w:r>
      <w:r w:rsidRPr="008079CF">
        <w:rPr>
          <w:rFonts w:ascii="Calibri" w:hAnsi="Calibri" w:cs="Arial"/>
          <w:sz w:val="24"/>
          <w:szCs w:val="24"/>
        </w:rPr>
        <w:t xml:space="preserve">. </w:t>
      </w:r>
    </w:p>
    <w:p w14:paraId="311A27A9" w14:textId="77777777" w:rsidR="00225DA8" w:rsidRPr="008079CF" w:rsidRDefault="00225DA8" w:rsidP="005B57D1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Calibri" w:hAnsi="Calibri"/>
          <w:sz w:val="24"/>
          <w:szCs w:val="24"/>
        </w:rPr>
      </w:pPr>
      <w:r w:rsidRPr="008079CF">
        <w:rPr>
          <w:rFonts w:ascii="Calibri" w:hAnsi="Calibri" w:cs="Arial"/>
          <w:noProof/>
          <w:sz w:val="24"/>
          <w:szCs w:val="24"/>
        </w:rPr>
        <w:t>Siedzisko wyposażone w mechanizm regulacji głębokosci w zakresie 60 mm.</w:t>
      </w:r>
    </w:p>
    <w:p w14:paraId="537051CA" w14:textId="77777777" w:rsidR="006D6BAB" w:rsidRPr="008079CF" w:rsidRDefault="006D6BAB" w:rsidP="00225DA8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>Siedzisko wykonane z tworzywa sztucznego (polipropylen) w kolorze czarnym, wyściełane pianką poliuretanową o g</w:t>
      </w:r>
      <w:r w:rsidR="005B57D1" w:rsidRPr="008079CF">
        <w:rPr>
          <w:sz w:val="24"/>
          <w:szCs w:val="24"/>
        </w:rPr>
        <w:t>ęstości</w:t>
      </w:r>
      <w:r w:rsidRPr="008079CF">
        <w:rPr>
          <w:sz w:val="24"/>
          <w:szCs w:val="24"/>
        </w:rPr>
        <w:t xml:space="preserve"> </w:t>
      </w:r>
      <w:r w:rsidR="00A570A6" w:rsidRPr="008079CF">
        <w:rPr>
          <w:sz w:val="24"/>
          <w:szCs w:val="24"/>
        </w:rPr>
        <w:t>75</w:t>
      </w:r>
      <w:r w:rsidR="00ED6203" w:rsidRPr="008079CF">
        <w:rPr>
          <w:sz w:val="24"/>
          <w:szCs w:val="24"/>
        </w:rPr>
        <w:t xml:space="preserve"> </w:t>
      </w:r>
      <w:r w:rsidRPr="008079CF">
        <w:rPr>
          <w:sz w:val="24"/>
          <w:szCs w:val="24"/>
        </w:rPr>
        <w:t>kg/m</w:t>
      </w:r>
      <w:r w:rsidRPr="008079CF">
        <w:rPr>
          <w:rFonts w:ascii="Calibri" w:hAnsi="Calibri"/>
          <w:sz w:val="24"/>
          <w:szCs w:val="24"/>
          <w:vertAlign w:val="superscript"/>
        </w:rPr>
        <w:t>3</w:t>
      </w:r>
      <w:r w:rsidR="004162CA" w:rsidRPr="008079CF">
        <w:rPr>
          <w:sz w:val="24"/>
          <w:szCs w:val="24"/>
        </w:rPr>
        <w:t>.</w:t>
      </w:r>
      <w:r w:rsidRPr="008079CF">
        <w:rPr>
          <w:sz w:val="24"/>
          <w:szCs w:val="24"/>
        </w:rPr>
        <w:t xml:space="preserve"> Siedzisko </w:t>
      </w:r>
      <w:r w:rsidR="004162CA" w:rsidRPr="008079CF">
        <w:rPr>
          <w:sz w:val="24"/>
          <w:szCs w:val="24"/>
        </w:rPr>
        <w:t>posiada funkcję  tzw. SIDE MOVEMENT, która jest niezależna od mechanizmu. Dzięki  tej funkcji siedzisko podąża za użytkownikiem w trakcie wykonywania ruchów</w:t>
      </w:r>
      <w:r w:rsidR="00CC2036" w:rsidRPr="008079CF">
        <w:rPr>
          <w:sz w:val="24"/>
          <w:szCs w:val="24"/>
        </w:rPr>
        <w:t xml:space="preserve"> na boki</w:t>
      </w:r>
      <w:r w:rsidR="004162CA" w:rsidRPr="008079CF">
        <w:rPr>
          <w:sz w:val="24"/>
          <w:szCs w:val="24"/>
        </w:rPr>
        <w:t xml:space="preserve"> – po 6</w:t>
      </w:r>
      <w:r w:rsidR="004162CA" w:rsidRPr="008079CF">
        <w:rPr>
          <w:sz w:val="24"/>
          <w:szCs w:val="24"/>
        </w:rPr>
        <w:sym w:font="Symbol" w:char="F0B0"/>
      </w:r>
      <w:r w:rsidR="004162CA" w:rsidRPr="008079CF">
        <w:rPr>
          <w:sz w:val="24"/>
          <w:szCs w:val="24"/>
        </w:rPr>
        <w:t xml:space="preserve"> na stronę.</w:t>
      </w:r>
      <w:r w:rsidR="00CC2036" w:rsidRPr="008079CF">
        <w:rPr>
          <w:sz w:val="24"/>
          <w:szCs w:val="24"/>
        </w:rPr>
        <w:t xml:space="preserve"> Ruch siedziska możliwy jest dzięki przegubowi kulowemu umieszczonemu w centralnej części siedziska. </w:t>
      </w:r>
      <w:r w:rsidR="001A69A9" w:rsidRPr="008079CF">
        <w:rPr>
          <w:sz w:val="24"/>
          <w:szCs w:val="24"/>
        </w:rPr>
        <w:t xml:space="preserve">Dodatkowo w tylnej części siedziska zamontowano 2 sprężyny, co niweluje użytkownikowi uczucie braku stabilności podczas bujania. </w:t>
      </w:r>
      <w:r w:rsidR="004162CA" w:rsidRPr="008079CF">
        <w:rPr>
          <w:sz w:val="24"/>
          <w:szCs w:val="24"/>
        </w:rPr>
        <w:t xml:space="preserve"> Funkcja całkowicie niezależna od funkcji odchylenia oparcia. Możliwość blokady tej funkcji.</w:t>
      </w:r>
    </w:p>
    <w:p w14:paraId="08314191" w14:textId="756536EF" w:rsidR="001B13F3" w:rsidRPr="008079CF" w:rsidRDefault="001B13F3" w:rsidP="00225DA8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 xml:space="preserve">Siedzisko i oparcie wykonane na bazie pianki o cechach trudno zapalnych. </w:t>
      </w:r>
    </w:p>
    <w:p w14:paraId="16FE9298" w14:textId="77777777" w:rsidR="00477E76" w:rsidRPr="008079CF" w:rsidRDefault="004162CA" w:rsidP="00477E76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>Oparcie wykonane z poliamidu z włóknem szklanym, obleczone siatką. Innowacyjność oparcia</w:t>
      </w:r>
      <w:r w:rsidR="00CC2036" w:rsidRPr="008079CF">
        <w:rPr>
          <w:sz w:val="24"/>
          <w:szCs w:val="24"/>
        </w:rPr>
        <w:t xml:space="preserve"> polega na zastosowaniu dwóch przegubów kulowych, dzięki którym</w:t>
      </w:r>
      <w:r w:rsidRPr="008079CF">
        <w:rPr>
          <w:sz w:val="24"/>
          <w:szCs w:val="24"/>
        </w:rPr>
        <w:t xml:space="preserve"> oparcie podąża za użytkownikiem</w:t>
      </w:r>
      <w:r w:rsidR="00CC2036" w:rsidRPr="008079CF">
        <w:rPr>
          <w:sz w:val="24"/>
          <w:szCs w:val="24"/>
        </w:rPr>
        <w:t xml:space="preserve"> podczas wykonywania przez niego mimowolnych ruchów na boki </w:t>
      </w:r>
      <w:r w:rsidRPr="008079CF">
        <w:rPr>
          <w:sz w:val="24"/>
          <w:szCs w:val="24"/>
        </w:rPr>
        <w:t>w zakresie 1</w:t>
      </w:r>
      <w:r w:rsidR="005B57D1" w:rsidRPr="008079CF">
        <w:rPr>
          <w:sz w:val="24"/>
          <w:szCs w:val="24"/>
        </w:rPr>
        <w:t>0</w:t>
      </w:r>
      <w:r w:rsidRPr="008079CF">
        <w:rPr>
          <w:sz w:val="24"/>
          <w:szCs w:val="24"/>
        </w:rPr>
        <w:sym w:font="Symbol" w:char="F0B0"/>
      </w:r>
      <w:r w:rsidR="00CC2036" w:rsidRPr="008079CF">
        <w:rPr>
          <w:sz w:val="24"/>
          <w:szCs w:val="24"/>
        </w:rPr>
        <w:t>/stronę</w:t>
      </w:r>
      <w:r w:rsidRPr="008079CF">
        <w:rPr>
          <w:sz w:val="24"/>
          <w:szCs w:val="24"/>
        </w:rPr>
        <w:t>.</w:t>
      </w:r>
      <w:r w:rsidR="007E3023" w:rsidRPr="008079CF">
        <w:rPr>
          <w:sz w:val="24"/>
          <w:szCs w:val="24"/>
        </w:rPr>
        <w:t xml:space="preserve"> Oparcie wyposażone w pręt ze specjalnego kompozytu działający jak klasyczna sprężyna. Pozwala na powrót oparcia do pozycji bazowej</w:t>
      </w:r>
    </w:p>
    <w:p w14:paraId="3F4A8D63" w14:textId="25835571" w:rsidR="00AA1FA6" w:rsidRPr="008079CF" w:rsidRDefault="00AA1FA6" w:rsidP="00477E76">
      <w:pPr>
        <w:pStyle w:val="Akapitzlist"/>
        <w:numPr>
          <w:ilvl w:val="0"/>
          <w:numId w:val="4"/>
        </w:numPr>
        <w:spacing w:line="276" w:lineRule="auto"/>
        <w:jc w:val="both"/>
        <w:rPr>
          <w:rStyle w:val="A7"/>
          <w:rFonts w:cstheme="minorBidi"/>
          <w:color w:val="auto"/>
          <w:sz w:val="24"/>
          <w:szCs w:val="24"/>
        </w:rPr>
      </w:pPr>
      <w:r w:rsidRPr="008079CF">
        <w:rPr>
          <w:rFonts w:ascii="Calibri" w:hAnsi="Calibri" w:cs="Calibri"/>
          <w:noProof/>
          <w:sz w:val="24"/>
          <w:szCs w:val="24"/>
        </w:rPr>
        <w:t xml:space="preserve">Fotel </w:t>
      </w:r>
      <w:r w:rsidR="00477E76" w:rsidRPr="008079CF">
        <w:rPr>
          <w:rFonts w:cs="TT14o00"/>
          <w:sz w:val="24"/>
          <w:szCs w:val="24"/>
        </w:rPr>
        <w:t>tapicerowany tkaniną o składzie 100% POLIESTER, gramaturze min. 328 g/m</w:t>
      </w:r>
      <w:r w:rsidR="00477E76" w:rsidRPr="008079CF">
        <w:rPr>
          <w:rFonts w:cs="TT17o00"/>
          <w:sz w:val="24"/>
          <w:szCs w:val="24"/>
          <w:vertAlign w:val="superscript"/>
        </w:rPr>
        <w:t>2</w:t>
      </w:r>
      <w:r w:rsidR="00477E76" w:rsidRPr="008079CF">
        <w:rPr>
          <w:rFonts w:cs="TT14o00"/>
          <w:sz w:val="24"/>
          <w:szCs w:val="24"/>
        </w:rPr>
        <w:t xml:space="preserve">, </w:t>
      </w:r>
      <w:r w:rsidR="00477E76" w:rsidRPr="008079CF">
        <w:rPr>
          <w:rStyle w:val="A7"/>
          <w:color w:val="auto"/>
          <w:sz w:val="24"/>
          <w:szCs w:val="24"/>
        </w:rPr>
        <w:t>odporność na ścieranie - 170000 cy</w:t>
      </w:r>
      <w:r w:rsidR="00477E76" w:rsidRPr="008079CF">
        <w:rPr>
          <w:rStyle w:val="A7"/>
          <w:color w:val="auto"/>
          <w:sz w:val="24"/>
          <w:szCs w:val="24"/>
        </w:rPr>
        <w:softHyphen/>
        <w:t xml:space="preserve">kli </w:t>
      </w:r>
      <w:proofErr w:type="spellStart"/>
      <w:r w:rsidR="00477E76" w:rsidRPr="008079CF">
        <w:rPr>
          <w:rStyle w:val="A7"/>
          <w:color w:val="auto"/>
          <w:sz w:val="24"/>
          <w:szCs w:val="24"/>
        </w:rPr>
        <w:t>Martindale’a</w:t>
      </w:r>
      <w:proofErr w:type="spellEnd"/>
      <w:r w:rsidR="00477E76" w:rsidRPr="008079CF">
        <w:rPr>
          <w:rStyle w:val="A7"/>
          <w:color w:val="auto"/>
          <w:sz w:val="24"/>
          <w:szCs w:val="24"/>
        </w:rPr>
        <w:t xml:space="preserve"> (BS EN ISO 12947-2), odporność na </w:t>
      </w:r>
      <w:proofErr w:type="spellStart"/>
      <w:r w:rsidR="00477E76" w:rsidRPr="008079CF">
        <w:rPr>
          <w:rStyle w:val="A7"/>
          <w:color w:val="auto"/>
          <w:sz w:val="24"/>
          <w:szCs w:val="24"/>
        </w:rPr>
        <w:t>piling</w:t>
      </w:r>
      <w:proofErr w:type="spellEnd"/>
      <w:r w:rsidR="00477E76" w:rsidRPr="008079CF">
        <w:rPr>
          <w:rStyle w:val="A7"/>
          <w:color w:val="auto"/>
          <w:sz w:val="24"/>
          <w:szCs w:val="24"/>
        </w:rPr>
        <w:t xml:space="preserve"> - 4 (BS EN ISO 12945-2), </w:t>
      </w:r>
      <w:proofErr w:type="spellStart"/>
      <w:r w:rsidR="00477E76" w:rsidRPr="008079CF">
        <w:rPr>
          <w:rStyle w:val="A7"/>
          <w:color w:val="auto"/>
          <w:sz w:val="24"/>
          <w:szCs w:val="24"/>
        </w:rPr>
        <w:t>trudnozapalność</w:t>
      </w:r>
      <w:proofErr w:type="spellEnd"/>
      <w:r w:rsidR="00477E76" w:rsidRPr="008079CF">
        <w:rPr>
          <w:rStyle w:val="A7"/>
          <w:color w:val="auto"/>
          <w:sz w:val="24"/>
          <w:szCs w:val="24"/>
        </w:rPr>
        <w:t xml:space="preserve"> - papieros (BS EN 1021-1), </w:t>
      </w:r>
      <w:proofErr w:type="spellStart"/>
      <w:r w:rsidR="00477E76" w:rsidRPr="008079CF">
        <w:rPr>
          <w:rStyle w:val="A7"/>
          <w:color w:val="auto"/>
          <w:sz w:val="24"/>
          <w:szCs w:val="24"/>
        </w:rPr>
        <w:t>trudnozapalność</w:t>
      </w:r>
      <w:proofErr w:type="spellEnd"/>
      <w:r w:rsidR="00477E76" w:rsidRPr="008079CF">
        <w:rPr>
          <w:rStyle w:val="A7"/>
          <w:color w:val="auto"/>
          <w:sz w:val="24"/>
          <w:szCs w:val="24"/>
        </w:rPr>
        <w:t xml:space="preserve"> - za</w:t>
      </w:r>
      <w:r w:rsidR="00477E76" w:rsidRPr="008079CF">
        <w:rPr>
          <w:rStyle w:val="A7"/>
          <w:color w:val="auto"/>
          <w:sz w:val="24"/>
          <w:szCs w:val="24"/>
        </w:rPr>
        <w:softHyphen/>
        <w:t>pałka (BS EN 1021-2), odporność na światło - 5 (BS EN ISO 105-B02)</w:t>
      </w:r>
    </w:p>
    <w:p w14:paraId="3A719AC1" w14:textId="0B99F277" w:rsidR="00990D05" w:rsidRPr="008079CF" w:rsidRDefault="00990D05" w:rsidP="00990D05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cs="Arial"/>
          <w:noProof/>
          <w:sz w:val="24"/>
          <w:szCs w:val="24"/>
        </w:rPr>
      </w:pPr>
      <w:r w:rsidRPr="008079CF">
        <w:rPr>
          <w:rFonts w:cs="Arial"/>
          <w:sz w:val="24"/>
          <w:szCs w:val="24"/>
        </w:rPr>
        <w:lastRenderedPageBreak/>
        <w:t>Kolor tkaniny do określenia na etapie realizacji.</w:t>
      </w:r>
    </w:p>
    <w:p w14:paraId="2A1EE356" w14:textId="77777777" w:rsidR="004162CA" w:rsidRPr="008079CF" w:rsidRDefault="002F4979" w:rsidP="000D130E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079CF">
        <w:rPr>
          <w:sz w:val="24"/>
          <w:szCs w:val="24"/>
        </w:rPr>
        <w:t>Podparcie lęd</w:t>
      </w:r>
      <w:r w:rsidR="00242AC8" w:rsidRPr="008079CF">
        <w:rPr>
          <w:sz w:val="24"/>
          <w:szCs w:val="24"/>
        </w:rPr>
        <w:t>ź</w:t>
      </w:r>
      <w:r w:rsidRPr="008079CF">
        <w:rPr>
          <w:sz w:val="24"/>
          <w:szCs w:val="24"/>
        </w:rPr>
        <w:t xml:space="preserve">wiowe </w:t>
      </w:r>
      <w:r w:rsidR="004162CA" w:rsidRPr="008079CF">
        <w:rPr>
          <w:sz w:val="24"/>
          <w:szCs w:val="24"/>
        </w:rPr>
        <w:t>regulowane na wysokość i głębokość</w:t>
      </w:r>
      <w:r w:rsidR="00623AB7" w:rsidRPr="008079CF">
        <w:rPr>
          <w:sz w:val="24"/>
          <w:szCs w:val="24"/>
        </w:rPr>
        <w:t xml:space="preserve"> (2-stopniowa regulacja głębokości).</w:t>
      </w:r>
    </w:p>
    <w:p w14:paraId="7E0421F2" w14:textId="77777777" w:rsidR="007C548A" w:rsidRPr="008079CF" w:rsidRDefault="002B00F1" w:rsidP="007C548A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cs="Arial"/>
          <w:noProof/>
          <w:sz w:val="24"/>
          <w:szCs w:val="24"/>
        </w:rPr>
      </w:pPr>
      <w:r w:rsidRPr="008079CF">
        <w:rPr>
          <w:noProof/>
          <w:sz w:val="24"/>
          <w:szCs w:val="24"/>
        </w:rPr>
        <w:t>Fotel wyposażony w zagłówek regulowany zarówno na wysokość jak i kąt</w:t>
      </w:r>
      <w:r w:rsidR="007C548A" w:rsidRPr="008079CF">
        <w:rPr>
          <w:noProof/>
          <w:sz w:val="24"/>
          <w:szCs w:val="24"/>
        </w:rPr>
        <w:t xml:space="preserve"> nachylenia</w:t>
      </w:r>
    </w:p>
    <w:p w14:paraId="7F973A98" w14:textId="77777777" w:rsidR="005B57D1" w:rsidRPr="008079CF" w:rsidRDefault="007E3023" w:rsidP="007C548A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cs="Arial"/>
          <w:noProof/>
          <w:sz w:val="24"/>
          <w:szCs w:val="24"/>
        </w:rPr>
      </w:pPr>
      <w:r w:rsidRPr="008079CF">
        <w:rPr>
          <w:sz w:val="24"/>
          <w:szCs w:val="24"/>
        </w:rPr>
        <w:t>Podłokietniki 4D – regulowane góra – dół, regulacja nakładki przód – tył, regulacja nakładki na boki, rotacja nakładki 27</w:t>
      </w:r>
      <w:r w:rsidRPr="008079CF">
        <w:rPr>
          <w:sz w:val="24"/>
          <w:szCs w:val="24"/>
        </w:rPr>
        <w:sym w:font="Symbol" w:char="F0B0"/>
      </w:r>
      <w:r w:rsidRPr="008079CF">
        <w:rPr>
          <w:sz w:val="24"/>
          <w:szCs w:val="24"/>
        </w:rPr>
        <w:t xml:space="preserve"> na stronę.</w:t>
      </w:r>
    </w:p>
    <w:p w14:paraId="67AFD8D2" w14:textId="77777777" w:rsidR="006A625F" w:rsidRPr="008079CF" w:rsidRDefault="006A625F" w:rsidP="006A625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8079CF">
        <w:rPr>
          <w:rFonts w:cstheme="minorHAnsi"/>
          <w:sz w:val="24"/>
          <w:szCs w:val="24"/>
        </w:rPr>
        <w:t xml:space="preserve">Wymagany protokół oceny ergonomicznej w zakresie zgodności z PN EN 1335-1 oraz rozporządzeniem </w:t>
      </w:r>
      <w:proofErr w:type="spellStart"/>
      <w:r w:rsidRPr="008079CF">
        <w:rPr>
          <w:rFonts w:cstheme="minorHAnsi"/>
          <w:sz w:val="24"/>
          <w:szCs w:val="24"/>
        </w:rPr>
        <w:t>MPiPS</w:t>
      </w:r>
      <w:proofErr w:type="spellEnd"/>
      <w:r w:rsidRPr="008079CF">
        <w:rPr>
          <w:rFonts w:cstheme="minorHAnsi"/>
          <w:sz w:val="24"/>
          <w:szCs w:val="24"/>
        </w:rPr>
        <w:t xml:space="preserve"> z dnia 1.12.1998 (DZ.U. Nr 148, poz. 973).</w:t>
      </w:r>
    </w:p>
    <w:p w14:paraId="601DD704" w14:textId="77777777" w:rsidR="006A625F" w:rsidRPr="008079CF" w:rsidRDefault="00221B15" w:rsidP="00221B1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8079CF">
        <w:rPr>
          <w:sz w:val="24"/>
          <w:szCs w:val="24"/>
        </w:rPr>
        <w:t xml:space="preserve">Wymagane potwierdzenie zgodność produktu z normą </w:t>
      </w:r>
      <w:r w:rsidR="00AA1FA6" w:rsidRPr="008079CF">
        <w:rPr>
          <w:rFonts w:cs="Calibri"/>
          <w:sz w:val="24"/>
          <w:szCs w:val="24"/>
        </w:rPr>
        <w:t xml:space="preserve">EN 1335-1:2002 oraz 1335-2:2019 </w:t>
      </w:r>
      <w:r w:rsidRPr="008079CF">
        <w:rPr>
          <w:sz w:val="24"/>
          <w:szCs w:val="24"/>
        </w:rPr>
        <w:t xml:space="preserve">(bezpieczeństwo, </w:t>
      </w:r>
      <w:r w:rsidR="00505029" w:rsidRPr="008079CF">
        <w:rPr>
          <w:sz w:val="24"/>
          <w:szCs w:val="24"/>
        </w:rPr>
        <w:t>ochrona zdrowia</w:t>
      </w:r>
      <w:r w:rsidRPr="008079CF">
        <w:rPr>
          <w:sz w:val="24"/>
          <w:szCs w:val="24"/>
        </w:rPr>
        <w:t>),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</w:r>
    </w:p>
    <w:p w14:paraId="73CE8F6A" w14:textId="77777777" w:rsidR="00936BF7" w:rsidRPr="008079CF" w:rsidRDefault="00936BF7" w:rsidP="00221B1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8079CF">
        <w:rPr>
          <w:color w:val="000000"/>
          <w:sz w:val="24"/>
          <w:szCs w:val="24"/>
        </w:rPr>
        <w:t xml:space="preserve">Wymagany certyfikat Blue Angel, świadczący o jego szczególnej przyjazności dla środowiska naturalnego </w:t>
      </w:r>
    </w:p>
    <w:p w14:paraId="5660C2FA" w14:textId="77777777" w:rsidR="002E7DD8" w:rsidRPr="008079CF" w:rsidRDefault="002E7DD8" w:rsidP="00221B1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8079CF">
        <w:rPr>
          <w:color w:val="000000"/>
          <w:sz w:val="24"/>
          <w:szCs w:val="24"/>
        </w:rPr>
        <w:t>Wymagana deklaracja środowiskowa EPD</w:t>
      </w:r>
    </w:p>
    <w:p w14:paraId="5924D932" w14:textId="77777777" w:rsidR="007E3023" w:rsidRPr="008079CF" w:rsidRDefault="00260D39" w:rsidP="005B57D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079CF">
        <w:rPr>
          <w:rFonts w:cs="Calibri"/>
          <w:sz w:val="24"/>
          <w:szCs w:val="24"/>
        </w:rPr>
        <w:t xml:space="preserve">Fotel produkowany w oparciu o zintegrowany system zarządzania określony w normach ISO 9001:2015 ISO 14001:2015 </w:t>
      </w:r>
      <w:r w:rsidRPr="008079CF">
        <w:rPr>
          <w:rFonts w:cs="Arial"/>
          <w:sz w:val="24"/>
          <w:szCs w:val="24"/>
        </w:rPr>
        <w:t xml:space="preserve">ISO 45001:2018 (jakość, środowisko, bezpieczeństwo i higiena pracy) </w:t>
      </w:r>
      <w:r w:rsidR="007E3023" w:rsidRPr="008079CF">
        <w:rPr>
          <w:sz w:val="24"/>
          <w:szCs w:val="24"/>
        </w:rPr>
        <w:t>potwierdzone dołączonymi certyfikatami,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</w:r>
    </w:p>
    <w:p w14:paraId="75AD2DF9" w14:textId="77777777" w:rsidR="007E3023" w:rsidRPr="008079CF" w:rsidRDefault="007E3023" w:rsidP="000D130E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cs="Calibri"/>
          <w:noProof/>
          <w:sz w:val="24"/>
          <w:szCs w:val="24"/>
        </w:rPr>
      </w:pPr>
      <w:r w:rsidRPr="008079CF">
        <w:rPr>
          <w:rFonts w:cs="Calibri"/>
          <w:sz w:val="24"/>
          <w:szCs w:val="24"/>
        </w:rPr>
        <w:t>Wymagany</w:t>
      </w:r>
      <w:r w:rsidR="00ED6203" w:rsidRPr="008079CF">
        <w:rPr>
          <w:rFonts w:cs="Calibri"/>
          <w:sz w:val="24"/>
          <w:szCs w:val="24"/>
        </w:rPr>
        <w:t xml:space="preserve"> </w:t>
      </w:r>
      <w:r w:rsidRPr="008079CF">
        <w:rPr>
          <w:rFonts w:cs="Calibri"/>
          <w:sz w:val="24"/>
          <w:szCs w:val="24"/>
        </w:rPr>
        <w:t>okres 5</w:t>
      </w:r>
      <w:r w:rsidR="000D130E" w:rsidRPr="008079CF">
        <w:rPr>
          <w:rFonts w:cs="Calibri"/>
          <w:sz w:val="24"/>
          <w:szCs w:val="24"/>
        </w:rPr>
        <w:t>-</w:t>
      </w:r>
      <w:r w:rsidRPr="008079CF">
        <w:rPr>
          <w:rFonts w:cs="Calibri"/>
          <w:sz w:val="24"/>
          <w:szCs w:val="24"/>
        </w:rPr>
        <w:t>letniej gwarancji producenta, potwierdzony ramowymi warunkami gwarancji dołączonymi do oferty.</w:t>
      </w:r>
    </w:p>
    <w:p w14:paraId="0FC9AF5B" w14:textId="69C9A512" w:rsidR="006D6BAB" w:rsidRDefault="001B13F3" w:rsidP="008079CF">
      <w:pPr>
        <w:widowControl w:val="0"/>
        <w:numPr>
          <w:ilvl w:val="0"/>
          <w:numId w:val="4"/>
        </w:numPr>
        <w:suppressAutoHyphens/>
        <w:spacing w:after="0" w:line="240" w:lineRule="auto"/>
        <w:rPr>
          <w:sz w:val="24"/>
          <w:szCs w:val="24"/>
        </w:rPr>
      </w:pPr>
      <w:bookmarkStart w:id="0" w:name="_Hlk51684366"/>
      <w:r w:rsidRPr="008079CF">
        <w:rPr>
          <w:sz w:val="24"/>
          <w:szCs w:val="24"/>
        </w:rPr>
        <w:t>Oświadczenie producenta siedzisk, że w danej partii krzeseł zastosuje piankę o właściwościach trudno zapalnych</w:t>
      </w:r>
      <w:bookmarkEnd w:id="0"/>
    </w:p>
    <w:p w14:paraId="4BF55485" w14:textId="77777777" w:rsidR="008079CF" w:rsidRDefault="008079CF" w:rsidP="008079CF">
      <w:pPr>
        <w:widowControl w:val="0"/>
        <w:suppressAutoHyphens/>
        <w:spacing w:after="0" w:line="240" w:lineRule="auto"/>
        <w:ind w:left="720"/>
        <w:rPr>
          <w:sz w:val="24"/>
          <w:szCs w:val="24"/>
        </w:rPr>
      </w:pPr>
    </w:p>
    <w:p w14:paraId="4051A318" w14:textId="5852373A" w:rsidR="008079CF" w:rsidRPr="008079CF" w:rsidRDefault="008079CF" w:rsidP="008079CF">
      <w:pPr>
        <w:widowControl w:val="0"/>
        <w:suppressAutoHyphens/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Przykładowe rozwiązanie:</w:t>
      </w:r>
    </w:p>
    <w:p w14:paraId="47590050" w14:textId="77777777" w:rsidR="00D81ED6" w:rsidRDefault="006A625F" w:rsidP="00D81ED6">
      <w:pPr>
        <w:ind w:left="360"/>
      </w:pPr>
      <w:r>
        <w:rPr>
          <w:noProof/>
          <w:lang w:eastAsia="pl-PL"/>
        </w:rPr>
        <w:lastRenderedPageBreak/>
        <w:drawing>
          <wp:inline distT="0" distB="0" distL="0" distR="0" wp14:anchorId="5280D6B8" wp14:editId="4550A3F0">
            <wp:extent cx="3076639" cy="252031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8512" cy="254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3B5A">
        <w:rPr>
          <w:noProof/>
        </w:rPr>
        <w:drawing>
          <wp:inline distT="0" distB="0" distL="0" distR="0" wp14:anchorId="0A125595" wp14:editId="7100CAAE">
            <wp:extent cx="1516380" cy="2529002"/>
            <wp:effectExtent l="0" t="0" r="762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91" cy="261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DD720" w14:textId="77777777" w:rsidR="007E3023" w:rsidRDefault="007E3023" w:rsidP="00D81ED6">
      <w:pPr>
        <w:ind w:left="360"/>
      </w:pPr>
    </w:p>
    <w:p w14:paraId="5CE2CD33" w14:textId="77777777" w:rsidR="007E3023" w:rsidRDefault="007E3023" w:rsidP="00D81ED6">
      <w:pPr>
        <w:ind w:left="360"/>
      </w:pPr>
    </w:p>
    <w:p w14:paraId="03E710EC" w14:textId="77777777" w:rsidR="007E3023" w:rsidRDefault="007E3023" w:rsidP="00D81ED6">
      <w:pPr>
        <w:ind w:left="360"/>
      </w:pPr>
    </w:p>
    <w:sectPr w:rsidR="007E3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32097" w14:textId="77777777" w:rsidR="00733611" w:rsidRDefault="00733611" w:rsidP="008079CF">
      <w:pPr>
        <w:spacing w:after="0" w:line="240" w:lineRule="auto"/>
      </w:pPr>
      <w:r>
        <w:separator/>
      </w:r>
    </w:p>
  </w:endnote>
  <w:endnote w:type="continuationSeparator" w:id="0">
    <w:p w14:paraId="7C271BF5" w14:textId="77777777" w:rsidR="00733611" w:rsidRDefault="00733611" w:rsidP="0080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Sans">
    <w:altName w:val="Museo Sans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1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7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2333" w14:textId="77777777" w:rsidR="00733611" w:rsidRDefault="00733611" w:rsidP="008079CF">
      <w:pPr>
        <w:spacing w:after="0" w:line="240" w:lineRule="auto"/>
      </w:pPr>
      <w:r>
        <w:separator/>
      </w:r>
    </w:p>
  </w:footnote>
  <w:footnote w:type="continuationSeparator" w:id="0">
    <w:p w14:paraId="08EBF824" w14:textId="77777777" w:rsidR="00733611" w:rsidRDefault="00733611" w:rsidP="00807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72B4C"/>
    <w:multiLevelType w:val="hybridMultilevel"/>
    <w:tmpl w:val="7E54F1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7F38A1"/>
    <w:multiLevelType w:val="hybridMultilevel"/>
    <w:tmpl w:val="7ABAD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A517E"/>
    <w:multiLevelType w:val="hybridMultilevel"/>
    <w:tmpl w:val="2126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C2C4A"/>
    <w:multiLevelType w:val="hybridMultilevel"/>
    <w:tmpl w:val="BBE6F806"/>
    <w:lvl w:ilvl="0" w:tplc="CAB88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3837D3"/>
    <w:multiLevelType w:val="hybridMultilevel"/>
    <w:tmpl w:val="801068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C131E"/>
    <w:multiLevelType w:val="hybridMultilevel"/>
    <w:tmpl w:val="36747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6538E"/>
    <w:multiLevelType w:val="hybridMultilevel"/>
    <w:tmpl w:val="BA701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D2576"/>
    <w:multiLevelType w:val="hybridMultilevel"/>
    <w:tmpl w:val="A2308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9358905">
    <w:abstractNumId w:val="4"/>
  </w:num>
  <w:num w:numId="2" w16cid:durableId="2116712124">
    <w:abstractNumId w:val="6"/>
  </w:num>
  <w:num w:numId="3" w16cid:durableId="51006733">
    <w:abstractNumId w:val="7"/>
  </w:num>
  <w:num w:numId="4" w16cid:durableId="1779905386">
    <w:abstractNumId w:val="2"/>
  </w:num>
  <w:num w:numId="5" w16cid:durableId="524441913">
    <w:abstractNumId w:val="1"/>
  </w:num>
  <w:num w:numId="6" w16cid:durableId="529798863">
    <w:abstractNumId w:val="5"/>
  </w:num>
  <w:num w:numId="7" w16cid:durableId="548689260">
    <w:abstractNumId w:val="8"/>
  </w:num>
  <w:num w:numId="8" w16cid:durableId="1530214159">
    <w:abstractNumId w:val="0"/>
  </w:num>
  <w:num w:numId="9" w16cid:durableId="210584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692"/>
    <w:rsid w:val="000579B0"/>
    <w:rsid w:val="00091FEF"/>
    <w:rsid w:val="000D130E"/>
    <w:rsid w:val="00190F26"/>
    <w:rsid w:val="001A69A9"/>
    <w:rsid w:val="001B13F3"/>
    <w:rsid w:val="00221B15"/>
    <w:rsid w:val="00225140"/>
    <w:rsid w:val="00225DA8"/>
    <w:rsid w:val="00242AC8"/>
    <w:rsid w:val="00260D39"/>
    <w:rsid w:val="002B00F1"/>
    <w:rsid w:val="002E7DD8"/>
    <w:rsid w:val="002F4979"/>
    <w:rsid w:val="002F69CE"/>
    <w:rsid w:val="004162CA"/>
    <w:rsid w:val="00451692"/>
    <w:rsid w:val="00477E76"/>
    <w:rsid w:val="004D1B32"/>
    <w:rsid w:val="004F68D6"/>
    <w:rsid w:val="00505029"/>
    <w:rsid w:val="00542BF7"/>
    <w:rsid w:val="00587438"/>
    <w:rsid w:val="005B57D1"/>
    <w:rsid w:val="00623AB7"/>
    <w:rsid w:val="006A4FDF"/>
    <w:rsid w:val="006A625F"/>
    <w:rsid w:val="006D6BAB"/>
    <w:rsid w:val="00733611"/>
    <w:rsid w:val="007B397D"/>
    <w:rsid w:val="007C548A"/>
    <w:rsid w:val="007E3023"/>
    <w:rsid w:val="008079CF"/>
    <w:rsid w:val="0086677D"/>
    <w:rsid w:val="00892B5A"/>
    <w:rsid w:val="00936BF7"/>
    <w:rsid w:val="0094744E"/>
    <w:rsid w:val="00990D05"/>
    <w:rsid w:val="00A37693"/>
    <w:rsid w:val="00A570A6"/>
    <w:rsid w:val="00AA1FA6"/>
    <w:rsid w:val="00AE7642"/>
    <w:rsid w:val="00BE0EB4"/>
    <w:rsid w:val="00C03193"/>
    <w:rsid w:val="00C610EA"/>
    <w:rsid w:val="00CC2036"/>
    <w:rsid w:val="00D81ED6"/>
    <w:rsid w:val="00ED6203"/>
    <w:rsid w:val="00EE3B5A"/>
    <w:rsid w:val="00F25B22"/>
    <w:rsid w:val="00FC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852C"/>
  <w15:chartTrackingRefBased/>
  <w15:docId w15:val="{EC7F5F7F-6EC2-450D-8204-B9CF7B44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D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7E302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3023"/>
    <w:rPr>
      <w:rFonts w:ascii="Calibri" w:hAnsi="Calibri"/>
      <w:szCs w:val="21"/>
    </w:rPr>
  </w:style>
  <w:style w:type="character" w:customStyle="1" w:styleId="A7">
    <w:name w:val="A7"/>
    <w:uiPriority w:val="99"/>
    <w:rsid w:val="00477E76"/>
    <w:rPr>
      <w:rFonts w:cs="Museo Sans"/>
      <w:color w:val="4C4C4E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7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9CF"/>
  </w:style>
  <w:style w:type="paragraph" w:styleId="Stopka">
    <w:name w:val="footer"/>
    <w:basedOn w:val="Normalny"/>
    <w:link w:val="StopkaZnak"/>
    <w:uiPriority w:val="99"/>
    <w:unhideWhenUsed/>
    <w:rsid w:val="00807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jpg@01D78542.39F08A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Zwolińska</dc:creator>
  <cp:keywords/>
  <dc:description/>
  <cp:lastModifiedBy>Karolina Wlodarczak</cp:lastModifiedBy>
  <cp:revision>5</cp:revision>
  <cp:lastPrinted>2020-03-05T07:17:00Z</cp:lastPrinted>
  <dcterms:created xsi:type="dcterms:W3CDTF">2022-02-18T15:28:00Z</dcterms:created>
  <dcterms:modified xsi:type="dcterms:W3CDTF">2023-12-29T20:46:00Z</dcterms:modified>
</cp:coreProperties>
</file>