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0F20" w14:textId="11B63277" w:rsidR="001842AA" w:rsidRPr="001842AA" w:rsidRDefault="001842AA" w:rsidP="00C22D94">
      <w:pPr>
        <w:pStyle w:val="Nagwek1"/>
        <w:shd w:val="clear" w:color="auto" w:fill="FFFFFF"/>
        <w:spacing w:before="0" w:after="160" w:line="276" w:lineRule="auto"/>
        <w:jc w:val="center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1842AA">
        <w:rPr>
          <w:rFonts w:ascii="Verdana" w:hAnsi="Verdana" w:cs="Arial"/>
          <w:color w:val="000000"/>
          <w:sz w:val="22"/>
          <w:szCs w:val="22"/>
        </w:rPr>
        <w:t xml:space="preserve">Wykonanie dokumentacji aplikacyjnej projektu inwestycyjnego dla Sieci Badawczej Łukasiewicz (w tym zwłaszcza </w:t>
      </w:r>
      <w:r w:rsidR="00D33D87">
        <w:rPr>
          <w:rFonts w:ascii="Verdana" w:hAnsi="Verdana" w:cs="Arial"/>
          <w:color w:val="000000"/>
          <w:sz w:val="22"/>
          <w:szCs w:val="22"/>
        </w:rPr>
        <w:t>S</w:t>
      </w:r>
      <w:r w:rsidRPr="001842AA">
        <w:rPr>
          <w:rFonts w:ascii="Verdana" w:hAnsi="Verdana" w:cs="Arial"/>
          <w:color w:val="000000"/>
          <w:sz w:val="22"/>
          <w:szCs w:val="22"/>
        </w:rPr>
        <w:t xml:space="preserve">tudium </w:t>
      </w:r>
      <w:r w:rsidR="00D33D87">
        <w:rPr>
          <w:rFonts w:ascii="Verdana" w:hAnsi="Verdana" w:cs="Arial"/>
          <w:color w:val="000000"/>
          <w:sz w:val="22"/>
          <w:szCs w:val="22"/>
        </w:rPr>
        <w:t>W</w:t>
      </w:r>
      <w:r w:rsidRPr="001842AA">
        <w:rPr>
          <w:rFonts w:ascii="Verdana" w:hAnsi="Verdana" w:cs="Arial"/>
          <w:color w:val="000000"/>
          <w:sz w:val="22"/>
          <w:szCs w:val="22"/>
        </w:rPr>
        <w:t xml:space="preserve">ykonalności i </w:t>
      </w:r>
      <w:r w:rsidR="00D33D87">
        <w:rPr>
          <w:rFonts w:ascii="Verdana" w:hAnsi="Verdana" w:cs="Arial"/>
          <w:color w:val="000000"/>
          <w:sz w:val="22"/>
          <w:szCs w:val="22"/>
        </w:rPr>
        <w:t>W</w:t>
      </w:r>
      <w:r w:rsidRPr="001842AA">
        <w:rPr>
          <w:rFonts w:ascii="Verdana" w:hAnsi="Verdana" w:cs="Arial"/>
          <w:color w:val="000000"/>
          <w:sz w:val="22"/>
          <w:szCs w:val="22"/>
        </w:rPr>
        <w:t>niosku o</w:t>
      </w:r>
      <w:r w:rsidR="003376A6">
        <w:rPr>
          <w:rFonts w:ascii="Verdana" w:hAnsi="Verdana" w:cs="Arial"/>
          <w:color w:val="000000"/>
          <w:sz w:val="22"/>
          <w:szCs w:val="22"/>
        </w:rPr>
        <w:t> </w:t>
      </w:r>
      <w:r w:rsidRPr="001842AA">
        <w:rPr>
          <w:rFonts w:ascii="Verdana" w:hAnsi="Verdana" w:cs="Arial"/>
          <w:color w:val="000000"/>
          <w:sz w:val="22"/>
          <w:szCs w:val="22"/>
        </w:rPr>
        <w:t>dofinansowanie) finansowanego ze środków europejskich</w:t>
      </w:r>
      <w:r w:rsidR="00104285">
        <w:rPr>
          <w:rFonts w:ascii="Verdana" w:hAnsi="Verdana" w:cs="Arial"/>
          <w:color w:val="000000"/>
          <w:sz w:val="22"/>
          <w:szCs w:val="22"/>
        </w:rPr>
        <w:t xml:space="preserve"> – wspólne postępo</w:t>
      </w:r>
      <w:r w:rsidR="00DB68B3">
        <w:rPr>
          <w:rFonts w:ascii="Verdana" w:hAnsi="Verdana" w:cs="Arial"/>
          <w:color w:val="000000"/>
          <w:sz w:val="22"/>
          <w:szCs w:val="22"/>
        </w:rPr>
        <w:t xml:space="preserve">wanie Centrum Łukasiewicz, </w:t>
      </w:r>
      <w:r w:rsidR="00400119">
        <w:rPr>
          <w:rFonts w:ascii="Verdana" w:hAnsi="Verdana" w:cs="Arial"/>
          <w:color w:val="000000"/>
          <w:sz w:val="22"/>
          <w:szCs w:val="22"/>
        </w:rPr>
        <w:t xml:space="preserve">7 </w:t>
      </w:r>
      <w:r w:rsidR="00DB68B3">
        <w:rPr>
          <w:rFonts w:ascii="Verdana" w:hAnsi="Verdana" w:cs="Arial"/>
          <w:color w:val="000000"/>
          <w:sz w:val="22"/>
          <w:szCs w:val="22"/>
        </w:rPr>
        <w:t>Instytutów Sieci Badawczej Łukasiewicz i</w:t>
      </w:r>
      <w:r w:rsidR="00505B8A">
        <w:rPr>
          <w:rFonts w:ascii="Verdana" w:hAnsi="Verdana" w:cs="Arial"/>
          <w:color w:val="000000"/>
          <w:sz w:val="22"/>
          <w:szCs w:val="22"/>
        </w:rPr>
        <w:t> </w:t>
      </w:r>
      <w:r w:rsidR="00232702">
        <w:rPr>
          <w:rFonts w:ascii="Verdana" w:hAnsi="Verdana" w:cs="Arial"/>
          <w:color w:val="000000"/>
          <w:sz w:val="22"/>
          <w:szCs w:val="22"/>
        </w:rPr>
        <w:t>Politechniki Warszawskiej</w:t>
      </w:r>
    </w:p>
    <w:p w14:paraId="202BF3D5" w14:textId="77777777" w:rsidR="000A05A6" w:rsidRPr="00136CF3" w:rsidRDefault="000A05A6" w:rsidP="00136CF3">
      <w:pPr>
        <w:spacing w:line="276" w:lineRule="auto"/>
        <w:ind w:left="-142"/>
        <w:jc w:val="center"/>
        <w:rPr>
          <w:rStyle w:val="CharStyle3"/>
          <w:rFonts w:ascii="Verdana" w:hAnsi="Verdana" w:cs="Calibri"/>
        </w:rPr>
      </w:pPr>
    </w:p>
    <w:p w14:paraId="0004A258" w14:textId="13B4DCDB" w:rsidR="00136CF3" w:rsidRPr="00136CF3" w:rsidRDefault="00136CF3" w:rsidP="00136CF3">
      <w:pPr>
        <w:spacing w:line="276" w:lineRule="auto"/>
        <w:ind w:left="-142"/>
        <w:jc w:val="center"/>
        <w:rPr>
          <w:rStyle w:val="CharStyle3"/>
          <w:rFonts w:ascii="Verdana" w:hAnsi="Verdana" w:cs="Calibri"/>
        </w:rPr>
      </w:pPr>
      <w:r w:rsidRPr="00136CF3">
        <w:rPr>
          <w:rFonts w:ascii="Verdana" w:hAnsi="Verdana" w:cs="Calibri"/>
        </w:rPr>
        <w:t>OPIS PRZEDMIOTU ZAMÓWIENIA</w:t>
      </w:r>
    </w:p>
    <w:p w14:paraId="135C339C" w14:textId="4CD4BAF9" w:rsidR="00DB2CB3" w:rsidRPr="006D32A1" w:rsidRDefault="00F779F6" w:rsidP="00DC6090">
      <w:pPr>
        <w:spacing w:line="276" w:lineRule="auto"/>
        <w:ind w:left="-142"/>
        <w:jc w:val="both"/>
        <w:rPr>
          <w:rStyle w:val="CharStyle3"/>
          <w:rFonts w:ascii="Verdana" w:hAnsi="Verdana" w:cs="Calibri"/>
        </w:rPr>
      </w:pPr>
      <w:r w:rsidRPr="006D32A1">
        <w:rPr>
          <w:rStyle w:val="CharStyle3"/>
          <w:rFonts w:ascii="Verdana" w:hAnsi="Verdana" w:cs="Calibri"/>
        </w:rPr>
        <w:t>I</w:t>
      </w:r>
      <w:r w:rsidR="00A66CDD">
        <w:rPr>
          <w:rStyle w:val="CharStyle3"/>
          <w:rFonts w:ascii="Verdana" w:hAnsi="Verdana" w:cs="Calibri"/>
        </w:rPr>
        <w:t>.</w:t>
      </w:r>
      <w:r w:rsidRPr="006D32A1">
        <w:rPr>
          <w:rStyle w:val="CharStyle3"/>
          <w:rFonts w:ascii="Verdana" w:hAnsi="Verdana" w:cs="Calibri"/>
        </w:rPr>
        <w:t xml:space="preserve"> Informacje ogólne</w:t>
      </w:r>
    </w:p>
    <w:p w14:paraId="273BCF6E" w14:textId="1C2F261B" w:rsidR="00DB2CB3" w:rsidRPr="006D32A1" w:rsidRDefault="00DB2CB3" w:rsidP="00EA1C5A">
      <w:pPr>
        <w:pStyle w:val="Akapitzlist"/>
        <w:numPr>
          <w:ilvl w:val="0"/>
          <w:numId w:val="7"/>
        </w:numPr>
        <w:spacing w:line="276" w:lineRule="auto"/>
        <w:jc w:val="both"/>
        <w:rPr>
          <w:rStyle w:val="CharStyle3"/>
          <w:rFonts w:ascii="Verdana" w:hAnsi="Verdana" w:cs="Calibri"/>
        </w:rPr>
      </w:pPr>
      <w:r w:rsidRPr="006D32A1">
        <w:rPr>
          <w:rStyle w:val="CharStyle3"/>
          <w:rFonts w:ascii="Verdana" w:hAnsi="Verdana" w:cs="Calibri"/>
        </w:rPr>
        <w:t xml:space="preserve">Przedmiotem zamówienia jest wykonanie dokumentacji aplikacyjnej </w:t>
      </w:r>
      <w:r w:rsidR="00FB7775" w:rsidRPr="006D32A1">
        <w:rPr>
          <w:rStyle w:val="CharStyle3"/>
          <w:rFonts w:ascii="Verdana" w:hAnsi="Verdana" w:cs="Calibri"/>
        </w:rPr>
        <w:t xml:space="preserve">(w tym zwłaszcza Studium </w:t>
      </w:r>
      <w:r w:rsidR="00DC42E8">
        <w:rPr>
          <w:rStyle w:val="CharStyle3"/>
          <w:rFonts w:ascii="Verdana" w:hAnsi="Verdana" w:cs="Calibri"/>
        </w:rPr>
        <w:t>W</w:t>
      </w:r>
      <w:r w:rsidR="00FB7775" w:rsidRPr="006D32A1">
        <w:rPr>
          <w:rStyle w:val="CharStyle3"/>
          <w:rFonts w:ascii="Verdana" w:hAnsi="Verdana" w:cs="Calibri"/>
        </w:rPr>
        <w:t>ykonalności i</w:t>
      </w:r>
      <w:r w:rsidR="00FB7775" w:rsidRPr="00EA1C5A">
        <w:rPr>
          <w:rStyle w:val="CharStyle3"/>
          <w:rFonts w:ascii="Calibri" w:hAnsi="Calibri" w:cs="Calibri"/>
          <w:sz w:val="22"/>
          <w:szCs w:val="22"/>
        </w:rPr>
        <w:t xml:space="preserve"> </w:t>
      </w:r>
      <w:r w:rsidR="00DC42E8">
        <w:rPr>
          <w:rStyle w:val="CharStyle3"/>
          <w:rFonts w:ascii="Verdana" w:hAnsi="Verdana" w:cs="Calibri"/>
        </w:rPr>
        <w:t>W</w:t>
      </w:r>
      <w:r w:rsidR="00FB7775" w:rsidRPr="006D32A1">
        <w:rPr>
          <w:rStyle w:val="CharStyle3"/>
          <w:rFonts w:ascii="Verdana" w:hAnsi="Verdana" w:cs="Calibri"/>
        </w:rPr>
        <w:t>niosku o</w:t>
      </w:r>
      <w:r w:rsidR="00260750">
        <w:rPr>
          <w:rStyle w:val="CharStyle3"/>
          <w:rFonts w:ascii="Calibri" w:hAnsi="Calibri" w:cs="Calibri"/>
          <w:sz w:val="22"/>
          <w:szCs w:val="22"/>
        </w:rPr>
        <w:t> </w:t>
      </w:r>
      <w:r w:rsidR="00FB7775" w:rsidRPr="006D32A1">
        <w:rPr>
          <w:rStyle w:val="CharStyle3"/>
          <w:rFonts w:ascii="Verdana" w:hAnsi="Verdana" w:cs="Calibri"/>
        </w:rPr>
        <w:t>dofinansowanie</w:t>
      </w:r>
      <w:r w:rsidR="00FB7775" w:rsidRPr="006A1DA4">
        <w:rPr>
          <w:rStyle w:val="CharStyle3"/>
          <w:rFonts w:ascii="Calibri" w:hAnsi="Calibri" w:cs="Calibri"/>
          <w:sz w:val="22"/>
          <w:szCs w:val="22"/>
        </w:rPr>
        <w:t xml:space="preserve">) </w:t>
      </w:r>
      <w:r w:rsidRPr="006D32A1">
        <w:rPr>
          <w:rStyle w:val="CharStyle3"/>
          <w:rFonts w:ascii="Verdana" w:hAnsi="Verdana" w:cs="Calibri"/>
        </w:rPr>
        <w:t xml:space="preserve">dla </w:t>
      </w:r>
      <w:r w:rsidR="00DC42E8">
        <w:rPr>
          <w:rStyle w:val="CharStyle3"/>
          <w:rFonts w:ascii="Verdana" w:hAnsi="Verdana" w:cs="Calibri"/>
        </w:rPr>
        <w:t>P</w:t>
      </w:r>
      <w:r w:rsidRPr="006D32A1">
        <w:rPr>
          <w:rStyle w:val="CharStyle3"/>
          <w:rFonts w:ascii="Verdana" w:hAnsi="Verdana" w:cs="Calibri"/>
        </w:rPr>
        <w:t xml:space="preserve">rojektu </w:t>
      </w:r>
      <w:r w:rsidR="00260750">
        <w:rPr>
          <w:rStyle w:val="CharStyle3"/>
          <w:rFonts w:ascii="Verdana" w:hAnsi="Verdana" w:cs="Calibri"/>
        </w:rPr>
        <w:t xml:space="preserve">inwestycyjnego </w:t>
      </w:r>
      <w:r w:rsidR="009F2E76">
        <w:rPr>
          <w:rStyle w:val="CharStyle3"/>
          <w:rFonts w:ascii="Verdana" w:hAnsi="Verdana" w:cs="Calibri"/>
        </w:rPr>
        <w:t>polegającego na</w:t>
      </w:r>
      <w:r w:rsidR="001526EF">
        <w:rPr>
          <w:rStyle w:val="CharStyle3"/>
          <w:rFonts w:ascii="Verdana" w:hAnsi="Verdana" w:cs="Calibri"/>
        </w:rPr>
        <w:t xml:space="preserve"> stworzeniu infrastruktury badawczej,</w:t>
      </w:r>
      <w:r w:rsidR="009F2E76">
        <w:rPr>
          <w:rStyle w:val="CharStyle3"/>
          <w:rFonts w:ascii="Verdana" w:hAnsi="Verdana" w:cs="Calibri"/>
        </w:rPr>
        <w:t xml:space="preserve"> </w:t>
      </w:r>
      <w:r w:rsidR="00DE4A1F" w:rsidRPr="006D32A1">
        <w:rPr>
          <w:rStyle w:val="CharStyle3"/>
          <w:rFonts w:ascii="Verdana" w:hAnsi="Verdana" w:cs="Calibri"/>
        </w:rPr>
        <w:t>finansowanego ze środków europejskich</w:t>
      </w:r>
      <w:r w:rsidR="001E2245" w:rsidRPr="006D32A1">
        <w:rPr>
          <w:rStyle w:val="CharStyle3"/>
          <w:rFonts w:ascii="Verdana" w:hAnsi="Verdana" w:cs="Calibri"/>
        </w:rPr>
        <w:t xml:space="preserve"> oraz </w:t>
      </w:r>
      <w:r w:rsidR="001E2245" w:rsidRPr="006D32A1">
        <w:rPr>
          <w:rFonts w:ascii="Verdana" w:hAnsi="Verdana" w:cs="Calibri"/>
          <w:sz w:val="20"/>
          <w:szCs w:val="20"/>
        </w:rPr>
        <w:t xml:space="preserve">wspieranie Zamawiającego w </w:t>
      </w:r>
      <w:r w:rsidR="008950F0">
        <w:rPr>
          <w:rFonts w:ascii="Verdana" w:hAnsi="Verdana" w:cs="Calibri"/>
          <w:sz w:val="20"/>
          <w:szCs w:val="20"/>
        </w:rPr>
        <w:t>K</w:t>
      </w:r>
      <w:r w:rsidR="001E2245" w:rsidRPr="006D32A1">
        <w:rPr>
          <w:rFonts w:ascii="Verdana" w:hAnsi="Verdana" w:cs="Calibri"/>
          <w:sz w:val="20"/>
          <w:szCs w:val="20"/>
        </w:rPr>
        <w:t>onkursie</w:t>
      </w:r>
      <w:r w:rsidR="001E2245" w:rsidRPr="006D32A1">
        <w:rPr>
          <w:rStyle w:val="CharStyle3"/>
          <w:rFonts w:ascii="Verdana" w:hAnsi="Verdana" w:cs="Calibri"/>
        </w:rPr>
        <w:t xml:space="preserve"> aż do momentu jego ostatecznego rozstrzygnięcia</w:t>
      </w:r>
      <w:r w:rsidR="00B47988">
        <w:rPr>
          <w:rStyle w:val="CharStyle3"/>
          <w:rFonts w:ascii="Verdana" w:hAnsi="Verdana" w:cs="Calibri"/>
        </w:rPr>
        <w:t xml:space="preserve"> i, w przypadku </w:t>
      </w:r>
      <w:r w:rsidR="00625501">
        <w:rPr>
          <w:rStyle w:val="CharStyle3"/>
          <w:rFonts w:ascii="Verdana" w:hAnsi="Verdana" w:cs="Calibri"/>
        </w:rPr>
        <w:t>informacji o</w:t>
      </w:r>
      <w:r w:rsidR="00190D76">
        <w:rPr>
          <w:rStyle w:val="CharStyle3"/>
          <w:rFonts w:ascii="Verdana" w:hAnsi="Verdana" w:cs="Calibri"/>
        </w:rPr>
        <w:t> </w:t>
      </w:r>
      <w:r w:rsidR="00625501">
        <w:rPr>
          <w:rStyle w:val="CharStyle3"/>
          <w:rFonts w:ascii="Verdana" w:hAnsi="Verdana" w:cs="Calibri"/>
        </w:rPr>
        <w:t>rekomendowaniu projektu Zamawiającego do dofinansowania, podpisania umowy o</w:t>
      </w:r>
      <w:r w:rsidR="00190D76">
        <w:rPr>
          <w:rStyle w:val="CharStyle3"/>
          <w:rFonts w:ascii="Verdana" w:hAnsi="Verdana" w:cs="Calibri"/>
        </w:rPr>
        <w:t> </w:t>
      </w:r>
      <w:r w:rsidR="00625501">
        <w:rPr>
          <w:rStyle w:val="CharStyle3"/>
          <w:rFonts w:ascii="Verdana" w:hAnsi="Verdana" w:cs="Calibri"/>
        </w:rPr>
        <w:t xml:space="preserve">dofinansowanie z Instytucją </w:t>
      </w:r>
      <w:r w:rsidR="006A25DD">
        <w:rPr>
          <w:rStyle w:val="CharStyle3"/>
          <w:rFonts w:ascii="Verdana" w:hAnsi="Verdana" w:cs="Calibri"/>
        </w:rPr>
        <w:t>Organizującą Konkurs</w:t>
      </w:r>
      <w:r w:rsidR="001E2245" w:rsidRPr="006D32A1">
        <w:rPr>
          <w:rStyle w:val="CharStyle3"/>
          <w:rFonts w:ascii="Verdana" w:hAnsi="Verdana" w:cs="Calibri"/>
        </w:rPr>
        <w:t xml:space="preserve">, w tym zwłaszcza opracowywanie na wezwanie </w:t>
      </w:r>
      <w:r w:rsidR="00DC42E8">
        <w:rPr>
          <w:rStyle w:val="CharStyle3"/>
          <w:rFonts w:ascii="Verdana" w:hAnsi="Verdana" w:cs="Calibri"/>
        </w:rPr>
        <w:t>Instytucji Organizującej Konkurs</w:t>
      </w:r>
      <w:r w:rsidR="001E2245" w:rsidRPr="006D32A1">
        <w:rPr>
          <w:rStyle w:val="CharStyle3"/>
          <w:rFonts w:ascii="Verdana" w:hAnsi="Verdana" w:cs="Calibri"/>
        </w:rPr>
        <w:t xml:space="preserve"> zmian i uzupełnień </w:t>
      </w:r>
      <w:r w:rsidR="000C5AA1">
        <w:rPr>
          <w:rStyle w:val="CharStyle3"/>
          <w:rFonts w:ascii="Verdana" w:hAnsi="Verdana" w:cs="Calibri"/>
        </w:rPr>
        <w:t>do</w:t>
      </w:r>
      <w:r w:rsidR="000C5AA1" w:rsidRPr="006D32A1">
        <w:rPr>
          <w:rStyle w:val="CharStyle3"/>
          <w:rFonts w:ascii="Verdana" w:hAnsi="Verdana" w:cs="Calibri"/>
        </w:rPr>
        <w:t xml:space="preserve"> </w:t>
      </w:r>
      <w:r w:rsidR="001E2245" w:rsidRPr="006D32A1">
        <w:rPr>
          <w:rStyle w:val="CharStyle3"/>
          <w:rFonts w:ascii="Verdana" w:hAnsi="Verdana" w:cs="Calibri"/>
        </w:rPr>
        <w:t>przygotowanych dokument</w:t>
      </w:r>
      <w:r w:rsidR="000C5AA1">
        <w:rPr>
          <w:rStyle w:val="CharStyle3"/>
          <w:rFonts w:ascii="Verdana" w:hAnsi="Verdana" w:cs="Calibri"/>
        </w:rPr>
        <w:t>ów</w:t>
      </w:r>
      <w:r w:rsidR="001E2245" w:rsidRPr="006D32A1">
        <w:rPr>
          <w:rStyle w:val="CharStyle3"/>
          <w:rFonts w:ascii="Verdana" w:hAnsi="Verdana" w:cs="Calibri"/>
        </w:rPr>
        <w:t>.</w:t>
      </w:r>
    </w:p>
    <w:p w14:paraId="22D0313E" w14:textId="57724957" w:rsidR="009150D7" w:rsidRPr="006D32A1" w:rsidRDefault="009150D7" w:rsidP="006D32A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 w:rsidRPr="006D32A1">
        <w:rPr>
          <w:rStyle w:val="CharStyle3"/>
          <w:rFonts w:ascii="Verdana" w:hAnsi="Verdana" w:cs="Calibri"/>
        </w:rPr>
        <w:t xml:space="preserve">Przedmiot zamówienia zostanie przekazany Zamawiającemu w wersji papierowej </w:t>
      </w:r>
      <w:r w:rsidR="00971D11">
        <w:rPr>
          <w:rStyle w:val="CharStyle3"/>
          <w:rFonts w:ascii="Verdana" w:hAnsi="Verdana" w:cs="Calibri"/>
        </w:rPr>
        <w:t>o</w:t>
      </w:r>
      <w:r w:rsidRPr="006D32A1">
        <w:rPr>
          <w:rStyle w:val="CharStyle3"/>
          <w:rFonts w:ascii="Verdana" w:hAnsi="Verdana" w:cs="Calibri"/>
        </w:rPr>
        <w:t>raz na nośniku elektronicznym</w:t>
      </w:r>
      <w:r w:rsidR="007F560F">
        <w:rPr>
          <w:rStyle w:val="CharStyle3"/>
          <w:rFonts w:ascii="Verdana" w:hAnsi="Verdana" w:cs="Calibri"/>
        </w:rPr>
        <w:t xml:space="preserve"> (wszystkie pliki mu</w:t>
      </w:r>
      <w:r w:rsidR="005C3609">
        <w:rPr>
          <w:rStyle w:val="CharStyle3"/>
          <w:rFonts w:ascii="Verdana" w:hAnsi="Verdana" w:cs="Calibri"/>
        </w:rPr>
        <w:t>s</w:t>
      </w:r>
      <w:r w:rsidR="007F560F">
        <w:rPr>
          <w:rStyle w:val="CharStyle3"/>
          <w:rFonts w:ascii="Verdana" w:hAnsi="Verdana" w:cs="Calibri"/>
        </w:rPr>
        <w:t>zą być</w:t>
      </w:r>
      <w:r w:rsidR="005C3609">
        <w:rPr>
          <w:rStyle w:val="CharStyle3"/>
          <w:rFonts w:ascii="Verdana" w:hAnsi="Verdana" w:cs="Calibri"/>
        </w:rPr>
        <w:t xml:space="preserve"> w wersjach edytowalnych)</w:t>
      </w:r>
      <w:r w:rsidRPr="006D32A1">
        <w:rPr>
          <w:rStyle w:val="CharStyle3"/>
          <w:rFonts w:ascii="Verdana" w:hAnsi="Verdana" w:cs="Calibri"/>
        </w:rPr>
        <w:t>.</w:t>
      </w:r>
      <w:r w:rsidR="00692AD6" w:rsidRPr="006D32A1">
        <w:rPr>
          <w:rStyle w:val="CharStyle3"/>
          <w:rFonts w:ascii="Verdana" w:hAnsi="Verdana" w:cs="Calibri"/>
        </w:rPr>
        <w:t xml:space="preserve"> </w:t>
      </w:r>
      <w:r w:rsidR="00692AD6" w:rsidRPr="006D32A1">
        <w:rPr>
          <w:rFonts w:ascii="Verdana" w:hAnsi="Verdana" w:cs="Calibri"/>
          <w:sz w:val="20"/>
          <w:szCs w:val="20"/>
        </w:rPr>
        <w:t>Tabele oraz wyliczenia do analizy finansowej i</w:t>
      </w:r>
      <w:r w:rsidR="00971D11">
        <w:rPr>
          <w:rFonts w:ascii="Verdana" w:hAnsi="Verdana" w:cs="Calibri"/>
          <w:sz w:val="20"/>
          <w:szCs w:val="20"/>
        </w:rPr>
        <w:t> </w:t>
      </w:r>
      <w:r w:rsidR="00692AD6" w:rsidRPr="006D32A1">
        <w:rPr>
          <w:rFonts w:ascii="Verdana" w:hAnsi="Verdana" w:cs="Calibri"/>
          <w:sz w:val="20"/>
          <w:szCs w:val="20"/>
        </w:rPr>
        <w:t xml:space="preserve">ekonomicznej powinny być przygotowane w arkuszu kalkulacyjnym w formacie </w:t>
      </w:r>
      <w:r w:rsidR="00EF6D50">
        <w:rPr>
          <w:rFonts w:ascii="Verdana" w:hAnsi="Verdana" w:cs="Calibri"/>
          <w:sz w:val="20"/>
          <w:szCs w:val="20"/>
        </w:rPr>
        <w:t>xls</w:t>
      </w:r>
      <w:r w:rsidR="003B02D3">
        <w:rPr>
          <w:rFonts w:ascii="Verdana" w:hAnsi="Verdana" w:cs="Calibri"/>
          <w:sz w:val="20"/>
          <w:szCs w:val="20"/>
        </w:rPr>
        <w:t>/</w:t>
      </w:r>
      <w:r w:rsidR="00D70302">
        <w:rPr>
          <w:rFonts w:ascii="Verdana" w:hAnsi="Verdana" w:cs="Calibri"/>
          <w:sz w:val="20"/>
          <w:szCs w:val="20"/>
        </w:rPr>
        <w:t>xlsx</w:t>
      </w:r>
      <w:r w:rsidR="00692AD6" w:rsidRPr="006D32A1">
        <w:rPr>
          <w:rFonts w:ascii="Verdana" w:hAnsi="Verdana" w:cs="Calibri"/>
          <w:sz w:val="20"/>
          <w:szCs w:val="20"/>
        </w:rPr>
        <w:t xml:space="preserve"> i zawierać nieukryte, działające</w:t>
      </w:r>
      <w:r w:rsidR="009A2C35">
        <w:rPr>
          <w:rFonts w:ascii="Verdana" w:hAnsi="Verdana" w:cs="Calibri"/>
          <w:sz w:val="20"/>
          <w:szCs w:val="20"/>
        </w:rPr>
        <w:t xml:space="preserve"> wszystkie</w:t>
      </w:r>
      <w:r w:rsidR="00692AD6" w:rsidRPr="006D32A1">
        <w:rPr>
          <w:rFonts w:ascii="Verdana" w:hAnsi="Verdana" w:cs="Calibri"/>
          <w:sz w:val="20"/>
          <w:szCs w:val="20"/>
        </w:rPr>
        <w:t xml:space="preserve"> formuły</w:t>
      </w:r>
      <w:r w:rsidR="009A2C35">
        <w:rPr>
          <w:rFonts w:ascii="Verdana" w:hAnsi="Verdana" w:cs="Calibri"/>
          <w:sz w:val="20"/>
          <w:szCs w:val="20"/>
        </w:rPr>
        <w:t>, na podstawie których zostały wykonane obliczenia</w:t>
      </w:r>
      <w:r w:rsidR="00692AD6" w:rsidRPr="006D32A1">
        <w:rPr>
          <w:rFonts w:ascii="Verdana" w:hAnsi="Verdana" w:cs="Calibri"/>
          <w:sz w:val="20"/>
          <w:szCs w:val="20"/>
        </w:rPr>
        <w:t>.</w:t>
      </w:r>
    </w:p>
    <w:p w14:paraId="2A5E4DC4" w14:textId="2C0374FC" w:rsidR="00DB2CB3" w:rsidRPr="00301626" w:rsidRDefault="00DB2CB3" w:rsidP="003E65CF">
      <w:pPr>
        <w:pStyle w:val="Style2"/>
        <w:numPr>
          <w:ilvl w:val="0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 w:rsidRPr="00301626">
        <w:rPr>
          <w:rStyle w:val="CharStyle3"/>
          <w:rFonts w:ascii="Verdana" w:hAnsi="Verdana" w:cs="Calibri"/>
          <w:color w:val="000000"/>
        </w:rPr>
        <w:t xml:space="preserve">W </w:t>
      </w:r>
      <w:r w:rsidRPr="00301626">
        <w:rPr>
          <w:rStyle w:val="CharStyle3"/>
          <w:rFonts w:ascii="Verdana" w:hAnsi="Verdana"/>
          <w:color w:val="000000"/>
        </w:rPr>
        <w:t>ramach realizacji przedmiotu zamówienia Wykonawca opracuje we współpracy</w:t>
      </w:r>
      <w:r w:rsidR="00D21431" w:rsidRPr="00301626">
        <w:rPr>
          <w:rStyle w:val="CharStyle3"/>
          <w:rFonts w:ascii="Verdana" w:hAnsi="Verdana"/>
          <w:color w:val="000000"/>
        </w:rPr>
        <w:t xml:space="preserve"> </w:t>
      </w:r>
      <w:r w:rsidRPr="00301626">
        <w:rPr>
          <w:rStyle w:val="CharStyle3"/>
          <w:rFonts w:ascii="Verdana" w:hAnsi="Verdana"/>
          <w:color w:val="000000"/>
        </w:rPr>
        <w:t>z</w:t>
      </w:r>
      <w:r w:rsidR="00D21431" w:rsidRPr="00301626">
        <w:rPr>
          <w:rStyle w:val="CharStyle3"/>
          <w:rFonts w:ascii="Verdana" w:hAnsi="Verdana"/>
          <w:color w:val="000000"/>
        </w:rPr>
        <w:t> </w:t>
      </w:r>
      <w:r w:rsidRPr="00301626">
        <w:rPr>
          <w:rStyle w:val="CharStyle3"/>
          <w:rFonts w:ascii="Verdana" w:hAnsi="Verdana"/>
          <w:color w:val="000000"/>
        </w:rPr>
        <w:t>Zamawiającym i dostarczy:</w:t>
      </w:r>
    </w:p>
    <w:p w14:paraId="09FF7641" w14:textId="631910F4" w:rsidR="000E5B8A" w:rsidRPr="00301626" w:rsidRDefault="000E5B8A" w:rsidP="00EA7B1C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 w:rsidRPr="00301626">
        <w:rPr>
          <w:rStyle w:val="CharStyle3"/>
          <w:rFonts w:ascii="Verdana" w:hAnsi="Verdana"/>
          <w:color w:val="000000"/>
        </w:rPr>
        <w:t xml:space="preserve">Plan opracowania Studium </w:t>
      </w:r>
      <w:r w:rsidR="00DC42E8">
        <w:rPr>
          <w:rStyle w:val="CharStyle3"/>
          <w:rFonts w:ascii="Verdana" w:hAnsi="Verdana"/>
          <w:color w:val="000000"/>
        </w:rPr>
        <w:t>W</w:t>
      </w:r>
      <w:r w:rsidRPr="00301626">
        <w:rPr>
          <w:rStyle w:val="CharStyle3"/>
          <w:rFonts w:ascii="Verdana" w:hAnsi="Verdana"/>
          <w:color w:val="000000"/>
        </w:rPr>
        <w:t xml:space="preserve">ykonalności i Agendy </w:t>
      </w:r>
      <w:r w:rsidR="00DC42E8">
        <w:rPr>
          <w:rStyle w:val="CharStyle3"/>
          <w:rFonts w:ascii="Verdana" w:hAnsi="Verdana"/>
          <w:color w:val="000000"/>
        </w:rPr>
        <w:t>B</w:t>
      </w:r>
      <w:r w:rsidRPr="00301626">
        <w:rPr>
          <w:rStyle w:val="CharStyle3"/>
          <w:rFonts w:ascii="Verdana" w:hAnsi="Verdana"/>
          <w:color w:val="000000"/>
        </w:rPr>
        <w:t>adawczej</w:t>
      </w:r>
      <w:r w:rsidR="00294BFE" w:rsidRPr="00301626">
        <w:rPr>
          <w:rStyle w:val="CharStyle3"/>
          <w:rFonts w:ascii="Verdana" w:hAnsi="Verdana"/>
          <w:color w:val="000000"/>
        </w:rPr>
        <w:t xml:space="preserve">, wstępną strukturę </w:t>
      </w:r>
      <w:r w:rsidR="003D4CED">
        <w:rPr>
          <w:rStyle w:val="CharStyle3"/>
          <w:rFonts w:ascii="Verdana" w:hAnsi="Verdana"/>
          <w:color w:val="000000"/>
        </w:rPr>
        <w:t>harmonogramu rzeczowo-finansowego</w:t>
      </w:r>
      <w:r w:rsidR="00C86F03">
        <w:rPr>
          <w:rStyle w:val="CharStyle3"/>
          <w:rFonts w:ascii="Verdana" w:hAnsi="Verdana"/>
          <w:color w:val="000000"/>
        </w:rPr>
        <w:t xml:space="preserve"> projektu inwestycyjnego na stworzenie infrastruktury badawczej</w:t>
      </w:r>
      <w:r w:rsidR="003D4CED" w:rsidRPr="00301626">
        <w:rPr>
          <w:rStyle w:val="CharStyle3"/>
          <w:rFonts w:ascii="Verdana" w:hAnsi="Verdana"/>
          <w:color w:val="000000"/>
        </w:rPr>
        <w:t xml:space="preserve"> </w:t>
      </w:r>
      <w:r w:rsidR="00294BFE" w:rsidRPr="00301626">
        <w:rPr>
          <w:rStyle w:val="CharStyle3"/>
          <w:rFonts w:ascii="Verdana" w:hAnsi="Verdana"/>
          <w:color w:val="000000"/>
        </w:rPr>
        <w:t>(w tym zwłaszcza podział na zadania);</w:t>
      </w:r>
    </w:p>
    <w:p w14:paraId="2AC732D7" w14:textId="2A13B6C6" w:rsidR="00294BFE" w:rsidRPr="00301626" w:rsidRDefault="00294BFE" w:rsidP="00EA7B1C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 w:rsidRPr="00301626">
        <w:rPr>
          <w:rStyle w:val="CharStyle3"/>
          <w:rFonts w:ascii="Verdana" w:hAnsi="Verdana"/>
          <w:color w:val="000000"/>
        </w:rPr>
        <w:t xml:space="preserve">Studium </w:t>
      </w:r>
      <w:r w:rsidR="00DC42E8">
        <w:rPr>
          <w:rStyle w:val="CharStyle3"/>
          <w:rFonts w:ascii="Verdana" w:hAnsi="Verdana"/>
          <w:color w:val="000000"/>
        </w:rPr>
        <w:t>W</w:t>
      </w:r>
      <w:r w:rsidR="00DC42E8" w:rsidRPr="00301626">
        <w:rPr>
          <w:rStyle w:val="CharStyle3"/>
          <w:rFonts w:ascii="Verdana" w:hAnsi="Verdana"/>
          <w:color w:val="000000"/>
        </w:rPr>
        <w:t xml:space="preserve">ykonalności </w:t>
      </w:r>
      <w:r w:rsidRPr="00301626">
        <w:rPr>
          <w:rStyle w:val="CharStyle3"/>
          <w:rFonts w:ascii="Verdana" w:hAnsi="Verdana"/>
          <w:color w:val="000000"/>
        </w:rPr>
        <w:t xml:space="preserve">wraz z analizą </w:t>
      </w:r>
      <w:r w:rsidR="00B67AF6">
        <w:rPr>
          <w:rStyle w:val="CharStyle3"/>
          <w:rFonts w:ascii="Verdana" w:hAnsi="Verdana"/>
          <w:color w:val="000000"/>
        </w:rPr>
        <w:t>ekonomiczną i</w:t>
      </w:r>
      <w:r w:rsidR="00DF780A">
        <w:rPr>
          <w:rStyle w:val="CharStyle3"/>
          <w:rFonts w:ascii="Verdana" w:hAnsi="Verdana"/>
          <w:color w:val="000000"/>
        </w:rPr>
        <w:t> </w:t>
      </w:r>
      <w:r w:rsidRPr="00301626">
        <w:rPr>
          <w:rStyle w:val="CharStyle3"/>
          <w:rFonts w:ascii="Verdana" w:hAnsi="Verdana"/>
          <w:color w:val="000000"/>
        </w:rPr>
        <w:t xml:space="preserve">finansową </w:t>
      </w:r>
      <w:r w:rsidR="00A71F33" w:rsidRPr="00301626">
        <w:rPr>
          <w:rStyle w:val="CharStyle3"/>
          <w:rFonts w:ascii="Verdana" w:hAnsi="Verdana"/>
          <w:color w:val="000000"/>
        </w:rPr>
        <w:t>w</w:t>
      </w:r>
      <w:r w:rsidR="009A6B13">
        <w:rPr>
          <w:rStyle w:val="CharStyle3"/>
          <w:rFonts w:ascii="Verdana" w:hAnsi="Verdana"/>
          <w:color w:val="000000"/>
        </w:rPr>
        <w:t> </w:t>
      </w:r>
      <w:r w:rsidR="00A71F33" w:rsidRPr="00301626">
        <w:rPr>
          <w:rStyle w:val="CharStyle3"/>
          <w:rFonts w:ascii="Verdana" w:hAnsi="Verdana"/>
          <w:color w:val="000000"/>
        </w:rPr>
        <w:t xml:space="preserve">formacie aktywnego arkusza xls/xlsx oraz listą kryteriów wyboru projektów wraz ze wskazaniem, w których miejscach dokumentacji </w:t>
      </w:r>
      <w:r w:rsidR="005304CC">
        <w:rPr>
          <w:rStyle w:val="CharStyle3"/>
          <w:rFonts w:ascii="Verdana" w:hAnsi="Verdana"/>
          <w:color w:val="000000"/>
        </w:rPr>
        <w:t>P</w:t>
      </w:r>
      <w:r w:rsidR="005304CC" w:rsidRPr="00301626">
        <w:rPr>
          <w:rStyle w:val="CharStyle3"/>
          <w:rFonts w:ascii="Verdana" w:hAnsi="Verdana"/>
          <w:color w:val="000000"/>
        </w:rPr>
        <w:t xml:space="preserve">rojektu </w:t>
      </w:r>
      <w:r w:rsidR="00A71F33" w:rsidRPr="00301626">
        <w:rPr>
          <w:rStyle w:val="CharStyle3"/>
          <w:rFonts w:ascii="Verdana" w:hAnsi="Verdana"/>
          <w:color w:val="000000"/>
        </w:rPr>
        <w:t>(</w:t>
      </w:r>
      <w:r w:rsidR="005304CC">
        <w:rPr>
          <w:rStyle w:val="CharStyle3"/>
          <w:rFonts w:ascii="Verdana" w:hAnsi="Verdana"/>
          <w:color w:val="000000"/>
        </w:rPr>
        <w:t>S</w:t>
      </w:r>
      <w:r w:rsidR="00A71F33" w:rsidRPr="00301626">
        <w:rPr>
          <w:rStyle w:val="CharStyle3"/>
          <w:rFonts w:ascii="Verdana" w:hAnsi="Verdana"/>
          <w:color w:val="000000"/>
        </w:rPr>
        <w:t xml:space="preserve">tudium </w:t>
      </w:r>
      <w:r w:rsidR="005304CC">
        <w:rPr>
          <w:rStyle w:val="CharStyle3"/>
          <w:rFonts w:ascii="Verdana" w:hAnsi="Verdana"/>
          <w:color w:val="000000"/>
        </w:rPr>
        <w:t>W</w:t>
      </w:r>
      <w:r w:rsidR="00A71F33" w:rsidRPr="00301626">
        <w:rPr>
          <w:rStyle w:val="CharStyle3"/>
          <w:rFonts w:ascii="Verdana" w:hAnsi="Verdana"/>
          <w:color w:val="000000"/>
        </w:rPr>
        <w:t xml:space="preserve">ykonalności, </w:t>
      </w:r>
      <w:r w:rsidR="005304CC">
        <w:rPr>
          <w:rStyle w:val="CharStyle3"/>
          <w:rFonts w:ascii="Verdana" w:hAnsi="Verdana"/>
          <w:color w:val="000000"/>
        </w:rPr>
        <w:t>W</w:t>
      </w:r>
      <w:r w:rsidR="00A71F33" w:rsidRPr="00301626">
        <w:rPr>
          <w:rStyle w:val="CharStyle3"/>
          <w:rFonts w:ascii="Verdana" w:hAnsi="Verdana"/>
          <w:color w:val="000000"/>
        </w:rPr>
        <w:t>niosku o dofinansowanie i załączników) opisano sposób spełnienia danego kryterium i harmonogramem rzeczowo-finansowym</w:t>
      </w:r>
      <w:r w:rsidRPr="00301626">
        <w:rPr>
          <w:rStyle w:val="CharStyle3"/>
          <w:rFonts w:ascii="Verdana" w:hAnsi="Verdana"/>
          <w:color w:val="000000"/>
        </w:rPr>
        <w:t>;</w:t>
      </w:r>
    </w:p>
    <w:p w14:paraId="741E27D8" w14:textId="51579B60" w:rsidR="00294BFE" w:rsidRPr="00301626" w:rsidRDefault="00294BFE" w:rsidP="00EA7B1C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 w:rsidRPr="00301626">
        <w:rPr>
          <w:rStyle w:val="CharStyle3"/>
          <w:rFonts w:ascii="Verdana" w:hAnsi="Verdana"/>
          <w:color w:val="000000"/>
        </w:rPr>
        <w:t xml:space="preserve">Agendę </w:t>
      </w:r>
      <w:r w:rsidR="005304CC">
        <w:rPr>
          <w:rStyle w:val="CharStyle3"/>
          <w:rFonts w:ascii="Verdana" w:hAnsi="Verdana"/>
          <w:color w:val="000000"/>
        </w:rPr>
        <w:t>B</w:t>
      </w:r>
      <w:r w:rsidRPr="00301626">
        <w:rPr>
          <w:rStyle w:val="CharStyle3"/>
          <w:rFonts w:ascii="Verdana" w:hAnsi="Verdana"/>
          <w:color w:val="000000"/>
        </w:rPr>
        <w:t>adawczą</w:t>
      </w:r>
      <w:r w:rsidR="002364EF" w:rsidRPr="00301626">
        <w:rPr>
          <w:rStyle w:val="CharStyle3"/>
          <w:rFonts w:ascii="Verdana" w:hAnsi="Verdana"/>
          <w:color w:val="000000"/>
        </w:rPr>
        <w:t xml:space="preserve"> (na podstawie wsadu merytorycznego przekazanego przez Zamawiającego)</w:t>
      </w:r>
      <w:r w:rsidRPr="00301626">
        <w:rPr>
          <w:rStyle w:val="CharStyle3"/>
          <w:rFonts w:ascii="Verdana" w:hAnsi="Verdana"/>
          <w:color w:val="000000"/>
        </w:rPr>
        <w:t>;</w:t>
      </w:r>
    </w:p>
    <w:p w14:paraId="3E100B8B" w14:textId="2AD13FBD" w:rsidR="00294BFE" w:rsidRPr="00301626" w:rsidRDefault="00294BFE" w:rsidP="00EA7B1C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 w:rsidRPr="00301626">
        <w:rPr>
          <w:rStyle w:val="CharStyle3"/>
          <w:rFonts w:ascii="Verdana" w:hAnsi="Verdana"/>
          <w:color w:val="000000"/>
        </w:rPr>
        <w:t xml:space="preserve">Wypełniony </w:t>
      </w:r>
      <w:r w:rsidR="005304CC">
        <w:rPr>
          <w:rStyle w:val="CharStyle3"/>
          <w:rFonts w:ascii="Verdana" w:hAnsi="Verdana"/>
          <w:color w:val="000000"/>
        </w:rPr>
        <w:t>W</w:t>
      </w:r>
      <w:r w:rsidRPr="00301626">
        <w:rPr>
          <w:rStyle w:val="CharStyle3"/>
          <w:rFonts w:ascii="Verdana" w:hAnsi="Verdana"/>
          <w:color w:val="000000"/>
        </w:rPr>
        <w:t xml:space="preserve">niosek o dofinansowanie wraz z załącznikami wskazanymi przez instytucję </w:t>
      </w:r>
      <w:r w:rsidR="007807DF">
        <w:rPr>
          <w:rStyle w:val="CharStyle3"/>
          <w:rFonts w:ascii="Verdana" w:hAnsi="Verdana"/>
          <w:color w:val="000000"/>
        </w:rPr>
        <w:t>O</w:t>
      </w:r>
      <w:r w:rsidRPr="00301626">
        <w:rPr>
          <w:rStyle w:val="CharStyle3"/>
          <w:rFonts w:ascii="Verdana" w:hAnsi="Verdana"/>
          <w:color w:val="000000"/>
        </w:rPr>
        <w:t xml:space="preserve">rganizującą </w:t>
      </w:r>
      <w:r w:rsidR="007807DF">
        <w:rPr>
          <w:rStyle w:val="CharStyle3"/>
          <w:rFonts w:ascii="Verdana" w:hAnsi="Verdana"/>
          <w:color w:val="000000"/>
        </w:rPr>
        <w:t>K</w:t>
      </w:r>
      <w:r w:rsidRPr="00301626">
        <w:rPr>
          <w:rStyle w:val="CharStyle3"/>
          <w:rFonts w:ascii="Verdana" w:hAnsi="Verdana"/>
          <w:color w:val="000000"/>
        </w:rPr>
        <w:t>onkurs (np. dokument potwierdzający wystąpienie efektu zachęty), z wyjątkiem Programu Funkcjonalno-Użytkowego i dokumentów, których pozyskanie uzależnione jest od zewnętrznych instytucji i wymaga zaangażowania Zamawiającego (np. umowa konsorcjum, dokumenty potwierdzające prawa do dysponowania gruntem na cele projektu, dokumentacja techniczna inwestycji)</w:t>
      </w:r>
      <w:r w:rsidR="00301626" w:rsidRPr="00301626">
        <w:rPr>
          <w:rStyle w:val="CharStyle3"/>
          <w:rFonts w:ascii="Verdana" w:hAnsi="Verdana"/>
          <w:color w:val="000000"/>
        </w:rPr>
        <w:t>.</w:t>
      </w:r>
    </w:p>
    <w:p w14:paraId="0833F755" w14:textId="0637E934" w:rsidR="007509AF" w:rsidRPr="006D32A1" w:rsidRDefault="007509AF" w:rsidP="006947BB">
      <w:pPr>
        <w:pStyle w:val="Style2"/>
        <w:numPr>
          <w:ilvl w:val="0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 w:cs="Calibri"/>
          <w:color w:val="000000"/>
        </w:rPr>
      </w:pPr>
      <w:r w:rsidRPr="006D32A1">
        <w:rPr>
          <w:rStyle w:val="CharStyle3"/>
          <w:rFonts w:ascii="Verdana" w:hAnsi="Verdana" w:cs="Calibri"/>
          <w:color w:val="000000" w:themeColor="text1"/>
        </w:rPr>
        <w:t xml:space="preserve"> Przedmiot zamówienia powinien zostać zrealizowany zgodnie z następującymi </w:t>
      </w:r>
      <w:r w:rsidRPr="006D32A1">
        <w:rPr>
          <w:rStyle w:val="CharStyle3"/>
          <w:rFonts w:ascii="Verdana" w:hAnsi="Verdana" w:cs="Calibri"/>
          <w:color w:val="000000" w:themeColor="text1"/>
        </w:rPr>
        <w:lastRenderedPageBreak/>
        <w:t>Etapami:</w:t>
      </w:r>
    </w:p>
    <w:p w14:paraId="11E9FBCA" w14:textId="0AB70530" w:rsidR="007509AF" w:rsidRPr="006D32A1" w:rsidRDefault="004A38E0" w:rsidP="00BB6264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>
        <w:rPr>
          <w:rStyle w:val="CharStyle3"/>
          <w:rFonts w:ascii="Verdana" w:hAnsi="Verdana"/>
          <w:color w:val="000000"/>
        </w:rPr>
        <w:t xml:space="preserve">Etap I: </w:t>
      </w:r>
      <w:r w:rsidR="007509AF" w:rsidRPr="006D32A1">
        <w:rPr>
          <w:rStyle w:val="CharStyle3"/>
          <w:rFonts w:ascii="Verdana" w:hAnsi="Verdana"/>
          <w:color w:val="000000"/>
        </w:rPr>
        <w:t xml:space="preserve">Organizacja procesu. </w:t>
      </w:r>
      <w:r w:rsidR="001E30F8" w:rsidRPr="006D32A1">
        <w:rPr>
          <w:rStyle w:val="CharStyle3"/>
          <w:rFonts w:ascii="Verdana" w:hAnsi="Verdana"/>
          <w:color w:val="000000"/>
        </w:rPr>
        <w:t xml:space="preserve">Analiza i wstępne określenie struktury </w:t>
      </w:r>
      <w:r w:rsidR="005304CC">
        <w:rPr>
          <w:rStyle w:val="CharStyle3"/>
          <w:rFonts w:ascii="Verdana" w:hAnsi="Verdana"/>
          <w:color w:val="000000"/>
        </w:rPr>
        <w:t>P</w:t>
      </w:r>
      <w:r w:rsidR="001E30F8" w:rsidRPr="006D32A1">
        <w:rPr>
          <w:rStyle w:val="CharStyle3"/>
          <w:rFonts w:ascii="Verdana" w:hAnsi="Verdana"/>
          <w:color w:val="000000"/>
        </w:rPr>
        <w:t xml:space="preserve">rojektu (zwłaszcza pod kątem jego podziału na zadania w Harmonogramie rzeczowo-finansowym). </w:t>
      </w:r>
      <w:r w:rsidR="007509AF" w:rsidRPr="006D32A1">
        <w:rPr>
          <w:rStyle w:val="CharStyle3"/>
          <w:rFonts w:ascii="Verdana" w:hAnsi="Verdana"/>
          <w:color w:val="000000"/>
        </w:rPr>
        <w:t xml:space="preserve">Opracowanie planu Studium </w:t>
      </w:r>
      <w:r w:rsidR="005304CC">
        <w:rPr>
          <w:rStyle w:val="CharStyle3"/>
          <w:rFonts w:ascii="Verdana" w:hAnsi="Verdana"/>
          <w:color w:val="000000"/>
        </w:rPr>
        <w:t>W</w:t>
      </w:r>
      <w:r w:rsidR="007509AF" w:rsidRPr="006D32A1">
        <w:rPr>
          <w:rStyle w:val="CharStyle3"/>
          <w:rFonts w:ascii="Verdana" w:hAnsi="Verdana"/>
          <w:color w:val="000000"/>
        </w:rPr>
        <w:t xml:space="preserve">ykonalności i Agendy </w:t>
      </w:r>
      <w:r w:rsidR="005304CC">
        <w:rPr>
          <w:rStyle w:val="CharStyle3"/>
          <w:rFonts w:ascii="Verdana" w:hAnsi="Verdana"/>
          <w:color w:val="000000"/>
        </w:rPr>
        <w:t>B</w:t>
      </w:r>
      <w:r w:rsidR="007509AF" w:rsidRPr="006D32A1">
        <w:rPr>
          <w:rStyle w:val="CharStyle3"/>
          <w:rFonts w:ascii="Verdana" w:hAnsi="Verdana"/>
          <w:color w:val="000000"/>
        </w:rPr>
        <w:t xml:space="preserve">adawczej. </w:t>
      </w:r>
    </w:p>
    <w:p w14:paraId="3941BC34" w14:textId="3A382A45" w:rsidR="007509AF" w:rsidRPr="006D32A1" w:rsidRDefault="007C29DB" w:rsidP="00BB6264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>
        <w:rPr>
          <w:rStyle w:val="CharStyle3"/>
          <w:rFonts w:ascii="Verdana" w:hAnsi="Verdana"/>
          <w:color w:val="000000"/>
        </w:rPr>
        <w:t xml:space="preserve">Etap II: </w:t>
      </w:r>
      <w:r w:rsidR="007509AF" w:rsidRPr="006D32A1">
        <w:rPr>
          <w:rStyle w:val="CharStyle3"/>
          <w:rFonts w:ascii="Verdana" w:hAnsi="Verdana"/>
          <w:color w:val="000000"/>
        </w:rPr>
        <w:t>Opracowanie Studium</w:t>
      </w:r>
      <w:r w:rsidR="001D0B34">
        <w:rPr>
          <w:rStyle w:val="CharStyle3"/>
          <w:rFonts w:ascii="Verdana" w:hAnsi="Verdana"/>
          <w:color w:val="000000"/>
        </w:rPr>
        <w:t xml:space="preserve"> </w:t>
      </w:r>
      <w:r w:rsidR="005304CC">
        <w:rPr>
          <w:rStyle w:val="CharStyle3"/>
          <w:rFonts w:ascii="Verdana" w:hAnsi="Verdana"/>
          <w:color w:val="000000"/>
        </w:rPr>
        <w:t>W</w:t>
      </w:r>
      <w:r w:rsidR="001D0B34">
        <w:rPr>
          <w:rStyle w:val="CharStyle3"/>
          <w:rFonts w:ascii="Verdana" w:hAnsi="Verdana"/>
          <w:color w:val="000000"/>
        </w:rPr>
        <w:t>ykonalności</w:t>
      </w:r>
      <w:r w:rsidR="007509AF" w:rsidRPr="006D32A1">
        <w:rPr>
          <w:rStyle w:val="CharStyle3"/>
          <w:rFonts w:ascii="Verdana" w:hAnsi="Verdana"/>
          <w:color w:val="000000"/>
        </w:rPr>
        <w:t xml:space="preserve">, Agendy </w:t>
      </w:r>
      <w:r w:rsidR="005304CC">
        <w:rPr>
          <w:rStyle w:val="CharStyle3"/>
          <w:rFonts w:ascii="Verdana" w:hAnsi="Verdana"/>
          <w:color w:val="000000"/>
        </w:rPr>
        <w:t>B</w:t>
      </w:r>
      <w:r w:rsidR="001D0B34">
        <w:rPr>
          <w:rStyle w:val="CharStyle3"/>
          <w:rFonts w:ascii="Verdana" w:hAnsi="Verdana"/>
          <w:color w:val="000000"/>
        </w:rPr>
        <w:t xml:space="preserve">adawczej, </w:t>
      </w:r>
      <w:r w:rsidR="005304CC">
        <w:rPr>
          <w:rStyle w:val="CharStyle3"/>
          <w:rFonts w:ascii="Verdana" w:hAnsi="Verdana"/>
          <w:color w:val="000000"/>
        </w:rPr>
        <w:t>h</w:t>
      </w:r>
      <w:r w:rsidR="001D0B34">
        <w:rPr>
          <w:rStyle w:val="CharStyle3"/>
          <w:rFonts w:ascii="Verdana" w:hAnsi="Verdana"/>
          <w:color w:val="000000"/>
        </w:rPr>
        <w:t>armonogramu rzeczowo-finansowego</w:t>
      </w:r>
      <w:r w:rsidR="007509AF" w:rsidRPr="006D32A1">
        <w:rPr>
          <w:rStyle w:val="CharStyle3"/>
          <w:rFonts w:ascii="Verdana" w:hAnsi="Verdana"/>
          <w:color w:val="000000"/>
        </w:rPr>
        <w:t>.</w:t>
      </w:r>
    </w:p>
    <w:p w14:paraId="10A3AB0A" w14:textId="79D34D39" w:rsidR="00E1574E" w:rsidRPr="00E1574E" w:rsidRDefault="004E3C88" w:rsidP="00BB6264">
      <w:pPr>
        <w:pStyle w:val="Style2"/>
        <w:numPr>
          <w:ilvl w:val="1"/>
          <w:numId w:val="7"/>
        </w:numPr>
        <w:tabs>
          <w:tab w:val="left" w:pos="1078"/>
        </w:tabs>
        <w:spacing w:after="160" w:line="276" w:lineRule="auto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Style w:val="CharStyle3"/>
          <w:rFonts w:ascii="Verdana" w:hAnsi="Verdana"/>
          <w:color w:val="000000"/>
        </w:rPr>
        <w:t xml:space="preserve">Etap III: </w:t>
      </w:r>
      <w:r w:rsidR="007509AF" w:rsidRPr="006D32A1">
        <w:rPr>
          <w:rStyle w:val="CharStyle3"/>
          <w:rFonts w:ascii="Verdana" w:hAnsi="Verdana"/>
          <w:color w:val="000000"/>
        </w:rPr>
        <w:t>Opracowanie Wniosku o dofinansowanie</w:t>
      </w:r>
      <w:r w:rsidR="0039423A">
        <w:rPr>
          <w:rStyle w:val="CharStyle3"/>
          <w:rFonts w:ascii="Verdana" w:hAnsi="Verdana"/>
          <w:color w:val="000000"/>
        </w:rPr>
        <w:t xml:space="preserve"> wraz z załącznikami wskazanymi przez </w:t>
      </w:r>
      <w:r w:rsidR="005304CC">
        <w:rPr>
          <w:rStyle w:val="CharStyle3"/>
          <w:rFonts w:ascii="Verdana" w:hAnsi="Verdana"/>
          <w:color w:val="000000"/>
        </w:rPr>
        <w:t>I</w:t>
      </w:r>
      <w:r w:rsidR="0039423A">
        <w:rPr>
          <w:rStyle w:val="CharStyle3"/>
          <w:rFonts w:ascii="Verdana" w:hAnsi="Verdana"/>
          <w:color w:val="000000"/>
        </w:rPr>
        <w:t xml:space="preserve">nstytucję </w:t>
      </w:r>
      <w:r w:rsidR="005304CC">
        <w:rPr>
          <w:rStyle w:val="CharStyle3"/>
          <w:rFonts w:ascii="Verdana" w:hAnsi="Verdana"/>
          <w:color w:val="000000"/>
        </w:rPr>
        <w:t>O</w:t>
      </w:r>
      <w:r w:rsidR="0039423A">
        <w:rPr>
          <w:rStyle w:val="CharStyle3"/>
          <w:rFonts w:ascii="Verdana" w:hAnsi="Verdana"/>
          <w:color w:val="000000"/>
        </w:rPr>
        <w:t xml:space="preserve">rganizującą </w:t>
      </w:r>
      <w:r w:rsidR="005304CC">
        <w:rPr>
          <w:rStyle w:val="CharStyle3"/>
          <w:rFonts w:ascii="Verdana" w:hAnsi="Verdana"/>
          <w:color w:val="000000"/>
        </w:rPr>
        <w:t>K</w:t>
      </w:r>
      <w:r w:rsidR="0039423A">
        <w:rPr>
          <w:rStyle w:val="CharStyle3"/>
          <w:rFonts w:ascii="Verdana" w:hAnsi="Verdana"/>
          <w:color w:val="000000"/>
        </w:rPr>
        <w:t>onkurs</w:t>
      </w:r>
      <w:r w:rsidR="007509AF" w:rsidRPr="006D32A1">
        <w:rPr>
          <w:rStyle w:val="CharStyle3"/>
          <w:rFonts w:ascii="Verdana" w:hAnsi="Verdana"/>
          <w:color w:val="000000"/>
        </w:rPr>
        <w:t>.</w:t>
      </w:r>
      <w:r w:rsidR="00E1574E" w:rsidRPr="00E1574E">
        <w:rPr>
          <w:rStyle w:val="CharStyle3"/>
          <w:rFonts w:ascii="Verdana" w:hAnsi="Verdana"/>
          <w:color w:val="000000"/>
        </w:rPr>
        <w:t xml:space="preserve"> </w:t>
      </w:r>
      <w:r w:rsidR="00E1574E" w:rsidRPr="006D32A1">
        <w:rPr>
          <w:rFonts w:ascii="Verdana" w:hAnsi="Verdana"/>
          <w:color w:val="000000"/>
          <w:shd w:val="clear" w:color="auto" w:fill="FFFFFF"/>
        </w:rPr>
        <w:t>Przygotowanie wniosku wraz z</w:t>
      </w:r>
      <w:r w:rsidR="00CD2785">
        <w:rPr>
          <w:rFonts w:ascii="Verdana" w:hAnsi="Verdana"/>
          <w:color w:val="000000"/>
          <w:shd w:val="clear" w:color="auto" w:fill="FFFFFF"/>
        </w:rPr>
        <w:t> </w:t>
      </w:r>
      <w:r w:rsidR="00E1574E" w:rsidRPr="006D32A1">
        <w:rPr>
          <w:rFonts w:ascii="Verdana" w:hAnsi="Verdana"/>
          <w:color w:val="000000"/>
          <w:shd w:val="clear" w:color="auto" w:fill="FFFFFF"/>
        </w:rPr>
        <w:t>załącznikami do złożenia</w:t>
      </w:r>
      <w:r w:rsidR="00E1574E">
        <w:rPr>
          <w:rFonts w:ascii="Verdana" w:hAnsi="Verdana"/>
          <w:color w:val="000000"/>
          <w:shd w:val="clear" w:color="auto" w:fill="FFFFFF"/>
        </w:rPr>
        <w:t xml:space="preserve"> zgodnie z wymogami Instytucji </w:t>
      </w:r>
      <w:r w:rsidR="007807DF">
        <w:rPr>
          <w:rFonts w:ascii="Verdana" w:hAnsi="Verdana"/>
          <w:color w:val="000000"/>
          <w:shd w:val="clear" w:color="auto" w:fill="FFFFFF"/>
        </w:rPr>
        <w:t>Organizującej Konkurs</w:t>
      </w:r>
      <w:r w:rsidR="00E1574E" w:rsidRPr="006D32A1">
        <w:rPr>
          <w:rFonts w:ascii="Verdana" w:hAnsi="Verdana"/>
          <w:color w:val="000000"/>
          <w:shd w:val="clear" w:color="auto" w:fill="FFFFFF"/>
        </w:rPr>
        <w:t>, w tym weryfikacja kompletności załączników, poprawności podpisów, potwierdzeń za zgodność, pełnomocnictw, prokur</w:t>
      </w:r>
      <w:r w:rsidR="00E1574E">
        <w:rPr>
          <w:rFonts w:ascii="Verdana" w:hAnsi="Verdana"/>
          <w:color w:val="000000"/>
          <w:shd w:val="clear" w:color="auto" w:fill="FFFFFF"/>
        </w:rPr>
        <w:t xml:space="preserve">. Prawidłowe złożenie </w:t>
      </w:r>
      <w:r w:rsidR="005304CC">
        <w:rPr>
          <w:rFonts w:ascii="Verdana" w:hAnsi="Verdana"/>
          <w:color w:val="000000"/>
          <w:shd w:val="clear" w:color="auto" w:fill="FFFFFF"/>
        </w:rPr>
        <w:t xml:space="preserve">Wniosku </w:t>
      </w:r>
      <w:r w:rsidR="00E1574E">
        <w:rPr>
          <w:rFonts w:ascii="Verdana" w:hAnsi="Verdana"/>
          <w:color w:val="000000"/>
          <w:shd w:val="clear" w:color="auto" w:fill="FFFFFF"/>
        </w:rPr>
        <w:t>o</w:t>
      </w:r>
      <w:r w:rsidR="00CD2785">
        <w:rPr>
          <w:rFonts w:ascii="Verdana" w:hAnsi="Verdana"/>
          <w:color w:val="000000"/>
          <w:shd w:val="clear" w:color="auto" w:fill="FFFFFF"/>
        </w:rPr>
        <w:t> </w:t>
      </w:r>
      <w:r w:rsidR="00E1574E">
        <w:rPr>
          <w:rFonts w:ascii="Verdana" w:hAnsi="Verdana"/>
          <w:color w:val="000000"/>
          <w:shd w:val="clear" w:color="auto" w:fill="FFFFFF"/>
        </w:rPr>
        <w:t xml:space="preserve">dofinansowanie wraz z załącznikami zgodnie z wymogami Instytucji </w:t>
      </w:r>
      <w:r w:rsidR="007807DF">
        <w:rPr>
          <w:rFonts w:ascii="Verdana" w:hAnsi="Verdana"/>
          <w:color w:val="000000"/>
          <w:shd w:val="clear" w:color="auto" w:fill="FFFFFF"/>
        </w:rPr>
        <w:t>Organizującej Konkurs</w:t>
      </w:r>
      <w:r w:rsidR="005304CC">
        <w:rPr>
          <w:rFonts w:ascii="Verdana" w:hAnsi="Verdana"/>
          <w:color w:val="000000"/>
          <w:shd w:val="clear" w:color="auto" w:fill="FFFFFF"/>
        </w:rPr>
        <w:t xml:space="preserve"> </w:t>
      </w:r>
      <w:r w:rsidR="00E1574E">
        <w:rPr>
          <w:rFonts w:ascii="Verdana" w:hAnsi="Verdana"/>
          <w:color w:val="000000"/>
          <w:shd w:val="clear" w:color="auto" w:fill="FFFFFF"/>
        </w:rPr>
        <w:t>(w</w:t>
      </w:r>
      <w:r w:rsidR="001F4860">
        <w:rPr>
          <w:rFonts w:ascii="Verdana" w:hAnsi="Verdana"/>
          <w:color w:val="000000"/>
          <w:shd w:val="clear" w:color="auto" w:fill="FFFFFF"/>
        </w:rPr>
        <w:t> </w:t>
      </w:r>
      <w:r w:rsidR="00E1574E">
        <w:rPr>
          <w:rFonts w:ascii="Verdana" w:hAnsi="Verdana"/>
          <w:color w:val="000000"/>
          <w:shd w:val="clear" w:color="auto" w:fill="FFFFFF"/>
        </w:rPr>
        <w:t>wersji elektronicznej lub papierowej).</w:t>
      </w:r>
    </w:p>
    <w:p w14:paraId="38AD6E12" w14:textId="43E55134" w:rsidR="00614137" w:rsidRPr="006D32A1" w:rsidRDefault="009D5823" w:rsidP="00BB6264">
      <w:pPr>
        <w:pStyle w:val="Style2"/>
        <w:numPr>
          <w:ilvl w:val="1"/>
          <w:numId w:val="7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Style w:val="CharStyle3"/>
          <w:rFonts w:ascii="Verdana" w:hAnsi="Verdana"/>
          <w:color w:val="000000"/>
        </w:rPr>
      </w:pPr>
      <w:r>
        <w:rPr>
          <w:rStyle w:val="CharStyle3"/>
          <w:rFonts w:ascii="Verdana" w:hAnsi="Verdana"/>
          <w:color w:val="000000"/>
        </w:rPr>
        <w:t xml:space="preserve">Etap IV: </w:t>
      </w:r>
      <w:r w:rsidR="007509AF" w:rsidRPr="006D32A1">
        <w:rPr>
          <w:rStyle w:val="CharStyle3"/>
          <w:rFonts w:ascii="Verdana" w:hAnsi="Verdana"/>
          <w:color w:val="000000"/>
        </w:rPr>
        <w:t xml:space="preserve">Stałe wspieranie Zamawiającego w </w:t>
      </w:r>
      <w:r w:rsidR="005304CC">
        <w:rPr>
          <w:rStyle w:val="CharStyle3"/>
          <w:rFonts w:ascii="Verdana" w:hAnsi="Verdana"/>
          <w:color w:val="000000"/>
        </w:rPr>
        <w:t>Procedurze Aplikacyjnej</w:t>
      </w:r>
      <w:r w:rsidR="00960ECF">
        <w:rPr>
          <w:rStyle w:val="CharStyle3"/>
          <w:rFonts w:ascii="Verdana" w:hAnsi="Verdana"/>
          <w:color w:val="000000"/>
        </w:rPr>
        <w:t>.</w:t>
      </w:r>
      <w:r w:rsidR="00614137" w:rsidRPr="006D32A1">
        <w:rPr>
          <w:rStyle w:val="CharStyle3"/>
          <w:rFonts w:ascii="Verdana" w:hAnsi="Verdana"/>
          <w:color w:val="000000"/>
        </w:rPr>
        <w:t xml:space="preserve"> </w:t>
      </w:r>
      <w:r w:rsidR="00960ECF">
        <w:rPr>
          <w:rStyle w:val="CharStyle3"/>
          <w:rFonts w:ascii="Verdana" w:hAnsi="Verdana"/>
          <w:color w:val="000000"/>
        </w:rPr>
        <w:t>P</w:t>
      </w:r>
      <w:r w:rsidR="00614137" w:rsidRPr="006D32A1">
        <w:rPr>
          <w:rStyle w:val="CharStyle3"/>
          <w:rFonts w:ascii="Verdana" w:hAnsi="Verdana"/>
          <w:color w:val="000000"/>
        </w:rPr>
        <w:t xml:space="preserve">rzygotowanie zespołu Zamawiającego do udziału w Panelu Ekspertów, wprowadzanie poprawek w dokumentacji aplikacyjnej w odpowiedzi na wezwanie Instytucji </w:t>
      </w:r>
      <w:r w:rsidR="007807DF">
        <w:rPr>
          <w:rStyle w:val="CharStyle3"/>
          <w:rFonts w:ascii="Verdana" w:hAnsi="Verdana"/>
          <w:color w:val="000000"/>
        </w:rPr>
        <w:t>Organizuj</w:t>
      </w:r>
      <w:r w:rsidR="00B578E9">
        <w:rPr>
          <w:rStyle w:val="CharStyle3"/>
          <w:rFonts w:ascii="Verdana" w:hAnsi="Verdana"/>
          <w:color w:val="000000"/>
        </w:rPr>
        <w:t>ącej Konkurs</w:t>
      </w:r>
      <w:r w:rsidR="007509AF" w:rsidRPr="006D32A1">
        <w:rPr>
          <w:rStyle w:val="CharStyle3"/>
          <w:rFonts w:ascii="Verdana" w:hAnsi="Verdana"/>
          <w:color w:val="000000"/>
        </w:rPr>
        <w:t>.</w:t>
      </w:r>
      <w:r w:rsidR="00F774AD" w:rsidRPr="00F774AD">
        <w:rPr>
          <w:rStyle w:val="CharStyle3"/>
          <w:rFonts w:ascii="Verdana" w:hAnsi="Verdana"/>
          <w:color w:val="000000"/>
        </w:rPr>
        <w:t xml:space="preserve"> </w:t>
      </w:r>
      <w:r w:rsidR="00AD161A" w:rsidRPr="006D32A1">
        <w:rPr>
          <w:rStyle w:val="CharStyle3"/>
          <w:rFonts w:ascii="Verdana" w:hAnsi="Verdana"/>
          <w:color w:val="000000"/>
        </w:rPr>
        <w:t>W przypadku pozytywnej oceny dokumentacji aplikacyjnej i</w:t>
      </w:r>
      <w:r w:rsidR="00960ECF">
        <w:rPr>
          <w:rStyle w:val="CharStyle3"/>
          <w:rFonts w:ascii="Verdana" w:hAnsi="Verdana"/>
          <w:color w:val="000000"/>
        </w:rPr>
        <w:t> </w:t>
      </w:r>
      <w:r w:rsidR="00AD161A" w:rsidRPr="006D32A1">
        <w:rPr>
          <w:rStyle w:val="CharStyle3"/>
          <w:rFonts w:ascii="Verdana" w:hAnsi="Verdana"/>
          <w:color w:val="000000"/>
        </w:rPr>
        <w:t>rekomendowani</w:t>
      </w:r>
      <w:r w:rsidR="00960ECF">
        <w:rPr>
          <w:rStyle w:val="CharStyle3"/>
          <w:rFonts w:ascii="Verdana" w:hAnsi="Verdana"/>
          <w:color w:val="000000"/>
        </w:rPr>
        <w:t>a</w:t>
      </w:r>
      <w:r w:rsidR="00AD161A" w:rsidRPr="006D32A1">
        <w:rPr>
          <w:rStyle w:val="CharStyle3"/>
          <w:rFonts w:ascii="Verdana" w:hAnsi="Verdana"/>
          <w:color w:val="000000"/>
        </w:rPr>
        <w:t xml:space="preserve"> projektu </w:t>
      </w:r>
      <w:r w:rsidR="00960ECF">
        <w:rPr>
          <w:rStyle w:val="CharStyle3"/>
          <w:rFonts w:ascii="Verdana" w:hAnsi="Verdana"/>
          <w:color w:val="000000"/>
        </w:rPr>
        <w:t xml:space="preserve">Zamawiającego </w:t>
      </w:r>
      <w:r w:rsidR="00AD161A" w:rsidRPr="006D32A1">
        <w:rPr>
          <w:rStyle w:val="CharStyle3"/>
          <w:rFonts w:ascii="Verdana" w:hAnsi="Verdana"/>
          <w:color w:val="000000"/>
        </w:rPr>
        <w:t>do dofinansowania wsparcie w</w:t>
      </w:r>
      <w:r w:rsidR="00980128">
        <w:rPr>
          <w:rStyle w:val="CharStyle3"/>
          <w:rFonts w:ascii="Verdana" w:hAnsi="Verdana"/>
          <w:color w:val="000000"/>
        </w:rPr>
        <w:t> </w:t>
      </w:r>
      <w:r w:rsidR="00AD161A" w:rsidRPr="006D32A1">
        <w:rPr>
          <w:rStyle w:val="CharStyle3"/>
          <w:rFonts w:ascii="Verdana" w:hAnsi="Verdana"/>
          <w:color w:val="000000"/>
        </w:rPr>
        <w:t>przygotowaniu dokumentów niezbędnych do podpisania umowy o</w:t>
      </w:r>
      <w:r w:rsidR="00980128">
        <w:rPr>
          <w:rStyle w:val="CharStyle3"/>
          <w:rFonts w:ascii="Verdana" w:hAnsi="Verdana"/>
          <w:color w:val="000000"/>
        </w:rPr>
        <w:t> </w:t>
      </w:r>
      <w:r w:rsidR="00AD161A" w:rsidRPr="006D32A1">
        <w:rPr>
          <w:rStyle w:val="CharStyle3"/>
          <w:rFonts w:ascii="Verdana" w:hAnsi="Verdana"/>
          <w:color w:val="000000"/>
        </w:rPr>
        <w:t>dofinansowanie.</w:t>
      </w:r>
    </w:p>
    <w:p w14:paraId="5C004AB9" w14:textId="2B988856" w:rsidR="007509AF" w:rsidRPr="006D32A1" w:rsidRDefault="006A0FB4" w:rsidP="006D32A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 w:rsidRPr="006D32A1">
        <w:rPr>
          <w:rFonts w:ascii="Verdana" w:hAnsi="Verdana" w:cs="Calibri"/>
          <w:sz w:val="20"/>
          <w:szCs w:val="20"/>
        </w:rPr>
        <w:t xml:space="preserve">Ogólne założenia dla </w:t>
      </w:r>
      <w:r w:rsidR="00892299" w:rsidRPr="006D32A1">
        <w:rPr>
          <w:rFonts w:ascii="Verdana" w:hAnsi="Verdana" w:cs="Calibri"/>
          <w:sz w:val="20"/>
          <w:szCs w:val="20"/>
        </w:rPr>
        <w:t>inwestycji objętej niezbędną do przygotowania dokumentacją</w:t>
      </w:r>
      <w:r w:rsidRPr="006D32A1">
        <w:rPr>
          <w:rFonts w:ascii="Verdana" w:hAnsi="Verdana" w:cs="Calibri"/>
          <w:sz w:val="20"/>
          <w:szCs w:val="20"/>
        </w:rPr>
        <w:t>:</w:t>
      </w:r>
    </w:p>
    <w:p w14:paraId="6E77BD71" w14:textId="77777777" w:rsidR="005304CC" w:rsidRPr="0006348F" w:rsidRDefault="005304CC" w:rsidP="005304CC">
      <w:pPr>
        <w:pStyle w:val="Akapitzlist"/>
        <w:numPr>
          <w:ilvl w:val="1"/>
          <w:numId w:val="7"/>
        </w:numPr>
        <w:spacing w:line="276" w:lineRule="auto"/>
        <w:contextualSpacing w:val="0"/>
        <w:jc w:val="both"/>
        <w:rPr>
          <w:rFonts w:ascii="Verdana" w:hAnsi="Verdana" w:cstheme="minorHAnsi"/>
          <w:b/>
          <w:bCs/>
          <w:color w:val="1B1B1B"/>
          <w:sz w:val="20"/>
          <w:szCs w:val="20"/>
        </w:rPr>
      </w:pPr>
      <w:r w:rsidRPr="0006348F">
        <w:rPr>
          <w:rFonts w:ascii="Verdana" w:hAnsi="Verdana" w:cstheme="minorHAnsi"/>
          <w:b/>
          <w:bCs/>
          <w:color w:val="1B1B1B"/>
          <w:sz w:val="20"/>
          <w:szCs w:val="20"/>
        </w:rPr>
        <w:t>Krótki opis projektu</w:t>
      </w:r>
    </w:p>
    <w:p w14:paraId="02AB77D0" w14:textId="188132C0" w:rsidR="005304CC" w:rsidRPr="003442DA" w:rsidRDefault="005304CC" w:rsidP="005304CC">
      <w:pPr>
        <w:widowControl w:val="0"/>
        <w:tabs>
          <w:tab w:val="left" w:pos="562"/>
        </w:tabs>
        <w:autoSpaceDE w:val="0"/>
        <w:autoSpaceDN w:val="0"/>
        <w:spacing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3442DA">
        <w:rPr>
          <w:rFonts w:ascii="Verdana" w:hAnsi="Verdana" w:cs="Calibri"/>
          <w:bCs/>
          <w:sz w:val="20"/>
          <w:szCs w:val="20"/>
        </w:rPr>
        <w:t xml:space="preserve">Projekt </w:t>
      </w:r>
      <w:r w:rsidR="003E75C1">
        <w:rPr>
          <w:rFonts w:ascii="Verdana" w:hAnsi="Verdana" w:cs="Calibri"/>
          <w:bCs/>
          <w:sz w:val="20"/>
          <w:szCs w:val="20"/>
        </w:rPr>
        <w:t xml:space="preserve">inwestycyjny </w:t>
      </w:r>
      <w:r w:rsidRPr="003442DA">
        <w:rPr>
          <w:rFonts w:ascii="Verdana" w:hAnsi="Verdana" w:cs="Calibri"/>
          <w:bCs/>
          <w:sz w:val="20"/>
          <w:szCs w:val="20"/>
        </w:rPr>
        <w:t>przewiduje budowę i wyposażenie nowoczesnego centrum badawczo-rozwojowego Łukasiewicza</w:t>
      </w:r>
      <w:r w:rsidR="00153519">
        <w:rPr>
          <w:rFonts w:ascii="Verdana" w:hAnsi="Verdana" w:cs="Calibri"/>
          <w:bCs/>
          <w:sz w:val="20"/>
          <w:szCs w:val="20"/>
        </w:rPr>
        <w:t xml:space="preserve"> – budowę Centrów Kompetencji </w:t>
      </w:r>
      <w:r w:rsidR="00E01BA5">
        <w:rPr>
          <w:rFonts w:ascii="Verdana" w:hAnsi="Verdana" w:cs="Calibri"/>
          <w:bCs/>
          <w:sz w:val="20"/>
          <w:szCs w:val="20"/>
        </w:rPr>
        <w:t>Łukasiewicza</w:t>
      </w:r>
      <w:r w:rsidRPr="003442DA">
        <w:rPr>
          <w:rFonts w:ascii="Verdana" w:hAnsi="Verdana" w:cs="Calibri"/>
          <w:bCs/>
          <w:sz w:val="20"/>
          <w:szCs w:val="20"/>
        </w:rPr>
        <w:t xml:space="preserve">. Zgodnie z </w:t>
      </w:r>
      <w:r w:rsidR="00E01BA5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>założeniami w Macierzyszu (gmina Ożarów Mazowiecki) powstaną dwa budynki mieszczące ponad 20 laboratoriów B+R wraz z</w:t>
      </w:r>
      <w:r w:rsidR="000734E4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>wyposażeniem (</w:t>
      </w:r>
      <w:r w:rsidR="009F0D77">
        <w:rPr>
          <w:rFonts w:ascii="Verdana" w:hAnsi="Verdana" w:cs="Calibri"/>
          <w:bCs/>
          <w:sz w:val="20"/>
          <w:szCs w:val="20"/>
        </w:rPr>
        <w:t>ok.</w:t>
      </w:r>
      <w:r w:rsidR="00D50A21">
        <w:rPr>
          <w:rFonts w:ascii="Verdana" w:hAnsi="Verdana" w:cs="Calibri"/>
          <w:bCs/>
          <w:sz w:val="20"/>
          <w:szCs w:val="20"/>
        </w:rPr>
        <w:t>16</w:t>
      </w:r>
      <w:r w:rsidRPr="003442DA">
        <w:rPr>
          <w:rFonts w:ascii="Verdana" w:hAnsi="Verdana" w:cs="Calibri"/>
          <w:bCs/>
          <w:sz w:val="20"/>
          <w:szCs w:val="20"/>
        </w:rPr>
        <w:t xml:space="preserve"> </w:t>
      </w:r>
      <w:r w:rsidR="00D50A21">
        <w:rPr>
          <w:rFonts w:ascii="Verdana" w:hAnsi="Verdana" w:cs="Calibri"/>
          <w:bCs/>
          <w:sz w:val="20"/>
          <w:szCs w:val="20"/>
        </w:rPr>
        <w:t>7</w:t>
      </w:r>
      <w:r w:rsidRPr="003442DA">
        <w:rPr>
          <w:rFonts w:ascii="Verdana" w:hAnsi="Verdana" w:cs="Calibri"/>
          <w:bCs/>
          <w:sz w:val="20"/>
          <w:szCs w:val="20"/>
        </w:rPr>
        <w:t xml:space="preserve">00 m2) i </w:t>
      </w:r>
      <w:r w:rsidR="003C62A4">
        <w:t> </w:t>
      </w:r>
      <w:r w:rsidRPr="003442DA">
        <w:rPr>
          <w:rFonts w:ascii="Verdana" w:hAnsi="Verdana" w:cs="Calibri"/>
          <w:bCs/>
          <w:sz w:val="20"/>
          <w:szCs w:val="20"/>
        </w:rPr>
        <w:t>część biurową (</w:t>
      </w:r>
      <w:r w:rsidR="009F0D77">
        <w:rPr>
          <w:rFonts w:ascii="Verdana" w:hAnsi="Verdana" w:cs="Calibri"/>
          <w:bCs/>
          <w:sz w:val="20"/>
          <w:szCs w:val="20"/>
        </w:rPr>
        <w:t xml:space="preserve">ok. </w:t>
      </w:r>
      <w:r w:rsidR="00D50A21">
        <w:rPr>
          <w:rFonts w:ascii="Verdana" w:hAnsi="Verdana" w:cs="Calibri"/>
          <w:bCs/>
          <w:sz w:val="20"/>
          <w:szCs w:val="20"/>
        </w:rPr>
        <w:t>6</w:t>
      </w:r>
      <w:r w:rsidRPr="003442DA">
        <w:rPr>
          <w:rFonts w:ascii="Verdana" w:hAnsi="Verdana" w:cs="Calibri"/>
          <w:bCs/>
          <w:sz w:val="20"/>
          <w:szCs w:val="20"/>
        </w:rPr>
        <w:t> </w:t>
      </w:r>
      <w:r w:rsidR="00D50A21">
        <w:rPr>
          <w:rFonts w:ascii="Verdana" w:hAnsi="Verdana" w:cs="Calibri"/>
          <w:bCs/>
          <w:sz w:val="20"/>
          <w:szCs w:val="20"/>
        </w:rPr>
        <w:t>6</w:t>
      </w:r>
      <w:r w:rsidRPr="003442DA">
        <w:rPr>
          <w:rFonts w:ascii="Verdana" w:hAnsi="Verdana" w:cs="Calibri"/>
          <w:bCs/>
          <w:sz w:val="20"/>
          <w:szCs w:val="20"/>
        </w:rPr>
        <w:t>00 m</w:t>
      </w:r>
      <w:r w:rsidRPr="00511780">
        <w:rPr>
          <w:rFonts w:ascii="Verdana" w:hAnsi="Verdana" w:cs="Calibri"/>
          <w:bCs/>
          <w:sz w:val="20"/>
          <w:szCs w:val="20"/>
          <w:vertAlign w:val="superscript"/>
        </w:rPr>
        <w:t>2</w:t>
      </w:r>
      <w:r w:rsidRPr="003442DA">
        <w:rPr>
          <w:rFonts w:ascii="Verdana" w:hAnsi="Verdana" w:cs="Calibri"/>
          <w:bCs/>
          <w:sz w:val="20"/>
          <w:szCs w:val="20"/>
        </w:rPr>
        <w:t>), w których pracować będzie ponad 500 osób. Inwestycja obejmie pięć centrów kompetencji: mikroelektronikę i</w:t>
      </w:r>
      <w:r w:rsidR="000734E4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>fotonikę, elektromobilność, budownictwo</w:t>
      </w:r>
      <w:r w:rsidR="009F0D77">
        <w:rPr>
          <w:rFonts w:ascii="Verdana" w:hAnsi="Verdana" w:cs="Calibri"/>
          <w:bCs/>
          <w:sz w:val="20"/>
          <w:szCs w:val="20"/>
        </w:rPr>
        <w:t xml:space="preserve"> modu</w:t>
      </w:r>
      <w:r w:rsidR="00ED7CCD">
        <w:rPr>
          <w:rFonts w:ascii="Verdana" w:hAnsi="Verdana" w:cs="Calibri"/>
          <w:bCs/>
          <w:sz w:val="20"/>
          <w:szCs w:val="20"/>
        </w:rPr>
        <w:t>,</w:t>
      </w:r>
      <w:r w:rsidR="009F0D77">
        <w:rPr>
          <w:rFonts w:ascii="Verdana" w:hAnsi="Verdana" w:cs="Calibri"/>
          <w:bCs/>
          <w:sz w:val="20"/>
          <w:szCs w:val="20"/>
        </w:rPr>
        <w:t>łowe</w:t>
      </w:r>
      <w:r w:rsidRPr="003442DA">
        <w:rPr>
          <w:rFonts w:ascii="Verdana" w:hAnsi="Verdana" w:cs="Calibri"/>
          <w:bCs/>
          <w:sz w:val="20"/>
          <w:szCs w:val="20"/>
        </w:rPr>
        <w:t xml:space="preserve">, biotechnologię oraz technologie wodorowe. Laboratoria umożliwią prace badawczo-rozwojowe nad nowymi technologiami ściśle odpowiadającymi potrzebom przemysłu. Inwestycję zrealizuje konsorcjum złożone z </w:t>
      </w:r>
      <w:r w:rsidR="00714078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 xml:space="preserve">siedmiu instytutów Łukasiewicza (Instytut Mikroelektroniki i Fotoniki, Instytut Tele- i </w:t>
      </w:r>
      <w:r w:rsidR="00714078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 xml:space="preserve">Radiotechniczny, Przemysłowy Instytut Motoryzacji, Instytut Elektrotechniki, Przemysłowy Instytut Automatyki i </w:t>
      </w:r>
      <w:r w:rsidR="00E01BA5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 xml:space="preserve">Pomiarów, Instytut Mechanizacji Budownictwa i </w:t>
      </w:r>
      <w:r w:rsidR="00714078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>Górnictwa Skalnego, Instytut Chemii Przemysłowej) oraz Politechniki Warszawskiej. Budynki, realizowane jako samodzielna inwestycja, będą integralną częścią przyszłego Kampusu Łukasiewicza, który planowany jest na pozostałej części nieruchomości w</w:t>
      </w:r>
      <w:r w:rsidR="000734E4">
        <w:rPr>
          <w:rFonts w:ascii="Verdana" w:hAnsi="Verdana" w:cs="Calibri"/>
          <w:bCs/>
          <w:sz w:val="20"/>
          <w:szCs w:val="20"/>
        </w:rPr>
        <w:t> </w:t>
      </w:r>
      <w:r w:rsidRPr="003442DA">
        <w:rPr>
          <w:rFonts w:ascii="Verdana" w:hAnsi="Verdana" w:cs="Calibri"/>
          <w:bCs/>
          <w:sz w:val="20"/>
          <w:szCs w:val="20"/>
        </w:rPr>
        <w:t xml:space="preserve">Macierzyszu. Kampus będzie przestrzenią wspólnej pracy środowisk nauki i biznesu. Dzięki niej przedsiębiorstwa zyskają szerszy dostęp do nowoczesnej aparatury badawczej i kadry naukowo-inżynieryjnej instytutów Łukasiewicza </w:t>
      </w:r>
    </w:p>
    <w:p w14:paraId="07201F70" w14:textId="77777777" w:rsidR="005304CC" w:rsidRPr="000C6E22" w:rsidRDefault="005304CC" w:rsidP="005304CC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theme="minorHAnsi"/>
          <w:b/>
          <w:bCs/>
          <w:color w:val="1B1B1B"/>
          <w:sz w:val="20"/>
          <w:szCs w:val="20"/>
        </w:rPr>
      </w:pPr>
    </w:p>
    <w:p w14:paraId="7662B9FE" w14:textId="77777777" w:rsidR="005304CC" w:rsidRPr="000C6E22" w:rsidRDefault="005304CC" w:rsidP="005304CC">
      <w:pPr>
        <w:pStyle w:val="Akapitzlist"/>
        <w:numPr>
          <w:ilvl w:val="1"/>
          <w:numId w:val="7"/>
        </w:numPr>
        <w:spacing w:line="276" w:lineRule="auto"/>
        <w:contextualSpacing w:val="0"/>
        <w:jc w:val="both"/>
        <w:rPr>
          <w:rFonts w:ascii="Verdana" w:hAnsi="Verdana" w:cstheme="minorHAnsi"/>
          <w:b/>
          <w:bCs/>
          <w:color w:val="1B1B1B"/>
          <w:sz w:val="20"/>
          <w:szCs w:val="20"/>
        </w:rPr>
      </w:pPr>
      <w:r w:rsidRPr="000C6E22">
        <w:rPr>
          <w:rFonts w:ascii="Verdana" w:hAnsi="Verdana" w:cstheme="minorHAnsi"/>
          <w:b/>
          <w:bCs/>
          <w:color w:val="1B1B1B"/>
          <w:sz w:val="20"/>
          <w:szCs w:val="20"/>
        </w:rPr>
        <w:t xml:space="preserve">Opis przedmiotu projektu </w:t>
      </w:r>
    </w:p>
    <w:p w14:paraId="44863FD9" w14:textId="77777777" w:rsidR="005304CC" w:rsidRPr="000C6E22" w:rsidRDefault="005304CC" w:rsidP="000C6E22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color w:val="1B1B1B"/>
          <w:sz w:val="20"/>
          <w:szCs w:val="20"/>
        </w:rPr>
      </w:pPr>
      <w:r w:rsidRPr="000C6E22">
        <w:rPr>
          <w:rFonts w:ascii="Verdana" w:hAnsi="Verdana" w:cstheme="minorHAnsi"/>
          <w:color w:val="1B1B1B"/>
          <w:sz w:val="20"/>
          <w:szCs w:val="20"/>
        </w:rPr>
        <w:lastRenderedPageBreak/>
        <w:t>W ramach inwestycji powstanie ponad 20 laboratoriów B+R (ostateczna liczba może jeszcze podlegać korekcie) należących do pięciu centrów kompetencji.</w:t>
      </w:r>
    </w:p>
    <w:p w14:paraId="6D4C38D4" w14:textId="77777777" w:rsidR="005304CC" w:rsidRPr="000C6E22" w:rsidRDefault="005304CC" w:rsidP="005304CC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Verdana" w:hAnsi="Verdana" w:cstheme="minorHAnsi"/>
          <w:color w:val="1B1B1B"/>
          <w:sz w:val="20"/>
          <w:szCs w:val="20"/>
        </w:rPr>
      </w:pPr>
      <w:r w:rsidRPr="000C6E22">
        <w:rPr>
          <w:rFonts w:ascii="Verdana" w:hAnsi="Verdana" w:cstheme="minorHAnsi"/>
          <w:color w:val="1B1B1B"/>
          <w:sz w:val="20"/>
          <w:szCs w:val="20"/>
        </w:rPr>
        <w:t>Zakres projektu obejmuje:</w:t>
      </w:r>
    </w:p>
    <w:p w14:paraId="202D046B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  <w:t>Centrum kompetencji Mikroelektronika i Fotonika</w:t>
      </w:r>
    </w:p>
    <w:p w14:paraId="7A0F49D2" w14:textId="3DBADE2F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fotoniki podczerwieni</w:t>
      </w:r>
      <w:r w:rsidR="002B39F8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378FEC09" w14:textId="0724DFF6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przyrządów </w:t>
      </w:r>
      <w:r w:rsidRPr="000C6E22">
        <w:rPr>
          <w:rStyle w:val="spellingerror"/>
          <w:rFonts w:ascii="Verdana" w:hAnsi="Verdana" w:cstheme="minorHAnsi"/>
          <w:color w:val="000000"/>
          <w:position w:val="2"/>
          <w:sz w:val="20"/>
          <w:szCs w:val="20"/>
        </w:rPr>
        <w:t>GaN</w:t>
      </w: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, czujników, struktur cienkowarstwowych i</w:t>
      </w:r>
      <w:r w:rsidR="00D83C25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 </w:t>
      </w: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materiałów porowatych</w:t>
      </w:r>
      <w:r w:rsidR="00FF34F7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275EDABB" w14:textId="11AF2465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projektowania układów elektronicznych i </w:t>
      </w:r>
      <w:r w:rsidRPr="000C6E22">
        <w:rPr>
          <w:rStyle w:val="spellingerror"/>
          <w:rFonts w:ascii="Verdana" w:hAnsi="Verdana" w:cstheme="minorHAnsi"/>
          <w:color w:val="000000"/>
          <w:position w:val="2"/>
          <w:sz w:val="20"/>
          <w:szCs w:val="20"/>
        </w:rPr>
        <w:t>fotonicznych</w:t>
      </w:r>
      <w:r w:rsidR="00FF34F7">
        <w:rPr>
          <w:rStyle w:val="spellingerror"/>
          <w:rFonts w:ascii="Verdana" w:hAnsi="Verdana" w:cstheme="minorHAnsi"/>
          <w:color w:val="000000"/>
          <w:position w:val="2"/>
          <w:sz w:val="20"/>
          <w:szCs w:val="20"/>
        </w:rPr>
        <w:t xml:space="preserve">; </w:t>
      </w:r>
    </w:p>
    <w:p w14:paraId="7CF9FA04" w14:textId="23945BA7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projektowania układów scalonych i systemów elektronicznych</w:t>
      </w:r>
      <w:r w:rsidR="00FF34F7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1CF9739A" w14:textId="0A4BC914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</w:t>
      </w:r>
      <w:r w:rsidRPr="000C6E22">
        <w:rPr>
          <w:rStyle w:val="spellingerror"/>
          <w:rFonts w:ascii="Verdana" w:hAnsi="Verdana" w:cstheme="minorHAnsi"/>
          <w:color w:val="000000"/>
          <w:position w:val="2"/>
          <w:sz w:val="20"/>
          <w:szCs w:val="20"/>
        </w:rPr>
        <w:t>mikromontażu</w:t>
      </w:r>
      <w:r w:rsidR="00FF34F7">
        <w:rPr>
          <w:rStyle w:val="eop"/>
          <w:rFonts w:ascii="Arial" w:hAnsi="Arial" w:cs="Arial"/>
          <w:sz w:val="20"/>
          <w:szCs w:val="20"/>
        </w:rPr>
        <w:t>;</w:t>
      </w:r>
    </w:p>
    <w:p w14:paraId="28D49012" w14:textId="77FBBF7B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charakteryzacji materiałów i diagnostyki przyrządów</w:t>
      </w:r>
      <w:r w:rsidR="00FF34F7">
        <w:rPr>
          <w:rStyle w:val="eop"/>
          <w:rFonts w:ascii="Arial" w:hAnsi="Arial" w:cs="Arial"/>
          <w:sz w:val="20"/>
          <w:szCs w:val="20"/>
        </w:rPr>
        <w:t>;</w:t>
      </w:r>
    </w:p>
    <w:p w14:paraId="7DA7D40F" w14:textId="746CF535" w:rsidR="005304CC" w:rsidRPr="00511780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zaawansowanych materiałów funkcjonalnych</w:t>
      </w:r>
      <w:r w:rsidR="00FF34F7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2A7F3544" w14:textId="26835977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511780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światłowodów i szkieł specjalnych</w:t>
      </w:r>
      <w:r w:rsidR="00FF34F7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6D2B483E" w14:textId="16DC2489" w:rsidR="005304CC" w:rsidRPr="000C6E22" w:rsidRDefault="005304CC" w:rsidP="000C6E22">
      <w:pPr>
        <w:pStyle w:val="paragraph"/>
        <w:numPr>
          <w:ilvl w:val="0"/>
          <w:numId w:val="40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centrum grafenu i innowacyjnych nanotechnologii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.</w:t>
      </w:r>
    </w:p>
    <w:p w14:paraId="307F6ADC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</w:pPr>
    </w:p>
    <w:p w14:paraId="233348F9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  <w:t>Centrum kompetencji </w:t>
      </w:r>
      <w:r w:rsidRPr="000C6E22">
        <w:rPr>
          <w:rStyle w:val="spellingerror"/>
          <w:rFonts w:ascii="Verdana" w:hAnsi="Verdana" w:cstheme="minorHAnsi"/>
          <w:b/>
          <w:bCs/>
          <w:color w:val="000000"/>
          <w:position w:val="2"/>
          <w:sz w:val="20"/>
          <w:szCs w:val="20"/>
        </w:rPr>
        <w:t>Elektromobilność</w:t>
      </w:r>
      <w:r w:rsidRPr="000C6E22"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  <w:t> </w:t>
      </w:r>
    </w:p>
    <w:p w14:paraId="01834424" w14:textId="635F1CC8" w:rsidR="005304CC" w:rsidRPr="000C6E22" w:rsidRDefault="005304CC" w:rsidP="000C6E22">
      <w:pPr>
        <w:pStyle w:val="paragraph"/>
        <w:numPr>
          <w:ilvl w:val="0"/>
          <w:numId w:val="41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pojazdów elektrycznych i hybrydowych</w:t>
      </w:r>
      <w:r w:rsidR="00C851A6">
        <w:rPr>
          <w:rStyle w:val="eop"/>
          <w:rFonts w:ascii="Arial" w:hAnsi="Arial" w:cs="Arial"/>
          <w:sz w:val="20"/>
          <w:szCs w:val="20"/>
        </w:rPr>
        <w:t>;</w:t>
      </w:r>
    </w:p>
    <w:p w14:paraId="23D9B7BA" w14:textId="70EC41A3" w:rsidR="005304CC" w:rsidRPr="000C6E22" w:rsidRDefault="005304CC" w:rsidP="000C6E22">
      <w:pPr>
        <w:pStyle w:val="paragraph"/>
        <w:numPr>
          <w:ilvl w:val="0"/>
          <w:numId w:val="41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napędów wieloźródłowych i układów ładowania pojazdów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726A1935" w14:textId="69AA2E62" w:rsidR="005304CC" w:rsidRPr="000C6E22" w:rsidRDefault="005304CC" w:rsidP="000C6E22">
      <w:pPr>
        <w:pStyle w:val="paragraph"/>
        <w:numPr>
          <w:ilvl w:val="0"/>
          <w:numId w:val="41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hybrydowych źródeł energii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6B560C43" w14:textId="6650D44E" w:rsidR="005304CC" w:rsidRPr="000C6E22" w:rsidRDefault="005304CC" w:rsidP="000C6E22">
      <w:pPr>
        <w:pStyle w:val="paragraph"/>
        <w:numPr>
          <w:ilvl w:val="0"/>
          <w:numId w:val="41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pojazdów autonomicznych</w:t>
      </w:r>
      <w:r w:rsidRPr="000C6E22">
        <w:rPr>
          <w:rStyle w:val="eop"/>
          <w:rFonts w:ascii="Verdana" w:hAnsi="Verdana" w:cstheme="minorHAnsi"/>
          <w:sz w:val="20"/>
          <w:szCs w:val="20"/>
        </w:rPr>
        <w:t xml:space="preserve"> i systemów ADAS</w:t>
      </w:r>
      <w:r w:rsidR="00C851A6">
        <w:rPr>
          <w:rStyle w:val="eop"/>
          <w:rFonts w:ascii="Verdana" w:hAnsi="Verdana" w:cstheme="minorHAnsi"/>
          <w:sz w:val="20"/>
          <w:szCs w:val="20"/>
        </w:rPr>
        <w:t>;</w:t>
      </w:r>
    </w:p>
    <w:p w14:paraId="5F214E44" w14:textId="73BCFAD6" w:rsidR="005304CC" w:rsidRPr="000C6E22" w:rsidRDefault="005304CC" w:rsidP="000C6E22">
      <w:pPr>
        <w:pStyle w:val="paragraph"/>
        <w:numPr>
          <w:ilvl w:val="0"/>
          <w:numId w:val="41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prototypowania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.</w:t>
      </w:r>
    </w:p>
    <w:p w14:paraId="1BC45E26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</w:pPr>
    </w:p>
    <w:p w14:paraId="575C8A4E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  <w:t>Centrum kompetencji Budownictwo</w:t>
      </w:r>
    </w:p>
    <w:p w14:paraId="1432BC83" w14:textId="04C7F45A" w:rsidR="005304CC" w:rsidRPr="000C6E22" w:rsidRDefault="005304CC" w:rsidP="000C6E22">
      <w:pPr>
        <w:pStyle w:val="paragraph"/>
        <w:numPr>
          <w:ilvl w:val="0"/>
          <w:numId w:val="42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badań konstrukcji modułowych i tymczasowych konstrukcji budowlanych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7976AFD3" w14:textId="1AB454BE" w:rsidR="005304CC" w:rsidRPr="000C6E22" w:rsidRDefault="005304CC" w:rsidP="000C6E22">
      <w:pPr>
        <w:pStyle w:val="paragraph"/>
        <w:numPr>
          <w:ilvl w:val="0"/>
          <w:numId w:val="42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 xml:space="preserve">laboratorium konstrukcji </w:t>
      </w:r>
      <w:r w:rsidR="00D50A21" w:rsidRPr="00D50A21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przekształtników</w:t>
      </w: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 xml:space="preserve"> energoelektronicznych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5944215F" w14:textId="47DD2749" w:rsidR="005304CC" w:rsidRPr="000C6E22" w:rsidRDefault="005304CC" w:rsidP="000C6E22">
      <w:pPr>
        <w:pStyle w:val="paragraph"/>
        <w:numPr>
          <w:ilvl w:val="0"/>
          <w:numId w:val="42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energooszczędności i odnawialnych źródeł energii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.</w:t>
      </w:r>
    </w:p>
    <w:p w14:paraId="25C10CC2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</w:pPr>
    </w:p>
    <w:p w14:paraId="7A1340BF" w14:textId="77777777" w:rsidR="005304CC" w:rsidRPr="000C6E22" w:rsidRDefault="005304CC" w:rsidP="000C6E22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b/>
          <w:bCs/>
          <w:color w:val="000000"/>
          <w:position w:val="2"/>
          <w:sz w:val="20"/>
          <w:szCs w:val="20"/>
        </w:rPr>
        <w:t>Centrum kompetencji Technologie wodorowe</w:t>
      </w:r>
    </w:p>
    <w:p w14:paraId="4FA7CA29" w14:textId="4C477007" w:rsidR="005304CC" w:rsidRPr="000C6E22" w:rsidRDefault="005304CC" w:rsidP="000C6E22">
      <w:pPr>
        <w:pStyle w:val="paragraph"/>
        <w:numPr>
          <w:ilvl w:val="0"/>
          <w:numId w:val="43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wykorzystania technologii wodorowych w gospodarce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73035A96" w14:textId="3BBC4F4D" w:rsidR="005304CC" w:rsidRPr="000C6E22" w:rsidRDefault="005304CC" w:rsidP="000C6E22">
      <w:pPr>
        <w:pStyle w:val="paragraph"/>
        <w:numPr>
          <w:ilvl w:val="0"/>
          <w:numId w:val="43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 magazynowania i kompresji wodoru</w:t>
      </w:r>
      <w:r w:rsidR="00C851A6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;</w:t>
      </w:r>
    </w:p>
    <w:p w14:paraId="62B72892" w14:textId="738F0823" w:rsidR="005304CC" w:rsidRPr="000C6E22" w:rsidRDefault="005304CC" w:rsidP="000C6E22">
      <w:pPr>
        <w:pStyle w:val="paragraph"/>
        <w:numPr>
          <w:ilvl w:val="0"/>
          <w:numId w:val="43"/>
        </w:numPr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sz w:val="20"/>
          <w:szCs w:val="20"/>
          <w:lang w:val="en-US"/>
        </w:rPr>
      </w:pPr>
      <w:r w:rsidRPr="000C6E22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laboratorium wysokotemperaturowych ogniw paliwowych</w:t>
      </w:r>
      <w:r w:rsidR="007F2A87">
        <w:rPr>
          <w:rStyle w:val="normaltextrun"/>
          <w:rFonts w:ascii="Verdana" w:hAnsi="Verdana" w:cstheme="minorHAnsi"/>
          <w:color w:val="000000"/>
          <w:position w:val="2"/>
          <w:sz w:val="20"/>
          <w:szCs w:val="20"/>
        </w:rPr>
        <w:t>.</w:t>
      </w:r>
    </w:p>
    <w:p w14:paraId="35534EA5" w14:textId="77777777" w:rsidR="005304CC" w:rsidRPr="000C6E22" w:rsidRDefault="005304CC" w:rsidP="000C6E22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7FCEFEC" w14:textId="77777777" w:rsidR="005304CC" w:rsidRPr="000C6E22" w:rsidRDefault="005304CC" w:rsidP="000C6E22">
      <w:pPr>
        <w:spacing w:after="12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C6E22">
        <w:rPr>
          <w:rFonts w:ascii="Verdana" w:hAnsi="Verdana" w:cstheme="minorHAnsi"/>
          <w:b/>
          <w:bCs/>
          <w:sz w:val="20"/>
          <w:szCs w:val="20"/>
        </w:rPr>
        <w:t>Centrum kompetencji Biotechnologia</w:t>
      </w:r>
    </w:p>
    <w:p w14:paraId="1D8D24BA" w14:textId="53201677" w:rsidR="005304CC" w:rsidRPr="000C6E22" w:rsidRDefault="005304CC" w:rsidP="000C6E22">
      <w:pPr>
        <w:pStyle w:val="Akapitzlist"/>
        <w:numPr>
          <w:ilvl w:val="0"/>
          <w:numId w:val="44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0C6E22">
        <w:rPr>
          <w:rFonts w:ascii="Verdana" w:hAnsi="Verdana" w:cstheme="minorHAnsi"/>
          <w:sz w:val="20"/>
          <w:szCs w:val="20"/>
        </w:rPr>
        <w:t>laboratorium centrum skalowania procesów biotechnologicznych</w:t>
      </w:r>
      <w:r w:rsidR="00C851A6">
        <w:rPr>
          <w:rFonts w:ascii="Verdana" w:hAnsi="Verdana" w:cstheme="minorHAnsi"/>
          <w:sz w:val="20"/>
          <w:szCs w:val="20"/>
        </w:rPr>
        <w:t>;</w:t>
      </w:r>
    </w:p>
    <w:p w14:paraId="4AC6ADF0" w14:textId="77777777" w:rsidR="005304CC" w:rsidRPr="000C6E22" w:rsidRDefault="005304CC" w:rsidP="000C6E22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color w:val="1B1B1B"/>
          <w:sz w:val="20"/>
          <w:szCs w:val="20"/>
        </w:rPr>
      </w:pPr>
    </w:p>
    <w:p w14:paraId="430BBD22" w14:textId="30434EC7" w:rsidR="005304CC" w:rsidRPr="000C6E22" w:rsidRDefault="005304CC" w:rsidP="000C6E22">
      <w:pPr>
        <w:pStyle w:val="Normalny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 w:cstheme="minorHAnsi"/>
          <w:color w:val="1B1B1B"/>
          <w:sz w:val="20"/>
          <w:szCs w:val="20"/>
        </w:rPr>
      </w:pPr>
      <w:r w:rsidRPr="000C6E22">
        <w:rPr>
          <w:rFonts w:ascii="Verdana" w:hAnsi="Verdana" w:cstheme="minorHAnsi"/>
          <w:sz w:val="20"/>
          <w:szCs w:val="20"/>
        </w:rPr>
        <w:lastRenderedPageBreak/>
        <w:t xml:space="preserve">Infrastruktura badawcza jest projektowana ściśle pod potrzeby przedsiębiorstw, </w:t>
      </w:r>
      <w:r w:rsidR="00A836AF">
        <w:rPr>
          <w:rFonts w:ascii="Verdana" w:hAnsi="Verdana" w:cstheme="minorHAnsi"/>
          <w:sz w:val="20"/>
          <w:szCs w:val="20"/>
        </w:rPr>
        <w:t>a</w:t>
      </w:r>
      <w:r w:rsidR="00C851A6">
        <w:rPr>
          <w:rFonts w:ascii="Verdana" w:hAnsi="Verdana" w:cstheme="minorHAnsi"/>
          <w:sz w:val="20"/>
          <w:szCs w:val="20"/>
        </w:rPr>
        <w:t> </w:t>
      </w:r>
      <w:r w:rsidRPr="000C6E22">
        <w:rPr>
          <w:rFonts w:ascii="Verdana" w:hAnsi="Verdana" w:cstheme="minorHAnsi"/>
          <w:sz w:val="20"/>
          <w:szCs w:val="20"/>
        </w:rPr>
        <w:t>przedstawiciele ponad 90 firm zostali zaproszeni do współpracy już na etapie planowania</w:t>
      </w:r>
      <w:r w:rsidR="00A836AF">
        <w:rPr>
          <w:rFonts w:ascii="Verdana" w:hAnsi="Verdana" w:cstheme="minorHAnsi"/>
          <w:sz w:val="20"/>
          <w:szCs w:val="20"/>
        </w:rPr>
        <w:t xml:space="preserve"> przedsięwzięcia</w:t>
      </w:r>
      <w:r w:rsidRPr="000C6E22">
        <w:rPr>
          <w:rFonts w:ascii="Verdana" w:hAnsi="Verdana" w:cstheme="minorHAnsi"/>
          <w:sz w:val="20"/>
          <w:szCs w:val="20"/>
        </w:rPr>
        <w:t>.</w:t>
      </w:r>
    </w:p>
    <w:p w14:paraId="6CE0B17D" w14:textId="77777777" w:rsidR="005304CC" w:rsidRPr="009A7128" w:rsidRDefault="005304CC" w:rsidP="005304CC">
      <w:pPr>
        <w:spacing w:after="120" w:line="240" w:lineRule="auto"/>
        <w:rPr>
          <w:rFonts w:cstheme="minorHAnsi"/>
        </w:rPr>
      </w:pPr>
    </w:p>
    <w:p w14:paraId="2447546B" w14:textId="73AE5597" w:rsidR="00FB7775" w:rsidRPr="006D32A1" w:rsidRDefault="00FB7775" w:rsidP="006D32A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 w:rsidRPr="006D32A1">
        <w:rPr>
          <w:rFonts w:ascii="Verdana" w:hAnsi="Verdana" w:cs="Calibri"/>
          <w:sz w:val="20"/>
          <w:szCs w:val="20"/>
          <w:shd w:val="clear" w:color="auto" w:fill="FFFFFF"/>
        </w:rPr>
        <w:t>Szczegółowe założenia</w:t>
      </w:r>
      <w:r w:rsidR="00FF2591">
        <w:rPr>
          <w:rFonts w:ascii="Verdana" w:hAnsi="Verdana" w:cs="Calibri"/>
          <w:sz w:val="20"/>
          <w:szCs w:val="20"/>
          <w:shd w:val="clear" w:color="auto" w:fill="FFFFFF"/>
        </w:rPr>
        <w:t xml:space="preserve"> </w:t>
      </w:r>
      <w:r w:rsidR="006E2334">
        <w:rPr>
          <w:rFonts w:ascii="Verdana" w:hAnsi="Verdana" w:cs="Calibri"/>
          <w:sz w:val="20"/>
          <w:szCs w:val="20"/>
          <w:shd w:val="clear" w:color="auto" w:fill="FFFFFF"/>
        </w:rPr>
        <w:t xml:space="preserve">techniczne </w:t>
      </w:r>
      <w:r w:rsidRPr="006D32A1">
        <w:rPr>
          <w:rFonts w:ascii="Verdana" w:hAnsi="Verdana" w:cs="Calibri"/>
          <w:sz w:val="20"/>
          <w:szCs w:val="20"/>
          <w:shd w:val="clear" w:color="auto" w:fill="FFFFFF"/>
        </w:rPr>
        <w:t xml:space="preserve">inwestycji opisane </w:t>
      </w:r>
      <w:r w:rsidR="002A3C0A" w:rsidRPr="006D32A1">
        <w:rPr>
          <w:rFonts w:ascii="Verdana" w:hAnsi="Verdana" w:cs="Calibri"/>
          <w:sz w:val="20"/>
          <w:szCs w:val="20"/>
          <w:shd w:val="clear" w:color="auto" w:fill="FFFFFF"/>
        </w:rPr>
        <w:t>będ</w:t>
      </w:r>
      <w:r w:rsidRPr="006D32A1">
        <w:rPr>
          <w:rFonts w:ascii="Verdana" w:hAnsi="Verdana" w:cs="Calibri"/>
          <w:sz w:val="20"/>
          <w:szCs w:val="20"/>
          <w:shd w:val="clear" w:color="auto" w:fill="FFFFFF"/>
        </w:rPr>
        <w:t>ą w P</w:t>
      </w:r>
      <w:r w:rsidR="00115162" w:rsidRPr="006D32A1">
        <w:rPr>
          <w:rFonts w:ascii="Verdana" w:hAnsi="Verdana" w:cs="Calibri"/>
          <w:sz w:val="20"/>
          <w:szCs w:val="20"/>
          <w:shd w:val="clear" w:color="auto" w:fill="FFFFFF"/>
        </w:rPr>
        <w:t>rogramie</w:t>
      </w:r>
      <w:r w:rsidRPr="006D32A1">
        <w:rPr>
          <w:rFonts w:ascii="Verdana" w:hAnsi="Verdana" w:cs="Calibri"/>
          <w:sz w:val="20"/>
          <w:szCs w:val="20"/>
          <w:shd w:val="clear" w:color="auto" w:fill="FFFFFF"/>
        </w:rPr>
        <w:t xml:space="preserve"> Funkcjonalno-Użytkowym</w:t>
      </w:r>
      <w:r w:rsidR="003E68BA">
        <w:rPr>
          <w:rFonts w:ascii="Verdana" w:hAnsi="Verdana" w:cs="Calibri"/>
          <w:sz w:val="20"/>
          <w:szCs w:val="20"/>
          <w:shd w:val="clear" w:color="auto" w:fill="FFFFFF"/>
        </w:rPr>
        <w:t xml:space="preserve"> opracowanym przez Zamawiającego.</w:t>
      </w:r>
    </w:p>
    <w:p w14:paraId="3C207F58" w14:textId="7D989694" w:rsidR="00AC64B8" w:rsidRPr="006D32A1" w:rsidRDefault="00AC64B8" w:rsidP="006D32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Zamawiający udostępni Wykonawcy</w:t>
      </w:r>
      <w:r w:rsidR="00930B01">
        <w:rPr>
          <w:rFonts w:ascii="Verdana" w:hAnsi="Verdana" w:cs="Calibri"/>
          <w:sz w:val="20"/>
          <w:szCs w:val="20"/>
        </w:rPr>
        <w:t xml:space="preserve"> </w:t>
      </w:r>
      <w:r w:rsidR="00E828E8" w:rsidRPr="007A70B9">
        <w:rPr>
          <w:rFonts w:ascii="Verdana" w:hAnsi="Verdana" w:cs="Calibri"/>
          <w:sz w:val="20"/>
          <w:szCs w:val="20"/>
        </w:rPr>
        <w:t xml:space="preserve">(w </w:t>
      </w:r>
      <w:r w:rsidR="00C40CFC" w:rsidRPr="007A70B9">
        <w:rPr>
          <w:rFonts w:ascii="Verdana" w:hAnsi="Verdana" w:cs="Calibri"/>
          <w:sz w:val="20"/>
          <w:szCs w:val="20"/>
        </w:rPr>
        <w:t xml:space="preserve">terminach </w:t>
      </w:r>
      <w:r w:rsidR="00E828E8" w:rsidRPr="007A70B9">
        <w:rPr>
          <w:rFonts w:ascii="Verdana" w:hAnsi="Verdana" w:cs="Calibri"/>
          <w:sz w:val="20"/>
          <w:szCs w:val="20"/>
        </w:rPr>
        <w:t xml:space="preserve">uzgodnionych z Wykonawcą </w:t>
      </w:r>
      <w:r w:rsidR="00930B01" w:rsidRPr="007A70B9">
        <w:rPr>
          <w:rFonts w:ascii="Verdana" w:hAnsi="Verdana" w:cs="Calibri"/>
          <w:sz w:val="20"/>
          <w:szCs w:val="20"/>
        </w:rPr>
        <w:t>po podpisaniu umowy</w:t>
      </w:r>
      <w:r w:rsidR="004C18DF" w:rsidRPr="007A70B9">
        <w:rPr>
          <w:rFonts w:ascii="Verdana" w:hAnsi="Verdana" w:cs="Calibri"/>
          <w:sz w:val="20"/>
          <w:szCs w:val="20"/>
        </w:rPr>
        <w:t xml:space="preserve"> o współpracy</w:t>
      </w:r>
      <w:r w:rsidR="00E828E8" w:rsidRPr="007A70B9">
        <w:rPr>
          <w:rFonts w:ascii="Verdana" w:hAnsi="Verdana" w:cs="Calibri"/>
          <w:sz w:val="20"/>
          <w:szCs w:val="20"/>
        </w:rPr>
        <w:t>)</w:t>
      </w:r>
      <w:r w:rsidRPr="006D32A1">
        <w:rPr>
          <w:rFonts w:ascii="Verdana" w:hAnsi="Verdana" w:cs="Calibri"/>
          <w:sz w:val="20"/>
          <w:szCs w:val="20"/>
        </w:rPr>
        <w:t xml:space="preserve"> dane/materiały niezbędne do wykonania przedmiotu zamówienia, w tym</w:t>
      </w:r>
      <w:r w:rsidR="00E80318" w:rsidRPr="006D32A1">
        <w:rPr>
          <w:rFonts w:ascii="Verdana" w:hAnsi="Verdana" w:cs="Calibri"/>
          <w:sz w:val="20"/>
          <w:szCs w:val="20"/>
        </w:rPr>
        <w:t>:</w:t>
      </w:r>
    </w:p>
    <w:p w14:paraId="45C2282A" w14:textId="1C2F6DB8" w:rsidR="00AC64B8" w:rsidRPr="00B94DDF" w:rsidRDefault="00126572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Dokumentację techniczną projektu, w tym </w:t>
      </w:r>
      <w:r w:rsidR="00B63BB0">
        <w:rPr>
          <w:rFonts w:ascii="Verdana" w:hAnsi="Verdana" w:cs="Calibri"/>
          <w:sz w:val="20"/>
          <w:szCs w:val="20"/>
        </w:rPr>
        <w:t>P</w:t>
      </w:r>
      <w:r w:rsidR="00AC64B8" w:rsidRPr="006D32A1">
        <w:rPr>
          <w:rFonts w:ascii="Verdana" w:hAnsi="Verdana" w:cs="Calibri"/>
          <w:sz w:val="20"/>
          <w:szCs w:val="20"/>
        </w:rPr>
        <w:t>ro</w:t>
      </w:r>
      <w:r w:rsidR="00B63BB0">
        <w:rPr>
          <w:rFonts w:ascii="Verdana" w:hAnsi="Verdana" w:cs="Calibri"/>
          <w:sz w:val="20"/>
          <w:szCs w:val="20"/>
        </w:rPr>
        <w:t>gram</w:t>
      </w:r>
      <w:r w:rsidR="00AC64B8" w:rsidRPr="006D32A1">
        <w:rPr>
          <w:rFonts w:ascii="Verdana" w:hAnsi="Verdana" w:cs="Calibri"/>
          <w:sz w:val="20"/>
          <w:szCs w:val="20"/>
        </w:rPr>
        <w:t xml:space="preserve"> </w:t>
      </w:r>
      <w:r w:rsidR="00B63BB0">
        <w:rPr>
          <w:rFonts w:ascii="Verdana" w:hAnsi="Verdana" w:cs="Calibri"/>
          <w:sz w:val="20"/>
          <w:szCs w:val="20"/>
        </w:rPr>
        <w:t>F</w:t>
      </w:r>
      <w:r w:rsidR="00AC64B8" w:rsidRPr="006D32A1">
        <w:rPr>
          <w:rFonts w:ascii="Verdana" w:hAnsi="Verdana" w:cs="Calibri"/>
          <w:sz w:val="20"/>
          <w:szCs w:val="20"/>
        </w:rPr>
        <w:t>unkcjonalno-</w:t>
      </w:r>
      <w:r w:rsidR="00B63BB0">
        <w:rPr>
          <w:rFonts w:ascii="Verdana" w:hAnsi="Verdana" w:cs="Calibri"/>
          <w:sz w:val="20"/>
          <w:szCs w:val="20"/>
        </w:rPr>
        <w:t>U</w:t>
      </w:r>
      <w:r w:rsidR="00AC64B8" w:rsidRPr="006D32A1">
        <w:rPr>
          <w:rFonts w:ascii="Verdana" w:hAnsi="Verdana" w:cs="Calibri"/>
          <w:sz w:val="20"/>
          <w:szCs w:val="20"/>
        </w:rPr>
        <w:t>żytkowy</w:t>
      </w:r>
      <w:r w:rsidR="004B1496" w:rsidRPr="006D32A1">
        <w:rPr>
          <w:rFonts w:ascii="Verdana" w:hAnsi="Verdana" w:cs="Calibri"/>
          <w:sz w:val="20"/>
          <w:szCs w:val="20"/>
        </w:rPr>
        <w:t xml:space="preserve"> </w:t>
      </w:r>
      <w:r w:rsidR="004B1496" w:rsidRPr="00B94DDF">
        <w:rPr>
          <w:rFonts w:ascii="Verdana" w:hAnsi="Verdana" w:cs="Calibri"/>
          <w:sz w:val="20"/>
          <w:szCs w:val="20"/>
        </w:rPr>
        <w:t>(</w:t>
      </w:r>
      <w:bookmarkStart w:id="0" w:name="_Hlk111549834"/>
      <w:r w:rsidR="004B1496" w:rsidRPr="00B94DDF">
        <w:rPr>
          <w:rFonts w:ascii="Verdana" w:hAnsi="Verdana" w:cs="Calibri"/>
          <w:sz w:val="20"/>
          <w:szCs w:val="20"/>
        </w:rPr>
        <w:t>z</w:t>
      </w:r>
      <w:r w:rsidR="006947BB" w:rsidRPr="00B94DDF">
        <w:rPr>
          <w:rFonts w:ascii="Verdana" w:hAnsi="Verdana" w:cs="Calibri"/>
          <w:sz w:val="20"/>
          <w:szCs w:val="20"/>
        </w:rPr>
        <w:t> </w:t>
      </w:r>
      <w:r w:rsidR="004B1496" w:rsidRPr="00B94DDF">
        <w:rPr>
          <w:rFonts w:ascii="Verdana" w:hAnsi="Verdana" w:cs="Calibri"/>
          <w:sz w:val="20"/>
          <w:szCs w:val="20"/>
        </w:rPr>
        <w:t>zastrzeżeniem, że po podpisaniu umowy o współpracy dostępn</w:t>
      </w:r>
      <w:r w:rsidR="00E828E8" w:rsidRPr="00B94DDF">
        <w:rPr>
          <w:rFonts w:ascii="Verdana" w:hAnsi="Verdana" w:cs="Calibri"/>
          <w:sz w:val="20"/>
          <w:szCs w:val="20"/>
        </w:rPr>
        <w:t>e</w:t>
      </w:r>
      <w:r w:rsidR="004B1496" w:rsidRPr="00B94DDF">
        <w:rPr>
          <w:rFonts w:ascii="Verdana" w:hAnsi="Verdana" w:cs="Calibri"/>
          <w:sz w:val="20"/>
          <w:szCs w:val="20"/>
        </w:rPr>
        <w:t xml:space="preserve"> </w:t>
      </w:r>
      <w:r w:rsidR="00E828E8" w:rsidRPr="00B94DDF">
        <w:rPr>
          <w:rFonts w:ascii="Verdana" w:hAnsi="Verdana" w:cs="Calibri"/>
          <w:sz w:val="20"/>
          <w:szCs w:val="20"/>
        </w:rPr>
        <w:t>będą m.in. schematy blokowe, a następnie finalna wersja</w:t>
      </w:r>
      <w:r w:rsidR="00A079BB" w:rsidRPr="00B94DDF">
        <w:rPr>
          <w:rFonts w:ascii="Verdana" w:hAnsi="Verdana" w:cs="Calibri"/>
          <w:sz w:val="20"/>
          <w:szCs w:val="20"/>
        </w:rPr>
        <w:t xml:space="preserve"> PFU</w:t>
      </w:r>
      <w:bookmarkEnd w:id="0"/>
      <w:r w:rsidR="004B1496" w:rsidRPr="00B94DDF">
        <w:rPr>
          <w:rFonts w:ascii="Verdana" w:hAnsi="Verdana" w:cs="Calibri"/>
          <w:sz w:val="20"/>
          <w:szCs w:val="20"/>
        </w:rPr>
        <w:t>)</w:t>
      </w:r>
      <w:r w:rsidR="00AC64B8" w:rsidRPr="00B94DDF">
        <w:rPr>
          <w:rFonts w:ascii="Verdana" w:hAnsi="Verdana" w:cs="Calibri"/>
          <w:sz w:val="20"/>
          <w:szCs w:val="20"/>
        </w:rPr>
        <w:t>;</w:t>
      </w:r>
    </w:p>
    <w:p w14:paraId="448B9AE4" w14:textId="6BE86AEA" w:rsidR="00AC64B8" w:rsidRPr="006D32A1" w:rsidRDefault="00A00A41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Spis posiadanych przez Zamawiającego d</w:t>
      </w:r>
      <w:r w:rsidR="00AC64B8" w:rsidRPr="006D32A1">
        <w:rPr>
          <w:rFonts w:ascii="Verdana" w:hAnsi="Verdana" w:cs="Calibri"/>
          <w:sz w:val="20"/>
          <w:szCs w:val="20"/>
        </w:rPr>
        <w:t>okument</w:t>
      </w:r>
      <w:r w:rsidRPr="006D32A1">
        <w:rPr>
          <w:rFonts w:ascii="Verdana" w:hAnsi="Verdana" w:cs="Calibri"/>
          <w:sz w:val="20"/>
          <w:szCs w:val="20"/>
        </w:rPr>
        <w:t>ów</w:t>
      </w:r>
      <w:r w:rsidR="00AC64B8" w:rsidRPr="006D32A1">
        <w:rPr>
          <w:rFonts w:ascii="Verdana" w:hAnsi="Verdana" w:cs="Calibri"/>
          <w:sz w:val="20"/>
          <w:szCs w:val="20"/>
        </w:rPr>
        <w:t xml:space="preserve"> formaln</w:t>
      </w:r>
      <w:r w:rsidRPr="006D32A1">
        <w:rPr>
          <w:rFonts w:ascii="Verdana" w:hAnsi="Verdana" w:cs="Calibri"/>
          <w:sz w:val="20"/>
          <w:szCs w:val="20"/>
        </w:rPr>
        <w:t>ych</w:t>
      </w:r>
      <w:r w:rsidR="00AC64B8" w:rsidRPr="006D32A1">
        <w:rPr>
          <w:rFonts w:ascii="Verdana" w:hAnsi="Verdana" w:cs="Calibri"/>
          <w:sz w:val="20"/>
          <w:szCs w:val="20"/>
        </w:rPr>
        <w:t xml:space="preserve"> typu wypis z</w:t>
      </w:r>
      <w:r w:rsidR="00D47BE5">
        <w:rPr>
          <w:rFonts w:ascii="Verdana" w:hAnsi="Verdana" w:cs="Calibri"/>
          <w:sz w:val="20"/>
          <w:szCs w:val="20"/>
        </w:rPr>
        <w:t> </w:t>
      </w:r>
      <w:r w:rsidR="00AC64B8" w:rsidRPr="006D32A1">
        <w:rPr>
          <w:rFonts w:ascii="Verdana" w:hAnsi="Verdana" w:cs="Calibri"/>
          <w:sz w:val="20"/>
          <w:szCs w:val="20"/>
        </w:rPr>
        <w:t>ksiąg wieczystych, operat szacunkowy</w:t>
      </w:r>
      <w:r w:rsidR="00E764FC" w:rsidRPr="006D32A1">
        <w:rPr>
          <w:rFonts w:ascii="Verdana" w:hAnsi="Verdana" w:cs="Calibri"/>
          <w:sz w:val="20"/>
          <w:szCs w:val="20"/>
        </w:rPr>
        <w:t>, umow</w:t>
      </w:r>
      <w:r w:rsidR="00697BF3" w:rsidRPr="006D32A1">
        <w:rPr>
          <w:rFonts w:ascii="Verdana" w:hAnsi="Verdana" w:cs="Calibri"/>
          <w:sz w:val="20"/>
          <w:szCs w:val="20"/>
        </w:rPr>
        <w:t>a</w:t>
      </w:r>
      <w:r w:rsidR="00E764FC" w:rsidRPr="006D32A1">
        <w:rPr>
          <w:rFonts w:ascii="Verdana" w:hAnsi="Verdana" w:cs="Calibri"/>
          <w:sz w:val="20"/>
          <w:szCs w:val="20"/>
        </w:rPr>
        <w:t xml:space="preserve"> konsorcjum</w:t>
      </w:r>
      <w:r w:rsidR="00AC64B8" w:rsidRPr="006D32A1">
        <w:rPr>
          <w:rFonts w:ascii="Verdana" w:hAnsi="Verdana" w:cs="Calibri"/>
          <w:sz w:val="20"/>
          <w:szCs w:val="20"/>
        </w:rPr>
        <w:t>, umow</w:t>
      </w:r>
      <w:r w:rsidR="00697BF3" w:rsidRPr="006D32A1">
        <w:rPr>
          <w:rFonts w:ascii="Verdana" w:hAnsi="Verdana" w:cs="Calibri"/>
          <w:sz w:val="20"/>
          <w:szCs w:val="20"/>
        </w:rPr>
        <w:t>a</w:t>
      </w:r>
      <w:r w:rsidR="00AC64B8" w:rsidRPr="006D32A1">
        <w:rPr>
          <w:rFonts w:ascii="Verdana" w:hAnsi="Verdana" w:cs="Calibri"/>
          <w:sz w:val="20"/>
          <w:szCs w:val="20"/>
        </w:rPr>
        <w:t xml:space="preserve"> dzierżawy itp;</w:t>
      </w:r>
    </w:p>
    <w:p w14:paraId="194FC7B0" w14:textId="4E0D724E" w:rsidR="00AC64B8" w:rsidRPr="006D32A1" w:rsidRDefault="00AC64B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Informację na temat składu konsorcjum i szczegółowe dane dotyczące poszczególnych konsorcjantów</w:t>
      </w:r>
      <w:r w:rsidR="00CD7C8C" w:rsidRPr="006D32A1">
        <w:rPr>
          <w:rFonts w:ascii="Verdana" w:hAnsi="Verdana" w:cs="Calibri"/>
          <w:sz w:val="20"/>
          <w:szCs w:val="20"/>
        </w:rPr>
        <w:t>, w tym wykaz posiadanych zasobów kadrowych i</w:t>
      </w:r>
      <w:r w:rsidR="006947BB">
        <w:rPr>
          <w:rFonts w:ascii="Verdana" w:hAnsi="Verdana" w:cs="Calibri"/>
          <w:sz w:val="20"/>
          <w:szCs w:val="20"/>
        </w:rPr>
        <w:t> </w:t>
      </w:r>
      <w:r w:rsidR="00CD7C8C" w:rsidRPr="006D32A1">
        <w:rPr>
          <w:rFonts w:ascii="Verdana" w:hAnsi="Verdana" w:cs="Calibri"/>
          <w:sz w:val="20"/>
          <w:szCs w:val="20"/>
        </w:rPr>
        <w:t>zasobów technicznych</w:t>
      </w:r>
      <w:r w:rsidRPr="006D32A1">
        <w:rPr>
          <w:rFonts w:ascii="Verdana" w:hAnsi="Verdana" w:cs="Calibri"/>
          <w:sz w:val="20"/>
          <w:szCs w:val="20"/>
        </w:rPr>
        <w:t>;</w:t>
      </w:r>
    </w:p>
    <w:p w14:paraId="510F3484" w14:textId="5C2A38EE" w:rsidR="00AC64B8" w:rsidRPr="006D32A1" w:rsidRDefault="00AC64B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Szczegółowy zakres objętej Projektem inwestycji, w tym zakres prac budowlanych i planowany zakup wyposażenia, w tym aparatury badawczej;</w:t>
      </w:r>
    </w:p>
    <w:p w14:paraId="3A61D86E" w14:textId="6D130498" w:rsidR="00126572" w:rsidRPr="006D32A1" w:rsidRDefault="00A75C21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Wkład merytoryczny związany z </w:t>
      </w:r>
      <w:r w:rsidR="00DD0DBE">
        <w:rPr>
          <w:rFonts w:ascii="Verdana" w:hAnsi="Verdana" w:cs="Calibri"/>
          <w:sz w:val="20"/>
          <w:szCs w:val="20"/>
        </w:rPr>
        <w:t>A</w:t>
      </w:r>
      <w:r w:rsidRPr="006D32A1">
        <w:rPr>
          <w:rFonts w:ascii="Verdana" w:hAnsi="Verdana" w:cs="Calibri"/>
          <w:sz w:val="20"/>
          <w:szCs w:val="20"/>
        </w:rPr>
        <w:t xml:space="preserve">gendą </w:t>
      </w:r>
      <w:r w:rsidR="00DD0DBE">
        <w:rPr>
          <w:rFonts w:ascii="Verdana" w:hAnsi="Verdana" w:cs="Calibri"/>
          <w:sz w:val="20"/>
          <w:szCs w:val="20"/>
        </w:rPr>
        <w:t>B</w:t>
      </w:r>
      <w:r w:rsidRPr="006D32A1">
        <w:rPr>
          <w:rFonts w:ascii="Verdana" w:hAnsi="Verdana" w:cs="Calibri"/>
          <w:sz w:val="20"/>
          <w:szCs w:val="20"/>
        </w:rPr>
        <w:t xml:space="preserve">adawczą, w tym </w:t>
      </w:r>
      <w:r w:rsidR="00E80318" w:rsidRPr="006D32A1">
        <w:rPr>
          <w:rFonts w:ascii="Verdana" w:hAnsi="Verdana" w:cs="Calibri"/>
          <w:sz w:val="20"/>
          <w:szCs w:val="20"/>
        </w:rPr>
        <w:t>o</w:t>
      </w:r>
      <w:r w:rsidR="00126572" w:rsidRPr="006D32A1">
        <w:rPr>
          <w:rFonts w:ascii="Verdana" w:hAnsi="Verdana" w:cs="Calibri"/>
          <w:sz w:val="20"/>
          <w:szCs w:val="20"/>
        </w:rPr>
        <w:t xml:space="preserve">pis celów badawczych oraz program badań; </w:t>
      </w:r>
    </w:p>
    <w:p w14:paraId="025FFF6A" w14:textId="33B7F63B" w:rsidR="00126572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Skrócony o</w:t>
      </w:r>
      <w:r w:rsidR="00126572" w:rsidRPr="006D32A1">
        <w:rPr>
          <w:rFonts w:ascii="Verdana" w:hAnsi="Verdana" w:cs="Calibri"/>
          <w:sz w:val="20"/>
          <w:szCs w:val="20"/>
        </w:rPr>
        <w:t xml:space="preserve">pis koncepcji realizacji programu badań na poziomie światowym oraz ich zastosowania w gospodarce; </w:t>
      </w:r>
    </w:p>
    <w:p w14:paraId="536E9621" w14:textId="6DAE50D4" w:rsidR="00126572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Informacje na temat</w:t>
      </w:r>
      <w:r w:rsidR="00126572" w:rsidRPr="006D32A1">
        <w:rPr>
          <w:rFonts w:ascii="Verdana" w:hAnsi="Verdana" w:cs="Calibri"/>
          <w:sz w:val="20"/>
          <w:szCs w:val="20"/>
        </w:rPr>
        <w:t xml:space="preserve"> potencjału naukowo-badawczego Zamawiającego w tym: potencjał ludzki, osiągnięcia naukowców, liczbę wdrożeń, nowych produktów, patentów, projektów komercyjnych, korzyści społecznych, publikacji, możliwości szkolenia naukowców i potencjał instytucji realizujących projekt, współpraca w</w:t>
      </w:r>
      <w:r w:rsidR="00D074ED">
        <w:rPr>
          <w:rFonts w:ascii="Verdana" w:hAnsi="Verdana" w:cs="Calibri"/>
          <w:sz w:val="20"/>
          <w:szCs w:val="20"/>
        </w:rPr>
        <w:t> </w:t>
      </w:r>
      <w:r w:rsidR="00126572" w:rsidRPr="006D32A1">
        <w:rPr>
          <w:rFonts w:ascii="Verdana" w:hAnsi="Verdana" w:cs="Calibri"/>
          <w:sz w:val="20"/>
          <w:szCs w:val="20"/>
        </w:rPr>
        <w:t xml:space="preserve">ramach konsorcjów naukowych lub naukowo-przemysłowych; </w:t>
      </w:r>
    </w:p>
    <w:p w14:paraId="6F5432B7" w14:textId="54214514" w:rsidR="00126572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O</w:t>
      </w:r>
      <w:r w:rsidR="00126572" w:rsidRPr="006D32A1">
        <w:rPr>
          <w:rFonts w:ascii="Verdana" w:hAnsi="Verdana" w:cs="Calibri"/>
          <w:sz w:val="20"/>
          <w:szCs w:val="20"/>
        </w:rPr>
        <w:t xml:space="preserve">pis koncepcji współpracy Zamawiającego z innymi jednostkami naukowymi oraz podmiotami gospodarczymi w kraju lub za granicą; </w:t>
      </w:r>
    </w:p>
    <w:p w14:paraId="493F16EE" w14:textId="0C110BA9" w:rsidR="002E2399" w:rsidRPr="006D32A1" w:rsidRDefault="000E22D9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Wstępny w</w:t>
      </w:r>
      <w:r w:rsidR="002E2399" w:rsidRPr="006D32A1">
        <w:rPr>
          <w:rFonts w:ascii="Verdana" w:hAnsi="Verdana" w:cs="Calibri"/>
          <w:sz w:val="20"/>
          <w:szCs w:val="20"/>
        </w:rPr>
        <w:t xml:space="preserve">ykaz sprzętu, wyposażenia i </w:t>
      </w:r>
      <w:r w:rsidR="00A53B28">
        <w:rPr>
          <w:rFonts w:ascii="Verdana" w:hAnsi="Verdana" w:cs="Calibri"/>
          <w:sz w:val="20"/>
          <w:szCs w:val="20"/>
        </w:rPr>
        <w:t>W</w:t>
      </w:r>
      <w:r w:rsidR="0053308C" w:rsidRPr="006D32A1">
        <w:rPr>
          <w:rFonts w:ascii="Verdana" w:hAnsi="Verdana" w:cs="Calibri"/>
          <w:sz w:val="20"/>
          <w:szCs w:val="20"/>
        </w:rPr>
        <w:t>N</w:t>
      </w:r>
      <w:r w:rsidR="002E2399" w:rsidRPr="006D32A1">
        <w:rPr>
          <w:rFonts w:ascii="Verdana" w:hAnsi="Verdana" w:cs="Calibri"/>
          <w:sz w:val="20"/>
          <w:szCs w:val="20"/>
        </w:rPr>
        <w:t>i</w:t>
      </w:r>
      <w:r w:rsidR="0053308C" w:rsidRPr="006D32A1">
        <w:rPr>
          <w:rFonts w:ascii="Verdana" w:hAnsi="Verdana" w:cs="Calibri"/>
          <w:sz w:val="20"/>
          <w:szCs w:val="20"/>
        </w:rPr>
        <w:t>P</w:t>
      </w:r>
      <w:r w:rsidR="00A53B28">
        <w:rPr>
          <w:rFonts w:ascii="Verdana" w:hAnsi="Verdana" w:cs="Calibri"/>
          <w:sz w:val="20"/>
          <w:szCs w:val="20"/>
        </w:rPr>
        <w:t>;</w:t>
      </w:r>
    </w:p>
    <w:p w14:paraId="024E03D2" w14:textId="4D2B8A9D" w:rsidR="00AC64B8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O</w:t>
      </w:r>
      <w:r w:rsidR="00AC64B8" w:rsidRPr="006D32A1">
        <w:rPr>
          <w:rFonts w:ascii="Verdana" w:hAnsi="Verdana" w:cs="Calibri"/>
          <w:sz w:val="20"/>
          <w:szCs w:val="20"/>
        </w:rPr>
        <w:t>pis zakładanych celów i rezultatów projektu;</w:t>
      </w:r>
    </w:p>
    <w:p w14:paraId="2CB60EE3" w14:textId="3B194DF8" w:rsidR="00AC64B8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Z</w:t>
      </w:r>
      <w:r w:rsidR="00AC64B8" w:rsidRPr="006D32A1">
        <w:rPr>
          <w:rFonts w:ascii="Verdana" w:hAnsi="Verdana" w:cs="Calibri"/>
          <w:sz w:val="20"/>
          <w:szCs w:val="20"/>
        </w:rPr>
        <w:t>ałożenia dotyczące modelu biznesowego komercjalizacji, w tym informacje o</w:t>
      </w:r>
      <w:r w:rsidR="00D074ED">
        <w:rPr>
          <w:rFonts w:ascii="Verdana" w:hAnsi="Verdana" w:cs="Calibri"/>
          <w:sz w:val="20"/>
          <w:szCs w:val="20"/>
        </w:rPr>
        <w:t> </w:t>
      </w:r>
      <w:r w:rsidR="00AC64B8" w:rsidRPr="006D32A1">
        <w:rPr>
          <w:rFonts w:ascii="Verdana" w:hAnsi="Verdana" w:cs="Calibri"/>
          <w:sz w:val="20"/>
          <w:szCs w:val="20"/>
        </w:rPr>
        <w:t>grupie docelowej;</w:t>
      </w:r>
    </w:p>
    <w:p w14:paraId="64E10F77" w14:textId="54D0E6D4" w:rsidR="00AC64B8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I</w:t>
      </w:r>
      <w:r w:rsidR="00AC64B8" w:rsidRPr="006D32A1">
        <w:rPr>
          <w:rFonts w:ascii="Verdana" w:hAnsi="Verdana" w:cs="Calibri"/>
          <w:sz w:val="20"/>
          <w:szCs w:val="20"/>
        </w:rPr>
        <w:t xml:space="preserve">nformację na temat </w:t>
      </w:r>
      <w:r w:rsidR="00FB7775" w:rsidRPr="006D32A1">
        <w:rPr>
          <w:rFonts w:ascii="Verdana" w:hAnsi="Verdana" w:cs="Calibri"/>
          <w:sz w:val="20"/>
          <w:szCs w:val="20"/>
        </w:rPr>
        <w:t xml:space="preserve">struktury organizacyjnej </w:t>
      </w:r>
      <w:r w:rsidR="002C17F6" w:rsidRPr="002C17F6">
        <w:rPr>
          <w:rFonts w:ascii="Verdana" w:hAnsi="Verdana" w:cs="Calibri"/>
          <w:sz w:val="20"/>
          <w:szCs w:val="20"/>
        </w:rPr>
        <w:t>Konsorcjantów</w:t>
      </w:r>
      <w:r w:rsidR="00AC64B8" w:rsidRPr="006D32A1">
        <w:rPr>
          <w:rFonts w:ascii="Verdana" w:hAnsi="Verdana" w:cs="Calibri"/>
          <w:sz w:val="20"/>
          <w:szCs w:val="20"/>
        </w:rPr>
        <w:t>;</w:t>
      </w:r>
    </w:p>
    <w:p w14:paraId="18F172EF" w14:textId="1A9CBD20" w:rsidR="00AC64B8" w:rsidRPr="006D32A1" w:rsidRDefault="00E80318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P</w:t>
      </w:r>
      <w:r w:rsidR="00AC64B8" w:rsidRPr="006D32A1">
        <w:rPr>
          <w:rFonts w:ascii="Verdana" w:hAnsi="Verdana" w:cs="Calibri"/>
          <w:sz w:val="20"/>
          <w:szCs w:val="20"/>
        </w:rPr>
        <w:t xml:space="preserve">ełne sprawozdania finansowe </w:t>
      </w:r>
      <w:r w:rsidR="007269B9" w:rsidRPr="006D32A1">
        <w:rPr>
          <w:rFonts w:ascii="Verdana" w:hAnsi="Verdana" w:cs="Calibri"/>
          <w:sz w:val="20"/>
          <w:szCs w:val="20"/>
        </w:rPr>
        <w:t>Konsorcjantów</w:t>
      </w:r>
      <w:r w:rsidR="00AC64B8" w:rsidRPr="006D32A1">
        <w:rPr>
          <w:rFonts w:ascii="Verdana" w:hAnsi="Verdana" w:cs="Calibri"/>
          <w:sz w:val="20"/>
          <w:szCs w:val="20"/>
        </w:rPr>
        <w:t xml:space="preserve"> za </w:t>
      </w:r>
      <w:r w:rsidR="00D76D12" w:rsidRPr="006D32A1">
        <w:rPr>
          <w:rFonts w:ascii="Verdana" w:hAnsi="Verdana" w:cs="Calibri"/>
          <w:sz w:val="20"/>
          <w:szCs w:val="20"/>
        </w:rPr>
        <w:t xml:space="preserve">zamknięte lata obrotowe </w:t>
      </w:r>
      <w:r w:rsidR="00FA452E" w:rsidRPr="006D32A1">
        <w:rPr>
          <w:rFonts w:ascii="Verdana" w:hAnsi="Verdana" w:cs="Calibri"/>
          <w:sz w:val="20"/>
          <w:szCs w:val="20"/>
        </w:rPr>
        <w:t>wymagane Regulaminem Konkursu</w:t>
      </w:r>
      <w:r w:rsidR="00AC64B8" w:rsidRPr="006D32A1">
        <w:rPr>
          <w:rFonts w:ascii="Verdana" w:hAnsi="Verdana" w:cs="Calibri"/>
          <w:sz w:val="20"/>
          <w:szCs w:val="20"/>
        </w:rPr>
        <w:t>;</w:t>
      </w:r>
    </w:p>
    <w:p w14:paraId="68644025" w14:textId="6D755087" w:rsidR="00D3092F" w:rsidRPr="006D32A1" w:rsidRDefault="007B4296" w:rsidP="00465F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lastRenderedPageBreak/>
        <w:t>I</w:t>
      </w:r>
      <w:r w:rsidR="00D3092F" w:rsidRPr="006D32A1">
        <w:rPr>
          <w:rFonts w:ascii="Verdana" w:hAnsi="Verdana" w:cs="Calibri"/>
          <w:sz w:val="20"/>
          <w:szCs w:val="20"/>
        </w:rPr>
        <w:t>nne niezbędne do opracowania dokumentacji aplikacyjnej.</w:t>
      </w:r>
    </w:p>
    <w:p w14:paraId="7252AEE4" w14:textId="5ECD743C" w:rsidR="00AC64B8" w:rsidRPr="006D32A1" w:rsidRDefault="009150D7" w:rsidP="006D32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Z</w:t>
      </w:r>
      <w:r w:rsidR="00AC64B8" w:rsidRPr="006D32A1">
        <w:rPr>
          <w:rFonts w:ascii="Verdana" w:hAnsi="Verdana" w:cs="Calibri"/>
          <w:sz w:val="20"/>
          <w:szCs w:val="20"/>
        </w:rPr>
        <w:t xml:space="preserve">amawiający zapewni Wykonawcy możliwość </w:t>
      </w:r>
      <w:r w:rsidRPr="006D32A1">
        <w:rPr>
          <w:rFonts w:ascii="Verdana" w:hAnsi="Verdana" w:cs="Calibri"/>
          <w:sz w:val="20"/>
          <w:szCs w:val="20"/>
        </w:rPr>
        <w:t xml:space="preserve">stałego, bieżącego </w:t>
      </w:r>
      <w:r w:rsidR="00AC64B8" w:rsidRPr="006D32A1">
        <w:rPr>
          <w:rFonts w:ascii="Verdana" w:hAnsi="Verdana" w:cs="Calibri"/>
          <w:sz w:val="20"/>
          <w:szCs w:val="20"/>
        </w:rPr>
        <w:t>kontaktu z</w:t>
      </w:r>
      <w:r w:rsidR="00D074ED">
        <w:rPr>
          <w:rFonts w:ascii="Verdana" w:hAnsi="Verdana" w:cs="Calibri"/>
          <w:sz w:val="20"/>
          <w:szCs w:val="20"/>
        </w:rPr>
        <w:t> </w:t>
      </w:r>
      <w:r w:rsidRPr="006D32A1">
        <w:rPr>
          <w:rFonts w:ascii="Verdana" w:hAnsi="Verdana" w:cs="Calibri"/>
          <w:sz w:val="20"/>
          <w:szCs w:val="20"/>
        </w:rPr>
        <w:t>osobami posiadającymi łącznie pełn</w:t>
      </w:r>
      <w:r w:rsidR="00960E8C">
        <w:rPr>
          <w:rFonts w:ascii="Verdana" w:hAnsi="Verdana" w:cs="Calibri"/>
          <w:sz w:val="20"/>
          <w:szCs w:val="20"/>
        </w:rPr>
        <w:t>ą</w:t>
      </w:r>
      <w:r w:rsidRPr="006D32A1">
        <w:rPr>
          <w:rFonts w:ascii="Verdana" w:hAnsi="Verdana" w:cs="Calibri"/>
          <w:sz w:val="20"/>
          <w:szCs w:val="20"/>
        </w:rPr>
        <w:t xml:space="preserve"> wiedzę na temat Projektu.</w:t>
      </w:r>
    </w:p>
    <w:p w14:paraId="0C45ACD6" w14:textId="77777777" w:rsidR="008E6BA2" w:rsidRDefault="008E6BA2" w:rsidP="008E6BA2">
      <w:pPr>
        <w:pStyle w:val="Default"/>
        <w:spacing w:after="160" w:line="276" w:lineRule="auto"/>
        <w:ind w:left="357"/>
        <w:jc w:val="both"/>
        <w:rPr>
          <w:rFonts w:ascii="Verdana" w:hAnsi="Verdana" w:cs="Calibri"/>
          <w:sz w:val="20"/>
          <w:szCs w:val="20"/>
        </w:rPr>
      </w:pPr>
    </w:p>
    <w:p w14:paraId="71E1D070" w14:textId="4EFD0278" w:rsidR="00BE1CAE" w:rsidRPr="00190D76" w:rsidRDefault="00F779F6" w:rsidP="00FA0E6B">
      <w:pPr>
        <w:pStyle w:val="Default"/>
        <w:spacing w:after="160" w:line="276" w:lineRule="auto"/>
        <w:ind w:left="-142"/>
        <w:jc w:val="both"/>
        <w:rPr>
          <w:rFonts w:ascii="Verdana" w:hAnsi="Verdana" w:cs="Calibri"/>
          <w:sz w:val="20"/>
          <w:szCs w:val="20"/>
        </w:rPr>
      </w:pPr>
      <w:r w:rsidRPr="00190D76">
        <w:rPr>
          <w:rFonts w:ascii="Verdana" w:hAnsi="Verdana" w:cs="Calibri"/>
          <w:sz w:val="20"/>
          <w:szCs w:val="20"/>
        </w:rPr>
        <w:t>II</w:t>
      </w:r>
      <w:r w:rsidR="00A66CDD">
        <w:rPr>
          <w:rFonts w:ascii="Verdana" w:hAnsi="Verdana" w:cs="Calibri"/>
          <w:sz w:val="20"/>
          <w:szCs w:val="20"/>
        </w:rPr>
        <w:t xml:space="preserve">. </w:t>
      </w:r>
      <w:r w:rsidRPr="00190D76">
        <w:rPr>
          <w:rFonts w:ascii="Verdana" w:hAnsi="Verdana" w:cs="Calibri"/>
          <w:sz w:val="20"/>
          <w:szCs w:val="20"/>
        </w:rPr>
        <w:t>Szczegółowy opis przedmiotu zamówienia</w:t>
      </w:r>
    </w:p>
    <w:p w14:paraId="3EBC7B58" w14:textId="20DD91C9" w:rsidR="00837A81" w:rsidRPr="006D32A1" w:rsidRDefault="00837A81" w:rsidP="00465FA6">
      <w:pPr>
        <w:pStyle w:val="Default"/>
        <w:numPr>
          <w:ilvl w:val="0"/>
          <w:numId w:val="11"/>
        </w:numPr>
        <w:spacing w:after="160" w:line="276" w:lineRule="auto"/>
        <w:ind w:left="425" w:hanging="425"/>
        <w:jc w:val="both"/>
        <w:rPr>
          <w:rFonts w:ascii="Verdana" w:hAnsi="Verdana" w:cs="Calibri"/>
          <w:color w:val="auto"/>
          <w:sz w:val="20"/>
          <w:szCs w:val="20"/>
        </w:rPr>
      </w:pPr>
      <w:r w:rsidRPr="006D32A1">
        <w:rPr>
          <w:rFonts w:ascii="Verdana" w:hAnsi="Verdana" w:cs="Calibri"/>
          <w:color w:val="auto"/>
          <w:sz w:val="20"/>
          <w:szCs w:val="20"/>
        </w:rPr>
        <w:t>Studium Wykonalności powinno uwzględniać uwarunkowania techniczne, ekonomiczne, finansowe oraz związane ze strukturą organizacyjną Zamawiającego, dotyczące planowanej inwestycji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5FD4AC5E" w14:textId="17DDCD63" w:rsidR="00837A81" w:rsidRPr="006D32A1" w:rsidRDefault="00837A81" w:rsidP="00465FA6">
      <w:pPr>
        <w:pStyle w:val="Default"/>
        <w:numPr>
          <w:ilvl w:val="0"/>
          <w:numId w:val="11"/>
        </w:numPr>
        <w:spacing w:after="160" w:line="276" w:lineRule="auto"/>
        <w:ind w:left="426" w:hanging="426"/>
        <w:jc w:val="both"/>
        <w:rPr>
          <w:rFonts w:ascii="Verdana" w:hAnsi="Verdana" w:cs="Calibri"/>
          <w:color w:val="auto"/>
          <w:sz w:val="20"/>
          <w:szCs w:val="20"/>
        </w:rPr>
      </w:pPr>
      <w:r w:rsidRPr="006D32A1">
        <w:rPr>
          <w:rFonts w:ascii="Verdana" w:hAnsi="Verdana" w:cs="Calibri"/>
          <w:color w:val="auto"/>
          <w:sz w:val="20"/>
          <w:szCs w:val="20"/>
        </w:rPr>
        <w:t>Studium Wykonalności musi w szczególności</w:t>
      </w:r>
      <w:r w:rsidR="00DD0515" w:rsidRPr="006D32A1">
        <w:rPr>
          <w:rFonts w:ascii="Verdana" w:hAnsi="Verdana" w:cs="Calibri"/>
          <w:color w:val="auto"/>
          <w:sz w:val="20"/>
          <w:szCs w:val="20"/>
        </w:rPr>
        <w:t xml:space="preserve"> zawierać</w:t>
      </w:r>
      <w:r w:rsidR="00DD0515" w:rsidRPr="006D32A1">
        <w:rPr>
          <w:rFonts w:ascii="Verdana" w:hAnsi="Verdana" w:cs="Calibri"/>
          <w:sz w:val="20"/>
          <w:szCs w:val="20"/>
        </w:rPr>
        <w:t xml:space="preserve"> przedstawienie zasadności realizacji projektu, w tym jego zgodność z celami programu. Dokument ten ma również określić, czy zadanie możliwe jest do zrealizowania i w jakim zakresie, biorąc pod uwagę wymogi wykonalności i</w:t>
      </w:r>
      <w:r w:rsidR="009845A1" w:rsidRPr="006D32A1">
        <w:rPr>
          <w:rFonts w:ascii="Verdana" w:hAnsi="Verdana" w:cs="Calibri"/>
          <w:sz w:val="20"/>
          <w:szCs w:val="20"/>
        </w:rPr>
        <w:t> </w:t>
      </w:r>
      <w:r w:rsidR="00DD0515" w:rsidRPr="006D32A1">
        <w:rPr>
          <w:rFonts w:ascii="Verdana" w:hAnsi="Verdana" w:cs="Calibri"/>
          <w:sz w:val="20"/>
          <w:szCs w:val="20"/>
        </w:rPr>
        <w:t>trwałości efektów projektu.</w:t>
      </w:r>
    </w:p>
    <w:p w14:paraId="19FBEAC8" w14:textId="2A468EF4" w:rsidR="009800FB" w:rsidRPr="006D32A1" w:rsidRDefault="009800FB" w:rsidP="00465FA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Opracowane przez Wykonawcę </w:t>
      </w:r>
      <w:r w:rsidR="00F845DE">
        <w:rPr>
          <w:rFonts w:ascii="Verdana" w:hAnsi="Verdana" w:cs="Calibri"/>
          <w:sz w:val="20"/>
          <w:szCs w:val="20"/>
        </w:rPr>
        <w:t>S</w:t>
      </w:r>
      <w:r w:rsidRPr="006D32A1">
        <w:rPr>
          <w:rFonts w:ascii="Verdana" w:hAnsi="Verdana" w:cs="Calibri"/>
          <w:sz w:val="20"/>
          <w:szCs w:val="20"/>
        </w:rPr>
        <w:t xml:space="preserve">tudium </w:t>
      </w:r>
      <w:r w:rsidR="00F845DE">
        <w:rPr>
          <w:rFonts w:ascii="Verdana" w:hAnsi="Verdana" w:cs="Calibri"/>
          <w:sz w:val="20"/>
          <w:szCs w:val="20"/>
        </w:rPr>
        <w:t>W</w:t>
      </w:r>
      <w:r w:rsidRPr="006D32A1">
        <w:rPr>
          <w:rFonts w:ascii="Verdana" w:hAnsi="Verdana" w:cs="Calibri"/>
          <w:sz w:val="20"/>
          <w:szCs w:val="20"/>
        </w:rPr>
        <w:t>ykonalności winno zawierać minimum następujące elementy:</w:t>
      </w:r>
    </w:p>
    <w:p w14:paraId="706ACAAD" w14:textId="77777777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Analiza społeczno – gospodarcza</w:t>
      </w:r>
    </w:p>
    <w:p w14:paraId="4BEE4EC0" w14:textId="6384D2CB" w:rsidR="009800FB" w:rsidRPr="006D32A1" w:rsidRDefault="00E531A9" w:rsidP="00465F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</w:t>
      </w:r>
      <w:r w:rsidR="009800FB" w:rsidRPr="006D32A1">
        <w:rPr>
          <w:rFonts w:ascii="Verdana" w:hAnsi="Verdana" w:cs="Calibri"/>
          <w:sz w:val="20"/>
          <w:szCs w:val="20"/>
        </w:rPr>
        <w:t xml:space="preserve">okalizacja projektu, </w:t>
      </w:r>
    </w:p>
    <w:p w14:paraId="104FF7FD" w14:textId="4B882452" w:rsidR="009800FB" w:rsidRPr="006D32A1" w:rsidRDefault="00E531A9" w:rsidP="00465F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9800FB" w:rsidRPr="006D32A1">
        <w:rPr>
          <w:rFonts w:ascii="Verdana" w:hAnsi="Verdana" w:cs="Calibri"/>
          <w:sz w:val="20"/>
          <w:szCs w:val="20"/>
        </w:rPr>
        <w:t xml:space="preserve">warunkowania społeczno-gospodarcze, </w:t>
      </w:r>
    </w:p>
    <w:p w14:paraId="66E96F63" w14:textId="5B97A5A8" w:rsidR="009800FB" w:rsidRPr="006D32A1" w:rsidRDefault="00E531A9" w:rsidP="00465F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</w:t>
      </w:r>
      <w:r w:rsidR="009800FB" w:rsidRPr="006D32A1">
        <w:rPr>
          <w:rFonts w:ascii="Verdana" w:hAnsi="Verdana" w:cs="Calibri"/>
          <w:sz w:val="20"/>
          <w:szCs w:val="20"/>
        </w:rPr>
        <w:t>tan bazy badawczej, identyfikacja kluczowych potrzeb infrastrukturalnych</w:t>
      </w:r>
      <w:r>
        <w:rPr>
          <w:rFonts w:ascii="Verdana" w:hAnsi="Verdana" w:cs="Calibri"/>
          <w:sz w:val="20"/>
          <w:szCs w:val="20"/>
        </w:rPr>
        <w:t>,</w:t>
      </w:r>
    </w:p>
    <w:p w14:paraId="246317F0" w14:textId="1B1F4582" w:rsidR="009800FB" w:rsidRPr="006D32A1" w:rsidRDefault="00E531A9" w:rsidP="00465F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</w:t>
      </w:r>
      <w:r w:rsidR="009800FB" w:rsidRPr="006D32A1">
        <w:rPr>
          <w:rFonts w:ascii="Verdana" w:hAnsi="Verdana" w:cs="Calibri"/>
          <w:sz w:val="20"/>
          <w:szCs w:val="20"/>
        </w:rPr>
        <w:t>owiązania projektu z istniejącą w Polsce infrastrukturą B+R</w:t>
      </w:r>
      <w:r>
        <w:rPr>
          <w:rFonts w:ascii="Verdana" w:hAnsi="Verdana" w:cs="Calibri"/>
          <w:sz w:val="20"/>
          <w:szCs w:val="20"/>
        </w:rPr>
        <w:t>.</w:t>
      </w:r>
    </w:p>
    <w:p w14:paraId="089A060B" w14:textId="77777777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Logika interwencji</w:t>
      </w:r>
    </w:p>
    <w:p w14:paraId="17E67BC9" w14:textId="6FE6EF9E" w:rsidR="009800FB" w:rsidRPr="006D32A1" w:rsidRDefault="009800FB" w:rsidP="00465F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Cel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002792CF" w14:textId="09837D75" w:rsidR="009800FB" w:rsidRPr="006D32A1" w:rsidRDefault="009800FB" w:rsidP="00465F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Wskaźniki realizacji celów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 - łącznie dla całego projektu oraz w</w:t>
      </w:r>
      <w:r w:rsidR="00D074ED">
        <w:rPr>
          <w:rFonts w:ascii="Verdana" w:hAnsi="Verdana" w:cs="Calibri"/>
          <w:sz w:val="20"/>
          <w:szCs w:val="20"/>
        </w:rPr>
        <w:t> </w:t>
      </w:r>
      <w:r w:rsidRPr="006D32A1">
        <w:rPr>
          <w:rFonts w:ascii="Verdana" w:hAnsi="Verdana" w:cs="Calibri"/>
          <w:sz w:val="20"/>
          <w:szCs w:val="20"/>
        </w:rPr>
        <w:t>podziale na poszczególnych Konsorcjantów</w:t>
      </w:r>
      <w:r w:rsidR="00E531A9">
        <w:rPr>
          <w:rFonts w:ascii="Verdana" w:hAnsi="Verdana" w:cs="Calibri"/>
          <w:sz w:val="20"/>
          <w:szCs w:val="20"/>
        </w:rPr>
        <w:t>.</w:t>
      </w:r>
    </w:p>
    <w:p w14:paraId="0937B8F0" w14:textId="1470AB20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Analiza popytu na infrastrukturę powstałą w wyniku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</w:t>
      </w:r>
    </w:p>
    <w:p w14:paraId="39BE8956" w14:textId="77777777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Analiza instytucjonalno – prawna</w:t>
      </w:r>
    </w:p>
    <w:p w14:paraId="5DA7684C" w14:textId="16E58D33" w:rsidR="009800FB" w:rsidRPr="006D32A1" w:rsidRDefault="00E531A9" w:rsidP="00465F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</w:t>
      </w:r>
      <w:r w:rsidR="009800FB" w:rsidRPr="006D32A1">
        <w:rPr>
          <w:rFonts w:ascii="Verdana" w:hAnsi="Verdana" w:cs="Calibri"/>
          <w:sz w:val="20"/>
          <w:szCs w:val="20"/>
        </w:rPr>
        <w:t>oświadczenie Zamawiającego w podziale na poszczególnych Konsorcjantów w</w:t>
      </w:r>
      <w:r w:rsidR="00D535FC">
        <w:rPr>
          <w:rFonts w:ascii="Verdana" w:hAnsi="Verdana" w:cs="Calibri"/>
          <w:sz w:val="20"/>
          <w:szCs w:val="20"/>
        </w:rPr>
        <w:t> </w:t>
      </w:r>
      <w:r w:rsidR="009800FB" w:rsidRPr="006D32A1">
        <w:rPr>
          <w:rFonts w:ascii="Verdana" w:hAnsi="Verdana" w:cs="Calibri"/>
          <w:sz w:val="20"/>
          <w:szCs w:val="20"/>
        </w:rPr>
        <w:t>realizacji podobnych przedsięwzięć</w:t>
      </w:r>
      <w:r>
        <w:rPr>
          <w:rFonts w:ascii="Verdana" w:hAnsi="Verdana" w:cs="Calibri"/>
          <w:sz w:val="20"/>
          <w:szCs w:val="20"/>
        </w:rPr>
        <w:t>,</w:t>
      </w:r>
    </w:p>
    <w:p w14:paraId="7A5901C6" w14:textId="4161B840" w:rsidR="009800FB" w:rsidRPr="006D32A1" w:rsidRDefault="009800FB" w:rsidP="00465F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Wykonalność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 pod względem organizacyjnym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43A604C9" w14:textId="0218193B" w:rsidR="009800FB" w:rsidRPr="006D32A1" w:rsidRDefault="009800FB" w:rsidP="00465F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Wykonalność inwestycji pod względem administracyjno – prawnym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53127699" w14:textId="5CE64FFB" w:rsidR="009800FB" w:rsidRPr="006D32A1" w:rsidRDefault="00E531A9" w:rsidP="00465F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</w:t>
      </w:r>
      <w:r w:rsidR="009800FB" w:rsidRPr="006D32A1">
        <w:rPr>
          <w:rFonts w:ascii="Verdana" w:hAnsi="Verdana" w:cs="Calibri"/>
          <w:sz w:val="20"/>
          <w:szCs w:val="20"/>
        </w:rPr>
        <w:t xml:space="preserve">ropozycja metodyki zarządzania </w:t>
      </w:r>
      <w:r w:rsidR="00F845DE">
        <w:rPr>
          <w:rFonts w:ascii="Verdana" w:hAnsi="Verdana" w:cs="Calibri"/>
          <w:sz w:val="20"/>
          <w:szCs w:val="20"/>
        </w:rPr>
        <w:t>P</w:t>
      </w:r>
      <w:r w:rsidR="009800FB" w:rsidRPr="006D32A1">
        <w:rPr>
          <w:rFonts w:ascii="Verdana" w:hAnsi="Verdana" w:cs="Calibri"/>
          <w:sz w:val="20"/>
          <w:szCs w:val="20"/>
        </w:rPr>
        <w:t>rojektem, na podstawie analizy struktury organizacyjnej Zamawiającego</w:t>
      </w:r>
      <w:r>
        <w:rPr>
          <w:rFonts w:ascii="Verdana" w:hAnsi="Verdana" w:cs="Calibri"/>
          <w:sz w:val="20"/>
          <w:szCs w:val="20"/>
        </w:rPr>
        <w:t>.</w:t>
      </w:r>
    </w:p>
    <w:p w14:paraId="065CB4C9" w14:textId="77777777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Analiza techniczna</w:t>
      </w:r>
    </w:p>
    <w:p w14:paraId="2D903765" w14:textId="0A973D22" w:rsidR="009800FB" w:rsidRPr="006D32A1" w:rsidRDefault="009800FB" w:rsidP="00465F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Opis techniczny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 - szczegółowy zakres rzeczowy projektu i jego bezpośrednie efekty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10A9F643" w14:textId="451F828F" w:rsidR="009800FB" w:rsidRPr="00874E69" w:rsidRDefault="00E531A9" w:rsidP="00465F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74E69">
        <w:rPr>
          <w:rFonts w:ascii="Verdana" w:hAnsi="Verdana" w:cs="Calibri"/>
          <w:sz w:val="20"/>
          <w:szCs w:val="20"/>
        </w:rPr>
        <w:lastRenderedPageBreak/>
        <w:t>P</w:t>
      </w:r>
      <w:r w:rsidR="009800FB" w:rsidRPr="00874E69">
        <w:rPr>
          <w:rFonts w:ascii="Verdana" w:hAnsi="Verdana" w:cs="Calibri"/>
          <w:sz w:val="20"/>
          <w:szCs w:val="20"/>
        </w:rPr>
        <w:t>rezentacja alternatywnych wariantów realizacji inwestycji w sposób ilościowy (przy wykorzystaniu metody DGC) i/lub jakościowy (poprzez analizę wielokryterialną, przy wykorzystaniu kryteriów i nadaniu im wag)</w:t>
      </w:r>
      <w:r w:rsidR="0054210F" w:rsidRPr="00874E69">
        <w:rPr>
          <w:rFonts w:ascii="Verdana" w:hAnsi="Verdana" w:cs="Calibri"/>
          <w:sz w:val="20"/>
          <w:szCs w:val="20"/>
        </w:rPr>
        <w:t xml:space="preserve"> (po ustaleniu metodologii z Zamawiającym)</w:t>
      </w:r>
      <w:r w:rsidRPr="00874E69">
        <w:rPr>
          <w:rFonts w:ascii="Verdana" w:hAnsi="Verdana" w:cs="Calibri"/>
          <w:sz w:val="20"/>
          <w:szCs w:val="20"/>
        </w:rPr>
        <w:t>,</w:t>
      </w:r>
    </w:p>
    <w:p w14:paraId="63591046" w14:textId="2EBAA662" w:rsidR="009800FB" w:rsidRPr="006D32A1" w:rsidRDefault="00E531A9" w:rsidP="00465F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</w:t>
      </w:r>
      <w:r w:rsidR="009800FB" w:rsidRPr="006D32A1">
        <w:rPr>
          <w:rFonts w:ascii="Verdana" w:hAnsi="Verdana" w:cs="Calibri"/>
          <w:sz w:val="20"/>
          <w:szCs w:val="20"/>
        </w:rPr>
        <w:t>naliza wpływ</w:t>
      </w:r>
      <w:r w:rsidR="00217806">
        <w:rPr>
          <w:rFonts w:ascii="Verdana" w:hAnsi="Verdana" w:cs="Calibri"/>
          <w:sz w:val="20"/>
          <w:szCs w:val="20"/>
        </w:rPr>
        <w:t>u</w:t>
      </w:r>
      <w:r w:rsidR="009800FB" w:rsidRPr="006D32A1">
        <w:rPr>
          <w:rFonts w:ascii="Verdana" w:hAnsi="Verdana" w:cs="Calibri"/>
          <w:sz w:val="20"/>
          <w:szCs w:val="20"/>
        </w:rPr>
        <w:t xml:space="preserve"> na środowisko i wskaźniki potwierdzające pozytywny wpływ projektu na środowisko – w podziale na poszczególnych Konsorcjantów</w:t>
      </w:r>
      <w:r w:rsidR="000A7D48">
        <w:rPr>
          <w:rFonts w:ascii="Verdana" w:hAnsi="Verdana" w:cs="Calibri"/>
          <w:sz w:val="20"/>
          <w:szCs w:val="20"/>
        </w:rPr>
        <w:t xml:space="preserve"> oraz łącznie dla całego projektu</w:t>
      </w:r>
      <w:r>
        <w:rPr>
          <w:rFonts w:ascii="Verdana" w:hAnsi="Verdana" w:cs="Calibri"/>
          <w:sz w:val="20"/>
          <w:szCs w:val="20"/>
        </w:rPr>
        <w:t>.</w:t>
      </w:r>
    </w:p>
    <w:p w14:paraId="6AD24683" w14:textId="6710F8DF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Plan realizacji i finansowania </w:t>
      </w:r>
      <w:r w:rsidR="00F845DE">
        <w:rPr>
          <w:rFonts w:ascii="Verdana" w:hAnsi="Verdana" w:cs="Calibri"/>
          <w:sz w:val="20"/>
          <w:szCs w:val="20"/>
        </w:rPr>
        <w:t>Projektu</w:t>
      </w:r>
    </w:p>
    <w:p w14:paraId="1FE7FDD0" w14:textId="112873B5" w:rsidR="009800FB" w:rsidRPr="006D32A1" w:rsidRDefault="009800FB" w:rsidP="00465F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Harmonogram realizacji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2200CF89" w14:textId="57EBA16C" w:rsidR="009800FB" w:rsidRPr="006D32A1" w:rsidRDefault="009800FB" w:rsidP="00465F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Plan finansowania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rojektu, w tym analiza i opis źródeł wkładu własnego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14266C60" w14:textId="059C8EB2" w:rsidR="009800FB" w:rsidRPr="006D32A1" w:rsidRDefault="009800FB" w:rsidP="00465F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Ocena trwałości finansowo-instytucjonalnej </w:t>
      </w:r>
      <w:r w:rsidR="00F845DE">
        <w:rPr>
          <w:rFonts w:ascii="Verdana" w:hAnsi="Verdana" w:cs="Calibri"/>
          <w:sz w:val="20"/>
          <w:szCs w:val="20"/>
        </w:rPr>
        <w:t>Projektu</w:t>
      </w:r>
      <w:r w:rsidR="00E531A9">
        <w:rPr>
          <w:rFonts w:ascii="Verdana" w:hAnsi="Verdana" w:cs="Calibri"/>
          <w:sz w:val="20"/>
          <w:szCs w:val="20"/>
        </w:rPr>
        <w:t>,</w:t>
      </w:r>
    </w:p>
    <w:p w14:paraId="21185BCB" w14:textId="621AE9B3" w:rsidR="009800FB" w:rsidRPr="006D32A1" w:rsidRDefault="009800FB" w:rsidP="00465F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Forma zatrudnienia w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rojekcie</w:t>
      </w:r>
      <w:r w:rsidR="00E531A9">
        <w:rPr>
          <w:rFonts w:ascii="Verdana" w:hAnsi="Verdana" w:cs="Calibri"/>
          <w:sz w:val="20"/>
          <w:szCs w:val="20"/>
        </w:rPr>
        <w:t>.</w:t>
      </w:r>
    </w:p>
    <w:p w14:paraId="3E864813" w14:textId="3D3028A5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Analiza finansowa – w ujęciu opisowym (założenia, sposób przeprowadzenia, wyniki) oraz w</w:t>
      </w:r>
      <w:r w:rsidR="009845A1" w:rsidRPr="006D32A1">
        <w:rPr>
          <w:rFonts w:ascii="Verdana" w:hAnsi="Verdana" w:cs="Calibri"/>
          <w:sz w:val="20"/>
          <w:szCs w:val="20"/>
        </w:rPr>
        <w:t> </w:t>
      </w:r>
      <w:r w:rsidR="00193789" w:rsidRPr="006D32A1">
        <w:rPr>
          <w:rFonts w:ascii="Verdana" w:hAnsi="Verdana" w:cs="Calibri"/>
          <w:sz w:val="20"/>
          <w:szCs w:val="20"/>
        </w:rPr>
        <w:t>arkusz</w:t>
      </w:r>
      <w:r w:rsidR="00193789">
        <w:rPr>
          <w:rFonts w:ascii="Verdana" w:hAnsi="Verdana" w:cs="Calibri"/>
          <w:sz w:val="20"/>
          <w:szCs w:val="20"/>
        </w:rPr>
        <w:t>u</w:t>
      </w:r>
      <w:r w:rsidR="00193789" w:rsidRPr="006D32A1">
        <w:rPr>
          <w:rFonts w:ascii="Verdana" w:hAnsi="Verdana" w:cs="Calibri"/>
          <w:sz w:val="20"/>
          <w:szCs w:val="20"/>
        </w:rPr>
        <w:t xml:space="preserve"> kalkulacyjn</w:t>
      </w:r>
      <w:r w:rsidR="00193789">
        <w:rPr>
          <w:rFonts w:ascii="Verdana" w:hAnsi="Verdana" w:cs="Calibri"/>
          <w:sz w:val="20"/>
          <w:szCs w:val="20"/>
        </w:rPr>
        <w:t>ym w formac</w:t>
      </w:r>
      <w:r w:rsidR="00D70302">
        <w:rPr>
          <w:rFonts w:ascii="Verdana" w:hAnsi="Verdana" w:cs="Calibri"/>
          <w:sz w:val="20"/>
          <w:szCs w:val="20"/>
        </w:rPr>
        <w:t>i</w:t>
      </w:r>
      <w:r w:rsidR="00193789">
        <w:rPr>
          <w:rFonts w:ascii="Verdana" w:hAnsi="Verdana" w:cs="Calibri"/>
          <w:sz w:val="20"/>
          <w:szCs w:val="20"/>
        </w:rPr>
        <w:t>e xls</w:t>
      </w:r>
      <w:r w:rsidR="00D70302">
        <w:rPr>
          <w:rFonts w:ascii="Verdana" w:hAnsi="Verdana" w:cs="Calibri"/>
          <w:sz w:val="20"/>
          <w:szCs w:val="20"/>
        </w:rPr>
        <w:t xml:space="preserve">, xlsx </w:t>
      </w:r>
      <w:r w:rsidRPr="006D32A1">
        <w:rPr>
          <w:rFonts w:ascii="Verdana" w:hAnsi="Verdana" w:cs="Calibri"/>
          <w:sz w:val="20"/>
          <w:szCs w:val="20"/>
        </w:rPr>
        <w:t xml:space="preserve"> z aktywnymi formułami zawierającego trzy arkusze: </w:t>
      </w:r>
      <w:r w:rsidR="00EB11B9">
        <w:rPr>
          <w:rFonts w:ascii="Verdana" w:hAnsi="Verdana" w:cs="Calibri"/>
          <w:sz w:val="20"/>
          <w:szCs w:val="20"/>
        </w:rPr>
        <w:t>(</w:t>
      </w:r>
      <w:r w:rsidRPr="006D32A1">
        <w:rPr>
          <w:rFonts w:ascii="Verdana" w:hAnsi="Verdana" w:cs="Calibri"/>
          <w:sz w:val="20"/>
          <w:szCs w:val="20"/>
        </w:rPr>
        <w:t>1</w:t>
      </w:r>
      <w:r w:rsidR="00EB11B9">
        <w:rPr>
          <w:rFonts w:ascii="Verdana" w:hAnsi="Verdana" w:cs="Calibri"/>
          <w:sz w:val="20"/>
          <w:szCs w:val="20"/>
        </w:rPr>
        <w:t>)</w:t>
      </w:r>
      <w:r w:rsidRPr="006D32A1">
        <w:rPr>
          <w:rFonts w:ascii="Verdana" w:hAnsi="Verdana" w:cs="Calibri"/>
          <w:sz w:val="20"/>
          <w:szCs w:val="20"/>
        </w:rPr>
        <w:t xml:space="preserve"> założenia, </w:t>
      </w:r>
      <w:r w:rsidR="00EB11B9">
        <w:rPr>
          <w:rFonts w:ascii="Verdana" w:hAnsi="Verdana" w:cs="Calibri"/>
          <w:sz w:val="20"/>
          <w:szCs w:val="20"/>
        </w:rPr>
        <w:t>(</w:t>
      </w:r>
      <w:r w:rsidRPr="006D32A1">
        <w:rPr>
          <w:rFonts w:ascii="Verdana" w:hAnsi="Verdana" w:cs="Calibri"/>
          <w:sz w:val="20"/>
          <w:szCs w:val="20"/>
        </w:rPr>
        <w:t>2</w:t>
      </w:r>
      <w:r w:rsidR="00EB11B9">
        <w:rPr>
          <w:rFonts w:ascii="Verdana" w:hAnsi="Verdana" w:cs="Calibri"/>
          <w:sz w:val="20"/>
          <w:szCs w:val="20"/>
        </w:rPr>
        <w:t>)</w:t>
      </w:r>
      <w:r w:rsidRPr="006D32A1">
        <w:rPr>
          <w:rFonts w:ascii="Verdana" w:hAnsi="Verdana" w:cs="Calibri"/>
          <w:sz w:val="20"/>
          <w:szCs w:val="20"/>
        </w:rPr>
        <w:t xml:space="preserve"> obliczenia do analizy finansowej, </w:t>
      </w:r>
      <w:r w:rsidR="00EB11B9">
        <w:rPr>
          <w:rFonts w:ascii="Verdana" w:hAnsi="Verdana" w:cs="Calibri"/>
          <w:sz w:val="20"/>
          <w:szCs w:val="20"/>
        </w:rPr>
        <w:t>(</w:t>
      </w:r>
      <w:r w:rsidRPr="006D32A1">
        <w:rPr>
          <w:rFonts w:ascii="Verdana" w:hAnsi="Verdana" w:cs="Calibri"/>
          <w:sz w:val="20"/>
          <w:szCs w:val="20"/>
        </w:rPr>
        <w:t>3</w:t>
      </w:r>
      <w:r w:rsidR="00EB11B9">
        <w:rPr>
          <w:rFonts w:ascii="Verdana" w:hAnsi="Verdana" w:cs="Calibri"/>
          <w:sz w:val="20"/>
          <w:szCs w:val="20"/>
        </w:rPr>
        <w:t>)</w:t>
      </w:r>
      <w:r w:rsidRPr="006D32A1">
        <w:rPr>
          <w:rFonts w:ascii="Verdana" w:hAnsi="Verdana" w:cs="Calibri"/>
          <w:sz w:val="20"/>
          <w:szCs w:val="20"/>
        </w:rPr>
        <w:t xml:space="preserve"> wyniki. Analiza powinna zostać przedstawiona dla 3 scenariuszy: bez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rojektu, z</w:t>
      </w:r>
      <w:r w:rsidR="003001BA">
        <w:rPr>
          <w:rFonts w:ascii="Verdana" w:hAnsi="Verdana" w:cs="Calibri"/>
          <w:sz w:val="20"/>
          <w:szCs w:val="20"/>
        </w:rPr>
        <w:t> 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 xml:space="preserve">rojektem i dla </w:t>
      </w:r>
      <w:r w:rsidR="00F845DE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rojektu z podziałem na część gospodarczą i niegospodarczą oraz zbiorczo.</w:t>
      </w:r>
    </w:p>
    <w:p w14:paraId="4087C5C3" w14:textId="3F3A1651" w:rsidR="009800FB" w:rsidRPr="006D32A1" w:rsidRDefault="009800FB" w:rsidP="00465F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Założenia do analizy finansowej</w:t>
      </w:r>
      <w:r w:rsidR="00E16CCF">
        <w:rPr>
          <w:rFonts w:ascii="Verdana" w:hAnsi="Verdana" w:cs="Calibri"/>
          <w:sz w:val="20"/>
          <w:szCs w:val="20"/>
        </w:rPr>
        <w:t>,</w:t>
      </w:r>
    </w:p>
    <w:p w14:paraId="33BAA0E8" w14:textId="3276FD24" w:rsidR="009800FB" w:rsidRPr="006D32A1" w:rsidRDefault="009800FB" w:rsidP="00465F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Harmonogram, nakłady inwestycyjne i odtworzeniowe</w:t>
      </w:r>
      <w:r w:rsidR="00E16CCF">
        <w:rPr>
          <w:rFonts w:ascii="Verdana" w:hAnsi="Verdana" w:cs="Calibri"/>
          <w:sz w:val="20"/>
          <w:szCs w:val="20"/>
        </w:rPr>
        <w:t>,</w:t>
      </w:r>
    </w:p>
    <w:p w14:paraId="19BBC0AC" w14:textId="19DA0E25" w:rsidR="009800FB" w:rsidRPr="006D32A1" w:rsidRDefault="009800FB" w:rsidP="00465F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Przychody operacyjne (zgodne z analizą popytu)</w:t>
      </w:r>
      <w:r w:rsidR="00E16CCF">
        <w:rPr>
          <w:rFonts w:ascii="Verdana" w:hAnsi="Verdana" w:cs="Calibri"/>
          <w:sz w:val="20"/>
          <w:szCs w:val="20"/>
        </w:rPr>
        <w:t>,</w:t>
      </w:r>
    </w:p>
    <w:p w14:paraId="52DB3889" w14:textId="5D5D6088" w:rsidR="009800FB" w:rsidRPr="006D32A1" w:rsidRDefault="009800FB" w:rsidP="00465F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Koszty operacyjne</w:t>
      </w:r>
      <w:r w:rsidR="00E16CCF">
        <w:rPr>
          <w:rFonts w:ascii="Verdana" w:hAnsi="Verdana" w:cs="Calibri"/>
          <w:sz w:val="20"/>
          <w:szCs w:val="20"/>
        </w:rPr>
        <w:t>,</w:t>
      </w:r>
    </w:p>
    <w:p w14:paraId="3F14C67F" w14:textId="624D18FF" w:rsidR="009800FB" w:rsidRPr="006D32A1" w:rsidRDefault="009800FB" w:rsidP="00465F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Analiza wskaźników finansowych - FNPV/C, FRR/C, FNPV/K, FRR/K – i ich interpretacja</w:t>
      </w:r>
      <w:r w:rsidR="00E16CCF">
        <w:rPr>
          <w:rFonts w:ascii="Verdana" w:hAnsi="Verdana" w:cs="Calibri"/>
          <w:sz w:val="20"/>
          <w:szCs w:val="20"/>
        </w:rPr>
        <w:t>,</w:t>
      </w:r>
    </w:p>
    <w:p w14:paraId="1B0FD11A" w14:textId="42C4D570" w:rsidR="009800FB" w:rsidRPr="006D32A1" w:rsidRDefault="009800FB" w:rsidP="00465F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Trwałość finansowa projektu</w:t>
      </w:r>
      <w:r w:rsidR="00E16CCF">
        <w:rPr>
          <w:rFonts w:ascii="Verdana" w:hAnsi="Verdana" w:cs="Calibri"/>
          <w:sz w:val="20"/>
          <w:szCs w:val="20"/>
        </w:rPr>
        <w:t>.</w:t>
      </w:r>
    </w:p>
    <w:p w14:paraId="48D5998D" w14:textId="77777777" w:rsidR="009800FB" w:rsidRPr="006D32A1" w:rsidRDefault="009800FB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Analiza społeczno-ekonomiczna</w:t>
      </w:r>
    </w:p>
    <w:p w14:paraId="45709E86" w14:textId="454C15B1" w:rsidR="009800FB" w:rsidRPr="006D32A1" w:rsidRDefault="009800FB" w:rsidP="006D32A1">
      <w:pPr>
        <w:pStyle w:val="Akapitzlist"/>
        <w:autoSpaceDE w:val="0"/>
        <w:autoSpaceDN w:val="0"/>
        <w:adjustRightInd w:val="0"/>
        <w:spacing w:line="276" w:lineRule="auto"/>
        <w:ind w:left="1080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Dla analizy ekonomicznej - określenie założeń do analizy ekonomicznej, korekty fiskalne, korekta dotycząca efektów zewnętrznych, ustalenie ekonomicznych wskaźników efektywności projektu oraz interpretacja wyników: ENPV – ekonomiczna bieżąca wartość netto, ERR – ekonomiczna wewnętrzna stopa zwrotu, B/C – wskaźnik efektywności ekonomicznej – wskaźnik korzyści/koszty. Obliczenia muszą być ujęte w aktywnym modelu (z formułami) w formacie xls</w:t>
      </w:r>
      <w:r w:rsidR="00915760">
        <w:rPr>
          <w:rFonts w:ascii="Verdana" w:hAnsi="Verdana" w:cs="Calibri"/>
          <w:sz w:val="20"/>
          <w:szCs w:val="20"/>
        </w:rPr>
        <w:t>/</w:t>
      </w:r>
      <w:r w:rsidR="00D70302">
        <w:rPr>
          <w:rFonts w:ascii="Verdana" w:hAnsi="Verdana" w:cs="Calibri"/>
          <w:sz w:val="20"/>
          <w:szCs w:val="20"/>
        </w:rPr>
        <w:t>xlsx</w:t>
      </w:r>
      <w:r w:rsidRPr="006D32A1">
        <w:rPr>
          <w:rFonts w:ascii="Verdana" w:hAnsi="Verdana" w:cs="Calibri"/>
          <w:sz w:val="20"/>
          <w:szCs w:val="20"/>
        </w:rPr>
        <w:t>.</w:t>
      </w:r>
    </w:p>
    <w:p w14:paraId="5C30A0BE" w14:textId="143D0B9F" w:rsidR="00E80318" w:rsidRDefault="00E80318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Planowane działania informujące podmioty gospodarcze i społeczeństwo o</w:t>
      </w:r>
      <w:r w:rsidR="003001BA">
        <w:rPr>
          <w:rFonts w:ascii="Verdana" w:hAnsi="Verdana" w:cs="Calibri"/>
          <w:sz w:val="20"/>
          <w:szCs w:val="20"/>
        </w:rPr>
        <w:t> </w:t>
      </w:r>
      <w:r w:rsidRPr="006D32A1">
        <w:rPr>
          <w:rFonts w:ascii="Verdana" w:hAnsi="Verdana" w:cs="Calibri"/>
          <w:sz w:val="20"/>
          <w:szCs w:val="20"/>
        </w:rPr>
        <w:t>dostępności infrastruktury i jej funkcjach.</w:t>
      </w:r>
    </w:p>
    <w:p w14:paraId="2360DDA5" w14:textId="6EC4A4E5" w:rsidR="00D47BE5" w:rsidRDefault="00D47BE5" w:rsidP="00465F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Analiza wrażliwości i ryzyka.</w:t>
      </w:r>
    </w:p>
    <w:p w14:paraId="37BB5788" w14:textId="7B3CE1DC" w:rsidR="00B53BE0" w:rsidRPr="006D32A1" w:rsidRDefault="00B53BE0" w:rsidP="00465FA6">
      <w:pPr>
        <w:pStyle w:val="Nagwek2"/>
        <w:keepNext w:val="0"/>
        <w:keepLines w:val="0"/>
        <w:widowControl w:val="0"/>
        <w:numPr>
          <w:ilvl w:val="0"/>
          <w:numId w:val="11"/>
        </w:numPr>
        <w:spacing w:before="0" w:after="160"/>
        <w:ind w:left="425" w:hanging="425"/>
        <w:jc w:val="both"/>
        <w:rPr>
          <w:rFonts w:ascii="Verdana" w:hAnsi="Verdana" w:cs="Calibri"/>
          <w:b w:val="0"/>
          <w:bCs w:val="0"/>
          <w:szCs w:val="20"/>
        </w:rPr>
      </w:pPr>
      <w:r w:rsidRPr="006D32A1">
        <w:rPr>
          <w:rFonts w:ascii="Verdana" w:hAnsi="Verdana" w:cs="Calibri"/>
          <w:b w:val="0"/>
          <w:bCs w:val="0"/>
          <w:szCs w:val="20"/>
          <w:lang w:val="pl-PL"/>
        </w:rPr>
        <w:t xml:space="preserve">Studium </w:t>
      </w:r>
      <w:r w:rsidR="00A10EED">
        <w:rPr>
          <w:rFonts w:ascii="Verdana" w:hAnsi="Verdana" w:cs="Calibri"/>
          <w:b w:val="0"/>
          <w:bCs w:val="0"/>
          <w:szCs w:val="20"/>
          <w:lang w:val="pl-PL"/>
        </w:rPr>
        <w:t>W</w:t>
      </w:r>
      <w:r w:rsidRPr="006D32A1">
        <w:rPr>
          <w:rFonts w:ascii="Verdana" w:hAnsi="Verdana" w:cs="Calibri"/>
          <w:b w:val="0"/>
          <w:bCs w:val="0"/>
          <w:szCs w:val="20"/>
          <w:lang w:val="pl-PL"/>
        </w:rPr>
        <w:t xml:space="preserve">ykonalności oraz pozostałe dokumenty stanowiące Przedmiot zamówienia </w:t>
      </w:r>
      <w:r w:rsidRPr="006D32A1">
        <w:rPr>
          <w:rFonts w:ascii="Verdana" w:hAnsi="Verdana" w:cs="Calibri"/>
          <w:b w:val="0"/>
          <w:bCs w:val="0"/>
          <w:szCs w:val="20"/>
          <w:lang w:val="pl-PL"/>
        </w:rPr>
        <w:lastRenderedPageBreak/>
        <w:t xml:space="preserve">muszą spełniać następujące </w:t>
      </w:r>
      <w:r w:rsidR="00774FA5" w:rsidRPr="00774FA5">
        <w:rPr>
          <w:rFonts w:ascii="Verdana" w:hAnsi="Verdana" w:cs="Calibri"/>
          <w:b w:val="0"/>
          <w:bCs w:val="0"/>
          <w:szCs w:val="20"/>
        </w:rPr>
        <w:t>wymagania</w:t>
      </w:r>
      <w:r w:rsidRPr="006D32A1">
        <w:rPr>
          <w:rFonts w:ascii="Verdana" w:hAnsi="Verdana" w:cs="Calibri"/>
          <w:b w:val="0"/>
          <w:bCs w:val="0"/>
          <w:szCs w:val="20"/>
        </w:rPr>
        <w:t xml:space="preserve"> formalne</w:t>
      </w:r>
      <w:r w:rsidRPr="006D32A1">
        <w:rPr>
          <w:rFonts w:ascii="Verdana" w:hAnsi="Verdana" w:cs="Calibri"/>
          <w:b w:val="0"/>
          <w:bCs w:val="0"/>
          <w:szCs w:val="20"/>
          <w:lang w:val="pl-PL"/>
        </w:rPr>
        <w:t>:</w:t>
      </w:r>
    </w:p>
    <w:p w14:paraId="2919CC82" w14:textId="0BF0A9CF" w:rsidR="00B53BE0" w:rsidRPr="006D32A1" w:rsidRDefault="00B53BE0" w:rsidP="00465FA6">
      <w:pPr>
        <w:pStyle w:val="Default"/>
        <w:numPr>
          <w:ilvl w:val="0"/>
          <w:numId w:val="14"/>
        </w:numPr>
        <w:spacing w:after="160" w:line="276" w:lineRule="auto"/>
        <w:ind w:left="709" w:hanging="284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>Być wykonane z należytą starannością, zgodnie z zasadami wiedzy technicznej, obowiązującymi przepisami prawa polskiego i europejskiego oraz w taki sposób, aby zastosowane rozwiązania pozwoliły na zminimalizowanie kosztów inwestycyjnych, wydatków rzeczowych, w tym eksploatacyjnych.</w:t>
      </w:r>
    </w:p>
    <w:p w14:paraId="4289818D" w14:textId="45C878F0" w:rsidR="00B53BE0" w:rsidRPr="006D32A1" w:rsidRDefault="007B4296" w:rsidP="00465FA6">
      <w:pPr>
        <w:pStyle w:val="Default"/>
        <w:numPr>
          <w:ilvl w:val="0"/>
          <w:numId w:val="14"/>
        </w:numPr>
        <w:spacing w:after="160" w:line="276" w:lineRule="auto"/>
        <w:ind w:left="709" w:hanging="284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>S</w:t>
      </w:r>
      <w:r w:rsidR="00B53BE0" w:rsidRPr="006D32A1">
        <w:rPr>
          <w:rFonts w:ascii="Verdana" w:hAnsi="Verdana" w:cs="Calibri"/>
          <w:bCs/>
          <w:color w:val="auto"/>
          <w:sz w:val="20"/>
          <w:szCs w:val="20"/>
        </w:rPr>
        <w:t>tanowić opracowanie kompletne i wyczerpujące z punktu widzenia celu, któremu ma służyć</w:t>
      </w:r>
      <w:r w:rsidR="00654EDA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303BE879" w14:textId="36D46F06" w:rsidR="00B53BE0" w:rsidRPr="006D32A1" w:rsidRDefault="007B4296" w:rsidP="00465FA6">
      <w:pPr>
        <w:pStyle w:val="Default"/>
        <w:numPr>
          <w:ilvl w:val="0"/>
          <w:numId w:val="14"/>
        </w:numPr>
        <w:spacing w:after="160" w:line="276" w:lineRule="auto"/>
        <w:ind w:left="709" w:hanging="284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>B</w:t>
      </w:r>
      <w:r w:rsidR="00B53BE0" w:rsidRPr="006D32A1">
        <w:rPr>
          <w:rFonts w:ascii="Verdana" w:hAnsi="Verdana" w:cs="Calibri"/>
          <w:bCs/>
          <w:color w:val="auto"/>
          <w:sz w:val="20"/>
          <w:szCs w:val="20"/>
        </w:rPr>
        <w:t>yć przygotowane w języku polskim, w formie papierowej (format A-4) oraz formie elektronicznej w formacie plików do edycji. Forma graficzna publikacji, czcionki, formatowanie strony, wygląd ew. ilustracji, itp. zostanie ustalona po podpisaniu umowy</w:t>
      </w:r>
      <w:r w:rsidR="00654EDA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0552332A" w14:textId="295F45A0" w:rsidR="00B53BE0" w:rsidRPr="006D32A1" w:rsidRDefault="007B4296" w:rsidP="00465FA6">
      <w:pPr>
        <w:pStyle w:val="Default"/>
        <w:numPr>
          <w:ilvl w:val="0"/>
          <w:numId w:val="14"/>
        </w:numPr>
        <w:spacing w:after="160" w:line="276" w:lineRule="auto"/>
        <w:ind w:left="709" w:hanging="284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>Z</w:t>
      </w:r>
      <w:r w:rsidR="00BC129C" w:rsidRPr="006D32A1">
        <w:rPr>
          <w:rFonts w:ascii="Verdana" w:hAnsi="Verdana" w:cs="Calibri"/>
          <w:bCs/>
          <w:color w:val="auto"/>
          <w:sz w:val="20"/>
          <w:szCs w:val="20"/>
        </w:rPr>
        <w:t xml:space="preserve">awierać </w:t>
      </w:r>
      <w:r w:rsidR="00B53BE0" w:rsidRPr="006D32A1">
        <w:rPr>
          <w:rFonts w:ascii="Verdana" w:hAnsi="Verdana" w:cs="Calibri"/>
          <w:bCs/>
          <w:color w:val="auto"/>
          <w:sz w:val="20"/>
          <w:szCs w:val="20"/>
        </w:rPr>
        <w:t>list</w:t>
      </w:r>
      <w:r w:rsidR="00BC129C" w:rsidRPr="006D32A1">
        <w:rPr>
          <w:rFonts w:ascii="Verdana" w:hAnsi="Verdana" w:cs="Calibri"/>
          <w:bCs/>
          <w:color w:val="auto"/>
          <w:sz w:val="20"/>
          <w:szCs w:val="20"/>
        </w:rPr>
        <w:t>ę</w:t>
      </w:r>
      <w:r w:rsidR="00B53BE0" w:rsidRPr="006D32A1">
        <w:rPr>
          <w:rFonts w:ascii="Verdana" w:hAnsi="Verdana" w:cs="Calibri"/>
          <w:bCs/>
          <w:color w:val="auto"/>
          <w:sz w:val="20"/>
          <w:szCs w:val="20"/>
        </w:rPr>
        <w:t xml:space="preserve"> dokumentów i materiałów źródłowych, które posłużyły Wykonawcy do sporządzenia </w:t>
      </w:r>
      <w:r w:rsidR="00BC129C" w:rsidRPr="006D32A1">
        <w:rPr>
          <w:rFonts w:ascii="Verdana" w:hAnsi="Verdana" w:cs="Calibri"/>
          <w:bCs/>
          <w:color w:val="auto"/>
          <w:sz w:val="20"/>
          <w:szCs w:val="20"/>
        </w:rPr>
        <w:t xml:space="preserve">dokumentacji. Na prośbę Zamawiającego Wykonawca udostępni 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 xml:space="preserve">Zamawiającemu </w:t>
      </w:r>
      <w:r w:rsidR="00BC129C" w:rsidRPr="006D32A1">
        <w:rPr>
          <w:rFonts w:ascii="Verdana" w:hAnsi="Verdana" w:cs="Calibri"/>
          <w:bCs/>
          <w:color w:val="auto"/>
          <w:sz w:val="20"/>
          <w:szCs w:val="20"/>
        </w:rPr>
        <w:t>wszystkie materiały źródłowe w wersji elektronicznej</w:t>
      </w:r>
      <w:r w:rsidR="00654EDA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4AB66192" w14:textId="6CF1021D" w:rsidR="00B53BE0" w:rsidRDefault="00654EDA" w:rsidP="00465FA6">
      <w:pPr>
        <w:pStyle w:val="Default"/>
        <w:numPr>
          <w:ilvl w:val="0"/>
          <w:numId w:val="14"/>
        </w:numPr>
        <w:spacing w:after="160" w:line="276" w:lineRule="auto"/>
        <w:ind w:left="709" w:hanging="284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Z</w:t>
      </w:r>
      <w:r w:rsidR="00B53BE0" w:rsidRPr="006D32A1">
        <w:rPr>
          <w:rFonts w:ascii="Verdana" w:hAnsi="Verdana" w:cs="Calibri"/>
          <w:bCs/>
          <w:color w:val="auto"/>
          <w:sz w:val="20"/>
          <w:szCs w:val="20"/>
        </w:rPr>
        <w:t>awierać wyłącznie autorskie treści powstałe w wyniku realizacji Umowy oraz inne autorskie treści Wykonawcy, które nie są publicznie dostępne.</w:t>
      </w:r>
    </w:p>
    <w:p w14:paraId="0C7523A2" w14:textId="77777777" w:rsidR="00C87D32" w:rsidRPr="00D241B1" w:rsidRDefault="00C87D32" w:rsidP="00C87D32">
      <w:pPr>
        <w:pStyle w:val="Default"/>
        <w:numPr>
          <w:ilvl w:val="0"/>
          <w:numId w:val="14"/>
        </w:numPr>
        <w:spacing w:after="160" w:line="276" w:lineRule="auto"/>
        <w:ind w:left="709" w:hanging="284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D241B1">
        <w:rPr>
          <w:rFonts w:ascii="Verdana" w:hAnsi="Verdana" w:cs="Calibri"/>
          <w:bCs/>
          <w:color w:val="auto"/>
          <w:sz w:val="20"/>
          <w:szCs w:val="20"/>
        </w:rPr>
        <w:t xml:space="preserve">Być przygotowane zgodnie z wytycznymi Instytucji Organizującej Konkurs dotyczącymi poddziałania związanego z inwestycją w infrastrukturę potencjału badawczego Sieci Badawczej Łukasiewicz. Ponieważ </w:t>
      </w:r>
      <w:r w:rsidRPr="00D241B1">
        <w:rPr>
          <w:rFonts w:ascii="Verdana" w:hAnsi="Verdana" w:cs="Calibri"/>
          <w:color w:val="auto"/>
          <w:sz w:val="20"/>
          <w:szCs w:val="20"/>
        </w:rPr>
        <w:t>na dzień wszczęcia postępowania dokument nie został opublikowany, do momentu jego ogłoszenia przez Instytucję Organizującą Konkurs Wykonawca zobowiązany jest do przestrzegania kryteriów formalnych i merytorycznych obowiązujących w ostatnim naborze (konkurs 4/4.2/2020) działania 4.2 POIR – Rozwój nowoczesnej infrastruktury badawczej sektora nauki, a w przypadku ogłoszenia konkursu do aktualizacji wszystkich dokumentów do wzorów obowiązujących w ogłoszonym naborze.</w:t>
      </w:r>
    </w:p>
    <w:p w14:paraId="3279A561" w14:textId="77777777" w:rsidR="0071322C" w:rsidRPr="006D32A1" w:rsidRDefault="0071322C" w:rsidP="00465FA6">
      <w:pPr>
        <w:pStyle w:val="Default"/>
        <w:numPr>
          <w:ilvl w:val="0"/>
          <w:numId w:val="11"/>
        </w:numPr>
        <w:spacing w:after="160" w:line="276" w:lineRule="auto"/>
        <w:ind w:left="425" w:hanging="425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>Studium Wykonalności powinno być przygotowane z uwzględnieniem:</w:t>
      </w:r>
    </w:p>
    <w:p w14:paraId="7FCA5952" w14:textId="77777777" w:rsidR="0071322C" w:rsidRPr="006D32A1" w:rsidRDefault="0071322C" w:rsidP="00465FA6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</w:t>
      </w:r>
      <w:r w:rsidRPr="006D32A1">
        <w:rPr>
          <w:rFonts w:ascii="Verdana" w:hAnsi="Verdana" w:cs="Calibri"/>
          <w:sz w:val="20"/>
          <w:szCs w:val="20"/>
        </w:rPr>
        <w:t>ytycznych w zakresie zagadnień związanych z przygotowaniem projektów inwestycyjnych, w tym projektów generujących dochód i projektów hybrydowych na lata 2014-2020,</w:t>
      </w:r>
    </w:p>
    <w:p w14:paraId="10D18BE3" w14:textId="4A7EB495" w:rsidR="0071322C" w:rsidRPr="006D32A1" w:rsidRDefault="0071322C" w:rsidP="00465FA6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</w:t>
      </w:r>
      <w:r w:rsidRPr="006D32A1">
        <w:rPr>
          <w:rFonts w:ascii="Verdana" w:hAnsi="Verdana" w:cs="Calibri"/>
          <w:sz w:val="20"/>
          <w:szCs w:val="20"/>
        </w:rPr>
        <w:t xml:space="preserve">ryteriów formalnych dla Działania </w:t>
      </w:r>
      <w:r w:rsidR="000D1B77">
        <w:rPr>
          <w:rFonts w:ascii="Verdana" w:hAnsi="Verdana" w:cs="Calibri"/>
          <w:sz w:val="20"/>
          <w:szCs w:val="20"/>
        </w:rPr>
        <w:t>„</w:t>
      </w:r>
      <w:r w:rsidR="000D1B77" w:rsidRPr="006D32A1">
        <w:rPr>
          <w:rFonts w:ascii="Verdana" w:hAnsi="Verdana" w:cs="Calibri"/>
          <w:sz w:val="20"/>
          <w:szCs w:val="20"/>
        </w:rPr>
        <w:t xml:space="preserve">Wzmocnienie </w:t>
      </w:r>
      <w:r w:rsidR="000D1B77">
        <w:rPr>
          <w:rFonts w:ascii="Verdana" w:hAnsi="Verdana" w:cs="Calibri"/>
          <w:sz w:val="20"/>
          <w:szCs w:val="20"/>
        </w:rPr>
        <w:t>mechanizmów</w:t>
      </w:r>
      <w:r w:rsidR="000D1B77" w:rsidRPr="006D32A1">
        <w:rPr>
          <w:rFonts w:ascii="Verdana" w:hAnsi="Verdana" w:cs="Calibri"/>
          <w:sz w:val="20"/>
          <w:szCs w:val="20"/>
        </w:rPr>
        <w:t xml:space="preserve"> współpracy </w:t>
      </w:r>
      <w:r w:rsidR="000D1B77">
        <w:rPr>
          <w:rFonts w:ascii="Verdana" w:hAnsi="Verdana" w:cs="Calibri"/>
          <w:sz w:val="20"/>
          <w:szCs w:val="20"/>
        </w:rPr>
        <w:t>pomiędzy sektorem nauki oraz przemysłem”</w:t>
      </w:r>
      <w:r w:rsidRPr="006D32A1">
        <w:rPr>
          <w:rFonts w:ascii="Verdana" w:hAnsi="Verdana" w:cs="Calibri"/>
          <w:sz w:val="20"/>
          <w:szCs w:val="20"/>
        </w:rPr>
        <w:t xml:space="preserve"> komponentu A Krajowego Planu Odbudowy</w:t>
      </w:r>
      <w:r>
        <w:rPr>
          <w:rFonts w:ascii="Verdana" w:hAnsi="Verdana" w:cs="Calibri"/>
          <w:sz w:val="20"/>
          <w:szCs w:val="20"/>
        </w:rPr>
        <w:t xml:space="preserve"> (na dzień </w:t>
      </w:r>
      <w:r w:rsidR="00BE1BE1">
        <w:rPr>
          <w:rFonts w:ascii="Verdana" w:hAnsi="Verdana" w:cs="Calibri"/>
          <w:sz w:val="20"/>
          <w:szCs w:val="20"/>
        </w:rPr>
        <w:t xml:space="preserve">wszczęcia </w:t>
      </w:r>
      <w:r>
        <w:rPr>
          <w:rFonts w:ascii="Verdana" w:hAnsi="Verdana" w:cs="Calibri"/>
          <w:sz w:val="20"/>
          <w:szCs w:val="20"/>
        </w:rPr>
        <w:t>postępowania dokument nie został opublikowany, w</w:t>
      </w:r>
      <w:r w:rsidR="0057430E"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Calibri"/>
          <w:sz w:val="20"/>
          <w:szCs w:val="20"/>
        </w:rPr>
        <w:t xml:space="preserve">związku z czym do momentu jego ogłoszenia przez Instytucję </w:t>
      </w:r>
      <w:r w:rsidR="00B578E9">
        <w:rPr>
          <w:rFonts w:ascii="Verdana" w:hAnsi="Verdana" w:cs="Calibri"/>
          <w:sz w:val="20"/>
          <w:szCs w:val="20"/>
        </w:rPr>
        <w:t xml:space="preserve">Organizującą Konkurs </w:t>
      </w:r>
      <w:r>
        <w:rPr>
          <w:rFonts w:ascii="Verdana" w:hAnsi="Verdana" w:cs="Calibri"/>
          <w:sz w:val="20"/>
          <w:szCs w:val="20"/>
        </w:rPr>
        <w:t>Wykonawca zobowiązany jest do przestrzegania kryteriów formalnych obowiązujących w ostatnim naborze (konkurs 4/4.2/2020) działania 4.2 POIR – Rozwój nowoczesnej infrastruktury badawczej sektora nauki),</w:t>
      </w:r>
    </w:p>
    <w:p w14:paraId="51F048EC" w14:textId="1FF494BC" w:rsidR="0071322C" w:rsidRPr="006D32A1" w:rsidRDefault="0071322C" w:rsidP="00465FA6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Przewodnika po merytorycznych kryteriach wyboru projektów dla Działania </w:t>
      </w:r>
      <w:r w:rsidR="000D1B77">
        <w:rPr>
          <w:rFonts w:ascii="Verdana" w:hAnsi="Verdana" w:cs="Calibri"/>
          <w:sz w:val="20"/>
          <w:szCs w:val="20"/>
        </w:rPr>
        <w:t>„</w:t>
      </w:r>
      <w:r w:rsidR="000D1B77" w:rsidRPr="006D32A1">
        <w:rPr>
          <w:rFonts w:ascii="Verdana" w:hAnsi="Verdana" w:cs="Calibri"/>
          <w:sz w:val="20"/>
          <w:szCs w:val="20"/>
        </w:rPr>
        <w:t xml:space="preserve">Wzmocnienie </w:t>
      </w:r>
      <w:r w:rsidR="000D1B77">
        <w:rPr>
          <w:rFonts w:ascii="Verdana" w:hAnsi="Verdana" w:cs="Calibri"/>
          <w:sz w:val="20"/>
          <w:szCs w:val="20"/>
        </w:rPr>
        <w:t>mechanizmów</w:t>
      </w:r>
      <w:r w:rsidR="000D1B77" w:rsidRPr="006D32A1">
        <w:rPr>
          <w:rFonts w:ascii="Verdana" w:hAnsi="Verdana" w:cs="Calibri"/>
          <w:sz w:val="20"/>
          <w:szCs w:val="20"/>
        </w:rPr>
        <w:t xml:space="preserve"> współpracy </w:t>
      </w:r>
      <w:r w:rsidR="000D1B77">
        <w:rPr>
          <w:rFonts w:ascii="Verdana" w:hAnsi="Verdana" w:cs="Calibri"/>
          <w:sz w:val="20"/>
          <w:szCs w:val="20"/>
        </w:rPr>
        <w:t>pomiędzy sektorem nauki oraz przemysłem”</w:t>
      </w:r>
      <w:r w:rsidRPr="006D32A1">
        <w:rPr>
          <w:rFonts w:ascii="Verdana" w:hAnsi="Verdana" w:cs="Calibri"/>
          <w:sz w:val="20"/>
          <w:szCs w:val="20"/>
        </w:rPr>
        <w:t xml:space="preserve"> komponentu A Krajowego Planu Odbudowy</w:t>
      </w:r>
      <w:r>
        <w:rPr>
          <w:rFonts w:ascii="Verdana" w:hAnsi="Verdana" w:cs="Calibri"/>
          <w:sz w:val="20"/>
          <w:szCs w:val="20"/>
        </w:rPr>
        <w:t xml:space="preserve"> (na dzień </w:t>
      </w:r>
      <w:r w:rsidR="00BE1BE1">
        <w:rPr>
          <w:rFonts w:ascii="Verdana" w:hAnsi="Verdana" w:cs="Calibri"/>
          <w:sz w:val="20"/>
          <w:szCs w:val="20"/>
        </w:rPr>
        <w:t xml:space="preserve">wszczęcia </w:t>
      </w:r>
      <w:r>
        <w:rPr>
          <w:rFonts w:ascii="Verdana" w:hAnsi="Verdana" w:cs="Calibri"/>
          <w:sz w:val="20"/>
          <w:szCs w:val="20"/>
        </w:rPr>
        <w:t xml:space="preserve">postępowania dokument nie został opublikowany, w związku z czym do momentu </w:t>
      </w:r>
      <w:r>
        <w:rPr>
          <w:rFonts w:ascii="Verdana" w:hAnsi="Verdana" w:cs="Calibri"/>
          <w:sz w:val="20"/>
          <w:szCs w:val="20"/>
        </w:rPr>
        <w:lastRenderedPageBreak/>
        <w:t xml:space="preserve">jego ogłoszenia przez Instytucję </w:t>
      </w:r>
      <w:r w:rsidR="00B578E9">
        <w:rPr>
          <w:rFonts w:ascii="Verdana" w:hAnsi="Verdana" w:cs="Calibri"/>
          <w:sz w:val="20"/>
          <w:szCs w:val="20"/>
        </w:rPr>
        <w:t xml:space="preserve">Organizującą Konkurs </w:t>
      </w:r>
      <w:r>
        <w:rPr>
          <w:rFonts w:ascii="Verdana" w:hAnsi="Verdana" w:cs="Calibri"/>
          <w:sz w:val="20"/>
          <w:szCs w:val="20"/>
        </w:rPr>
        <w:t>Wykonawca zobowiązany jest do przestrzegania merytorycznych kryteriów wyboru projektów obowiązujących w ostatnim naborze (konkurs 4/4.2/2020) działania 4.2 POIR – Rozwój nowoczesnej infrastruktury badawczej sektora nauki),</w:t>
      </w:r>
    </w:p>
    <w:p w14:paraId="0A2A6E30" w14:textId="77777777" w:rsidR="0071322C" w:rsidRPr="006D32A1" w:rsidRDefault="0071322C" w:rsidP="00465FA6">
      <w:pPr>
        <w:pStyle w:val="Akapitzlist"/>
        <w:numPr>
          <w:ilvl w:val="0"/>
          <w:numId w:val="12"/>
        </w:numPr>
        <w:spacing w:line="276" w:lineRule="auto"/>
        <w:ind w:left="709" w:hanging="283"/>
        <w:contextualSpacing w:val="0"/>
        <w:jc w:val="both"/>
        <w:rPr>
          <w:rFonts w:ascii="Verdana" w:hAnsi="Verdana" w:cs="Calibri"/>
          <w:sz w:val="20"/>
          <w:szCs w:val="20"/>
          <w:lang w:val="en-US"/>
        </w:rPr>
      </w:pPr>
      <w:r w:rsidRPr="006D32A1">
        <w:rPr>
          <w:rFonts w:ascii="Verdana" w:hAnsi="Verdana" w:cs="Calibri"/>
          <w:sz w:val="20"/>
          <w:szCs w:val="20"/>
          <w:lang w:val="en-US"/>
        </w:rPr>
        <w:t>Guide to Cost-benefit Analysis of Investment Projects Economic appraisal tool for Cohesion Policy 2014-2020, Komisja Europejska 2014,</w:t>
      </w:r>
    </w:p>
    <w:p w14:paraId="18D1E2DC" w14:textId="3C0A60AD" w:rsidR="0071322C" w:rsidRPr="006D32A1" w:rsidRDefault="0071322C" w:rsidP="00465FA6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6D32A1">
        <w:rPr>
          <w:rFonts w:ascii="Verdana" w:hAnsi="Verdana" w:cs="Calibri"/>
          <w:sz w:val="20"/>
          <w:szCs w:val="20"/>
        </w:rPr>
        <w:t>aleceń</w:t>
      </w:r>
      <w:r w:rsidRPr="006D32A1">
        <w:rPr>
          <w:rFonts w:ascii="Verdana" w:hAnsi="Verdana" w:cs="Calibri"/>
          <w:bCs/>
          <w:sz w:val="20"/>
          <w:szCs w:val="20"/>
        </w:rPr>
        <w:t xml:space="preserve"> dotyczących przygotowania studium wykonalności dla projektów realizowanych w ramach </w:t>
      </w:r>
      <w:r w:rsidRPr="006D32A1">
        <w:rPr>
          <w:rFonts w:ascii="Verdana" w:hAnsi="Verdana" w:cs="Calibri"/>
          <w:sz w:val="20"/>
          <w:szCs w:val="20"/>
        </w:rPr>
        <w:t xml:space="preserve">Działania </w:t>
      </w:r>
      <w:r w:rsidR="000D1B77">
        <w:rPr>
          <w:rFonts w:ascii="Verdana" w:hAnsi="Verdana" w:cs="Calibri"/>
          <w:sz w:val="20"/>
          <w:szCs w:val="20"/>
        </w:rPr>
        <w:t>„</w:t>
      </w:r>
      <w:r w:rsidR="000D1B77" w:rsidRPr="006D32A1">
        <w:rPr>
          <w:rFonts w:ascii="Verdana" w:hAnsi="Verdana" w:cs="Calibri"/>
          <w:sz w:val="20"/>
          <w:szCs w:val="20"/>
        </w:rPr>
        <w:t xml:space="preserve">Wzmocnienie </w:t>
      </w:r>
      <w:r w:rsidR="000D1B77">
        <w:rPr>
          <w:rFonts w:ascii="Verdana" w:hAnsi="Verdana" w:cs="Calibri"/>
          <w:sz w:val="20"/>
          <w:szCs w:val="20"/>
        </w:rPr>
        <w:t>mechanizmów</w:t>
      </w:r>
      <w:r w:rsidR="000D1B77" w:rsidRPr="006D32A1">
        <w:rPr>
          <w:rFonts w:ascii="Verdana" w:hAnsi="Verdana" w:cs="Calibri"/>
          <w:sz w:val="20"/>
          <w:szCs w:val="20"/>
        </w:rPr>
        <w:t xml:space="preserve"> współpracy </w:t>
      </w:r>
      <w:r w:rsidR="000D1B77">
        <w:rPr>
          <w:rFonts w:ascii="Verdana" w:hAnsi="Verdana" w:cs="Calibri"/>
          <w:sz w:val="20"/>
          <w:szCs w:val="20"/>
        </w:rPr>
        <w:t>pomiędzy sektorem nauki oraz przemysłem”</w:t>
      </w:r>
      <w:r w:rsidRPr="006D32A1">
        <w:rPr>
          <w:rFonts w:ascii="Verdana" w:hAnsi="Verdana" w:cs="Calibri"/>
          <w:sz w:val="20"/>
          <w:szCs w:val="20"/>
        </w:rPr>
        <w:t xml:space="preserve"> komponentu A Krajowego Planu Odbudowy</w:t>
      </w:r>
      <w:r>
        <w:rPr>
          <w:rFonts w:ascii="Verdana" w:hAnsi="Verdana" w:cs="Calibri"/>
          <w:sz w:val="20"/>
          <w:szCs w:val="20"/>
        </w:rPr>
        <w:t xml:space="preserve"> (na dzień </w:t>
      </w:r>
      <w:r w:rsidR="00781649">
        <w:rPr>
          <w:rFonts w:ascii="Verdana" w:hAnsi="Verdana" w:cs="Calibri"/>
          <w:sz w:val="20"/>
          <w:szCs w:val="20"/>
        </w:rPr>
        <w:t xml:space="preserve">wszczęcia </w:t>
      </w:r>
      <w:r>
        <w:rPr>
          <w:rFonts w:ascii="Verdana" w:hAnsi="Verdana" w:cs="Calibri"/>
          <w:sz w:val="20"/>
          <w:szCs w:val="20"/>
        </w:rPr>
        <w:t xml:space="preserve">postępowania dokument nie został opublikowany, w związku z czym do momentu jego ogłoszenia przez Instytucję </w:t>
      </w:r>
      <w:r w:rsidR="00B578E9">
        <w:rPr>
          <w:rFonts w:ascii="Verdana" w:hAnsi="Verdana" w:cs="Calibri"/>
          <w:sz w:val="20"/>
          <w:szCs w:val="20"/>
        </w:rPr>
        <w:t xml:space="preserve">Organizującą Konkurs </w:t>
      </w:r>
      <w:r>
        <w:rPr>
          <w:rFonts w:ascii="Verdana" w:hAnsi="Verdana" w:cs="Calibri"/>
          <w:sz w:val="20"/>
          <w:szCs w:val="20"/>
        </w:rPr>
        <w:t>Wykonawca zobowiązany jest do przestrzegania merytorycznych kryteriów wyboru projektów obowiązujących w</w:t>
      </w:r>
      <w:r w:rsidR="0057430E"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Calibri"/>
          <w:sz w:val="20"/>
          <w:szCs w:val="20"/>
        </w:rPr>
        <w:t>ostatnim naborze (konkurs 4/4.2/2020) działania 4.2 POIR – Rozwój nowoczesnej infrastruktury badawczej sektora nauki).</w:t>
      </w:r>
    </w:p>
    <w:p w14:paraId="46F8C6F9" w14:textId="77777777" w:rsidR="0071322C" w:rsidRPr="006D32A1" w:rsidRDefault="0071322C" w:rsidP="0071322C">
      <w:pPr>
        <w:spacing w:line="276" w:lineRule="auto"/>
        <w:ind w:left="426"/>
        <w:jc w:val="both"/>
        <w:rPr>
          <w:rFonts w:ascii="Verdana" w:hAnsi="Verdana" w:cs="Calibri"/>
          <w:bCs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Obecna postać załącznika może zostać zmodyfikowana w wyniku ustaleń instytucji zarządzających programem KPO. W przypadku wystąpienia takiej modyfikacji w czasie realizacji umowy studium wykonalności musi być zaktualizowane do postaci wymaganej w terminie składania wniosku o dofinansowanie.</w:t>
      </w:r>
    </w:p>
    <w:p w14:paraId="6C48733C" w14:textId="6D2E3BF8" w:rsidR="0071322C" w:rsidRPr="006D32A1" w:rsidRDefault="0071322C" w:rsidP="00465FA6">
      <w:pPr>
        <w:pStyle w:val="Default"/>
        <w:numPr>
          <w:ilvl w:val="0"/>
          <w:numId w:val="12"/>
        </w:numPr>
        <w:spacing w:after="160"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 xml:space="preserve">Studium Wykonalności musi zawierać informacje, które umożliwią dokonanie pełnej oceny merytorycznej według przyjętych kryteriów wyboru projektów dla </w:t>
      </w:r>
      <w:r w:rsidRPr="006D32A1">
        <w:rPr>
          <w:rFonts w:ascii="Verdana" w:hAnsi="Verdana" w:cs="Calibri"/>
          <w:sz w:val="20"/>
          <w:szCs w:val="20"/>
        </w:rPr>
        <w:t xml:space="preserve">Działania </w:t>
      </w:r>
      <w:r w:rsidR="000D1B77">
        <w:rPr>
          <w:rFonts w:ascii="Verdana" w:hAnsi="Verdana" w:cs="Calibri"/>
          <w:sz w:val="20"/>
          <w:szCs w:val="20"/>
        </w:rPr>
        <w:t>„</w:t>
      </w:r>
      <w:r w:rsidR="000D1B77" w:rsidRPr="006D32A1">
        <w:rPr>
          <w:rFonts w:ascii="Verdana" w:hAnsi="Verdana" w:cs="Calibri"/>
          <w:sz w:val="20"/>
          <w:szCs w:val="20"/>
        </w:rPr>
        <w:t xml:space="preserve">Wzmocnienie </w:t>
      </w:r>
      <w:r w:rsidR="000D1B77">
        <w:rPr>
          <w:rFonts w:ascii="Verdana" w:hAnsi="Verdana" w:cs="Calibri"/>
          <w:sz w:val="20"/>
          <w:szCs w:val="20"/>
        </w:rPr>
        <w:t>mechanizmów</w:t>
      </w:r>
      <w:r w:rsidR="000D1B77" w:rsidRPr="006D32A1">
        <w:rPr>
          <w:rFonts w:ascii="Verdana" w:hAnsi="Verdana" w:cs="Calibri"/>
          <w:sz w:val="20"/>
          <w:szCs w:val="20"/>
        </w:rPr>
        <w:t xml:space="preserve"> współpracy </w:t>
      </w:r>
      <w:r w:rsidR="000D1B77">
        <w:rPr>
          <w:rFonts w:ascii="Verdana" w:hAnsi="Verdana" w:cs="Calibri"/>
          <w:sz w:val="20"/>
          <w:szCs w:val="20"/>
        </w:rPr>
        <w:t>pomiędzy sektorem nauki oraz przemysłem”</w:t>
      </w:r>
      <w:r w:rsidRPr="006D32A1">
        <w:rPr>
          <w:rFonts w:ascii="Verdana" w:hAnsi="Verdana" w:cs="Calibri"/>
          <w:sz w:val="20"/>
          <w:szCs w:val="20"/>
        </w:rPr>
        <w:t xml:space="preserve"> komponentu A Krajowego Planu Odbudowy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>. W związku z</w:t>
      </w:r>
      <w:r>
        <w:rPr>
          <w:rFonts w:ascii="Verdana" w:hAnsi="Verdana" w:cs="Calibri"/>
          <w:bCs/>
          <w:color w:val="auto"/>
          <w:sz w:val="20"/>
          <w:szCs w:val="20"/>
        </w:rPr>
        <w:t> 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>powyższym Wykonawca w ramach realizacji Przedmiotu zamówienia musi przekazać Zamawiającemu wraz ze Studium Wykonalności wypełnioną Listę kryteriów wyboru wraz ze wskazaniem, w których miejscach dokumentacji projektu (studium wykonalności, wniosku o</w:t>
      </w:r>
      <w:r w:rsidR="00781649">
        <w:rPr>
          <w:rFonts w:ascii="Verdana" w:hAnsi="Verdana" w:cs="Calibri"/>
          <w:bCs/>
          <w:color w:val="auto"/>
          <w:sz w:val="20"/>
          <w:szCs w:val="20"/>
        </w:rPr>
        <w:t> 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>dofinansowanie i załączników) opisano sposób spełnienia danego kryterium.</w:t>
      </w:r>
    </w:p>
    <w:p w14:paraId="1BA5030D" w14:textId="798296F9" w:rsidR="009800FB" w:rsidRPr="006D32A1" w:rsidRDefault="009800FB" w:rsidP="00465FA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Opracowana przez Wykonawcę </w:t>
      </w:r>
      <w:r w:rsidR="00B104E8" w:rsidRPr="006D32A1">
        <w:rPr>
          <w:rFonts w:ascii="Verdana" w:hAnsi="Verdana" w:cs="Calibri"/>
          <w:sz w:val="20"/>
          <w:szCs w:val="20"/>
        </w:rPr>
        <w:t xml:space="preserve">na podstawie wsadu merytorycznego przekazanego przez Zamawiającego </w:t>
      </w:r>
      <w:r w:rsidRPr="006D32A1">
        <w:rPr>
          <w:rFonts w:ascii="Verdana" w:hAnsi="Verdana" w:cs="Calibri"/>
          <w:sz w:val="20"/>
          <w:szCs w:val="20"/>
        </w:rPr>
        <w:t xml:space="preserve">Agenda </w:t>
      </w:r>
      <w:r w:rsidR="00F845DE">
        <w:rPr>
          <w:rFonts w:ascii="Verdana" w:hAnsi="Verdana" w:cs="Calibri"/>
          <w:sz w:val="20"/>
          <w:szCs w:val="20"/>
        </w:rPr>
        <w:t>B</w:t>
      </w:r>
      <w:r w:rsidRPr="006D32A1">
        <w:rPr>
          <w:rFonts w:ascii="Verdana" w:hAnsi="Verdana" w:cs="Calibri"/>
          <w:sz w:val="20"/>
          <w:szCs w:val="20"/>
        </w:rPr>
        <w:t>adawcza powinna zawierać minimum następujące elementy:</w:t>
      </w:r>
    </w:p>
    <w:p w14:paraId="2472B9FA" w14:textId="66D93D00" w:rsidR="009800FB" w:rsidRPr="006D32A1" w:rsidRDefault="00654EDA" w:rsidP="00465F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="009800FB" w:rsidRPr="006D32A1">
        <w:rPr>
          <w:rFonts w:ascii="Verdana" w:hAnsi="Verdana" w:cs="Calibri"/>
          <w:sz w:val="20"/>
          <w:szCs w:val="20"/>
        </w:rPr>
        <w:t xml:space="preserve">pis celów badawczych oraz program badań, z uwzględnieniem unikatowego charakteru przedsięwzięcia w zakresie infrastruktury badawczej; </w:t>
      </w:r>
    </w:p>
    <w:p w14:paraId="605584C2" w14:textId="37060649" w:rsidR="009800FB" w:rsidRPr="006D32A1" w:rsidRDefault="00654EDA" w:rsidP="00465F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="009800FB" w:rsidRPr="006D32A1">
        <w:rPr>
          <w:rFonts w:ascii="Verdana" w:hAnsi="Verdana" w:cs="Calibri"/>
          <w:sz w:val="20"/>
          <w:szCs w:val="20"/>
        </w:rPr>
        <w:t xml:space="preserve">pis koncepcji realizacji programu badań na poziomie światowym oraz ich zastosowania w gospodarce; </w:t>
      </w:r>
    </w:p>
    <w:p w14:paraId="4BD2F79E" w14:textId="1BB589A8" w:rsidR="009800FB" w:rsidRPr="006D32A1" w:rsidRDefault="00654EDA" w:rsidP="00465F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="009800FB" w:rsidRPr="006D32A1">
        <w:rPr>
          <w:rFonts w:ascii="Verdana" w:hAnsi="Verdana" w:cs="Calibri"/>
          <w:sz w:val="20"/>
          <w:szCs w:val="20"/>
        </w:rPr>
        <w:t>pis potencjału naukowo-badawczego Wnioskodawcy w tym: potencjał ludzki, osiągnięcia naukowców, liczbę wdrożeń, nowych produktów, patentów, projektów komercyjnych, korzyści społecznych, publikacji, możliwości szkolenia naukowców i</w:t>
      </w:r>
      <w:r w:rsidR="003001BA">
        <w:rPr>
          <w:rFonts w:ascii="Verdana" w:hAnsi="Verdana" w:cs="Calibri"/>
          <w:sz w:val="20"/>
          <w:szCs w:val="20"/>
        </w:rPr>
        <w:t> </w:t>
      </w:r>
      <w:r w:rsidR="009800FB" w:rsidRPr="006D32A1">
        <w:rPr>
          <w:rFonts w:ascii="Verdana" w:hAnsi="Verdana" w:cs="Calibri"/>
          <w:sz w:val="20"/>
          <w:szCs w:val="20"/>
        </w:rPr>
        <w:t xml:space="preserve">potencjał instytucji realizujących projekt, współpraca w ramach konsorcjów naukowych lub naukowo-przemysłowych; </w:t>
      </w:r>
    </w:p>
    <w:p w14:paraId="77724CE0" w14:textId="1E6EAB34" w:rsidR="009800FB" w:rsidRPr="006D32A1" w:rsidRDefault="00654EDA" w:rsidP="00465F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="009800FB" w:rsidRPr="006D32A1">
        <w:rPr>
          <w:rFonts w:ascii="Verdana" w:hAnsi="Verdana" w:cs="Calibri"/>
          <w:sz w:val="20"/>
          <w:szCs w:val="20"/>
        </w:rPr>
        <w:t xml:space="preserve">pis koncepcji współpracy Wnioskodawcy z innymi jednostkami naukowymi oraz podmiotami gospodarczymi w kraju lub za granicą; </w:t>
      </w:r>
    </w:p>
    <w:p w14:paraId="76FC1D77" w14:textId="2DCAE9A3" w:rsidR="009800FB" w:rsidRPr="006D32A1" w:rsidRDefault="00654EDA" w:rsidP="00465F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P</w:t>
      </w:r>
      <w:r w:rsidR="009800FB" w:rsidRPr="006D32A1">
        <w:rPr>
          <w:rFonts w:ascii="Verdana" w:hAnsi="Verdana" w:cs="Calibri"/>
          <w:sz w:val="20"/>
          <w:szCs w:val="20"/>
        </w:rPr>
        <w:t>lanowane działania informujące podmioty gospodarcze i społeczeństwo o</w:t>
      </w:r>
      <w:r w:rsidR="003001BA">
        <w:rPr>
          <w:rFonts w:ascii="Verdana" w:hAnsi="Verdana" w:cs="Calibri"/>
          <w:sz w:val="20"/>
          <w:szCs w:val="20"/>
        </w:rPr>
        <w:t> </w:t>
      </w:r>
      <w:r w:rsidR="009800FB" w:rsidRPr="006D32A1">
        <w:rPr>
          <w:rFonts w:ascii="Verdana" w:hAnsi="Verdana" w:cs="Calibri"/>
          <w:sz w:val="20"/>
          <w:szCs w:val="20"/>
        </w:rPr>
        <w:t>dostępności infrastruktury i jej funkcjach.</w:t>
      </w:r>
    </w:p>
    <w:p w14:paraId="4103543E" w14:textId="77777777" w:rsidR="009800FB" w:rsidRPr="006D32A1" w:rsidRDefault="009800FB" w:rsidP="00465FA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Opracowany przez Wykonawcę Harmonogram rzeczowo-finansowy powinien:</w:t>
      </w:r>
    </w:p>
    <w:p w14:paraId="37C3ABA9" w14:textId="5C71D68C" w:rsidR="009800FB" w:rsidRPr="006D32A1" w:rsidRDefault="00654EDA" w:rsidP="00465F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9800FB" w:rsidRPr="006D32A1">
        <w:rPr>
          <w:rFonts w:ascii="Verdana" w:hAnsi="Verdana"/>
          <w:sz w:val="20"/>
          <w:szCs w:val="20"/>
        </w:rPr>
        <w:t>kreślać liczbę zadań w ramach projektu. Podział na zadania ma na celu umożliwienie monitorowania postępu zaawansowania rzeczowego i finansowego projektu na podstawie konkretnych elementów stanowiących projekt. Liczba zadań w Projekcie powinna być ograniczona do minimum, tak aby dokument pozostawał przejrzysty i aby nie komplikować rozliczania i monitorowania projektu.</w:t>
      </w:r>
    </w:p>
    <w:p w14:paraId="689D43C4" w14:textId="1640ABE1" w:rsidR="009800FB" w:rsidRPr="006D32A1" w:rsidRDefault="00654EDA" w:rsidP="00465F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9800FB" w:rsidRPr="006D32A1">
        <w:rPr>
          <w:rFonts w:ascii="Verdana" w:hAnsi="Verdana"/>
          <w:sz w:val="20"/>
          <w:szCs w:val="20"/>
        </w:rPr>
        <w:t xml:space="preserve">kreślać kwoty wydatków/nakładów w ramach zadań zaplanowanych do realizacji w projekcie przez poszczególnych konsorcjantów wraz z informacją na temat terminu realizacji poszczególnych elementów projektu. Na podstawie Harmonogramu rzeczowo-finansowego musi być możliwe przypisanie do konkretnych konsorcjantów zadań, kategorii, </w:t>
      </w:r>
      <w:r w:rsidR="009800FB" w:rsidRPr="006D32A1">
        <w:rPr>
          <w:rFonts w:ascii="Verdana" w:hAnsi="Verdana" w:cs="Calibri"/>
          <w:sz w:val="20"/>
          <w:szCs w:val="20"/>
        </w:rPr>
        <w:t>podkategorii, opisów kosztów i kwot, które go dotyczą.</w:t>
      </w:r>
    </w:p>
    <w:p w14:paraId="743D9A14" w14:textId="77777777" w:rsidR="009800FB" w:rsidRPr="006D32A1" w:rsidRDefault="009800FB" w:rsidP="00465F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Być spójny pod względem zawartych w nim informacji z pozostałymi dokumentami, zwłaszcza z wydatkami zaplanowanymi we wniosku o dofinansowanie i Studium Wykonalności.</w:t>
      </w:r>
    </w:p>
    <w:p w14:paraId="7B506756" w14:textId="77777777" w:rsidR="007B4296" w:rsidRPr="006D32A1" w:rsidRDefault="009800FB" w:rsidP="00465F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>Zawierać szczegółowe opisy kosztów przyporządkowane do odpowiednich kategorii i podkategorii kosztów</w:t>
      </w:r>
    </w:p>
    <w:p w14:paraId="1754D23F" w14:textId="3FF6950C" w:rsidR="009800FB" w:rsidRDefault="009800FB" w:rsidP="00465F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Verdana" w:hAnsi="Verdana" w:cs="Calibri"/>
          <w:sz w:val="20"/>
          <w:szCs w:val="20"/>
        </w:rPr>
      </w:pPr>
      <w:r w:rsidRPr="006D32A1">
        <w:rPr>
          <w:rFonts w:ascii="Verdana" w:hAnsi="Verdana" w:cs="Calibri"/>
          <w:sz w:val="20"/>
          <w:szCs w:val="20"/>
        </w:rPr>
        <w:t xml:space="preserve">Zawierać dodatkowy arkusz „Wykaz sprzętu, wyposażenia i </w:t>
      </w:r>
      <w:r w:rsidR="00654EDA">
        <w:rPr>
          <w:rFonts w:ascii="Verdana" w:hAnsi="Verdana" w:cs="Calibri"/>
          <w:sz w:val="20"/>
          <w:szCs w:val="20"/>
        </w:rPr>
        <w:t>WN</w:t>
      </w:r>
      <w:r w:rsidRPr="006D32A1">
        <w:rPr>
          <w:rFonts w:ascii="Verdana" w:hAnsi="Verdana" w:cs="Calibri"/>
          <w:sz w:val="20"/>
          <w:szCs w:val="20"/>
        </w:rPr>
        <w:t>i</w:t>
      </w:r>
      <w:r w:rsidR="00654EDA">
        <w:rPr>
          <w:rFonts w:ascii="Verdana" w:hAnsi="Verdana" w:cs="Calibri"/>
          <w:sz w:val="20"/>
          <w:szCs w:val="20"/>
        </w:rPr>
        <w:t>P</w:t>
      </w:r>
      <w:r w:rsidRPr="006D32A1">
        <w:rPr>
          <w:rFonts w:ascii="Verdana" w:hAnsi="Verdana" w:cs="Calibri"/>
          <w:sz w:val="20"/>
          <w:szCs w:val="20"/>
        </w:rPr>
        <w:t>”. Informacje zawarte w wykazie powinny być na tyle szczegółowe aby było możliwe zweryfikowanie zgodności konkretnych, wymienionych w wykazie elementów z</w:t>
      </w:r>
      <w:r w:rsidR="003001BA">
        <w:rPr>
          <w:rFonts w:ascii="Verdana" w:hAnsi="Verdana" w:cs="Calibri"/>
          <w:sz w:val="20"/>
          <w:szCs w:val="20"/>
        </w:rPr>
        <w:t> </w:t>
      </w:r>
      <w:r w:rsidRPr="006D32A1">
        <w:rPr>
          <w:rFonts w:ascii="Verdana" w:hAnsi="Verdana" w:cs="Calibri"/>
          <w:sz w:val="20"/>
          <w:szCs w:val="20"/>
        </w:rPr>
        <w:t>wnioskiem o dofinansowanie oraz w momencie rozliczania projektu dodatkowo z</w:t>
      </w:r>
      <w:r w:rsidR="003001BA">
        <w:rPr>
          <w:rFonts w:ascii="Verdana" w:hAnsi="Verdana" w:cs="Calibri"/>
          <w:sz w:val="20"/>
          <w:szCs w:val="20"/>
        </w:rPr>
        <w:t> </w:t>
      </w:r>
      <w:r w:rsidRPr="006D32A1">
        <w:rPr>
          <w:rFonts w:ascii="Verdana" w:hAnsi="Verdana" w:cs="Calibri"/>
          <w:sz w:val="20"/>
          <w:szCs w:val="20"/>
        </w:rPr>
        <w:t>kontraktem i protokołami potwierdzającymi odbiór/wykonanie.</w:t>
      </w:r>
    </w:p>
    <w:p w14:paraId="39657089" w14:textId="3ECEF422" w:rsidR="00837A81" w:rsidRPr="006D32A1" w:rsidRDefault="00837A81" w:rsidP="00F53A01">
      <w:pPr>
        <w:pStyle w:val="Default"/>
        <w:numPr>
          <w:ilvl w:val="0"/>
          <w:numId w:val="11"/>
        </w:numPr>
        <w:spacing w:after="160" w:line="276" w:lineRule="auto"/>
        <w:ind w:left="426" w:hanging="426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 xml:space="preserve">Wykonawca zobowiązuje się do przekazywania Zamawiającemu wszelkich informacji mających wpływ na realizację Przedmiotu </w:t>
      </w:r>
      <w:r w:rsidR="00487136" w:rsidRPr="006D32A1">
        <w:rPr>
          <w:rFonts w:ascii="Verdana" w:hAnsi="Verdana" w:cs="Calibri"/>
          <w:bCs/>
          <w:color w:val="auto"/>
          <w:sz w:val="20"/>
          <w:szCs w:val="20"/>
        </w:rPr>
        <w:t>z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>amówienia oraz do niezwłocznego udzielania odpowiedzi i</w:t>
      </w:r>
      <w:r w:rsidR="00AE4275" w:rsidRPr="006D32A1">
        <w:rPr>
          <w:rFonts w:ascii="Verdana" w:hAnsi="Verdana" w:cs="Calibri"/>
          <w:bCs/>
          <w:color w:val="auto"/>
          <w:sz w:val="20"/>
          <w:szCs w:val="20"/>
        </w:rPr>
        <w:t> 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 xml:space="preserve">wyjaśnień na zgłaszane przez Zamawiającego uwagi dotyczące jego realizacji w formie pisemnej. </w:t>
      </w:r>
    </w:p>
    <w:p w14:paraId="6F279D88" w14:textId="10C156BB" w:rsidR="00837A81" w:rsidRPr="006D32A1" w:rsidRDefault="00837A81" w:rsidP="00465FA6">
      <w:pPr>
        <w:pStyle w:val="Default"/>
        <w:numPr>
          <w:ilvl w:val="0"/>
          <w:numId w:val="11"/>
        </w:numPr>
        <w:spacing w:after="160" w:line="276" w:lineRule="auto"/>
        <w:ind w:left="425" w:hanging="425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D32A1">
        <w:rPr>
          <w:rFonts w:ascii="Verdana" w:hAnsi="Verdana" w:cs="Calibri"/>
          <w:bCs/>
          <w:color w:val="auto"/>
          <w:sz w:val="20"/>
          <w:szCs w:val="20"/>
        </w:rPr>
        <w:t>Wykonawca na każdym etapie realizacji Przedmiotu Zamówienia będzie ściśle współpracował z</w:t>
      </w:r>
      <w:r w:rsidR="00AE4275" w:rsidRPr="006D32A1">
        <w:rPr>
          <w:rFonts w:ascii="Verdana" w:hAnsi="Verdana" w:cs="Calibri"/>
          <w:bCs/>
          <w:color w:val="auto"/>
          <w:sz w:val="20"/>
          <w:szCs w:val="20"/>
        </w:rPr>
        <w:t> 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 xml:space="preserve">przedstawicielami Zamawiającego, </w:t>
      </w:r>
      <w:r w:rsidR="00350358" w:rsidRPr="006D32A1">
        <w:rPr>
          <w:rFonts w:ascii="Verdana" w:hAnsi="Verdana" w:cs="Calibri"/>
          <w:bCs/>
          <w:color w:val="auto"/>
          <w:sz w:val="20"/>
          <w:szCs w:val="20"/>
        </w:rPr>
        <w:t>uwzględniając jego uwagi i</w:t>
      </w:r>
      <w:r w:rsidR="003001BA">
        <w:rPr>
          <w:rFonts w:ascii="Verdana" w:hAnsi="Verdana" w:cs="Calibri"/>
          <w:bCs/>
          <w:color w:val="auto"/>
          <w:sz w:val="20"/>
          <w:szCs w:val="20"/>
        </w:rPr>
        <w:t> </w:t>
      </w:r>
      <w:r w:rsidR="00350358" w:rsidRPr="006D32A1">
        <w:rPr>
          <w:rFonts w:ascii="Verdana" w:hAnsi="Verdana" w:cs="Calibri"/>
          <w:bCs/>
          <w:color w:val="auto"/>
          <w:sz w:val="20"/>
          <w:szCs w:val="20"/>
        </w:rPr>
        <w:t xml:space="preserve">spostrzeżenia, </w:t>
      </w:r>
      <w:r w:rsidRPr="006D32A1">
        <w:rPr>
          <w:rFonts w:ascii="Verdana" w:hAnsi="Verdana" w:cs="Calibri"/>
          <w:bCs/>
          <w:color w:val="auto"/>
          <w:sz w:val="20"/>
          <w:szCs w:val="20"/>
        </w:rPr>
        <w:t>ponadto w miarę bieżących potrzeb, odbywać się będą spotkania robocze Zamawiającego z Wykonawcą.</w:t>
      </w:r>
    </w:p>
    <w:p w14:paraId="06A97A20" w14:textId="60A3069A" w:rsidR="00350358" w:rsidRPr="006D32A1" w:rsidRDefault="00350358" w:rsidP="00465FA6">
      <w:pPr>
        <w:pStyle w:val="Akapitzlist"/>
        <w:widowControl w:val="0"/>
        <w:numPr>
          <w:ilvl w:val="0"/>
          <w:numId w:val="11"/>
        </w:numPr>
        <w:tabs>
          <w:tab w:val="left" w:pos="705"/>
        </w:tabs>
        <w:autoSpaceDE w:val="0"/>
        <w:autoSpaceDN w:val="0"/>
        <w:spacing w:line="276" w:lineRule="auto"/>
        <w:ind w:left="425" w:right="11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D32A1">
        <w:rPr>
          <w:rFonts w:ascii="Verdana" w:hAnsi="Verdana"/>
          <w:sz w:val="20"/>
          <w:szCs w:val="20"/>
        </w:rPr>
        <w:t>Opracowanie, będące przedmiotem niniejszego zamówienia, Wykonawca przekaże Zamawiającemu w następującej formie:</w:t>
      </w:r>
    </w:p>
    <w:p w14:paraId="2EBEDCB7" w14:textId="24A4F35E" w:rsidR="00350358" w:rsidRPr="006D32A1" w:rsidRDefault="00D90A73" w:rsidP="00465FA6">
      <w:pPr>
        <w:pStyle w:val="Akapitzlist"/>
        <w:numPr>
          <w:ilvl w:val="0"/>
          <w:numId w:val="29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dwa</w:t>
      </w:r>
      <w:r w:rsidR="00350358" w:rsidRPr="006D32A1">
        <w:rPr>
          <w:rFonts w:ascii="Verdana" w:hAnsi="Verdana"/>
          <w:sz w:val="20"/>
          <w:szCs w:val="20"/>
        </w:rPr>
        <w:t xml:space="preserve"> </w:t>
      </w:r>
      <w:r w:rsidR="00350358" w:rsidRPr="006D32A1">
        <w:rPr>
          <w:rFonts w:ascii="Verdana" w:hAnsi="Verdana" w:cs="Calibri"/>
          <w:sz w:val="20"/>
          <w:szCs w:val="20"/>
        </w:rPr>
        <w:t>egzemplarz</w:t>
      </w:r>
      <w:r w:rsidR="00B53608" w:rsidRPr="006D32A1">
        <w:rPr>
          <w:rFonts w:ascii="Verdana" w:hAnsi="Verdana" w:cs="Calibri"/>
          <w:sz w:val="20"/>
          <w:szCs w:val="20"/>
        </w:rPr>
        <w:t>e</w:t>
      </w:r>
      <w:r w:rsidR="00350358" w:rsidRPr="006D32A1">
        <w:rPr>
          <w:rFonts w:ascii="Verdana" w:hAnsi="Verdana" w:cs="Calibri"/>
          <w:sz w:val="20"/>
          <w:szCs w:val="20"/>
        </w:rPr>
        <w:t xml:space="preserve"> w formie papierowej (wydruk kolorowy, zbindowany, podpisany przez Wykonawcę).</w:t>
      </w:r>
    </w:p>
    <w:p w14:paraId="6B263012" w14:textId="498DBC77" w:rsidR="00350358" w:rsidRPr="006D32A1" w:rsidRDefault="00A43D9C" w:rsidP="00465FA6">
      <w:pPr>
        <w:pStyle w:val="Akapitzlist"/>
        <w:numPr>
          <w:ilvl w:val="0"/>
          <w:numId w:val="29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8520CB">
        <w:rPr>
          <w:rFonts w:ascii="Verdana" w:hAnsi="Verdana" w:cs="Calibri"/>
          <w:sz w:val="20"/>
          <w:szCs w:val="20"/>
        </w:rPr>
        <w:t>W</w:t>
      </w:r>
      <w:r w:rsidR="00350358" w:rsidRPr="006D32A1">
        <w:rPr>
          <w:rFonts w:ascii="Verdana" w:hAnsi="Verdana" w:cs="Calibri"/>
          <w:sz w:val="20"/>
          <w:szCs w:val="20"/>
        </w:rPr>
        <w:t xml:space="preserve"> liczbie egzemplarzy </w:t>
      </w:r>
      <w:r w:rsidR="00780F52">
        <w:rPr>
          <w:rFonts w:ascii="Verdana" w:hAnsi="Verdana" w:cs="Calibri"/>
          <w:sz w:val="20"/>
          <w:szCs w:val="20"/>
        </w:rPr>
        <w:t>uwzględniającej</w:t>
      </w:r>
      <w:r w:rsidR="00350358" w:rsidRPr="006D32A1">
        <w:rPr>
          <w:rFonts w:ascii="Verdana" w:hAnsi="Verdana" w:cs="Calibri"/>
          <w:sz w:val="20"/>
          <w:szCs w:val="20"/>
        </w:rPr>
        <w:t xml:space="preserve"> liczb</w:t>
      </w:r>
      <w:r w:rsidR="00780F52">
        <w:rPr>
          <w:rFonts w:ascii="Verdana" w:hAnsi="Verdana" w:cs="Calibri"/>
          <w:sz w:val="20"/>
          <w:szCs w:val="20"/>
        </w:rPr>
        <w:t>ę</w:t>
      </w:r>
      <w:r w:rsidR="00350358" w:rsidRPr="006D32A1">
        <w:rPr>
          <w:rFonts w:ascii="Verdana" w:hAnsi="Verdana" w:cs="Calibri"/>
          <w:sz w:val="20"/>
          <w:szCs w:val="20"/>
        </w:rPr>
        <w:t xml:space="preserve"> członków konsorcjum (</w:t>
      </w:r>
      <w:r w:rsidR="00217806">
        <w:rPr>
          <w:rFonts w:ascii="Verdana" w:hAnsi="Verdana" w:cs="Calibri"/>
          <w:sz w:val="20"/>
          <w:szCs w:val="20"/>
        </w:rPr>
        <w:t>9</w:t>
      </w:r>
      <w:r w:rsidR="00350358" w:rsidRPr="006D32A1">
        <w:rPr>
          <w:rFonts w:ascii="Verdana" w:hAnsi="Verdana" w:cs="Calibri"/>
          <w:sz w:val="20"/>
          <w:szCs w:val="20"/>
        </w:rPr>
        <w:t xml:space="preserve"> szt) w wersji elektronicznej na pendrive/płycie CD/DVD zapisanej w programie Adobe Reader (bez ograniczeń) i w wersji edytowalnej w formacie doc, docx. Tabele finansowe oraz</w:t>
      </w:r>
      <w:r w:rsidR="00350358" w:rsidRPr="006D32A1">
        <w:rPr>
          <w:rFonts w:ascii="Verdana" w:hAnsi="Verdana"/>
          <w:sz w:val="20"/>
          <w:szCs w:val="20"/>
        </w:rPr>
        <w:t xml:space="preserve"> harmonogram rzeczowo-finansowy muszą być dostarczone w wersji elektronicznej w formacie xls, xlsx. Arkusze kalkulacyjne muszą mieć jawne (nie </w:t>
      </w:r>
      <w:r w:rsidR="00350358" w:rsidRPr="006D32A1">
        <w:rPr>
          <w:rFonts w:ascii="Verdana" w:hAnsi="Verdana"/>
          <w:sz w:val="20"/>
          <w:szCs w:val="20"/>
        </w:rPr>
        <w:lastRenderedPageBreak/>
        <w:t xml:space="preserve">ukryte) i działające </w:t>
      </w:r>
      <w:r w:rsidR="00913AA6">
        <w:rPr>
          <w:rFonts w:ascii="Verdana" w:hAnsi="Verdana"/>
          <w:sz w:val="20"/>
          <w:szCs w:val="20"/>
        </w:rPr>
        <w:t xml:space="preserve">wszystkie </w:t>
      </w:r>
      <w:r w:rsidR="00350358" w:rsidRPr="006D32A1">
        <w:rPr>
          <w:rFonts w:ascii="Verdana" w:hAnsi="Verdana"/>
          <w:sz w:val="20"/>
          <w:szCs w:val="20"/>
        </w:rPr>
        <w:t>formuły, przedstawiające przeprowadzone analizy i</w:t>
      </w:r>
      <w:r w:rsidR="00913AA6">
        <w:rPr>
          <w:rFonts w:ascii="Verdana" w:hAnsi="Verdana"/>
          <w:sz w:val="20"/>
          <w:szCs w:val="20"/>
        </w:rPr>
        <w:t> </w:t>
      </w:r>
      <w:r w:rsidR="00350358" w:rsidRPr="006D32A1">
        <w:rPr>
          <w:rFonts w:ascii="Verdana" w:hAnsi="Verdana"/>
          <w:sz w:val="20"/>
          <w:szCs w:val="20"/>
        </w:rPr>
        <w:t xml:space="preserve">ich wyniki, bez odwołań do źródeł zewnętrznych poza zbiorczym plikiem. </w:t>
      </w:r>
    </w:p>
    <w:p w14:paraId="15F9AFA2" w14:textId="3485BB24" w:rsidR="00F779F6" w:rsidRPr="00465FA6" w:rsidRDefault="0099799D" w:rsidP="00465FA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>Harmonogram Ramowy</w:t>
      </w:r>
      <w:r w:rsidR="005D2D10">
        <w:rPr>
          <w:rFonts w:ascii="Verdana" w:hAnsi="Verdana" w:cs="Calibri"/>
          <w:sz w:val="20"/>
          <w:szCs w:val="20"/>
        </w:rPr>
        <w:t xml:space="preserve"> realizacji umowy</w:t>
      </w:r>
      <w:r w:rsidRPr="00465FA6">
        <w:rPr>
          <w:rFonts w:ascii="Verdana" w:hAnsi="Verdana" w:cs="Calibri"/>
          <w:sz w:val="20"/>
          <w:szCs w:val="20"/>
        </w:rPr>
        <w:t>:</w:t>
      </w:r>
    </w:p>
    <w:p w14:paraId="2520B05E" w14:textId="634A3E3A" w:rsidR="00B62E94" w:rsidRPr="00B62E94" w:rsidRDefault="00B62E94" w:rsidP="00B62E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Style w:val="CharStyle3"/>
          <w:rFonts w:ascii="Verdana" w:hAnsi="Verdana" w:cs="Calibri"/>
          <w:color w:val="000000"/>
        </w:rPr>
      </w:pPr>
      <w:r w:rsidRPr="00301626">
        <w:rPr>
          <w:rStyle w:val="CharStyle3"/>
          <w:rFonts w:ascii="Verdana" w:hAnsi="Verdana"/>
          <w:color w:val="000000"/>
        </w:rPr>
        <w:t xml:space="preserve">Plan opracowania Studium </w:t>
      </w:r>
      <w:r>
        <w:rPr>
          <w:rStyle w:val="CharStyle3"/>
          <w:rFonts w:ascii="Verdana" w:hAnsi="Verdana"/>
          <w:color w:val="000000"/>
        </w:rPr>
        <w:t>W</w:t>
      </w:r>
      <w:r w:rsidRPr="00301626">
        <w:rPr>
          <w:rStyle w:val="CharStyle3"/>
          <w:rFonts w:ascii="Verdana" w:hAnsi="Verdana"/>
          <w:color w:val="000000"/>
        </w:rPr>
        <w:t xml:space="preserve">ykonalności i Agendy </w:t>
      </w:r>
      <w:r>
        <w:rPr>
          <w:rStyle w:val="CharStyle3"/>
          <w:rFonts w:ascii="Verdana" w:hAnsi="Verdana"/>
          <w:color w:val="000000"/>
        </w:rPr>
        <w:t>B</w:t>
      </w:r>
      <w:r w:rsidRPr="00301626">
        <w:rPr>
          <w:rStyle w:val="CharStyle3"/>
          <w:rFonts w:ascii="Verdana" w:hAnsi="Verdana"/>
          <w:color w:val="000000"/>
        </w:rPr>
        <w:t xml:space="preserve">adawczej, wstępną strukturę </w:t>
      </w:r>
      <w:r>
        <w:rPr>
          <w:rStyle w:val="CharStyle3"/>
          <w:rFonts w:ascii="Verdana" w:hAnsi="Verdana"/>
          <w:color w:val="000000"/>
        </w:rPr>
        <w:t>harmonogramu rzeczowo-finansowego projektu inwestycyjnego na stworzenie infrastruktury badawczej</w:t>
      </w:r>
      <w:r w:rsidRPr="00301626">
        <w:rPr>
          <w:rStyle w:val="CharStyle3"/>
          <w:rFonts w:ascii="Verdana" w:hAnsi="Verdana"/>
          <w:color w:val="000000"/>
        </w:rPr>
        <w:t xml:space="preserve"> (w tym zwłaszcza podział na zadania)</w:t>
      </w:r>
      <w:r>
        <w:rPr>
          <w:rStyle w:val="CharStyle3"/>
          <w:rFonts w:ascii="Verdana" w:hAnsi="Verdana" w:cs="Calibri"/>
          <w:color w:val="000000"/>
        </w:rPr>
        <w:t>.</w:t>
      </w:r>
      <w:r w:rsidR="0027573E" w:rsidRPr="00465FA6">
        <w:rPr>
          <w:rStyle w:val="CharStyle3"/>
          <w:rFonts w:ascii="Verdana" w:hAnsi="Verdana" w:cs="Calibri"/>
          <w:color w:val="000000"/>
        </w:rPr>
        <w:t xml:space="preserve"> </w:t>
      </w:r>
    </w:p>
    <w:p w14:paraId="5262EB8E" w14:textId="77777777" w:rsidR="0027573E" w:rsidRPr="00465FA6" w:rsidRDefault="0027573E" w:rsidP="00465FA6">
      <w:pPr>
        <w:pStyle w:val="Default"/>
        <w:spacing w:after="160" w:line="276" w:lineRule="auto"/>
        <w:ind w:left="425" w:hanging="425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465FA6">
        <w:rPr>
          <w:rStyle w:val="CharStyle3"/>
          <w:rFonts w:ascii="Verdana" w:hAnsi="Verdana" w:cs="Calibri"/>
        </w:rPr>
        <w:t xml:space="preserve">W ramach etapu 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>Wykonawca:</w:t>
      </w:r>
    </w:p>
    <w:p w14:paraId="37F38A3E" w14:textId="418AA3E0" w:rsidR="0027573E" w:rsidRPr="00465FA6" w:rsidRDefault="0027573E" w:rsidP="00465FA6">
      <w:pPr>
        <w:pStyle w:val="Default"/>
        <w:numPr>
          <w:ilvl w:val="0"/>
          <w:numId w:val="15"/>
        </w:numPr>
        <w:spacing w:after="160"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465FA6">
        <w:rPr>
          <w:rFonts w:ascii="Verdana" w:hAnsi="Verdana" w:cs="Calibri"/>
          <w:bCs/>
          <w:color w:val="auto"/>
          <w:sz w:val="20"/>
          <w:szCs w:val="20"/>
        </w:rPr>
        <w:t xml:space="preserve">W terminie do </w:t>
      </w:r>
      <w:r w:rsidR="00217A9E">
        <w:rPr>
          <w:rFonts w:ascii="Verdana" w:hAnsi="Verdana" w:cs="Calibri"/>
          <w:bCs/>
          <w:color w:val="auto"/>
          <w:sz w:val="20"/>
          <w:szCs w:val="20"/>
        </w:rPr>
        <w:t>3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 xml:space="preserve"> dni </w:t>
      </w:r>
      <w:r w:rsidR="00E346F1" w:rsidRPr="00465FA6">
        <w:rPr>
          <w:rFonts w:ascii="Verdana" w:hAnsi="Verdana" w:cs="Calibri"/>
          <w:bCs/>
          <w:color w:val="auto"/>
          <w:sz w:val="20"/>
          <w:szCs w:val="20"/>
        </w:rPr>
        <w:t xml:space="preserve">roboczych 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 xml:space="preserve">od daty zawarcia umowy przekaże Zamawiającemu </w:t>
      </w:r>
      <w:r w:rsidR="00F96928" w:rsidRPr="00465FA6">
        <w:rPr>
          <w:rFonts w:ascii="Verdana" w:hAnsi="Verdana" w:cs="Calibri"/>
          <w:bCs/>
          <w:color w:val="auto"/>
          <w:sz w:val="20"/>
          <w:szCs w:val="20"/>
        </w:rPr>
        <w:t>Harmonogram S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 xml:space="preserve">zczegółowy </w:t>
      </w:r>
      <w:r w:rsidR="00F96928" w:rsidRPr="00465FA6">
        <w:rPr>
          <w:rFonts w:ascii="Verdana" w:hAnsi="Verdana" w:cs="Calibri"/>
          <w:bCs/>
          <w:color w:val="auto"/>
          <w:sz w:val="20"/>
          <w:szCs w:val="20"/>
        </w:rPr>
        <w:t>oraz Szczegółowy zakres prac</w:t>
      </w:r>
      <w:r w:rsidR="00D566CB" w:rsidRPr="00465FA6">
        <w:rPr>
          <w:rFonts w:ascii="Verdana" w:hAnsi="Verdana" w:cs="Calibri"/>
          <w:bCs/>
          <w:color w:val="auto"/>
          <w:sz w:val="20"/>
          <w:szCs w:val="20"/>
        </w:rPr>
        <w:t xml:space="preserve"> Etapu I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>, uwzględniający zadania zarówno po stronie Wykonawcy, jak i</w:t>
      </w:r>
      <w:r w:rsidR="00D566CB" w:rsidRPr="00465FA6">
        <w:rPr>
          <w:rFonts w:ascii="Verdana" w:hAnsi="Verdana" w:cs="Calibri"/>
          <w:bCs/>
          <w:color w:val="auto"/>
          <w:sz w:val="20"/>
          <w:szCs w:val="20"/>
        </w:rPr>
        <w:t> 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>Zamawiającego.</w:t>
      </w:r>
    </w:p>
    <w:p w14:paraId="150B3655" w14:textId="4C134901" w:rsidR="0027573E" w:rsidRPr="00465FA6" w:rsidRDefault="0027573E" w:rsidP="00465FA6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W terminie do </w:t>
      </w:r>
      <w:r w:rsidR="00217A9E">
        <w:rPr>
          <w:rFonts w:ascii="Verdana" w:hAnsi="Verdana" w:cs="Calibri"/>
          <w:sz w:val="20"/>
          <w:szCs w:val="20"/>
        </w:rPr>
        <w:t>5</w:t>
      </w:r>
      <w:r w:rsidRPr="00465FA6">
        <w:rPr>
          <w:rFonts w:ascii="Verdana" w:hAnsi="Verdana" w:cs="Calibri"/>
          <w:sz w:val="20"/>
          <w:szCs w:val="20"/>
        </w:rPr>
        <w:t xml:space="preserve"> dni </w:t>
      </w:r>
      <w:r w:rsidR="00901EF5" w:rsidRPr="00465FA6">
        <w:rPr>
          <w:rFonts w:ascii="Verdana" w:hAnsi="Verdana" w:cs="Calibri"/>
          <w:sz w:val="20"/>
          <w:szCs w:val="20"/>
        </w:rPr>
        <w:t xml:space="preserve">roboczych </w:t>
      </w:r>
      <w:r w:rsidRPr="00465FA6">
        <w:rPr>
          <w:rFonts w:ascii="Verdana" w:hAnsi="Verdana" w:cs="Calibri"/>
          <w:sz w:val="20"/>
          <w:szCs w:val="20"/>
        </w:rPr>
        <w:t>od dnia zawarcia umowy weźmie udział w</w:t>
      </w:r>
      <w:r w:rsidR="003A5136">
        <w:rPr>
          <w:rFonts w:ascii="Verdana" w:hAnsi="Verdana" w:cs="Calibri"/>
          <w:sz w:val="20"/>
          <w:szCs w:val="20"/>
        </w:rPr>
        <w:t> </w:t>
      </w:r>
      <w:r w:rsidRPr="00465FA6">
        <w:rPr>
          <w:rFonts w:ascii="Verdana" w:hAnsi="Verdana" w:cs="Calibri"/>
          <w:sz w:val="20"/>
          <w:szCs w:val="20"/>
        </w:rPr>
        <w:t>spotkaniu organizacyjnym z Zamawiającym w siedzibie Centrum Łukasiewicz w Warszawie. Celem spotkania będzie omówienie i uzgodnienie zaproponowanego przez Wykonawcę Harmonogramu</w:t>
      </w:r>
      <w:r w:rsidR="00350810" w:rsidRPr="00465FA6">
        <w:rPr>
          <w:rFonts w:ascii="Verdana" w:hAnsi="Verdana" w:cs="Calibri"/>
          <w:sz w:val="20"/>
          <w:szCs w:val="20"/>
        </w:rPr>
        <w:t xml:space="preserve"> Szczegółowego oraz Szczegółowego zakresu prac Etapu I</w:t>
      </w:r>
      <w:r w:rsidRPr="00465FA6">
        <w:rPr>
          <w:rFonts w:ascii="Verdana" w:hAnsi="Verdana" w:cs="Calibri"/>
          <w:sz w:val="20"/>
          <w:szCs w:val="20"/>
        </w:rPr>
        <w:t xml:space="preserve">. </w:t>
      </w:r>
    </w:p>
    <w:p w14:paraId="3DE6F034" w14:textId="5A7D48E5" w:rsidR="0079241E" w:rsidRPr="00465FA6" w:rsidRDefault="0079241E" w:rsidP="00465FA6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Style w:val="CharStyle3"/>
          <w:rFonts w:ascii="Verdana" w:hAnsi="Verdana" w:cs="Calibri"/>
          <w:color w:val="000000"/>
        </w:rPr>
        <w:t>W</w:t>
      </w:r>
      <w:r w:rsidRPr="00465FA6">
        <w:rPr>
          <w:rFonts w:ascii="Verdana" w:hAnsi="Verdana" w:cs="Calibri"/>
          <w:sz w:val="20"/>
          <w:szCs w:val="20"/>
        </w:rPr>
        <w:t xml:space="preserve"> terminie do </w:t>
      </w:r>
      <w:r w:rsidR="00217A9E">
        <w:rPr>
          <w:rFonts w:ascii="Verdana" w:hAnsi="Verdana" w:cs="Calibri"/>
          <w:sz w:val="20"/>
          <w:szCs w:val="20"/>
        </w:rPr>
        <w:t>8</w:t>
      </w:r>
      <w:r w:rsidRPr="00465FA6">
        <w:rPr>
          <w:rFonts w:ascii="Verdana" w:hAnsi="Verdana" w:cs="Calibri"/>
          <w:sz w:val="20"/>
          <w:szCs w:val="20"/>
        </w:rPr>
        <w:t xml:space="preserve"> dni roboczych od dnia zawarcia umowy dokona inwentaryzacji posiadanych przez Zamawiającego dokumentów oraz informacji oraz wskaże konieczność ewentualnego pozyskania dodatkowych dokumentów i informacji.</w:t>
      </w:r>
    </w:p>
    <w:p w14:paraId="6A300B21" w14:textId="6233D689" w:rsidR="0027573E" w:rsidRPr="00465FA6" w:rsidRDefault="0027573E" w:rsidP="00465FA6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W terminie do </w:t>
      </w:r>
      <w:r w:rsidR="00A336BF">
        <w:rPr>
          <w:rFonts w:ascii="Verdana" w:hAnsi="Verdana" w:cs="Calibri"/>
          <w:sz w:val="20"/>
          <w:szCs w:val="20"/>
        </w:rPr>
        <w:t>1</w:t>
      </w:r>
      <w:r w:rsidR="00F258DA">
        <w:rPr>
          <w:rFonts w:ascii="Verdana" w:hAnsi="Verdana" w:cs="Calibri"/>
          <w:sz w:val="20"/>
          <w:szCs w:val="20"/>
        </w:rPr>
        <w:t>0</w:t>
      </w:r>
      <w:r w:rsidRPr="00465FA6">
        <w:rPr>
          <w:rFonts w:ascii="Verdana" w:hAnsi="Verdana" w:cs="Calibri"/>
          <w:sz w:val="20"/>
          <w:szCs w:val="20"/>
        </w:rPr>
        <w:t xml:space="preserve"> dni </w:t>
      </w:r>
      <w:r w:rsidR="00901EF5" w:rsidRPr="00465FA6">
        <w:rPr>
          <w:rFonts w:ascii="Verdana" w:hAnsi="Verdana" w:cs="Calibri"/>
          <w:sz w:val="20"/>
          <w:szCs w:val="20"/>
        </w:rPr>
        <w:t xml:space="preserve">roboczych </w:t>
      </w:r>
      <w:r w:rsidRPr="00465FA6">
        <w:rPr>
          <w:rFonts w:ascii="Verdana" w:hAnsi="Verdana" w:cs="Calibri"/>
          <w:sz w:val="20"/>
          <w:szCs w:val="20"/>
        </w:rPr>
        <w:t>od dnia zawarcia umowy przekaże Zamawiającemu wstępne określenie struktury projektu, zwłaszcza pod kątem jego podziału na zadania w Harmonogramie rzeczowo-finansowym</w:t>
      </w:r>
      <w:r w:rsidR="00901EF5" w:rsidRPr="00465FA6">
        <w:rPr>
          <w:rFonts w:ascii="Verdana" w:hAnsi="Verdana" w:cs="Calibri"/>
          <w:sz w:val="20"/>
          <w:szCs w:val="20"/>
        </w:rPr>
        <w:t>, Plan Studium wykonalności i Agendy badawczej</w:t>
      </w:r>
      <w:r w:rsidRPr="00465FA6">
        <w:rPr>
          <w:rFonts w:ascii="Verdana" w:hAnsi="Verdana" w:cs="Calibri"/>
          <w:sz w:val="20"/>
          <w:szCs w:val="20"/>
        </w:rPr>
        <w:t>.</w:t>
      </w:r>
    </w:p>
    <w:p w14:paraId="273A3807" w14:textId="2F274126" w:rsidR="0027573E" w:rsidRPr="00465FA6" w:rsidRDefault="009646AC" w:rsidP="00465FA6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Etap II - </w:t>
      </w:r>
      <w:r w:rsidR="00A330BC" w:rsidRPr="00465FA6">
        <w:rPr>
          <w:rFonts w:ascii="Verdana" w:hAnsi="Verdana"/>
          <w:sz w:val="20"/>
          <w:szCs w:val="20"/>
        </w:rPr>
        <w:t xml:space="preserve">obejmuje opracowanie Studium </w:t>
      </w:r>
      <w:r w:rsidR="00780F52">
        <w:rPr>
          <w:rFonts w:ascii="Verdana" w:hAnsi="Verdana"/>
          <w:sz w:val="20"/>
          <w:szCs w:val="20"/>
        </w:rPr>
        <w:t xml:space="preserve">Wykonalności </w:t>
      </w:r>
      <w:r w:rsidR="00A330BC" w:rsidRPr="00465FA6">
        <w:rPr>
          <w:rFonts w:ascii="Verdana" w:hAnsi="Verdana"/>
          <w:sz w:val="20"/>
          <w:szCs w:val="20"/>
        </w:rPr>
        <w:t>wraz z analizą finansową i</w:t>
      </w:r>
      <w:r w:rsidR="00A336BF">
        <w:rPr>
          <w:rFonts w:ascii="Verdana" w:hAnsi="Verdana"/>
          <w:sz w:val="20"/>
          <w:szCs w:val="20"/>
        </w:rPr>
        <w:t> </w:t>
      </w:r>
      <w:r w:rsidR="00A330BC" w:rsidRPr="00465FA6">
        <w:rPr>
          <w:rFonts w:ascii="Verdana" w:hAnsi="Verdana"/>
          <w:sz w:val="20"/>
          <w:szCs w:val="20"/>
        </w:rPr>
        <w:t>ekonomiczną</w:t>
      </w:r>
      <w:r w:rsidR="00FD79FD">
        <w:rPr>
          <w:rFonts w:ascii="Verdana" w:hAnsi="Verdana"/>
          <w:sz w:val="20"/>
          <w:szCs w:val="20"/>
        </w:rPr>
        <w:t>,</w:t>
      </w:r>
      <w:r w:rsidR="00A330BC" w:rsidRPr="00465FA6">
        <w:rPr>
          <w:rFonts w:ascii="Verdana" w:hAnsi="Verdana"/>
          <w:sz w:val="20"/>
          <w:szCs w:val="20"/>
        </w:rPr>
        <w:t xml:space="preserve"> harmonogram</w:t>
      </w:r>
      <w:r w:rsidR="00FD79FD">
        <w:rPr>
          <w:rFonts w:ascii="Verdana" w:hAnsi="Verdana"/>
          <w:sz w:val="20"/>
          <w:szCs w:val="20"/>
        </w:rPr>
        <w:t>u</w:t>
      </w:r>
      <w:r w:rsidR="00A330BC" w:rsidRPr="00465FA6">
        <w:rPr>
          <w:rFonts w:ascii="Verdana" w:hAnsi="Verdana"/>
          <w:sz w:val="20"/>
          <w:szCs w:val="20"/>
        </w:rPr>
        <w:t xml:space="preserve"> rzeczowo-finansow</w:t>
      </w:r>
      <w:r w:rsidR="00FD79FD">
        <w:rPr>
          <w:rFonts w:ascii="Verdana" w:hAnsi="Verdana"/>
          <w:sz w:val="20"/>
          <w:szCs w:val="20"/>
        </w:rPr>
        <w:t>ego</w:t>
      </w:r>
      <w:r w:rsidR="00A336BF">
        <w:rPr>
          <w:rFonts w:ascii="Verdana" w:hAnsi="Verdana"/>
          <w:sz w:val="20"/>
          <w:szCs w:val="20"/>
        </w:rPr>
        <w:t xml:space="preserve"> oraz</w:t>
      </w:r>
      <w:r w:rsidR="00A330BC" w:rsidRPr="00465FA6">
        <w:rPr>
          <w:rFonts w:ascii="Verdana" w:hAnsi="Verdana"/>
          <w:sz w:val="20"/>
          <w:szCs w:val="20"/>
        </w:rPr>
        <w:t xml:space="preserve"> Agendy </w:t>
      </w:r>
      <w:r w:rsidR="00780F52">
        <w:rPr>
          <w:rFonts w:ascii="Verdana" w:hAnsi="Verdana"/>
          <w:sz w:val="20"/>
          <w:szCs w:val="20"/>
        </w:rPr>
        <w:t>B</w:t>
      </w:r>
      <w:r w:rsidR="00A330BC" w:rsidRPr="00465FA6">
        <w:rPr>
          <w:rFonts w:ascii="Verdana" w:hAnsi="Verdana"/>
          <w:sz w:val="20"/>
          <w:szCs w:val="20"/>
        </w:rPr>
        <w:t>adawczej</w:t>
      </w:r>
      <w:r w:rsidR="00792401" w:rsidRPr="00465FA6">
        <w:rPr>
          <w:rFonts w:ascii="Verdana" w:hAnsi="Verdana"/>
          <w:sz w:val="20"/>
          <w:szCs w:val="20"/>
        </w:rPr>
        <w:t>.</w:t>
      </w:r>
    </w:p>
    <w:p w14:paraId="550BAEEB" w14:textId="2B251D14" w:rsidR="00792401" w:rsidRPr="00465FA6" w:rsidRDefault="00792401" w:rsidP="00465FA6">
      <w:pPr>
        <w:spacing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65FA6">
        <w:rPr>
          <w:rStyle w:val="CharStyle3"/>
          <w:rFonts w:ascii="Verdana" w:hAnsi="Verdana" w:cs="Calibri"/>
        </w:rPr>
        <w:t xml:space="preserve">W ramach etapu </w:t>
      </w:r>
      <w:r w:rsidRPr="00465FA6">
        <w:rPr>
          <w:rFonts w:ascii="Verdana" w:hAnsi="Verdana" w:cs="Calibri"/>
          <w:bCs/>
          <w:sz w:val="20"/>
          <w:szCs w:val="20"/>
        </w:rPr>
        <w:t>Wykonawca:</w:t>
      </w:r>
    </w:p>
    <w:p w14:paraId="3233E764" w14:textId="0FFB09ED" w:rsidR="00792401" w:rsidRPr="00465FA6" w:rsidRDefault="005A241C" w:rsidP="00465FA6">
      <w:pPr>
        <w:pStyle w:val="Akapitzlist"/>
        <w:numPr>
          <w:ilvl w:val="0"/>
          <w:numId w:val="34"/>
        </w:numPr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bCs/>
          <w:sz w:val="20"/>
          <w:szCs w:val="20"/>
        </w:rPr>
        <w:t xml:space="preserve">W terminie do </w:t>
      </w:r>
      <w:r w:rsidR="00254D53">
        <w:rPr>
          <w:rFonts w:ascii="Verdana" w:hAnsi="Verdana" w:cs="Calibri"/>
          <w:bCs/>
          <w:sz w:val="20"/>
          <w:szCs w:val="20"/>
        </w:rPr>
        <w:t>2</w:t>
      </w:r>
      <w:r w:rsidRPr="00465FA6">
        <w:rPr>
          <w:rFonts w:ascii="Verdana" w:hAnsi="Verdana" w:cs="Calibri"/>
          <w:bCs/>
          <w:sz w:val="20"/>
          <w:szCs w:val="20"/>
        </w:rPr>
        <w:t xml:space="preserve"> dni roboczych od dnia rozpoczęcia etapu przekaże Zamawiającemu Harmonogram Szczegółowy oraz Szczegółowy zakres prac Etapu </w:t>
      </w:r>
      <w:r w:rsidR="00254D53">
        <w:rPr>
          <w:rFonts w:ascii="Verdana" w:hAnsi="Verdana" w:cs="Calibri"/>
          <w:bCs/>
          <w:sz w:val="20"/>
          <w:szCs w:val="20"/>
        </w:rPr>
        <w:t>I</w:t>
      </w:r>
      <w:r w:rsidRPr="00465FA6">
        <w:rPr>
          <w:rFonts w:ascii="Verdana" w:hAnsi="Verdana" w:cs="Calibri"/>
          <w:bCs/>
          <w:sz w:val="20"/>
          <w:szCs w:val="20"/>
        </w:rPr>
        <w:t>I, uwzględniający zadania zarówno po stronie Wykonawcy, jak i Zamawiającego.</w:t>
      </w:r>
    </w:p>
    <w:p w14:paraId="0C998C58" w14:textId="77777777" w:rsidR="001C2521" w:rsidRPr="00465FA6" w:rsidRDefault="0027573E" w:rsidP="00465FA6">
      <w:pPr>
        <w:pStyle w:val="Akapitzlist"/>
        <w:numPr>
          <w:ilvl w:val="0"/>
          <w:numId w:val="34"/>
        </w:numPr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>W termin</w:t>
      </w:r>
      <w:r w:rsidR="001C2521" w:rsidRPr="00465FA6">
        <w:rPr>
          <w:rFonts w:ascii="Verdana" w:hAnsi="Verdana" w:cs="Calibri"/>
          <w:sz w:val="20"/>
          <w:szCs w:val="20"/>
        </w:rPr>
        <w:t>ach</w:t>
      </w:r>
      <w:r w:rsidRPr="00465FA6">
        <w:rPr>
          <w:rFonts w:ascii="Verdana" w:hAnsi="Verdana" w:cs="Calibri"/>
          <w:sz w:val="20"/>
          <w:szCs w:val="20"/>
        </w:rPr>
        <w:t xml:space="preserve"> zatwierdzon</w:t>
      </w:r>
      <w:r w:rsidR="001C2521" w:rsidRPr="00465FA6">
        <w:rPr>
          <w:rFonts w:ascii="Verdana" w:hAnsi="Verdana" w:cs="Calibri"/>
          <w:sz w:val="20"/>
          <w:szCs w:val="20"/>
        </w:rPr>
        <w:t>ych</w:t>
      </w:r>
      <w:r w:rsidRPr="00465FA6">
        <w:rPr>
          <w:rFonts w:ascii="Verdana" w:hAnsi="Verdana" w:cs="Calibri"/>
          <w:sz w:val="20"/>
          <w:szCs w:val="20"/>
        </w:rPr>
        <w:t xml:space="preserve"> w </w:t>
      </w:r>
      <w:r w:rsidR="00B55AEE" w:rsidRPr="00465FA6">
        <w:rPr>
          <w:rFonts w:ascii="Verdana" w:hAnsi="Verdana" w:cs="Calibri"/>
          <w:bCs/>
          <w:sz w:val="20"/>
          <w:szCs w:val="20"/>
        </w:rPr>
        <w:t>Harmonogram Szczegółowym</w:t>
      </w:r>
      <w:r w:rsidR="001C2521" w:rsidRPr="00465FA6">
        <w:rPr>
          <w:rFonts w:ascii="Verdana" w:hAnsi="Verdana" w:cs="Calibri"/>
          <w:bCs/>
          <w:sz w:val="20"/>
          <w:szCs w:val="20"/>
        </w:rPr>
        <w:t>:</w:t>
      </w:r>
    </w:p>
    <w:p w14:paraId="62F9187D" w14:textId="337A7B78" w:rsidR="0027573E" w:rsidRPr="00465FA6" w:rsidRDefault="00F90D70" w:rsidP="00465FA6">
      <w:pPr>
        <w:pStyle w:val="Akapitzlist"/>
        <w:numPr>
          <w:ilvl w:val="0"/>
          <w:numId w:val="35"/>
        </w:numPr>
        <w:spacing w:line="276" w:lineRule="auto"/>
        <w:ind w:left="113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Wykonawca </w:t>
      </w:r>
      <w:r w:rsidR="0027573E" w:rsidRPr="00465FA6">
        <w:rPr>
          <w:rFonts w:ascii="Verdana" w:hAnsi="Verdana" w:cs="Calibri"/>
          <w:sz w:val="20"/>
          <w:szCs w:val="20"/>
        </w:rPr>
        <w:t>opracuje Studium Wykonalności, Agend</w:t>
      </w:r>
      <w:r w:rsidR="00B55AEE" w:rsidRPr="00465FA6">
        <w:rPr>
          <w:rFonts w:ascii="Verdana" w:hAnsi="Verdana" w:cs="Calibri"/>
          <w:sz w:val="20"/>
          <w:szCs w:val="20"/>
        </w:rPr>
        <w:t>ę</w:t>
      </w:r>
      <w:r w:rsidR="0027573E" w:rsidRPr="00465FA6">
        <w:rPr>
          <w:rFonts w:ascii="Verdana" w:hAnsi="Verdana" w:cs="Calibri"/>
          <w:sz w:val="20"/>
          <w:szCs w:val="20"/>
        </w:rPr>
        <w:t xml:space="preserve"> badawcz</w:t>
      </w:r>
      <w:r w:rsidR="00B55AEE" w:rsidRPr="00465FA6">
        <w:rPr>
          <w:rFonts w:ascii="Verdana" w:hAnsi="Verdana" w:cs="Calibri"/>
          <w:sz w:val="20"/>
          <w:szCs w:val="20"/>
        </w:rPr>
        <w:t>ą</w:t>
      </w:r>
      <w:r w:rsidR="0027573E" w:rsidRPr="00465FA6">
        <w:rPr>
          <w:rFonts w:ascii="Verdana" w:hAnsi="Verdana" w:cs="Calibri"/>
          <w:sz w:val="20"/>
          <w:szCs w:val="20"/>
        </w:rPr>
        <w:t>, Harmonogram rzeczowo-finansow</w:t>
      </w:r>
      <w:r w:rsidR="00B55AEE" w:rsidRPr="00465FA6">
        <w:rPr>
          <w:rFonts w:ascii="Verdana" w:hAnsi="Verdana" w:cs="Calibri"/>
          <w:sz w:val="20"/>
          <w:szCs w:val="20"/>
        </w:rPr>
        <w:t>y</w:t>
      </w:r>
      <w:r w:rsidR="0027573E" w:rsidRPr="00465FA6">
        <w:rPr>
          <w:rFonts w:ascii="Verdana" w:hAnsi="Verdana" w:cs="Calibri"/>
          <w:sz w:val="20"/>
          <w:szCs w:val="20"/>
        </w:rPr>
        <w:t xml:space="preserve"> </w:t>
      </w:r>
      <w:r w:rsidR="00FD05DB" w:rsidRPr="00465FA6">
        <w:rPr>
          <w:rFonts w:ascii="Verdana" w:hAnsi="Verdana" w:cs="Calibri"/>
          <w:sz w:val="20"/>
          <w:szCs w:val="20"/>
        </w:rPr>
        <w:t xml:space="preserve">i przekaże je Zamawiającemu w formie </w:t>
      </w:r>
      <w:r w:rsidR="00C02E2D">
        <w:rPr>
          <w:rFonts w:ascii="Verdana" w:hAnsi="Verdana" w:cs="Calibri"/>
          <w:sz w:val="20"/>
          <w:szCs w:val="20"/>
        </w:rPr>
        <w:t>przewidzianej w</w:t>
      </w:r>
      <w:r w:rsidR="00727F72">
        <w:rPr>
          <w:rFonts w:ascii="Verdana" w:hAnsi="Verdana" w:cs="Calibri"/>
          <w:sz w:val="20"/>
          <w:szCs w:val="20"/>
        </w:rPr>
        <w:t> </w:t>
      </w:r>
      <w:r w:rsidR="00C02E2D">
        <w:rPr>
          <w:rFonts w:ascii="Verdana" w:hAnsi="Verdana" w:cs="Calibri"/>
          <w:sz w:val="20"/>
          <w:szCs w:val="20"/>
        </w:rPr>
        <w:t>Umowie</w:t>
      </w:r>
      <w:r w:rsidR="001C2521" w:rsidRPr="00465FA6">
        <w:rPr>
          <w:rFonts w:ascii="Verdana" w:hAnsi="Verdana" w:cs="Calibri"/>
          <w:sz w:val="20"/>
          <w:szCs w:val="20"/>
        </w:rPr>
        <w:t>;</w:t>
      </w:r>
    </w:p>
    <w:p w14:paraId="3E967C7B" w14:textId="7CDF8315" w:rsidR="001C2521" w:rsidRPr="00465FA6" w:rsidRDefault="00F90D70" w:rsidP="00465FA6">
      <w:pPr>
        <w:pStyle w:val="Akapitzlist"/>
        <w:numPr>
          <w:ilvl w:val="0"/>
          <w:numId w:val="35"/>
        </w:numPr>
        <w:spacing w:line="276" w:lineRule="auto"/>
        <w:ind w:left="113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Zamawiający powiadomi </w:t>
      </w:r>
      <w:r w:rsidR="00D444FE" w:rsidRPr="00465FA6">
        <w:rPr>
          <w:rFonts w:ascii="Verdana" w:hAnsi="Verdana" w:cs="Calibri"/>
          <w:sz w:val="20"/>
          <w:szCs w:val="20"/>
        </w:rPr>
        <w:t>Wykonawcę</w:t>
      </w:r>
      <w:r w:rsidRPr="00465FA6">
        <w:rPr>
          <w:rFonts w:ascii="Verdana" w:hAnsi="Verdana" w:cs="Calibri"/>
          <w:sz w:val="20"/>
          <w:szCs w:val="20"/>
        </w:rPr>
        <w:t xml:space="preserve"> czy wykonany przedmiot umowy przyjmuje, czy też uzależnia jego przyjęcie od wprowadzenia zmian, jednocześnie przekazując uwagi w formie komentarzy do przekazanych dokumentów/uwag w innych formach</w:t>
      </w:r>
      <w:r w:rsidR="007C7412">
        <w:rPr>
          <w:rFonts w:ascii="Verdana" w:hAnsi="Verdana" w:cs="Calibri"/>
          <w:sz w:val="20"/>
          <w:szCs w:val="20"/>
        </w:rPr>
        <w:t>;</w:t>
      </w:r>
    </w:p>
    <w:p w14:paraId="2F5906AB" w14:textId="1376A44F" w:rsidR="0027573E" w:rsidRPr="00465FA6" w:rsidRDefault="0027573E" w:rsidP="00465FA6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113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lastRenderedPageBreak/>
        <w:t>Wykonawca dokona zmian i ponownie przekaże Zamawiającemu Studium Wykonalności, Agendę badawczą</w:t>
      </w:r>
      <w:r w:rsidR="00254D53">
        <w:rPr>
          <w:rFonts w:ascii="Verdana" w:hAnsi="Verdana" w:cs="Calibri"/>
          <w:sz w:val="20"/>
          <w:szCs w:val="20"/>
        </w:rPr>
        <w:t xml:space="preserve"> oraz</w:t>
      </w:r>
      <w:r w:rsidRPr="00465FA6">
        <w:rPr>
          <w:rFonts w:ascii="Verdana" w:hAnsi="Verdana" w:cs="Calibri"/>
          <w:sz w:val="20"/>
          <w:szCs w:val="20"/>
        </w:rPr>
        <w:t xml:space="preserve"> Harmonogram rzeczowo-finansowy</w:t>
      </w:r>
      <w:r w:rsidR="00B11FF3" w:rsidRPr="00465FA6">
        <w:rPr>
          <w:rFonts w:ascii="Verdana" w:hAnsi="Verdana" w:cs="Calibri"/>
          <w:sz w:val="20"/>
          <w:szCs w:val="20"/>
        </w:rPr>
        <w:t>.</w:t>
      </w:r>
    </w:p>
    <w:p w14:paraId="0CA68EDD" w14:textId="511BE249" w:rsidR="0027573E" w:rsidRPr="00465FA6" w:rsidRDefault="00F258DA" w:rsidP="00465FA6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Termin zakończenia realizacji Etapu </w:t>
      </w:r>
      <w:r>
        <w:rPr>
          <w:rFonts w:ascii="Verdana" w:hAnsi="Verdana" w:cs="Calibri"/>
          <w:sz w:val="20"/>
          <w:szCs w:val="20"/>
        </w:rPr>
        <w:t xml:space="preserve">I i </w:t>
      </w:r>
      <w:r w:rsidRPr="00465FA6">
        <w:rPr>
          <w:rFonts w:ascii="Verdana" w:hAnsi="Verdana" w:cs="Calibri"/>
          <w:sz w:val="20"/>
          <w:szCs w:val="20"/>
        </w:rPr>
        <w:t xml:space="preserve">II </w:t>
      </w:r>
      <w:r w:rsidR="00783837">
        <w:rPr>
          <w:rFonts w:ascii="Verdana" w:hAnsi="Verdana" w:cs="Calibri"/>
          <w:sz w:val="20"/>
          <w:szCs w:val="20"/>
        </w:rPr>
        <w:t xml:space="preserve">(łącznie) </w:t>
      </w:r>
      <w:r w:rsidRPr="00465FA6">
        <w:rPr>
          <w:rFonts w:ascii="Verdana" w:hAnsi="Verdana" w:cs="Calibri"/>
          <w:sz w:val="20"/>
          <w:szCs w:val="20"/>
        </w:rPr>
        <w:t xml:space="preserve">nie może być dłuższy niż </w:t>
      </w:r>
      <w:r>
        <w:rPr>
          <w:rFonts w:ascii="Verdana" w:hAnsi="Verdana" w:cs="Calibri"/>
          <w:sz w:val="20"/>
          <w:szCs w:val="20"/>
        </w:rPr>
        <w:t>3 miesiące</w:t>
      </w:r>
      <w:r w:rsidRPr="00465FA6">
        <w:rPr>
          <w:rFonts w:ascii="Verdana" w:hAnsi="Verdana" w:cs="Calibri"/>
          <w:sz w:val="20"/>
          <w:szCs w:val="20"/>
        </w:rPr>
        <w:t xml:space="preserve"> od dnia zawarcia umowy.</w:t>
      </w:r>
    </w:p>
    <w:p w14:paraId="6CC372A0" w14:textId="7851B740" w:rsidR="0027573E" w:rsidRPr="00465FA6" w:rsidRDefault="00EE3E34" w:rsidP="00465F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Style w:val="CharStyle3"/>
          <w:rFonts w:ascii="Verdana" w:hAnsi="Verdana" w:cs="Calibri"/>
          <w:color w:val="000000"/>
        </w:rPr>
      </w:pPr>
      <w:r w:rsidRPr="00465FA6">
        <w:rPr>
          <w:rFonts w:ascii="Verdana" w:hAnsi="Verdana"/>
          <w:sz w:val="20"/>
          <w:szCs w:val="20"/>
        </w:rPr>
        <w:t>Etap III – obejmuje o</w:t>
      </w:r>
      <w:r w:rsidRPr="00465FA6">
        <w:rPr>
          <w:rStyle w:val="CharStyle3"/>
          <w:rFonts w:ascii="Verdana" w:hAnsi="Verdana"/>
          <w:color w:val="000000"/>
        </w:rPr>
        <w:t>pracowanie Wniosku o dofinansowanie</w:t>
      </w:r>
      <w:r w:rsidR="005C50A8">
        <w:rPr>
          <w:rStyle w:val="CharStyle3"/>
          <w:rFonts w:ascii="Verdana" w:hAnsi="Verdana"/>
          <w:color w:val="000000"/>
        </w:rPr>
        <w:t xml:space="preserve"> wraz z wymaganymi przez Instytucję Organizującą Konkurs załącznikami</w:t>
      </w:r>
      <w:r w:rsidRPr="00465FA6">
        <w:rPr>
          <w:rStyle w:val="CharStyle3"/>
          <w:rFonts w:ascii="Verdana" w:eastAsia="Calibri" w:hAnsi="Verdana"/>
          <w:color w:val="000000"/>
        </w:rPr>
        <w:t xml:space="preserve">, przygotowanie go do złożenia zgodnie z wymogami </w:t>
      </w:r>
      <w:r w:rsidR="003A74DB">
        <w:rPr>
          <w:rStyle w:val="CharStyle3"/>
          <w:rFonts w:ascii="Verdana" w:eastAsia="Calibri" w:hAnsi="Verdana"/>
          <w:color w:val="000000"/>
        </w:rPr>
        <w:t>I</w:t>
      </w:r>
      <w:r w:rsidRPr="00465FA6">
        <w:rPr>
          <w:rStyle w:val="CharStyle3"/>
          <w:rFonts w:ascii="Verdana" w:eastAsia="Calibri" w:hAnsi="Verdana"/>
          <w:color w:val="000000"/>
        </w:rPr>
        <w:t xml:space="preserve">nstytucji </w:t>
      </w:r>
      <w:r w:rsidR="003A74DB">
        <w:rPr>
          <w:rStyle w:val="CharStyle3"/>
          <w:rFonts w:ascii="Verdana" w:eastAsia="Calibri" w:hAnsi="Verdana"/>
          <w:color w:val="000000"/>
        </w:rPr>
        <w:t>O</w:t>
      </w:r>
      <w:r w:rsidRPr="00465FA6">
        <w:rPr>
          <w:rStyle w:val="CharStyle3"/>
          <w:rFonts w:ascii="Verdana" w:eastAsia="Calibri" w:hAnsi="Verdana"/>
          <w:color w:val="000000"/>
        </w:rPr>
        <w:t xml:space="preserve">rganizującej </w:t>
      </w:r>
      <w:r w:rsidR="003A74DB">
        <w:rPr>
          <w:rStyle w:val="CharStyle3"/>
          <w:rFonts w:ascii="Verdana" w:eastAsia="Calibri" w:hAnsi="Verdana"/>
          <w:color w:val="000000"/>
        </w:rPr>
        <w:t>K</w:t>
      </w:r>
      <w:r w:rsidRPr="00465FA6">
        <w:rPr>
          <w:rStyle w:val="CharStyle3"/>
          <w:rFonts w:ascii="Verdana" w:eastAsia="Calibri" w:hAnsi="Verdana"/>
          <w:color w:val="000000"/>
        </w:rPr>
        <w:t>onkurs i prawidłowe złożenie</w:t>
      </w:r>
      <w:r w:rsidR="0027573E" w:rsidRPr="00465FA6">
        <w:rPr>
          <w:rStyle w:val="CharStyle3"/>
          <w:rFonts w:ascii="Verdana" w:hAnsi="Verdana" w:cs="Calibri"/>
          <w:color w:val="000000"/>
        </w:rPr>
        <w:t>.</w:t>
      </w:r>
    </w:p>
    <w:p w14:paraId="211142C3" w14:textId="77777777" w:rsidR="0027573E" w:rsidRPr="00465FA6" w:rsidRDefault="0027573E" w:rsidP="00465FA6">
      <w:pPr>
        <w:pStyle w:val="Style2"/>
        <w:shd w:val="clear" w:color="auto" w:fill="auto"/>
        <w:tabs>
          <w:tab w:val="left" w:pos="1078"/>
        </w:tabs>
        <w:spacing w:after="160" w:line="276" w:lineRule="auto"/>
        <w:ind w:left="425" w:hanging="425"/>
        <w:jc w:val="both"/>
        <w:rPr>
          <w:rStyle w:val="CharStyle3"/>
          <w:rFonts w:ascii="Verdana" w:hAnsi="Verdana" w:cs="Calibri"/>
          <w:color w:val="000000"/>
        </w:rPr>
      </w:pPr>
      <w:r w:rsidRPr="00465FA6">
        <w:rPr>
          <w:rStyle w:val="CharStyle3"/>
          <w:rFonts w:ascii="Verdana" w:hAnsi="Verdana" w:cs="Calibri"/>
          <w:color w:val="000000"/>
        </w:rPr>
        <w:t>W ramach etapu Wykonawca:</w:t>
      </w:r>
    </w:p>
    <w:p w14:paraId="1BCFA9D6" w14:textId="71F00CAE" w:rsidR="00EE3E34" w:rsidRPr="00465FA6" w:rsidRDefault="00EE3E34" w:rsidP="00465FA6">
      <w:pPr>
        <w:pStyle w:val="Akapitzlist"/>
        <w:numPr>
          <w:ilvl w:val="0"/>
          <w:numId w:val="17"/>
        </w:numPr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bCs/>
          <w:sz w:val="20"/>
          <w:szCs w:val="20"/>
        </w:rPr>
        <w:t xml:space="preserve">W terminie do </w:t>
      </w:r>
      <w:r w:rsidR="00D35A34">
        <w:rPr>
          <w:rFonts w:ascii="Verdana" w:hAnsi="Verdana" w:cs="Calibri"/>
          <w:bCs/>
          <w:sz w:val="20"/>
          <w:szCs w:val="20"/>
        </w:rPr>
        <w:t>2</w:t>
      </w:r>
      <w:r w:rsidRPr="00465FA6">
        <w:rPr>
          <w:rFonts w:ascii="Verdana" w:hAnsi="Verdana" w:cs="Calibri"/>
          <w:bCs/>
          <w:sz w:val="20"/>
          <w:szCs w:val="20"/>
        </w:rPr>
        <w:t xml:space="preserve"> dni roboczych od dnia rozpoczęcia etapu przekaże Zamawiającemu Harmonogram Szczegółowy oraz Szczegółowy zakres prac Etapu </w:t>
      </w:r>
      <w:r w:rsidR="00D35A34">
        <w:rPr>
          <w:rFonts w:ascii="Verdana" w:hAnsi="Verdana" w:cs="Calibri"/>
          <w:bCs/>
          <w:sz w:val="20"/>
          <w:szCs w:val="20"/>
        </w:rPr>
        <w:t>II</w:t>
      </w:r>
      <w:r w:rsidRPr="00465FA6">
        <w:rPr>
          <w:rFonts w:ascii="Verdana" w:hAnsi="Verdana" w:cs="Calibri"/>
          <w:bCs/>
          <w:sz w:val="20"/>
          <w:szCs w:val="20"/>
        </w:rPr>
        <w:t>I, uwzględniający zadania zarówno po stronie Wykonawcy, jak i Zamawiającego</w:t>
      </w:r>
      <w:r w:rsidR="007C7412">
        <w:rPr>
          <w:rFonts w:ascii="Verdana" w:hAnsi="Verdana" w:cs="Calibri"/>
          <w:bCs/>
          <w:sz w:val="20"/>
          <w:szCs w:val="20"/>
        </w:rPr>
        <w:t>.</w:t>
      </w:r>
    </w:p>
    <w:p w14:paraId="08B346FE" w14:textId="77777777" w:rsidR="00EE3E34" w:rsidRPr="00465FA6" w:rsidRDefault="00EE3E34" w:rsidP="00465FA6">
      <w:pPr>
        <w:pStyle w:val="Akapitzlist"/>
        <w:numPr>
          <w:ilvl w:val="0"/>
          <w:numId w:val="17"/>
        </w:numPr>
        <w:spacing w:line="276" w:lineRule="auto"/>
        <w:ind w:left="106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sz w:val="20"/>
          <w:szCs w:val="20"/>
        </w:rPr>
        <w:t xml:space="preserve">W terminach zatwierdzonych w </w:t>
      </w:r>
      <w:r w:rsidRPr="00465FA6">
        <w:rPr>
          <w:rFonts w:ascii="Verdana" w:hAnsi="Verdana" w:cs="Calibri"/>
          <w:bCs/>
          <w:sz w:val="20"/>
          <w:szCs w:val="20"/>
        </w:rPr>
        <w:t>Harmonogram Szczegółowym:</w:t>
      </w:r>
    </w:p>
    <w:p w14:paraId="2E3AF634" w14:textId="5AACA6B3" w:rsidR="0027573E" w:rsidRPr="00465FA6" w:rsidRDefault="00D444FE" w:rsidP="00465FA6">
      <w:pPr>
        <w:pStyle w:val="Style2"/>
        <w:numPr>
          <w:ilvl w:val="0"/>
          <w:numId w:val="36"/>
        </w:numPr>
        <w:shd w:val="clear" w:color="auto" w:fill="auto"/>
        <w:tabs>
          <w:tab w:val="left" w:pos="1985"/>
        </w:tabs>
        <w:spacing w:after="160" w:line="276" w:lineRule="auto"/>
        <w:ind w:left="1139" w:hanging="357"/>
        <w:jc w:val="both"/>
        <w:rPr>
          <w:rFonts w:ascii="Verdana" w:hAnsi="Verdana" w:cs="Calibri"/>
        </w:rPr>
      </w:pPr>
      <w:r w:rsidRPr="00465FA6">
        <w:rPr>
          <w:rFonts w:ascii="Verdana" w:hAnsi="Verdana" w:cs="Calibri"/>
        </w:rPr>
        <w:t>Wykonawca</w:t>
      </w:r>
      <w:r w:rsidR="0027573E" w:rsidRPr="00465FA6">
        <w:rPr>
          <w:rFonts w:ascii="Verdana" w:hAnsi="Verdana" w:cs="Calibri"/>
        </w:rPr>
        <w:t xml:space="preserve"> przygotuje i przekaże Zamawiającemu</w:t>
      </w:r>
      <w:r w:rsidR="0027573E" w:rsidRPr="00465FA6">
        <w:rPr>
          <w:rFonts w:ascii="Verdana" w:hAnsi="Verdana" w:cs="Calibri"/>
          <w:bCs/>
        </w:rPr>
        <w:t xml:space="preserve"> wniosek aplikacyjny o</w:t>
      </w:r>
      <w:r w:rsidR="00805ADF">
        <w:rPr>
          <w:rFonts w:ascii="Verdana" w:hAnsi="Verdana" w:cs="Calibri"/>
          <w:bCs/>
        </w:rPr>
        <w:t> </w:t>
      </w:r>
      <w:r w:rsidR="0027573E" w:rsidRPr="00465FA6">
        <w:rPr>
          <w:rFonts w:ascii="Verdana" w:hAnsi="Verdana" w:cs="Calibri"/>
          <w:bCs/>
        </w:rPr>
        <w:t xml:space="preserve">dofinansowanie projektu </w:t>
      </w:r>
      <w:r w:rsidR="00D35A34">
        <w:rPr>
          <w:rFonts w:ascii="Verdana" w:hAnsi="Verdana" w:cs="Calibri"/>
          <w:bCs/>
        </w:rPr>
        <w:t xml:space="preserve">wraz z wymaganymi przez Instytucję Organizującą Konkurs załącznikami </w:t>
      </w:r>
      <w:r w:rsidR="0027573E" w:rsidRPr="00465FA6">
        <w:rPr>
          <w:rFonts w:ascii="Verdana" w:hAnsi="Verdana" w:cs="Calibri"/>
        </w:rPr>
        <w:t>w edytowalnej wersji elektronicznej</w:t>
      </w:r>
      <w:r w:rsidR="007C7412">
        <w:rPr>
          <w:rFonts w:ascii="Verdana" w:hAnsi="Verdana" w:cs="Calibri"/>
        </w:rPr>
        <w:t>;</w:t>
      </w:r>
    </w:p>
    <w:p w14:paraId="4E9DB45F" w14:textId="6CCEFC4F" w:rsidR="00D444FE" w:rsidRPr="00465FA6" w:rsidRDefault="00D444FE" w:rsidP="00465FA6">
      <w:pPr>
        <w:pStyle w:val="Style2"/>
        <w:numPr>
          <w:ilvl w:val="0"/>
          <w:numId w:val="36"/>
        </w:numPr>
        <w:shd w:val="clear" w:color="auto" w:fill="auto"/>
        <w:tabs>
          <w:tab w:val="left" w:pos="1985"/>
        </w:tabs>
        <w:spacing w:after="160" w:line="276" w:lineRule="auto"/>
        <w:ind w:left="1139" w:hanging="357"/>
        <w:jc w:val="both"/>
        <w:rPr>
          <w:rFonts w:ascii="Verdana" w:hAnsi="Verdana" w:cs="Calibri"/>
        </w:rPr>
      </w:pPr>
      <w:r w:rsidRPr="00465FA6">
        <w:rPr>
          <w:rFonts w:ascii="Verdana" w:hAnsi="Verdana" w:cs="Calibri"/>
        </w:rPr>
        <w:t>Zamawiający powiadomi Wykonawcę, czy wykonany przedmiot umowy przyjmuje, czy też uzależnia jego przyjęcie od wprowadzenia zmian, jednocześnie przekazując uwagi w formie komentarzy do przekazanych dokumentów/uwag w innych formach</w:t>
      </w:r>
      <w:r w:rsidR="007C7412">
        <w:rPr>
          <w:rFonts w:ascii="Verdana" w:hAnsi="Verdana" w:cs="Calibri"/>
        </w:rPr>
        <w:t>;</w:t>
      </w:r>
    </w:p>
    <w:p w14:paraId="194A669A" w14:textId="2F044C3E" w:rsidR="00D444FE" w:rsidRPr="00465FA6" w:rsidRDefault="00D444FE" w:rsidP="00465FA6">
      <w:pPr>
        <w:pStyle w:val="Style2"/>
        <w:numPr>
          <w:ilvl w:val="0"/>
          <w:numId w:val="36"/>
        </w:numPr>
        <w:shd w:val="clear" w:color="auto" w:fill="auto"/>
        <w:tabs>
          <w:tab w:val="left" w:pos="1985"/>
        </w:tabs>
        <w:spacing w:after="160" w:line="276" w:lineRule="auto"/>
        <w:ind w:left="1139" w:hanging="357"/>
        <w:jc w:val="both"/>
        <w:rPr>
          <w:rFonts w:ascii="Verdana" w:hAnsi="Verdana" w:cs="Calibri"/>
        </w:rPr>
      </w:pPr>
      <w:r w:rsidRPr="00465FA6">
        <w:rPr>
          <w:rFonts w:ascii="Verdana" w:hAnsi="Verdana" w:cs="Calibri"/>
        </w:rPr>
        <w:t>Wykonawca dokona zmian i ponownie przekaże Zamawiającemu</w:t>
      </w:r>
      <w:r w:rsidR="00FB2D2B" w:rsidRPr="00465FA6">
        <w:rPr>
          <w:rFonts w:ascii="Verdana" w:hAnsi="Verdana" w:cs="Calibri"/>
        </w:rPr>
        <w:t xml:space="preserve"> Wniosek o</w:t>
      </w:r>
      <w:r w:rsidR="00805ADF">
        <w:rPr>
          <w:rFonts w:ascii="Verdana" w:hAnsi="Verdana" w:cs="Calibri"/>
        </w:rPr>
        <w:t> </w:t>
      </w:r>
      <w:r w:rsidR="00FB2D2B" w:rsidRPr="00465FA6">
        <w:rPr>
          <w:rFonts w:ascii="Verdana" w:hAnsi="Verdana" w:cs="Calibri"/>
        </w:rPr>
        <w:t>dofinansowanie</w:t>
      </w:r>
      <w:r w:rsidR="00E663DE">
        <w:rPr>
          <w:rFonts w:ascii="Verdana" w:hAnsi="Verdana" w:cs="Calibri"/>
        </w:rPr>
        <w:t xml:space="preserve"> wraz z wymaganymi przez Instytucję Organizującą Konkurs załącznikami</w:t>
      </w:r>
      <w:r w:rsidR="007C7412">
        <w:rPr>
          <w:rFonts w:ascii="Verdana" w:hAnsi="Verdana" w:cs="Calibri"/>
        </w:rPr>
        <w:t>;</w:t>
      </w:r>
    </w:p>
    <w:p w14:paraId="18E7480E" w14:textId="227FCBE8" w:rsidR="0027573E" w:rsidRPr="00465FA6" w:rsidRDefault="00FB2D2B" w:rsidP="00465FA6">
      <w:pPr>
        <w:pStyle w:val="Style2"/>
        <w:numPr>
          <w:ilvl w:val="0"/>
          <w:numId w:val="36"/>
        </w:numPr>
        <w:shd w:val="clear" w:color="auto" w:fill="auto"/>
        <w:tabs>
          <w:tab w:val="left" w:pos="1985"/>
        </w:tabs>
        <w:spacing w:after="160" w:line="276" w:lineRule="auto"/>
        <w:ind w:left="1139" w:hanging="357"/>
        <w:jc w:val="both"/>
        <w:rPr>
          <w:rStyle w:val="CharStyle3"/>
          <w:rFonts w:ascii="Verdana" w:hAnsi="Verdana" w:cs="Calibri"/>
          <w:shd w:val="clear" w:color="auto" w:fill="auto"/>
        </w:rPr>
      </w:pPr>
      <w:r w:rsidRPr="00465FA6">
        <w:rPr>
          <w:rFonts w:ascii="Verdana" w:hAnsi="Verdana"/>
        </w:rPr>
        <w:t>Wykonawca p</w:t>
      </w:r>
      <w:r w:rsidR="0027573E" w:rsidRPr="00465FA6">
        <w:rPr>
          <w:rFonts w:ascii="Verdana" w:hAnsi="Verdana"/>
        </w:rPr>
        <w:t>rzygot</w:t>
      </w:r>
      <w:r w:rsidRPr="00465FA6">
        <w:rPr>
          <w:rFonts w:ascii="Verdana" w:hAnsi="Verdana"/>
        </w:rPr>
        <w:t>uje</w:t>
      </w:r>
      <w:r w:rsidR="0027573E" w:rsidRPr="00465FA6">
        <w:rPr>
          <w:rStyle w:val="CharStyle3"/>
          <w:rFonts w:ascii="Verdana" w:hAnsi="Verdana" w:cs="Calibri"/>
          <w:color w:val="000000"/>
        </w:rPr>
        <w:t xml:space="preserve"> wnios</w:t>
      </w:r>
      <w:r w:rsidRPr="00465FA6">
        <w:rPr>
          <w:rStyle w:val="CharStyle3"/>
          <w:rFonts w:ascii="Verdana" w:hAnsi="Verdana" w:cs="Calibri"/>
          <w:color w:val="000000"/>
        </w:rPr>
        <w:t>e</w:t>
      </w:r>
      <w:r w:rsidR="0027573E" w:rsidRPr="00465FA6">
        <w:rPr>
          <w:rStyle w:val="CharStyle3"/>
          <w:rFonts w:ascii="Verdana" w:hAnsi="Verdana" w:cs="Calibri"/>
          <w:color w:val="000000"/>
        </w:rPr>
        <w:t xml:space="preserve">k wraz z załącznikami do złożenia w sposób wymagany Regulaminem konkursu, w tym </w:t>
      </w:r>
      <w:r w:rsidRPr="00465FA6">
        <w:rPr>
          <w:rStyle w:val="CharStyle3"/>
          <w:rFonts w:ascii="Verdana" w:hAnsi="Verdana" w:cs="Calibri"/>
          <w:color w:val="000000"/>
        </w:rPr>
        <w:t xml:space="preserve">dokona </w:t>
      </w:r>
      <w:r w:rsidR="0027573E" w:rsidRPr="00465FA6">
        <w:rPr>
          <w:rStyle w:val="CharStyle3"/>
          <w:rFonts w:ascii="Verdana" w:hAnsi="Verdana" w:cs="Calibri"/>
          <w:color w:val="000000"/>
        </w:rPr>
        <w:t>weryfikacj</w:t>
      </w:r>
      <w:r w:rsidRPr="00465FA6">
        <w:rPr>
          <w:rStyle w:val="CharStyle3"/>
          <w:rFonts w:ascii="Verdana" w:hAnsi="Verdana" w:cs="Calibri"/>
          <w:color w:val="000000"/>
        </w:rPr>
        <w:t>i</w:t>
      </w:r>
      <w:r w:rsidR="0027573E" w:rsidRPr="00465FA6">
        <w:rPr>
          <w:rStyle w:val="CharStyle3"/>
          <w:rFonts w:ascii="Verdana" w:hAnsi="Verdana" w:cs="Calibri"/>
          <w:color w:val="000000"/>
        </w:rPr>
        <w:t xml:space="preserve"> kompletności załączników, poprawności podpisów, potwierdzeń za zgodność, pełnomocnictw, prokur</w:t>
      </w:r>
      <w:r w:rsidRPr="00465FA6">
        <w:rPr>
          <w:rStyle w:val="CharStyle3"/>
          <w:rFonts w:ascii="Verdana" w:hAnsi="Verdana" w:cs="Calibri"/>
          <w:color w:val="000000"/>
        </w:rPr>
        <w:t xml:space="preserve"> i </w:t>
      </w:r>
      <w:r w:rsidR="0054685A" w:rsidRPr="00465FA6">
        <w:rPr>
          <w:rStyle w:val="CharStyle3"/>
          <w:rFonts w:ascii="Verdana" w:hAnsi="Verdana" w:cs="Calibri"/>
          <w:color w:val="000000"/>
        </w:rPr>
        <w:t xml:space="preserve">złoży wniosek o dofinansowanie wraz z załącznikami w sposób i formie wymaganej przez </w:t>
      </w:r>
      <w:r w:rsidR="003A74DB">
        <w:rPr>
          <w:rStyle w:val="CharStyle3"/>
          <w:rFonts w:ascii="Verdana" w:hAnsi="Verdana" w:cs="Calibri"/>
          <w:color w:val="000000"/>
        </w:rPr>
        <w:t>I</w:t>
      </w:r>
      <w:r w:rsidR="0054685A" w:rsidRPr="00465FA6">
        <w:rPr>
          <w:rStyle w:val="CharStyle3"/>
          <w:rFonts w:ascii="Verdana" w:hAnsi="Verdana" w:cs="Calibri"/>
          <w:color w:val="000000"/>
        </w:rPr>
        <w:t xml:space="preserve">nstytucję </w:t>
      </w:r>
      <w:r w:rsidR="003A74DB">
        <w:rPr>
          <w:rStyle w:val="CharStyle3"/>
          <w:rFonts w:ascii="Verdana" w:hAnsi="Verdana" w:cs="Calibri"/>
          <w:color w:val="000000"/>
        </w:rPr>
        <w:t>O</w:t>
      </w:r>
      <w:r w:rsidR="0054685A" w:rsidRPr="00465FA6">
        <w:rPr>
          <w:rStyle w:val="CharStyle3"/>
          <w:rFonts w:ascii="Verdana" w:hAnsi="Verdana" w:cs="Calibri"/>
          <w:color w:val="000000"/>
        </w:rPr>
        <w:t xml:space="preserve">rganizującą </w:t>
      </w:r>
      <w:r w:rsidR="003A74DB">
        <w:rPr>
          <w:rStyle w:val="CharStyle3"/>
          <w:rFonts w:ascii="Verdana" w:hAnsi="Verdana" w:cs="Calibri"/>
          <w:color w:val="000000"/>
        </w:rPr>
        <w:t>K</w:t>
      </w:r>
      <w:r w:rsidR="0054685A" w:rsidRPr="00465FA6">
        <w:rPr>
          <w:rStyle w:val="CharStyle3"/>
          <w:rFonts w:ascii="Verdana" w:hAnsi="Verdana" w:cs="Calibri"/>
          <w:color w:val="000000"/>
        </w:rPr>
        <w:t>onkurs.</w:t>
      </w:r>
    </w:p>
    <w:p w14:paraId="1611344B" w14:textId="0C599781" w:rsidR="0054685A" w:rsidRPr="00465FA6" w:rsidRDefault="00442725" w:rsidP="00465FA6">
      <w:pPr>
        <w:pStyle w:val="Style2"/>
        <w:numPr>
          <w:ilvl w:val="0"/>
          <w:numId w:val="28"/>
        </w:numPr>
        <w:shd w:val="clear" w:color="auto" w:fill="auto"/>
        <w:tabs>
          <w:tab w:val="left" w:pos="1985"/>
        </w:tabs>
        <w:spacing w:after="160" w:line="276" w:lineRule="auto"/>
        <w:jc w:val="both"/>
        <w:rPr>
          <w:rStyle w:val="CharStyle3"/>
          <w:rFonts w:ascii="Verdana" w:hAnsi="Verdana" w:cs="Calibri"/>
          <w:shd w:val="clear" w:color="auto" w:fill="auto"/>
        </w:rPr>
      </w:pPr>
      <w:r w:rsidRPr="00465FA6">
        <w:rPr>
          <w:rFonts w:ascii="Verdana" w:hAnsi="Verdana"/>
        </w:rPr>
        <w:t xml:space="preserve">Etap IV – obejmuje </w:t>
      </w:r>
      <w:r w:rsidRPr="00465FA6">
        <w:rPr>
          <w:rStyle w:val="CharStyle3"/>
          <w:rFonts w:ascii="Verdana" w:eastAsia="Calibri" w:hAnsi="Verdana"/>
          <w:color w:val="000000"/>
        </w:rPr>
        <w:t>s</w:t>
      </w:r>
      <w:r w:rsidRPr="00465FA6">
        <w:rPr>
          <w:rStyle w:val="CharStyle3"/>
          <w:rFonts w:ascii="Verdana" w:hAnsi="Verdana"/>
          <w:color w:val="000000"/>
        </w:rPr>
        <w:t>tałe wspieranie Zamawiającego w procesie aplikacyjnym</w:t>
      </w:r>
      <w:r w:rsidRPr="00465FA6">
        <w:rPr>
          <w:rStyle w:val="CharStyle3"/>
          <w:rFonts w:ascii="Verdana" w:eastAsia="Calibri" w:hAnsi="Verdana"/>
          <w:color w:val="000000"/>
        </w:rPr>
        <w:t xml:space="preserve">, a w przypadku rekomendacji projektu Zamawiającego do dofinansowania </w:t>
      </w:r>
      <w:r w:rsidRPr="00465FA6">
        <w:rPr>
          <w:rStyle w:val="CharStyle3"/>
          <w:rFonts w:ascii="Verdana" w:hAnsi="Verdana"/>
          <w:color w:val="000000"/>
        </w:rPr>
        <w:t>wsparcie w przygotowaniu dokumentów niezbędnych do podpisania umowy o dofinansowanie.</w:t>
      </w:r>
    </w:p>
    <w:p w14:paraId="5009FA6C" w14:textId="77777777" w:rsidR="00442725" w:rsidRPr="00465FA6" w:rsidRDefault="00442725" w:rsidP="00465FA6">
      <w:pPr>
        <w:pStyle w:val="Style2"/>
        <w:shd w:val="clear" w:color="auto" w:fill="auto"/>
        <w:tabs>
          <w:tab w:val="left" w:pos="1078"/>
        </w:tabs>
        <w:spacing w:after="160" w:line="276" w:lineRule="auto"/>
        <w:ind w:firstLine="0"/>
        <w:jc w:val="both"/>
        <w:rPr>
          <w:rStyle w:val="CharStyle3"/>
          <w:rFonts w:ascii="Verdana" w:hAnsi="Verdana" w:cs="Calibri"/>
          <w:color w:val="000000"/>
        </w:rPr>
      </w:pPr>
      <w:r w:rsidRPr="00465FA6">
        <w:rPr>
          <w:rStyle w:val="CharStyle3"/>
          <w:rFonts w:ascii="Verdana" w:hAnsi="Verdana" w:cs="Calibri"/>
          <w:color w:val="000000"/>
        </w:rPr>
        <w:t>W ramach etapu Wykonawca:</w:t>
      </w:r>
    </w:p>
    <w:p w14:paraId="1C5344D3" w14:textId="59321AE4" w:rsidR="0027573E" w:rsidRPr="00465FA6" w:rsidRDefault="0027573E" w:rsidP="009234C5">
      <w:pPr>
        <w:pStyle w:val="Akapitzlist"/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contextualSpacing w:val="0"/>
        <w:jc w:val="both"/>
        <w:rPr>
          <w:rFonts w:ascii="Verdana" w:hAnsi="Verdana" w:cs="Calibri"/>
          <w:bCs/>
          <w:sz w:val="20"/>
          <w:szCs w:val="20"/>
        </w:rPr>
      </w:pPr>
      <w:r w:rsidRPr="00465FA6">
        <w:rPr>
          <w:rFonts w:ascii="Verdana" w:hAnsi="Verdana" w:cs="Calibri"/>
          <w:bCs/>
          <w:sz w:val="20"/>
          <w:szCs w:val="20"/>
        </w:rPr>
        <w:t xml:space="preserve">udzielał będzie </w:t>
      </w:r>
      <w:r w:rsidR="00F622E7">
        <w:rPr>
          <w:rFonts w:ascii="Verdana" w:hAnsi="Verdana" w:cs="Calibri"/>
          <w:bCs/>
          <w:sz w:val="20"/>
          <w:szCs w:val="20"/>
        </w:rPr>
        <w:t xml:space="preserve">bieżącego </w:t>
      </w:r>
      <w:r w:rsidRPr="00465FA6">
        <w:rPr>
          <w:rFonts w:ascii="Verdana" w:hAnsi="Verdana" w:cs="Calibri"/>
          <w:bCs/>
          <w:sz w:val="20"/>
          <w:szCs w:val="20"/>
        </w:rPr>
        <w:t>wsparcia zespołowi Sieci Badawczej Łukasiewicz w</w:t>
      </w:r>
      <w:r w:rsidR="00F622E7">
        <w:rPr>
          <w:rFonts w:ascii="Verdana" w:hAnsi="Verdana" w:cs="Calibri"/>
          <w:bCs/>
          <w:sz w:val="20"/>
          <w:szCs w:val="20"/>
        </w:rPr>
        <w:t> </w:t>
      </w:r>
      <w:r w:rsidRPr="00465FA6">
        <w:rPr>
          <w:rFonts w:ascii="Verdana" w:hAnsi="Verdana" w:cs="Calibri"/>
          <w:bCs/>
          <w:sz w:val="20"/>
          <w:szCs w:val="20"/>
        </w:rPr>
        <w:t xml:space="preserve">kontaktach z Instytucją </w:t>
      </w:r>
      <w:r w:rsidR="003A74DB">
        <w:rPr>
          <w:rFonts w:ascii="Verdana" w:hAnsi="Verdana" w:cs="Calibri"/>
          <w:bCs/>
          <w:sz w:val="20"/>
          <w:szCs w:val="20"/>
        </w:rPr>
        <w:t>Organizującą Konkurs</w:t>
      </w:r>
      <w:r w:rsidR="003A74DB" w:rsidRPr="00465FA6">
        <w:rPr>
          <w:rFonts w:ascii="Verdana" w:hAnsi="Verdana" w:cs="Calibri"/>
          <w:bCs/>
          <w:sz w:val="20"/>
          <w:szCs w:val="20"/>
        </w:rPr>
        <w:t xml:space="preserve"> </w:t>
      </w:r>
      <w:r w:rsidRPr="00465FA6">
        <w:rPr>
          <w:rFonts w:ascii="Verdana" w:hAnsi="Verdana" w:cs="Calibri"/>
          <w:bCs/>
          <w:sz w:val="20"/>
          <w:szCs w:val="20"/>
        </w:rPr>
        <w:t>oraz dokonywał aktualizacji opracowania zgodnie z ustaleniami i uwagami zgłoszonymi za pośrednictwem Zamawiającego przez Komisję Oceny Projektów. W</w:t>
      </w:r>
      <w:r w:rsidR="00F622E7">
        <w:rPr>
          <w:rFonts w:ascii="Verdana" w:hAnsi="Verdana" w:cs="Calibri"/>
          <w:bCs/>
          <w:sz w:val="20"/>
          <w:szCs w:val="20"/>
        </w:rPr>
        <w:t> </w:t>
      </w:r>
      <w:r w:rsidRPr="00465FA6">
        <w:rPr>
          <w:rFonts w:ascii="Verdana" w:hAnsi="Verdana" w:cs="Calibri"/>
          <w:bCs/>
          <w:sz w:val="20"/>
          <w:szCs w:val="20"/>
        </w:rPr>
        <w:t>szczególności wsparcie Zamawiającego na etapie oceny wniosku o</w:t>
      </w:r>
      <w:r w:rsidR="00F622E7">
        <w:rPr>
          <w:rFonts w:ascii="Verdana" w:hAnsi="Verdana" w:cs="Calibri"/>
          <w:bCs/>
          <w:sz w:val="20"/>
          <w:szCs w:val="20"/>
        </w:rPr>
        <w:t> </w:t>
      </w:r>
      <w:r w:rsidRPr="00465FA6">
        <w:rPr>
          <w:rFonts w:ascii="Verdana" w:hAnsi="Verdana" w:cs="Calibri"/>
          <w:bCs/>
          <w:sz w:val="20"/>
          <w:szCs w:val="20"/>
        </w:rPr>
        <w:t>dofinansowanie projektu obejmować będzie:</w:t>
      </w:r>
    </w:p>
    <w:p w14:paraId="41842260" w14:textId="61B46BC8" w:rsidR="0027573E" w:rsidRPr="00465FA6" w:rsidRDefault="0027573E" w:rsidP="00465FA6">
      <w:pPr>
        <w:pStyle w:val="Style2"/>
        <w:numPr>
          <w:ilvl w:val="0"/>
          <w:numId w:val="16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Fonts w:ascii="Verdana" w:hAnsi="Verdana" w:cs="Calibri"/>
        </w:rPr>
      </w:pPr>
      <w:r w:rsidRPr="00465FA6">
        <w:rPr>
          <w:rFonts w:ascii="Verdana" w:hAnsi="Verdana" w:cs="Calibri"/>
        </w:rPr>
        <w:t xml:space="preserve">konsultacje i wsparcie udzielane zespołowi Sieci Badawczej </w:t>
      </w:r>
      <w:r w:rsidRPr="00465FA6">
        <w:rPr>
          <w:rFonts w:ascii="Verdana" w:hAnsi="Verdana" w:cs="Calibri"/>
        </w:rPr>
        <w:lastRenderedPageBreak/>
        <w:t xml:space="preserve">Łukasiewicz w kontaktach z Instytucją </w:t>
      </w:r>
      <w:r w:rsidR="003A74DB">
        <w:rPr>
          <w:rFonts w:ascii="Verdana" w:hAnsi="Verdana" w:cs="Calibri"/>
        </w:rPr>
        <w:t>Organizującą Konkurs</w:t>
      </w:r>
      <w:r w:rsidRPr="00465FA6">
        <w:rPr>
          <w:rFonts w:ascii="Verdana" w:hAnsi="Verdana" w:cs="Calibri"/>
        </w:rPr>
        <w:t xml:space="preserve">, w tym nadzorowanie procesu oceny formalnej i merytorycznej, przygotowywanie pism, wyjaśnień, propozycji odpowiedzi na pytania/zarzuty przekazywane przez pracowników Instytucji </w:t>
      </w:r>
      <w:r w:rsidR="003A74DB">
        <w:rPr>
          <w:rFonts w:ascii="Verdana" w:hAnsi="Verdana" w:cs="Calibri"/>
        </w:rPr>
        <w:t>Organizującej Konkurs</w:t>
      </w:r>
      <w:r w:rsidR="003A74DB" w:rsidRPr="00465FA6">
        <w:rPr>
          <w:rFonts w:ascii="Verdana" w:hAnsi="Verdana" w:cs="Calibri"/>
        </w:rPr>
        <w:t xml:space="preserve"> </w:t>
      </w:r>
      <w:r w:rsidRPr="00465FA6">
        <w:rPr>
          <w:rFonts w:ascii="Verdana" w:hAnsi="Verdana" w:cs="Calibri"/>
        </w:rPr>
        <w:t>bądź Komisji Oceny Projektów</w:t>
      </w:r>
      <w:r w:rsidR="00805ADF">
        <w:rPr>
          <w:rFonts w:ascii="Verdana" w:hAnsi="Verdana" w:cs="Calibri"/>
        </w:rPr>
        <w:t>;</w:t>
      </w:r>
    </w:p>
    <w:p w14:paraId="0527A0E8" w14:textId="6197CAD2" w:rsidR="0027573E" w:rsidRPr="00465FA6" w:rsidRDefault="0027573E" w:rsidP="00465FA6">
      <w:pPr>
        <w:pStyle w:val="Style2"/>
        <w:numPr>
          <w:ilvl w:val="0"/>
          <w:numId w:val="16"/>
        </w:numPr>
        <w:shd w:val="clear" w:color="auto" w:fill="auto"/>
        <w:tabs>
          <w:tab w:val="left" w:pos="1078"/>
        </w:tabs>
        <w:spacing w:after="160" w:line="276" w:lineRule="auto"/>
        <w:jc w:val="both"/>
        <w:rPr>
          <w:rFonts w:ascii="Verdana" w:hAnsi="Verdana" w:cs="Calibri"/>
        </w:rPr>
      </w:pPr>
      <w:r w:rsidRPr="00465FA6">
        <w:rPr>
          <w:rFonts w:ascii="Verdana" w:hAnsi="Verdana" w:cs="Calibri"/>
        </w:rPr>
        <w:t xml:space="preserve">aktualizację wszelkich dokumentów, zgodnie z ustaleniami i uwagami zgłoszonymi za pośrednictwem Zamawiającego przez Instytucję </w:t>
      </w:r>
      <w:r w:rsidR="003A74DB">
        <w:rPr>
          <w:rFonts w:ascii="Verdana" w:hAnsi="Verdana" w:cs="Calibri"/>
        </w:rPr>
        <w:t>Organizującą Konkurs</w:t>
      </w:r>
      <w:r w:rsidRPr="00465FA6">
        <w:rPr>
          <w:rFonts w:ascii="Verdana" w:hAnsi="Verdana" w:cs="Calibri"/>
        </w:rPr>
        <w:t>, na etapie oceny wniosku o dofinansowanie projektu, w szczególności do wnoszenia poprawek i uzupełnień w opracowaniu mających na celu zapewnienie zgodności z wymaganiami Krajowego Planu Odbudowy</w:t>
      </w:r>
      <w:r w:rsidR="00805ADF">
        <w:rPr>
          <w:rFonts w:ascii="Verdana" w:hAnsi="Verdana" w:cs="Calibri"/>
        </w:rPr>
        <w:t>;</w:t>
      </w:r>
    </w:p>
    <w:p w14:paraId="5C54AA90" w14:textId="174CBB19" w:rsidR="0027573E" w:rsidRPr="00465FA6" w:rsidRDefault="0027573E" w:rsidP="00465FA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066" w:hanging="357"/>
        <w:contextualSpacing w:val="0"/>
        <w:jc w:val="both"/>
        <w:rPr>
          <w:rStyle w:val="CharStyle3"/>
          <w:rFonts w:ascii="Verdana" w:hAnsi="Verdana" w:cs="Calibri"/>
          <w:bCs/>
          <w:shd w:val="clear" w:color="auto" w:fill="auto"/>
        </w:rPr>
      </w:pPr>
      <w:r w:rsidRPr="00465FA6">
        <w:rPr>
          <w:rStyle w:val="CharStyle3"/>
          <w:rFonts w:ascii="Verdana" w:hAnsi="Verdana" w:cs="Calibri"/>
        </w:rPr>
        <w:t xml:space="preserve">W </w:t>
      </w:r>
      <w:r w:rsidRPr="00465FA6">
        <w:rPr>
          <w:rStyle w:val="CharStyle3"/>
          <w:rFonts w:ascii="Verdana" w:hAnsi="Verdana" w:cs="Calibri"/>
          <w:color w:val="000000"/>
        </w:rPr>
        <w:t>przypadku</w:t>
      </w:r>
      <w:r w:rsidRPr="00465FA6">
        <w:rPr>
          <w:rStyle w:val="CharStyle3"/>
          <w:rFonts w:ascii="Verdana" w:hAnsi="Verdana" w:cs="Calibri"/>
        </w:rPr>
        <w:t xml:space="preserve"> pozytywnej oceny dokumentacji aplikacyjnej i rekomendowaniu </w:t>
      </w:r>
      <w:r w:rsidR="00941C80">
        <w:rPr>
          <w:rStyle w:val="CharStyle3"/>
          <w:rFonts w:ascii="Verdana" w:hAnsi="Verdana" w:cs="Calibri"/>
        </w:rPr>
        <w:t>P</w:t>
      </w:r>
      <w:r w:rsidRPr="00465FA6">
        <w:rPr>
          <w:rStyle w:val="CharStyle3"/>
          <w:rFonts w:ascii="Verdana" w:hAnsi="Verdana" w:cs="Calibri"/>
        </w:rPr>
        <w:t>rojektu do dofinansowania wsparcie w przygotowaniu dokumentów niezbędnych do podpisania umowy o dofinansowanie</w:t>
      </w:r>
      <w:r w:rsidR="005B415E" w:rsidRPr="00465FA6">
        <w:rPr>
          <w:rStyle w:val="CharStyle3"/>
          <w:rFonts w:ascii="Verdana" w:hAnsi="Verdana" w:cs="Calibri"/>
        </w:rPr>
        <w:t>, w tym Wykonawca:</w:t>
      </w:r>
    </w:p>
    <w:p w14:paraId="6B11C0C0" w14:textId="22FFA3EF" w:rsidR="0027573E" w:rsidRPr="00465FA6" w:rsidRDefault="0027573E" w:rsidP="00465FA6">
      <w:pPr>
        <w:pStyle w:val="Default"/>
        <w:numPr>
          <w:ilvl w:val="0"/>
          <w:numId w:val="37"/>
        </w:numPr>
        <w:spacing w:after="160" w:line="276" w:lineRule="auto"/>
        <w:ind w:left="1139" w:hanging="35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465FA6">
        <w:rPr>
          <w:rFonts w:ascii="Verdana" w:hAnsi="Verdana" w:cs="Calibri"/>
          <w:bCs/>
          <w:color w:val="auto"/>
          <w:sz w:val="20"/>
          <w:szCs w:val="20"/>
        </w:rPr>
        <w:t>Przekaże Zamawiającemu listę dokumentów niezbędnych do podpisania umowy o dofinansowanie</w:t>
      </w:r>
      <w:r w:rsidR="00805ADF">
        <w:rPr>
          <w:rFonts w:ascii="Verdana" w:hAnsi="Verdana" w:cs="Calibri"/>
          <w:bCs/>
          <w:color w:val="auto"/>
          <w:sz w:val="20"/>
          <w:szCs w:val="20"/>
        </w:rPr>
        <w:t>;</w:t>
      </w:r>
    </w:p>
    <w:p w14:paraId="231C6549" w14:textId="60B9D8FD" w:rsidR="0027573E" w:rsidRPr="00465FA6" w:rsidRDefault="0027573E" w:rsidP="00465FA6">
      <w:pPr>
        <w:pStyle w:val="Default"/>
        <w:numPr>
          <w:ilvl w:val="0"/>
          <w:numId w:val="37"/>
        </w:numPr>
        <w:spacing w:after="160" w:line="276" w:lineRule="auto"/>
        <w:ind w:left="1139" w:hanging="35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465FA6">
        <w:rPr>
          <w:rFonts w:ascii="Verdana" w:hAnsi="Verdana" w:cs="Calibri"/>
          <w:bCs/>
          <w:color w:val="auto"/>
          <w:sz w:val="20"/>
          <w:szCs w:val="20"/>
        </w:rPr>
        <w:t>Dokona inwentaryzacji posiadanych przez Zamawiającego dokumentów i</w:t>
      </w:r>
      <w:r w:rsidR="00805ADF">
        <w:rPr>
          <w:rFonts w:ascii="Verdana" w:hAnsi="Verdana" w:cs="Calibri"/>
          <w:bCs/>
          <w:color w:val="auto"/>
          <w:sz w:val="20"/>
          <w:szCs w:val="20"/>
        </w:rPr>
        <w:t> 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>wskaże konieczność pozyskania dodatkowych</w:t>
      </w:r>
      <w:r w:rsidR="00805ADF">
        <w:rPr>
          <w:rFonts w:ascii="Verdana" w:hAnsi="Verdana" w:cs="Calibri"/>
          <w:bCs/>
          <w:color w:val="auto"/>
          <w:sz w:val="20"/>
          <w:szCs w:val="20"/>
        </w:rPr>
        <w:t>;</w:t>
      </w:r>
    </w:p>
    <w:p w14:paraId="13666BC7" w14:textId="75B27BA1" w:rsidR="0027573E" w:rsidRPr="00465FA6" w:rsidRDefault="0027573E" w:rsidP="00465FA6">
      <w:pPr>
        <w:pStyle w:val="Default"/>
        <w:numPr>
          <w:ilvl w:val="0"/>
          <w:numId w:val="37"/>
        </w:numPr>
        <w:spacing w:after="160" w:line="276" w:lineRule="auto"/>
        <w:ind w:left="1139" w:hanging="35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465FA6">
        <w:rPr>
          <w:rFonts w:ascii="Verdana" w:hAnsi="Verdana" w:cs="Calibri"/>
          <w:bCs/>
          <w:color w:val="auto"/>
          <w:sz w:val="20"/>
          <w:szCs w:val="20"/>
        </w:rPr>
        <w:t xml:space="preserve">Dokona ewentualnych wskazanych przez Instytucję </w:t>
      </w:r>
      <w:r w:rsidR="003A74DB">
        <w:rPr>
          <w:rFonts w:ascii="Verdana" w:hAnsi="Verdana" w:cs="Calibri"/>
          <w:bCs/>
          <w:color w:val="auto"/>
          <w:sz w:val="20"/>
          <w:szCs w:val="20"/>
        </w:rPr>
        <w:t>Organizującą Konkurs</w:t>
      </w:r>
      <w:r w:rsidR="003A74DB" w:rsidRPr="00465FA6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>aktualizacji wniosku o dofinansowanie/Harmonogramu rzeczowo-finansowego lub innych dokumentów</w:t>
      </w:r>
      <w:r w:rsidR="00805ADF">
        <w:rPr>
          <w:rFonts w:ascii="Verdana" w:hAnsi="Verdana" w:cs="Calibri"/>
          <w:bCs/>
          <w:color w:val="auto"/>
          <w:sz w:val="20"/>
          <w:szCs w:val="20"/>
        </w:rPr>
        <w:t>;</w:t>
      </w:r>
    </w:p>
    <w:p w14:paraId="5B4164FE" w14:textId="5B3DCF9D" w:rsidR="0027573E" w:rsidRPr="00465FA6" w:rsidRDefault="0027573E" w:rsidP="00465FA6">
      <w:pPr>
        <w:pStyle w:val="Default"/>
        <w:numPr>
          <w:ilvl w:val="0"/>
          <w:numId w:val="37"/>
        </w:numPr>
        <w:spacing w:after="160" w:line="276" w:lineRule="auto"/>
        <w:ind w:left="1139" w:hanging="35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465FA6">
        <w:rPr>
          <w:rFonts w:ascii="Verdana" w:hAnsi="Verdana" w:cs="Calibri"/>
          <w:bCs/>
          <w:color w:val="auto"/>
          <w:sz w:val="20"/>
          <w:szCs w:val="20"/>
        </w:rPr>
        <w:t xml:space="preserve">Przygotuje dodatkowe, niezbędne do podpisania umowy o dofinansowanie, dokumenty wskazane przez Instytucję </w:t>
      </w:r>
      <w:r w:rsidR="003A74DB">
        <w:rPr>
          <w:rFonts w:ascii="Verdana" w:hAnsi="Verdana" w:cs="Calibri"/>
          <w:bCs/>
          <w:color w:val="auto"/>
          <w:sz w:val="20"/>
          <w:szCs w:val="20"/>
        </w:rPr>
        <w:t>Organizującą Konkurs</w:t>
      </w:r>
      <w:r w:rsidR="003A74DB" w:rsidRPr="00465FA6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465FA6">
        <w:rPr>
          <w:rFonts w:ascii="Verdana" w:hAnsi="Verdana" w:cs="Calibri"/>
          <w:bCs/>
          <w:color w:val="auto"/>
          <w:sz w:val="20"/>
          <w:szCs w:val="20"/>
        </w:rPr>
        <w:t>(np. harmonogram płatności)</w:t>
      </w:r>
      <w:r w:rsidR="00805ADF">
        <w:rPr>
          <w:rFonts w:ascii="Verdana" w:hAnsi="Verdana" w:cs="Calibri"/>
          <w:bCs/>
          <w:color w:val="auto"/>
          <w:sz w:val="20"/>
          <w:szCs w:val="20"/>
        </w:rPr>
        <w:t>;</w:t>
      </w:r>
    </w:p>
    <w:p w14:paraId="0A34D9CC" w14:textId="76CC4AD9" w:rsidR="00F20596" w:rsidRPr="00445460" w:rsidRDefault="0027573E" w:rsidP="00465FA6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113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465FA6">
        <w:rPr>
          <w:rFonts w:ascii="Verdana" w:hAnsi="Verdana" w:cs="Calibri"/>
          <w:bCs/>
          <w:sz w:val="20"/>
          <w:szCs w:val="20"/>
        </w:rPr>
        <w:t>Będzie czuwał nad poprawnym podpisanie dokumentów przez Zamawiającego, dokonując m.in. weryfikacji prawidłowości wszystkich podpisów, prokur, pełnomocnictw.</w:t>
      </w:r>
    </w:p>
    <w:p w14:paraId="6ED81EFD" w14:textId="08823E0F" w:rsidR="00445460" w:rsidRPr="009554E2" w:rsidRDefault="00F910F1" w:rsidP="00B370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9554E2">
        <w:rPr>
          <w:rFonts w:ascii="Verdana" w:hAnsi="Verdana" w:cs="Calibri"/>
          <w:sz w:val="20"/>
          <w:szCs w:val="20"/>
        </w:rPr>
        <w:t>Prawa autorskie</w:t>
      </w:r>
    </w:p>
    <w:p w14:paraId="3BA8DE51" w14:textId="395465C8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Przy podpisaniu </w:t>
      </w:r>
      <w:r w:rsidR="009E4FD0" w:rsidRPr="009554E2">
        <w:rPr>
          <w:rFonts w:ascii="Verdana" w:eastAsia="Verdana" w:hAnsi="Verdana" w:cs="Verdana"/>
          <w:sz w:val="20"/>
          <w:szCs w:val="20"/>
        </w:rPr>
        <w:t>U</w:t>
      </w:r>
      <w:r w:rsidRPr="009554E2">
        <w:rPr>
          <w:rFonts w:ascii="Verdana" w:eastAsia="Verdana" w:hAnsi="Verdana" w:cs="Verdana"/>
          <w:sz w:val="20"/>
          <w:szCs w:val="20"/>
        </w:rPr>
        <w:t xml:space="preserve">mowy o współpracy </w:t>
      </w:r>
      <w:r w:rsidR="009E4FD0" w:rsidRPr="009554E2">
        <w:rPr>
          <w:rFonts w:ascii="Verdana" w:eastAsia="Verdana" w:hAnsi="Verdana" w:cs="Verdana"/>
          <w:sz w:val="20"/>
          <w:szCs w:val="20"/>
        </w:rPr>
        <w:t xml:space="preserve">(dalej: Umowy) </w:t>
      </w:r>
      <w:r w:rsidRPr="009554E2">
        <w:rPr>
          <w:rFonts w:ascii="Verdana" w:eastAsia="Verdana" w:hAnsi="Verdana" w:cs="Verdana"/>
          <w:sz w:val="20"/>
          <w:szCs w:val="20"/>
        </w:rPr>
        <w:t>Wykonawca oświadcz</w:t>
      </w:r>
      <w:r w:rsidR="006056F3" w:rsidRPr="009554E2">
        <w:rPr>
          <w:rFonts w:ascii="Verdana" w:eastAsia="Verdana" w:hAnsi="Verdana" w:cs="Verdana"/>
          <w:sz w:val="20"/>
          <w:szCs w:val="20"/>
        </w:rPr>
        <w:t>y</w:t>
      </w:r>
      <w:r w:rsidRPr="009554E2">
        <w:rPr>
          <w:rFonts w:ascii="Verdana" w:eastAsia="Verdana" w:hAnsi="Verdana" w:cs="Verdana"/>
          <w:sz w:val="20"/>
          <w:szCs w:val="20"/>
        </w:rPr>
        <w:t>, że:</w:t>
      </w:r>
    </w:p>
    <w:p w14:paraId="7197A834" w14:textId="4C042848" w:rsidR="3DB1615A" w:rsidRPr="009554E2" w:rsidRDefault="3DB1615A" w:rsidP="00511780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korzystanie przez niego z praw autorskich oraz licencji wykorzystywanych przy realizacji Umowy nie będzie naruszało przepisów prawa, prawem chronionych dóbr osobistych lub majątkowych osób trzecich ani też praw na dobrach niematerialnych, w szczególności praw autorskich, praw pokrewnych, praw z rejestracji wzorów przemysłowych oraz praw ochronnych na znaki towarowe,</w:t>
      </w:r>
    </w:p>
    <w:p w14:paraId="29B616B1" w14:textId="6A7D948A" w:rsidR="3DB1615A" w:rsidRPr="009554E2" w:rsidRDefault="3DB1615A" w:rsidP="00511780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prawa autorskie i prawa zależne określone nie są i nie będą w żaden sposób ograniczone, </w:t>
      </w:r>
    </w:p>
    <w:p w14:paraId="2CBB52E5" w14:textId="777F176F" w:rsidR="3DB1615A" w:rsidRPr="009554E2" w:rsidRDefault="3DB1615A" w:rsidP="00511780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Produkty wytworzone przez Wykonawcę w ramach Umowy stanowiące utwory w</w:t>
      </w:r>
      <w:r w:rsidR="00AC31F6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 xml:space="preserve">rozumieniu ustawy z dnia 4 lutego 1994 r. o prawie autorskim i prawach </w:t>
      </w:r>
      <w:r w:rsidRPr="009554E2">
        <w:rPr>
          <w:rFonts w:ascii="Verdana" w:eastAsia="Verdana" w:hAnsi="Verdana" w:cs="Verdana"/>
          <w:sz w:val="20"/>
          <w:szCs w:val="20"/>
        </w:rPr>
        <w:lastRenderedPageBreak/>
        <w:t>pokrewnych (tj. Dz. U. z 2017 r., poz. 880 z późn. zm.) będą stanowić jego wyłączną własność lub przedmiot jego wyłącznych praw,</w:t>
      </w:r>
    </w:p>
    <w:p w14:paraId="140B1D5B" w14:textId="52B08400" w:rsidR="3DB1615A" w:rsidRPr="009554E2" w:rsidRDefault="3DB1615A" w:rsidP="00511780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wykonane Produkty, z których Wykonawca skorzysta do wykonania Produktów nie będą posiadały wad fizycznych lub prawnych,</w:t>
      </w:r>
    </w:p>
    <w:p w14:paraId="310E524D" w14:textId="0E3884C7" w:rsidR="3DB1615A" w:rsidRPr="009554E2" w:rsidRDefault="3DB1615A" w:rsidP="00511780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rozporządzanie utworami lub przeniesienie licencji nie będzie naruszało własności przemysłowej i intelektualnej, w szczególności: praw patentowych, praw autorskich </w:t>
      </w:r>
      <w:r w:rsidRPr="009554E2">
        <w:rPr>
          <w:rFonts w:ascii="Verdana" w:hAnsi="Verdana"/>
          <w:sz w:val="20"/>
          <w:szCs w:val="20"/>
        </w:rPr>
        <w:br/>
      </w:r>
      <w:r w:rsidRPr="009554E2">
        <w:rPr>
          <w:rFonts w:ascii="Verdana" w:eastAsia="Verdana" w:hAnsi="Verdana" w:cs="Verdana"/>
          <w:sz w:val="20"/>
          <w:szCs w:val="20"/>
        </w:rPr>
        <w:t>i praw pokrewnych oraz praw do znaków towarowych.</w:t>
      </w:r>
    </w:p>
    <w:p w14:paraId="573BF701" w14:textId="65DDF462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Wykonawca, z chwilą podpisania przez Zamawiającego protokołu odbioru Etapu, przenosi na Zamawiającego całość autorskich praw majątkowych do Produktów wytworzonych w ramach Umowy na następujących polach eksploatacji:</w:t>
      </w:r>
    </w:p>
    <w:p w14:paraId="38F1834E" w14:textId="6DE35222" w:rsidR="3DB1615A" w:rsidRPr="009554E2" w:rsidRDefault="3DB1615A" w:rsidP="0051178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zakresie utrwalania i zwielokrotniania dokumentacji i raportów – wytwarzanie określoną techniką egzemplarzy, w tym techniką drukarską, reprograficzną, zapisu magnetycznego oraz techniką cyfrową,</w:t>
      </w:r>
    </w:p>
    <w:p w14:paraId="6FF0F84D" w14:textId="3271AF3A" w:rsidR="3DB1615A" w:rsidRPr="009554E2" w:rsidRDefault="3DB1615A" w:rsidP="0051178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zakresie obrotu oryginałem albo egzemplarzami, na których dokumentację lub raporty utrwalono – wprowadzenie do obrotu, użyczenie lub najem oryginału albo egzemplarzy,</w:t>
      </w:r>
    </w:p>
    <w:p w14:paraId="55BB5CAF" w14:textId="38F9A442" w:rsidR="3DB1615A" w:rsidRPr="009554E2" w:rsidRDefault="3DB1615A" w:rsidP="0051178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zakresie rozpowszechniania dokumentacji lub raportów w sposób inny niż określony w pkt b – publiczne wykonanie, wystawienie, wyświetlanie, odtworzenie oraz nadawanie i reemitowanie, a także publiczne udostępnianie dokumentacji i</w:t>
      </w:r>
      <w:r w:rsidR="006E3620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>raportów w taki sposób, aby każdy mógł mieć do nich dostęp w miejscu i w czasie przez siebie wybranym.</w:t>
      </w:r>
    </w:p>
    <w:p w14:paraId="1E718B19" w14:textId="28EA17A8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Wykonawca przenosi na Zamawiającego, z chwilą podpisania przez Zamawiającego protokołu odbioru Etapu prawa do wykonywania zależnych praw autorskich do opracowań danego utworu oraz prawo wyłącznego zezwalania na wykonanie zależnego prawa autorskiego, w tym korzystania i rozporządzania z utworów, na polach eksploatacji wskazanych w ust. 2.</w:t>
      </w:r>
    </w:p>
    <w:p w14:paraId="032455CC" w14:textId="3A3EE5F5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Z chwilą wykonania na rzecz Zamawiającego Produktu danego Etapu zgodnie ze zleceniem, na Zamawiającego przechodzi własność egzemplarzy utworów przekazanych Zamawiającemu.</w:t>
      </w:r>
    </w:p>
    <w:p w14:paraId="055765C5" w14:textId="5404B905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przypadku zaistnienia po stronie Zamawiającego potrzeby nabycia praw do utworów na innych polach eksploatacji niż określone w ust. 2, Zamawiający zgłosi taką potrzebę Wykonawcy w terminie 10 Dni roboczych od doręczenia tego żądania Wykonawcy, zawrą umowę przenoszącą nieodpłatnie autorskie prawa majątkowe na tych polach eksploatacji oraz prawa do wykonywania zależnych praw autorskich i prawa wyłącznego zezwalania na wykonanie zależnego prawa autorskiego na rzecz Zamawiającego na warunkach takich jak określone w niniejszej Umowie.</w:t>
      </w:r>
    </w:p>
    <w:p w14:paraId="0F09C03B" w14:textId="381B5D19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Przeniesienie całości autorskich praw majątkowych na rzecz Zamawiającego na wszystkich polach eksploatacji, o których mowa w ust. 2 oraz prawa do wykonywania zależnych praw autorskich i prawa wyłącznego zezwalania na wykonywanie zależnego prawa autorskiego, zostaje dokonane w ramach </w:t>
      </w:r>
      <w:r w:rsidRPr="009554E2">
        <w:rPr>
          <w:rFonts w:ascii="Verdana" w:eastAsia="Verdana" w:hAnsi="Verdana" w:cs="Verdana"/>
          <w:sz w:val="20"/>
          <w:szCs w:val="20"/>
        </w:rPr>
        <w:lastRenderedPageBreak/>
        <w:t>wynagrodzenia. Wykonawcy nie przysługuje odrębne wynagrodzenie za korzystanie z utworów na odrębnych polach eksploatacji.</w:t>
      </w:r>
    </w:p>
    <w:p w14:paraId="71344647" w14:textId="15B28AAF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Od chwili dostarczenia Zamawiającemu przez Wykonawcę utworów powstałych w</w:t>
      </w:r>
      <w:r w:rsidR="006E3620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>związku z realizacją Umowy do chwili przeniesienia ich praw, zgodnie z</w:t>
      </w:r>
      <w:r w:rsidR="006E3620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>postanowieniami ustępów poprzedzających, Wykonawca, w ramach wynagrodzenia wynikającego z Umowy, udziela Zamawiającemu wyłącznej licencji na korzystanie z tych utworów w celu przeprowadzenia testów i próbnej eksploatacji.</w:t>
      </w:r>
    </w:p>
    <w:p w14:paraId="162B4A7E" w14:textId="3C62DEA0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Wykonawca ponosi pełną odpowiedzialność za wszelkie szkody poniesione przez Zamawiającego w wyniku wystąpienia wad prawnych lub fizycznych utworów. Zamawiający z tego tytułu może dochodzić roszczeń na zasadach ogólnych bądź przez dochodzenie kar umownych, o których mowa w § 9) </w:t>
      </w:r>
      <w:r w:rsidR="001C2DFB">
        <w:rPr>
          <w:rFonts w:ascii="Verdana" w:eastAsia="Verdana" w:hAnsi="Verdana" w:cs="Verdana"/>
          <w:sz w:val="20"/>
          <w:szCs w:val="20"/>
        </w:rPr>
        <w:t xml:space="preserve">Umowy </w:t>
      </w:r>
      <w:r w:rsidRPr="009554E2">
        <w:rPr>
          <w:rFonts w:ascii="Verdana" w:eastAsia="Verdana" w:hAnsi="Verdana" w:cs="Verdana"/>
          <w:sz w:val="20"/>
          <w:szCs w:val="20"/>
        </w:rPr>
        <w:t>według swojego wyboru.</w:t>
      </w:r>
    </w:p>
    <w:p w14:paraId="59BBF2A6" w14:textId="461ADE9C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przypadku podniesienia przez osoby trzecie przeciwko Zamawiającemu roszczeń związanych z utworami wykorzystanymi do wykonania Przedmiotu Umowy lub wytworzonymi w ramach wykonania Przedmiotu Umowy,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0CB7D311" w14:textId="2970AC5E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przypadku gdy wskutek wystąpienia w stosunku do Zamawiającego z</w:t>
      </w:r>
      <w:r w:rsidR="006E3620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>roszczeniami zgłaszanymi przez osoby trzecie z tytułu naruszenia ich praw w</w:t>
      </w:r>
      <w:r w:rsidR="006E3620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>związku z pracami realizowanymi przez Wykonawcę lub aplikacjami wykorzystywanymi przez Wykonawcę, Zamawiający nie będzie mógł korzystać z</w:t>
      </w:r>
      <w:r w:rsidR="006E3620" w:rsidRPr="009554E2">
        <w:rPr>
          <w:rFonts w:ascii="Verdana" w:eastAsia="Verdana" w:hAnsi="Verdana" w:cs="Verdana"/>
          <w:sz w:val="20"/>
          <w:szCs w:val="20"/>
        </w:rPr>
        <w:t> </w:t>
      </w:r>
      <w:r w:rsidRPr="009554E2">
        <w:rPr>
          <w:rFonts w:ascii="Verdana" w:eastAsia="Verdana" w:hAnsi="Verdana" w:cs="Verdana"/>
          <w:sz w:val="20"/>
          <w:szCs w:val="20"/>
        </w:rPr>
        <w:t>Produktów, Wykonawca niezwłocznie na swój koszt i ryzyko:</w:t>
      </w:r>
    </w:p>
    <w:p w14:paraId="273C30CB" w14:textId="014F2A83" w:rsidR="3DB1615A" w:rsidRPr="009554E2" w:rsidRDefault="3DB1615A" w:rsidP="00511780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dostosuje Produkty lub dokumentację, dostarczy nowe aplikacje lub dokumentacje dedykowane dla Produktów albo zmieni je w taki sposób, by nie naruszały praw osób trzecich, lub</w:t>
      </w:r>
    </w:p>
    <w:p w14:paraId="7095888E" w14:textId="420BA747" w:rsidR="3DB1615A" w:rsidRPr="009554E2" w:rsidRDefault="3DB1615A" w:rsidP="00511780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uzyska dla Zamawiającego prawo do dalszego korzystania z Produktów dokumentacji.</w:t>
      </w:r>
    </w:p>
    <w:p w14:paraId="69E78121" w14:textId="7A569B0E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Prawa, o których mowa w ust. 2 i 3</w:t>
      </w:r>
      <w:r w:rsidR="00F63151" w:rsidRPr="009554E2">
        <w:rPr>
          <w:rFonts w:ascii="Verdana" w:eastAsia="Verdana" w:hAnsi="Verdana" w:cs="Verdana"/>
          <w:sz w:val="20"/>
          <w:szCs w:val="20"/>
        </w:rPr>
        <w:t xml:space="preserve"> powyżej</w:t>
      </w:r>
      <w:r w:rsidRPr="009554E2">
        <w:rPr>
          <w:rFonts w:ascii="Verdana" w:eastAsia="Verdana" w:hAnsi="Verdana" w:cs="Verdana"/>
          <w:sz w:val="20"/>
          <w:szCs w:val="20"/>
        </w:rPr>
        <w:t>, Zamawiający może wykonywać bez ograniczeń czasowych i terytorialnych oraz może je przenosić bez zgody Wykonawcy na osoby trzecie.</w:t>
      </w:r>
    </w:p>
    <w:p w14:paraId="5BAF60AE" w14:textId="13FDDA90" w:rsidR="3DB1615A" w:rsidRPr="009554E2" w:rsidRDefault="3DB1615A" w:rsidP="00511780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 celu realizacji Umowy przez Wykonawcę Zamawiający:</w:t>
      </w:r>
    </w:p>
    <w:p w14:paraId="24DF2357" w14:textId="3EF3448C" w:rsidR="3DB1615A" w:rsidRPr="009554E2" w:rsidRDefault="3DB1615A" w:rsidP="0051178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udziela Wykonawcy licencji do Produktów, na czas określony do dnia zakończenia obowiązywania Umowy, na następujących polach eksploatacji:</w:t>
      </w:r>
    </w:p>
    <w:p w14:paraId="43412EED" w14:textId="1B73DEAC" w:rsidR="3DB1615A" w:rsidRPr="009554E2" w:rsidRDefault="3DB1615A" w:rsidP="00511780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czasowe zwielokrotnienia Produktów w całości lub w części jakimikolwiek środkami i w jakiejkolwiek formie; w zakresie, w którym dla wprowadzania, wyświetlania, stosowania, przekazywania i przechowywania Produktów </w:t>
      </w:r>
      <w:r w:rsidRPr="009554E2">
        <w:rPr>
          <w:rFonts w:ascii="Verdana" w:eastAsia="Verdana" w:hAnsi="Verdana" w:cs="Verdana"/>
          <w:sz w:val="20"/>
          <w:szCs w:val="20"/>
        </w:rPr>
        <w:lastRenderedPageBreak/>
        <w:t>niezbędne jest jej zwielokrotnienie, czynności te wymagają zgody Zamawiającego,</w:t>
      </w:r>
    </w:p>
    <w:p w14:paraId="3A84CC6F" w14:textId="28EE8C79" w:rsidR="3DB1615A" w:rsidRPr="009554E2" w:rsidRDefault="3DB1615A" w:rsidP="00511780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przystosowanie lub jakichkolwiek inne zmiany w Produktów.</w:t>
      </w:r>
    </w:p>
    <w:p w14:paraId="4F23208E" w14:textId="363D20CA" w:rsidR="3DB1615A" w:rsidRPr="009554E2" w:rsidRDefault="3DB1615A" w:rsidP="0051178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udziela Wykonawcy, na czas określony do dnia zakończenia obowiązywania Umowy, zezwolenia na wykonywanie zależnego prawa autorskiego oraz licencji do Produktów.</w:t>
      </w:r>
    </w:p>
    <w:p w14:paraId="75B1CAD0" w14:textId="114C45DB" w:rsidR="3DB1615A" w:rsidRPr="009554E2" w:rsidRDefault="3DB1615A" w:rsidP="005117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Wykonawca zobowiązuje się zapewnić, że osoby, którym przysługują osobiste prawa autorskie do utworów wytworzonych w ramach Umowy, nie będą wykonywać swoich praw w sposób uniemożliwiający wykorzystywania praw do tych utworów przez Zamawiającego.</w:t>
      </w:r>
    </w:p>
    <w:p w14:paraId="5CDFDFF5" w14:textId="783759E2" w:rsidR="3DB1615A" w:rsidRPr="009554E2" w:rsidRDefault="3DB1615A" w:rsidP="00B3703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378C7E39" w14:textId="55AA06C3" w:rsidR="00F910F1" w:rsidRPr="009554E2" w:rsidRDefault="00F910F1" w:rsidP="00B370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szCs w:val="20"/>
        </w:rPr>
      </w:pPr>
      <w:r w:rsidRPr="009554E2">
        <w:rPr>
          <w:rFonts w:ascii="Verdana" w:hAnsi="Verdana" w:cs="Calibri"/>
          <w:sz w:val="20"/>
          <w:szCs w:val="20"/>
        </w:rPr>
        <w:t xml:space="preserve">Terminy </w:t>
      </w:r>
    </w:p>
    <w:p w14:paraId="3F02081C" w14:textId="1BC235EC" w:rsidR="3DB1615A" w:rsidRPr="0006348F" w:rsidRDefault="3DB1615A" w:rsidP="0006348F">
      <w:pPr>
        <w:spacing w:line="276" w:lineRule="auto"/>
        <w:jc w:val="both"/>
        <w:rPr>
          <w:rFonts w:ascii="Verdana" w:eastAsiaTheme="minorEastAsia" w:hAnsi="Verdana"/>
          <w:sz w:val="20"/>
          <w:szCs w:val="20"/>
        </w:rPr>
      </w:pPr>
      <w:r w:rsidRPr="0006348F">
        <w:rPr>
          <w:rFonts w:ascii="Verdana" w:eastAsia="Verdana" w:hAnsi="Verdana" w:cs="Verdana"/>
          <w:sz w:val="20"/>
          <w:szCs w:val="20"/>
        </w:rPr>
        <w:t xml:space="preserve">Wykonawca zobowiązuje się do wykonania Przedmiotu </w:t>
      </w:r>
      <w:r w:rsidR="00C625D9" w:rsidRPr="0006348F">
        <w:rPr>
          <w:rFonts w:ascii="Verdana" w:eastAsia="Verdana" w:hAnsi="Verdana" w:cs="Verdana"/>
          <w:sz w:val="20"/>
          <w:szCs w:val="20"/>
        </w:rPr>
        <w:t>zamówienia</w:t>
      </w:r>
      <w:r w:rsidRPr="0006348F">
        <w:rPr>
          <w:rFonts w:ascii="Verdana" w:eastAsia="Verdana" w:hAnsi="Verdana" w:cs="Verdana"/>
          <w:sz w:val="20"/>
          <w:szCs w:val="20"/>
        </w:rPr>
        <w:t xml:space="preserve"> zgodnie z</w:t>
      </w:r>
      <w:r w:rsidR="00C625D9" w:rsidRPr="0006348F">
        <w:rPr>
          <w:rFonts w:ascii="Verdana" w:eastAsia="Verdana" w:hAnsi="Verdana" w:cs="Verdana"/>
          <w:sz w:val="20"/>
          <w:szCs w:val="20"/>
        </w:rPr>
        <w:t> </w:t>
      </w:r>
      <w:r w:rsidRPr="0006348F">
        <w:rPr>
          <w:rFonts w:ascii="Verdana" w:eastAsia="Verdana" w:hAnsi="Verdana" w:cs="Verdana"/>
          <w:sz w:val="20"/>
          <w:szCs w:val="20"/>
        </w:rPr>
        <w:t>poniższym harmonogramem:</w:t>
      </w:r>
    </w:p>
    <w:p w14:paraId="5368C0CA" w14:textId="6A72F25A" w:rsidR="3DB1615A" w:rsidRPr="009554E2" w:rsidRDefault="3DB1615A" w:rsidP="00511780">
      <w:pPr>
        <w:pStyle w:val="Akapitzlist"/>
        <w:numPr>
          <w:ilvl w:val="1"/>
          <w:numId w:val="1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przygotowanie ostatecznej wersji Studium Wykonalności</w:t>
      </w:r>
      <w:r w:rsidR="00C625D9" w:rsidRPr="009554E2">
        <w:rPr>
          <w:rFonts w:ascii="Verdana" w:eastAsia="Verdana" w:hAnsi="Verdana" w:cs="Verdana"/>
          <w:sz w:val="20"/>
          <w:szCs w:val="20"/>
        </w:rPr>
        <w:t>, harmonogramu rzeczowo-finansowego, Agendy Badawczej</w:t>
      </w:r>
      <w:r w:rsidRPr="009554E2">
        <w:rPr>
          <w:rFonts w:ascii="Verdana" w:eastAsia="Verdana" w:hAnsi="Verdana" w:cs="Verdana"/>
          <w:sz w:val="20"/>
          <w:szCs w:val="20"/>
        </w:rPr>
        <w:t xml:space="preserve"> (I-II Etap) </w:t>
      </w:r>
      <w:r w:rsidR="00EB0DF7">
        <w:rPr>
          <w:rFonts w:ascii="Verdana" w:eastAsia="Verdana" w:hAnsi="Verdana" w:cs="Verdana"/>
          <w:sz w:val="20"/>
          <w:szCs w:val="20"/>
        </w:rPr>
        <w:t>–</w:t>
      </w:r>
      <w:r w:rsidRPr="009554E2">
        <w:rPr>
          <w:rFonts w:ascii="Verdana" w:eastAsia="Verdana" w:hAnsi="Verdana" w:cs="Verdana"/>
          <w:sz w:val="20"/>
          <w:szCs w:val="20"/>
        </w:rPr>
        <w:t xml:space="preserve"> </w:t>
      </w:r>
      <w:r w:rsidR="00EB0DF7">
        <w:rPr>
          <w:rFonts w:ascii="Verdana" w:eastAsia="Verdana" w:hAnsi="Verdana" w:cs="Verdana"/>
          <w:sz w:val="20"/>
          <w:szCs w:val="20"/>
        </w:rPr>
        <w:t xml:space="preserve">maksymalnie </w:t>
      </w:r>
      <w:r w:rsidR="005909FA">
        <w:rPr>
          <w:rFonts w:ascii="Verdana" w:eastAsia="Verdana" w:hAnsi="Verdana" w:cs="Verdana"/>
          <w:sz w:val="20"/>
          <w:szCs w:val="20"/>
        </w:rPr>
        <w:t xml:space="preserve">w terminie 3 miesięcy </w:t>
      </w:r>
      <w:r w:rsidR="00EB0DF7">
        <w:rPr>
          <w:rFonts w:ascii="Verdana" w:eastAsia="Verdana" w:hAnsi="Verdana" w:cs="Verdana"/>
          <w:sz w:val="20"/>
          <w:szCs w:val="20"/>
        </w:rPr>
        <w:t>od dnia podpisania umowy</w:t>
      </w:r>
      <w:r w:rsidRPr="009554E2">
        <w:rPr>
          <w:rFonts w:ascii="Verdana" w:eastAsia="Verdana" w:hAnsi="Verdana" w:cs="Verdana"/>
          <w:sz w:val="20"/>
          <w:szCs w:val="20"/>
        </w:rPr>
        <w:t>,</w:t>
      </w:r>
    </w:p>
    <w:p w14:paraId="3A6FF2F9" w14:textId="742A7D89" w:rsidR="3DB1615A" w:rsidRPr="009554E2" w:rsidRDefault="3DB1615A" w:rsidP="00B37035">
      <w:pPr>
        <w:pStyle w:val="Akapitzlist"/>
        <w:numPr>
          <w:ilvl w:val="1"/>
          <w:numId w:val="1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 xml:space="preserve">przygotowanie ostatecznej wersji Wniosku o dofinansowanie wraz załącznikami (Etap III) – </w:t>
      </w:r>
      <w:r w:rsidR="005909FA" w:rsidRPr="005909FA">
        <w:rPr>
          <w:rFonts w:ascii="Verdana" w:eastAsia="Verdana" w:hAnsi="Verdana" w:cs="Verdana"/>
          <w:sz w:val="20"/>
          <w:szCs w:val="20"/>
        </w:rPr>
        <w:t>w terminie składania wniosków o dofinansowanie wyznaczonym przez Instytucję Organizującą Konkurs i po uzgodnieniu szczegółowego terminu z Zamawiającym w Harmonogramie Szczegółowym</w:t>
      </w:r>
      <w:r w:rsidRPr="009554E2">
        <w:rPr>
          <w:rFonts w:ascii="Verdana" w:eastAsia="Verdana" w:hAnsi="Verdana" w:cs="Verdana"/>
          <w:sz w:val="20"/>
          <w:szCs w:val="20"/>
        </w:rPr>
        <w:t>, jednak nie później niż do dnia 31 grudnia 2023</w:t>
      </w:r>
      <w:r w:rsidR="009273E0" w:rsidRPr="009554E2">
        <w:rPr>
          <w:rFonts w:ascii="Verdana" w:eastAsia="Verdana" w:hAnsi="Verdana" w:cs="Verdana"/>
          <w:sz w:val="20"/>
          <w:szCs w:val="20"/>
        </w:rPr>
        <w:t xml:space="preserve"> r.,</w:t>
      </w:r>
    </w:p>
    <w:p w14:paraId="2C5AF458" w14:textId="661B5542" w:rsidR="00B70785" w:rsidRPr="009554E2" w:rsidRDefault="00B70785" w:rsidP="00511780">
      <w:pPr>
        <w:pStyle w:val="Akapitzlist"/>
        <w:numPr>
          <w:ilvl w:val="1"/>
          <w:numId w:val="1"/>
        </w:numPr>
        <w:spacing w:line="276" w:lineRule="auto"/>
        <w:contextualSpacing w:val="0"/>
        <w:jc w:val="both"/>
        <w:rPr>
          <w:rFonts w:ascii="Verdana" w:eastAsiaTheme="minorEastAsia" w:hAnsi="Verdana"/>
          <w:sz w:val="20"/>
          <w:szCs w:val="20"/>
        </w:rPr>
      </w:pPr>
      <w:r w:rsidRPr="009554E2">
        <w:rPr>
          <w:rFonts w:ascii="Verdana" w:eastAsia="Verdana" w:hAnsi="Verdana" w:cs="Verdana"/>
          <w:sz w:val="20"/>
          <w:szCs w:val="20"/>
        </w:rPr>
        <w:t>wspieranie Zamawiającego w Procedurze Aplikacyjnej do dnia jej zakończenia, prowadzonej przez Instytucję Organizującą Konkurs (IV Etap – najpóźniej do dnia 31 grudnia 2023)</w:t>
      </w:r>
      <w:r w:rsidR="00CB0058" w:rsidRPr="009554E2">
        <w:rPr>
          <w:rFonts w:ascii="Verdana" w:eastAsia="Verdana" w:hAnsi="Verdana" w:cs="Verdana"/>
          <w:sz w:val="20"/>
          <w:szCs w:val="20"/>
        </w:rPr>
        <w:t>.</w:t>
      </w:r>
    </w:p>
    <w:p w14:paraId="4B8370DF" w14:textId="77777777" w:rsidR="00B56AAA" w:rsidRPr="00B37035" w:rsidRDefault="00B56AAA" w:rsidP="00B37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684646BB" w14:textId="3A881B4B" w:rsidR="3DB1615A" w:rsidRDefault="3DB1615A" w:rsidP="00837194"/>
    <w:sectPr w:rsidR="3DB1615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5B2F" w14:textId="77777777" w:rsidR="007C7666" w:rsidRDefault="007C7666" w:rsidP="00612C1D">
      <w:pPr>
        <w:spacing w:after="0" w:line="240" w:lineRule="auto"/>
      </w:pPr>
      <w:r>
        <w:separator/>
      </w:r>
    </w:p>
  </w:endnote>
  <w:endnote w:type="continuationSeparator" w:id="0">
    <w:p w14:paraId="7C96937D" w14:textId="77777777" w:rsidR="007C7666" w:rsidRDefault="007C7666" w:rsidP="00612C1D">
      <w:pPr>
        <w:spacing w:after="0" w:line="240" w:lineRule="auto"/>
      </w:pPr>
      <w:r>
        <w:continuationSeparator/>
      </w:r>
    </w:p>
  </w:endnote>
  <w:endnote w:type="continuationNotice" w:id="1">
    <w:p w14:paraId="550E1421" w14:textId="77777777" w:rsidR="007C7666" w:rsidRDefault="007C7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D1A3" w14:textId="77777777" w:rsidR="007C7666" w:rsidRDefault="007C7666" w:rsidP="00612C1D">
      <w:pPr>
        <w:spacing w:after="0" w:line="240" w:lineRule="auto"/>
      </w:pPr>
      <w:r>
        <w:separator/>
      </w:r>
    </w:p>
  </w:footnote>
  <w:footnote w:type="continuationSeparator" w:id="0">
    <w:p w14:paraId="59418983" w14:textId="77777777" w:rsidR="007C7666" w:rsidRDefault="007C7666" w:rsidP="00612C1D">
      <w:pPr>
        <w:spacing w:after="0" w:line="240" w:lineRule="auto"/>
      </w:pPr>
      <w:r>
        <w:continuationSeparator/>
      </w:r>
    </w:p>
  </w:footnote>
  <w:footnote w:type="continuationNotice" w:id="1">
    <w:p w14:paraId="792C8672" w14:textId="77777777" w:rsidR="007C7666" w:rsidRDefault="007C7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222" w14:textId="039EC0A3" w:rsidR="000A05A6" w:rsidRDefault="000A05A6">
    <w:pPr>
      <w:pStyle w:val="Nagwek"/>
    </w:pPr>
    <w:r w:rsidRPr="000D6310">
      <w:rPr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438BBA4D" wp14:editId="6276E44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2450" cy="771525"/>
          <wp:effectExtent l="0" t="0" r="0" b="9525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58">
      <w:tab/>
    </w:r>
  </w:p>
  <w:p w14:paraId="4410EBC2" w14:textId="1717D958" w:rsidR="00511E58" w:rsidRDefault="00F00C2F">
    <w:pPr>
      <w:pStyle w:val="Nagwek"/>
    </w:pPr>
    <w:r>
      <w:tab/>
    </w:r>
  </w:p>
  <w:p w14:paraId="5E45B51B" w14:textId="77777777" w:rsidR="00D83C25" w:rsidRDefault="00D83C25">
    <w:pPr>
      <w:pStyle w:val="Nagwek"/>
    </w:pPr>
    <w:r>
      <w:tab/>
    </w:r>
  </w:p>
  <w:p w14:paraId="6F8A5A8F" w14:textId="1D8DA6D3" w:rsidR="00F00C2F" w:rsidRDefault="00F00C2F">
    <w:pPr>
      <w:pStyle w:val="Nagwek"/>
    </w:pPr>
    <w:r>
      <w:tab/>
    </w:r>
  </w:p>
  <w:p w14:paraId="4CA733AF" w14:textId="77777777" w:rsidR="00F00C2F" w:rsidRDefault="00F00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243"/>
    <w:multiLevelType w:val="hybridMultilevel"/>
    <w:tmpl w:val="C5EA5D9E"/>
    <w:lvl w:ilvl="0" w:tplc="B14EAF7A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 w15:restartNumberingAfterBreak="0">
    <w:nsid w:val="023B3A9A"/>
    <w:multiLevelType w:val="hybridMultilevel"/>
    <w:tmpl w:val="E166C010"/>
    <w:lvl w:ilvl="0" w:tplc="FF168F2A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0270776A"/>
    <w:multiLevelType w:val="hybridMultilevel"/>
    <w:tmpl w:val="A0EA99E0"/>
    <w:lvl w:ilvl="0" w:tplc="C4EE60EE">
      <w:start w:val="1"/>
      <w:numFmt w:val="decimal"/>
      <w:lvlText w:val="%1."/>
      <w:lvlJc w:val="left"/>
      <w:pPr>
        <w:ind w:left="720" w:hanging="360"/>
      </w:pPr>
    </w:lvl>
    <w:lvl w:ilvl="1" w:tplc="1D943326">
      <w:start w:val="1"/>
      <w:numFmt w:val="lowerLetter"/>
      <w:lvlText w:val="%2."/>
      <w:lvlJc w:val="left"/>
      <w:pPr>
        <w:ind w:left="1440" w:hanging="360"/>
      </w:pPr>
    </w:lvl>
    <w:lvl w:ilvl="2" w:tplc="B848577A">
      <w:start w:val="1"/>
      <w:numFmt w:val="lowerRoman"/>
      <w:lvlText w:val="%3."/>
      <w:lvlJc w:val="right"/>
      <w:pPr>
        <w:ind w:left="2160" w:hanging="180"/>
      </w:pPr>
    </w:lvl>
    <w:lvl w:ilvl="3" w:tplc="45C2A6E2">
      <w:start w:val="1"/>
      <w:numFmt w:val="decimal"/>
      <w:lvlText w:val="%4."/>
      <w:lvlJc w:val="left"/>
      <w:pPr>
        <w:ind w:left="2880" w:hanging="360"/>
      </w:pPr>
    </w:lvl>
    <w:lvl w:ilvl="4" w:tplc="AD0664FA">
      <w:start w:val="1"/>
      <w:numFmt w:val="lowerLetter"/>
      <w:lvlText w:val="%5."/>
      <w:lvlJc w:val="left"/>
      <w:pPr>
        <w:ind w:left="3600" w:hanging="360"/>
      </w:pPr>
    </w:lvl>
    <w:lvl w:ilvl="5" w:tplc="56B02A9C">
      <w:start w:val="1"/>
      <w:numFmt w:val="lowerRoman"/>
      <w:lvlText w:val="%6."/>
      <w:lvlJc w:val="right"/>
      <w:pPr>
        <w:ind w:left="4320" w:hanging="180"/>
      </w:pPr>
    </w:lvl>
    <w:lvl w:ilvl="6" w:tplc="F0D81672">
      <w:start w:val="1"/>
      <w:numFmt w:val="decimal"/>
      <w:lvlText w:val="%7."/>
      <w:lvlJc w:val="left"/>
      <w:pPr>
        <w:ind w:left="5040" w:hanging="360"/>
      </w:pPr>
    </w:lvl>
    <w:lvl w:ilvl="7" w:tplc="64B4D59E">
      <w:start w:val="1"/>
      <w:numFmt w:val="lowerLetter"/>
      <w:lvlText w:val="%8."/>
      <w:lvlJc w:val="left"/>
      <w:pPr>
        <w:ind w:left="5760" w:hanging="360"/>
      </w:pPr>
    </w:lvl>
    <w:lvl w:ilvl="8" w:tplc="A85A20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5DC3"/>
    <w:multiLevelType w:val="hybridMultilevel"/>
    <w:tmpl w:val="174E951A"/>
    <w:lvl w:ilvl="0" w:tplc="79309174">
      <w:start w:val="1"/>
      <w:numFmt w:val="decimal"/>
      <w:lvlText w:val="%1."/>
      <w:lvlJc w:val="left"/>
      <w:pPr>
        <w:ind w:left="720" w:hanging="360"/>
      </w:pPr>
    </w:lvl>
    <w:lvl w:ilvl="1" w:tplc="B812F948">
      <w:start w:val="1"/>
      <w:numFmt w:val="lowerLetter"/>
      <w:lvlText w:val="%2."/>
      <w:lvlJc w:val="left"/>
      <w:pPr>
        <w:ind w:left="1440" w:hanging="360"/>
      </w:pPr>
    </w:lvl>
    <w:lvl w:ilvl="2" w:tplc="F48EB410">
      <w:start w:val="1"/>
      <w:numFmt w:val="lowerRoman"/>
      <w:lvlText w:val="%3."/>
      <w:lvlJc w:val="right"/>
      <w:pPr>
        <w:ind w:left="2160" w:hanging="180"/>
      </w:pPr>
    </w:lvl>
    <w:lvl w:ilvl="3" w:tplc="8288056A">
      <w:start w:val="1"/>
      <w:numFmt w:val="decimal"/>
      <w:lvlText w:val="%4."/>
      <w:lvlJc w:val="left"/>
      <w:pPr>
        <w:ind w:left="2880" w:hanging="360"/>
      </w:pPr>
    </w:lvl>
    <w:lvl w:ilvl="4" w:tplc="FF0AF19C">
      <w:start w:val="1"/>
      <w:numFmt w:val="lowerLetter"/>
      <w:lvlText w:val="%5."/>
      <w:lvlJc w:val="left"/>
      <w:pPr>
        <w:ind w:left="3600" w:hanging="360"/>
      </w:pPr>
    </w:lvl>
    <w:lvl w:ilvl="5" w:tplc="85188854">
      <w:start w:val="1"/>
      <w:numFmt w:val="lowerRoman"/>
      <w:lvlText w:val="%6."/>
      <w:lvlJc w:val="right"/>
      <w:pPr>
        <w:ind w:left="4320" w:hanging="180"/>
      </w:pPr>
    </w:lvl>
    <w:lvl w:ilvl="6" w:tplc="97760CAE">
      <w:start w:val="1"/>
      <w:numFmt w:val="decimal"/>
      <w:lvlText w:val="%7."/>
      <w:lvlJc w:val="left"/>
      <w:pPr>
        <w:ind w:left="5040" w:hanging="360"/>
      </w:pPr>
    </w:lvl>
    <w:lvl w:ilvl="7" w:tplc="C952E526">
      <w:start w:val="1"/>
      <w:numFmt w:val="lowerLetter"/>
      <w:lvlText w:val="%8."/>
      <w:lvlJc w:val="left"/>
      <w:pPr>
        <w:ind w:left="5760" w:hanging="360"/>
      </w:pPr>
    </w:lvl>
    <w:lvl w:ilvl="8" w:tplc="628E4E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759F"/>
    <w:multiLevelType w:val="hybridMultilevel"/>
    <w:tmpl w:val="3AAAFC5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E952FB"/>
    <w:multiLevelType w:val="hybridMultilevel"/>
    <w:tmpl w:val="4A7498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0638DA"/>
    <w:multiLevelType w:val="hybridMultilevel"/>
    <w:tmpl w:val="32E838A6"/>
    <w:lvl w:ilvl="0" w:tplc="176E458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A7EB"/>
    <w:multiLevelType w:val="hybridMultilevel"/>
    <w:tmpl w:val="76947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76C210">
      <w:start w:val="1"/>
      <w:numFmt w:val="lowerLetter"/>
      <w:lvlText w:val="%2."/>
      <w:lvlJc w:val="left"/>
      <w:pPr>
        <w:ind w:left="1440" w:hanging="360"/>
      </w:pPr>
    </w:lvl>
    <w:lvl w:ilvl="2" w:tplc="68CE1940">
      <w:start w:val="1"/>
      <w:numFmt w:val="lowerRoman"/>
      <w:lvlText w:val="%3."/>
      <w:lvlJc w:val="right"/>
      <w:pPr>
        <w:ind w:left="2160" w:hanging="180"/>
      </w:pPr>
    </w:lvl>
    <w:lvl w:ilvl="3" w:tplc="21507DD8">
      <w:start w:val="1"/>
      <w:numFmt w:val="decimal"/>
      <w:lvlText w:val="%4."/>
      <w:lvlJc w:val="left"/>
      <w:pPr>
        <w:ind w:left="2880" w:hanging="360"/>
      </w:pPr>
    </w:lvl>
    <w:lvl w:ilvl="4" w:tplc="592C8180">
      <w:start w:val="1"/>
      <w:numFmt w:val="lowerLetter"/>
      <w:lvlText w:val="%5."/>
      <w:lvlJc w:val="left"/>
      <w:pPr>
        <w:ind w:left="3600" w:hanging="360"/>
      </w:pPr>
    </w:lvl>
    <w:lvl w:ilvl="5" w:tplc="9398B9DA">
      <w:start w:val="1"/>
      <w:numFmt w:val="lowerRoman"/>
      <w:lvlText w:val="%6."/>
      <w:lvlJc w:val="right"/>
      <w:pPr>
        <w:ind w:left="4320" w:hanging="180"/>
      </w:pPr>
    </w:lvl>
    <w:lvl w:ilvl="6" w:tplc="6278EE68">
      <w:start w:val="1"/>
      <w:numFmt w:val="decimal"/>
      <w:lvlText w:val="%7."/>
      <w:lvlJc w:val="left"/>
      <w:pPr>
        <w:ind w:left="5040" w:hanging="360"/>
      </w:pPr>
    </w:lvl>
    <w:lvl w:ilvl="7" w:tplc="C854E702">
      <w:start w:val="1"/>
      <w:numFmt w:val="lowerLetter"/>
      <w:lvlText w:val="%8."/>
      <w:lvlJc w:val="left"/>
      <w:pPr>
        <w:ind w:left="5760" w:hanging="360"/>
      </w:pPr>
    </w:lvl>
    <w:lvl w:ilvl="8" w:tplc="E1CCD0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34AB0"/>
    <w:multiLevelType w:val="hybridMultilevel"/>
    <w:tmpl w:val="4A7498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1C22F1"/>
    <w:multiLevelType w:val="hybridMultilevel"/>
    <w:tmpl w:val="4E8833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B28AB"/>
    <w:multiLevelType w:val="hybridMultilevel"/>
    <w:tmpl w:val="9B184D6C"/>
    <w:lvl w:ilvl="0" w:tplc="FF16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45C25"/>
    <w:multiLevelType w:val="hybridMultilevel"/>
    <w:tmpl w:val="10EEEB3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8011A16"/>
    <w:multiLevelType w:val="hybridMultilevel"/>
    <w:tmpl w:val="2F6EE5D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E8209A"/>
    <w:multiLevelType w:val="hybridMultilevel"/>
    <w:tmpl w:val="DE363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11D07"/>
    <w:multiLevelType w:val="hybridMultilevel"/>
    <w:tmpl w:val="17D4661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6478A520">
      <w:start w:val="1"/>
      <w:numFmt w:val="lowerLetter"/>
      <w:lvlText w:val="%2)"/>
      <w:lvlJc w:val="left"/>
      <w:pPr>
        <w:ind w:left="1069" w:hanging="360"/>
      </w:pPr>
      <w:rPr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F31F1F"/>
    <w:multiLevelType w:val="hybridMultilevel"/>
    <w:tmpl w:val="2F6EE5D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667091"/>
    <w:multiLevelType w:val="hybridMultilevel"/>
    <w:tmpl w:val="DD4C5680"/>
    <w:lvl w:ilvl="0" w:tplc="FFFFFFFF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FC507BC"/>
    <w:multiLevelType w:val="hybridMultilevel"/>
    <w:tmpl w:val="8A402BC6"/>
    <w:lvl w:ilvl="0" w:tplc="6B9CCAC8">
      <w:start w:val="1"/>
      <w:numFmt w:val="decimal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FF16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C37085"/>
    <w:multiLevelType w:val="hybridMultilevel"/>
    <w:tmpl w:val="F28A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3006B60"/>
    <w:multiLevelType w:val="hybridMultilevel"/>
    <w:tmpl w:val="3AAAFC5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487D021"/>
    <w:multiLevelType w:val="hybridMultilevel"/>
    <w:tmpl w:val="94700068"/>
    <w:lvl w:ilvl="0" w:tplc="EBDE40CC">
      <w:start w:val="1"/>
      <w:numFmt w:val="lowerLetter"/>
      <w:lvlText w:val="%1."/>
      <w:lvlJc w:val="left"/>
      <w:pPr>
        <w:ind w:left="720" w:hanging="360"/>
      </w:pPr>
    </w:lvl>
    <w:lvl w:ilvl="1" w:tplc="33EEAF14">
      <w:start w:val="1"/>
      <w:numFmt w:val="lowerLetter"/>
      <w:lvlText w:val="%2."/>
      <w:lvlJc w:val="left"/>
      <w:pPr>
        <w:ind w:left="1440" w:hanging="360"/>
      </w:pPr>
    </w:lvl>
    <w:lvl w:ilvl="2" w:tplc="41E696D0">
      <w:start w:val="1"/>
      <w:numFmt w:val="lowerRoman"/>
      <w:lvlText w:val="%3."/>
      <w:lvlJc w:val="right"/>
      <w:pPr>
        <w:ind w:left="2160" w:hanging="180"/>
      </w:pPr>
    </w:lvl>
    <w:lvl w:ilvl="3" w:tplc="44A8610E">
      <w:start w:val="1"/>
      <w:numFmt w:val="decimal"/>
      <w:lvlText w:val="%4."/>
      <w:lvlJc w:val="left"/>
      <w:pPr>
        <w:ind w:left="2880" w:hanging="360"/>
      </w:pPr>
    </w:lvl>
    <w:lvl w:ilvl="4" w:tplc="C65E9ED8">
      <w:start w:val="1"/>
      <w:numFmt w:val="lowerLetter"/>
      <w:lvlText w:val="%5."/>
      <w:lvlJc w:val="left"/>
      <w:pPr>
        <w:ind w:left="3600" w:hanging="360"/>
      </w:pPr>
    </w:lvl>
    <w:lvl w:ilvl="5" w:tplc="631ED012">
      <w:start w:val="1"/>
      <w:numFmt w:val="lowerRoman"/>
      <w:lvlText w:val="%6."/>
      <w:lvlJc w:val="right"/>
      <w:pPr>
        <w:ind w:left="4320" w:hanging="180"/>
      </w:pPr>
    </w:lvl>
    <w:lvl w:ilvl="6" w:tplc="015A358C">
      <w:start w:val="1"/>
      <w:numFmt w:val="decimal"/>
      <w:lvlText w:val="%7."/>
      <w:lvlJc w:val="left"/>
      <w:pPr>
        <w:ind w:left="5040" w:hanging="360"/>
      </w:pPr>
    </w:lvl>
    <w:lvl w:ilvl="7" w:tplc="9DCE7D3A">
      <w:start w:val="1"/>
      <w:numFmt w:val="lowerLetter"/>
      <w:lvlText w:val="%8."/>
      <w:lvlJc w:val="left"/>
      <w:pPr>
        <w:ind w:left="5760" w:hanging="360"/>
      </w:pPr>
    </w:lvl>
    <w:lvl w:ilvl="8" w:tplc="9B3CB48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924CE"/>
    <w:multiLevelType w:val="hybridMultilevel"/>
    <w:tmpl w:val="D4C29AD8"/>
    <w:lvl w:ilvl="0" w:tplc="FF168F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AA072FD"/>
    <w:multiLevelType w:val="hybridMultilevel"/>
    <w:tmpl w:val="45C2B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C25B0"/>
    <w:multiLevelType w:val="hybridMultilevel"/>
    <w:tmpl w:val="3AAAFC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DF67748"/>
    <w:multiLevelType w:val="hybridMultilevel"/>
    <w:tmpl w:val="A00C8B04"/>
    <w:lvl w:ilvl="0" w:tplc="54BA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662495"/>
    <w:multiLevelType w:val="hybridMultilevel"/>
    <w:tmpl w:val="2F6EE5D2"/>
    <w:lvl w:ilvl="0" w:tplc="63787CE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8F2E16"/>
    <w:multiLevelType w:val="hybridMultilevel"/>
    <w:tmpl w:val="91586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735E5"/>
    <w:multiLevelType w:val="hybridMultilevel"/>
    <w:tmpl w:val="3AAAFC5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20F68F4"/>
    <w:multiLevelType w:val="hybridMultilevel"/>
    <w:tmpl w:val="70642C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A2F18"/>
    <w:multiLevelType w:val="hybridMultilevel"/>
    <w:tmpl w:val="D32241F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 w15:restartNumberingAfterBreak="0">
    <w:nsid w:val="466C6FC9"/>
    <w:multiLevelType w:val="hybridMultilevel"/>
    <w:tmpl w:val="94121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053E6"/>
    <w:multiLevelType w:val="hybridMultilevel"/>
    <w:tmpl w:val="BAB68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F65F3"/>
    <w:multiLevelType w:val="hybridMultilevel"/>
    <w:tmpl w:val="ED268610"/>
    <w:lvl w:ilvl="0" w:tplc="B14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35134"/>
    <w:multiLevelType w:val="hybridMultilevel"/>
    <w:tmpl w:val="DD4C5680"/>
    <w:lvl w:ilvl="0" w:tplc="04150017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323488"/>
    <w:multiLevelType w:val="hybridMultilevel"/>
    <w:tmpl w:val="140200BA"/>
    <w:lvl w:ilvl="0" w:tplc="B14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430AA"/>
    <w:multiLevelType w:val="hybridMultilevel"/>
    <w:tmpl w:val="61800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80727"/>
    <w:multiLevelType w:val="multilevel"/>
    <w:tmpl w:val="1E5609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6A1E5C48"/>
    <w:multiLevelType w:val="hybridMultilevel"/>
    <w:tmpl w:val="5F107748"/>
    <w:lvl w:ilvl="0" w:tplc="1460EA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690092C8">
      <w:start w:val="1"/>
      <w:numFmt w:val="decimal"/>
      <w:lvlText w:val="%2)"/>
      <w:lvlJc w:val="left"/>
      <w:pPr>
        <w:ind w:left="850" w:hanging="360"/>
      </w:pPr>
      <w:rPr>
        <w:rFonts w:ascii="Verdana" w:eastAsiaTheme="minorHAnsi" w:hAnsi="Verdana" w:cstheme="minorBidi"/>
        <w:i w:val="0"/>
        <w:iCs/>
        <w:color w:val="00000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26AB7C"/>
    <w:multiLevelType w:val="hybridMultilevel"/>
    <w:tmpl w:val="77C64D4E"/>
    <w:lvl w:ilvl="0" w:tplc="27FEAF2C">
      <w:start w:val="1"/>
      <w:numFmt w:val="lowerLetter"/>
      <w:lvlText w:val="%1."/>
      <w:lvlJc w:val="left"/>
      <w:pPr>
        <w:ind w:left="720" w:hanging="360"/>
      </w:pPr>
    </w:lvl>
    <w:lvl w:ilvl="1" w:tplc="C336871A">
      <w:start w:val="1"/>
      <w:numFmt w:val="lowerLetter"/>
      <w:lvlText w:val="%2."/>
      <w:lvlJc w:val="left"/>
      <w:pPr>
        <w:ind w:left="1440" w:hanging="360"/>
      </w:pPr>
    </w:lvl>
    <w:lvl w:ilvl="2" w:tplc="75104DD2">
      <w:start w:val="1"/>
      <w:numFmt w:val="lowerRoman"/>
      <w:lvlText w:val="%3."/>
      <w:lvlJc w:val="right"/>
      <w:pPr>
        <w:ind w:left="2160" w:hanging="180"/>
      </w:pPr>
    </w:lvl>
    <w:lvl w:ilvl="3" w:tplc="FE6E8BAC">
      <w:start w:val="1"/>
      <w:numFmt w:val="decimal"/>
      <w:lvlText w:val="%4."/>
      <w:lvlJc w:val="left"/>
      <w:pPr>
        <w:ind w:left="2880" w:hanging="360"/>
      </w:pPr>
    </w:lvl>
    <w:lvl w:ilvl="4" w:tplc="A9E0954A">
      <w:start w:val="1"/>
      <w:numFmt w:val="lowerLetter"/>
      <w:lvlText w:val="%5."/>
      <w:lvlJc w:val="left"/>
      <w:pPr>
        <w:ind w:left="3600" w:hanging="360"/>
      </w:pPr>
    </w:lvl>
    <w:lvl w:ilvl="5" w:tplc="B9600E52">
      <w:start w:val="1"/>
      <w:numFmt w:val="lowerRoman"/>
      <w:lvlText w:val="%6."/>
      <w:lvlJc w:val="right"/>
      <w:pPr>
        <w:ind w:left="4320" w:hanging="180"/>
      </w:pPr>
    </w:lvl>
    <w:lvl w:ilvl="6" w:tplc="ADB6C0F6">
      <w:start w:val="1"/>
      <w:numFmt w:val="decimal"/>
      <w:lvlText w:val="%7."/>
      <w:lvlJc w:val="left"/>
      <w:pPr>
        <w:ind w:left="5040" w:hanging="360"/>
      </w:pPr>
    </w:lvl>
    <w:lvl w:ilvl="7" w:tplc="3D4A9520">
      <w:start w:val="1"/>
      <w:numFmt w:val="lowerLetter"/>
      <w:lvlText w:val="%8."/>
      <w:lvlJc w:val="left"/>
      <w:pPr>
        <w:ind w:left="5760" w:hanging="360"/>
      </w:pPr>
    </w:lvl>
    <w:lvl w:ilvl="8" w:tplc="608AECE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13E21"/>
    <w:multiLevelType w:val="hybridMultilevel"/>
    <w:tmpl w:val="3AAAFC5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FD511D7"/>
    <w:multiLevelType w:val="hybridMultilevel"/>
    <w:tmpl w:val="075EEB70"/>
    <w:lvl w:ilvl="0" w:tplc="B2DA063A">
      <w:start w:val="1"/>
      <w:numFmt w:val="decimal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4300CD"/>
    <w:multiLevelType w:val="hybridMultilevel"/>
    <w:tmpl w:val="64B023DC"/>
    <w:lvl w:ilvl="0" w:tplc="1A64B376">
      <w:start w:val="1"/>
      <w:numFmt w:val="decimal"/>
      <w:lvlText w:val="%1."/>
      <w:lvlJc w:val="left"/>
      <w:pPr>
        <w:ind w:left="720" w:hanging="360"/>
      </w:pPr>
    </w:lvl>
    <w:lvl w:ilvl="1" w:tplc="38BCEFC8">
      <w:start w:val="1"/>
      <w:numFmt w:val="lowerLetter"/>
      <w:lvlText w:val="%2."/>
      <w:lvlJc w:val="left"/>
      <w:pPr>
        <w:ind w:left="1440" w:hanging="360"/>
      </w:pPr>
    </w:lvl>
    <w:lvl w:ilvl="2" w:tplc="77486AAC">
      <w:start w:val="1"/>
      <w:numFmt w:val="lowerRoman"/>
      <w:lvlText w:val="%3."/>
      <w:lvlJc w:val="right"/>
      <w:pPr>
        <w:ind w:left="2160" w:hanging="180"/>
      </w:pPr>
    </w:lvl>
    <w:lvl w:ilvl="3" w:tplc="C38C545C">
      <w:start w:val="1"/>
      <w:numFmt w:val="decimal"/>
      <w:lvlText w:val="%4."/>
      <w:lvlJc w:val="left"/>
      <w:pPr>
        <w:ind w:left="2880" w:hanging="360"/>
      </w:pPr>
    </w:lvl>
    <w:lvl w:ilvl="4" w:tplc="DC64ACC4">
      <w:start w:val="1"/>
      <w:numFmt w:val="lowerLetter"/>
      <w:lvlText w:val="%5."/>
      <w:lvlJc w:val="left"/>
      <w:pPr>
        <w:ind w:left="3600" w:hanging="360"/>
      </w:pPr>
    </w:lvl>
    <w:lvl w:ilvl="5" w:tplc="8B363CE2">
      <w:start w:val="1"/>
      <w:numFmt w:val="lowerRoman"/>
      <w:lvlText w:val="%6."/>
      <w:lvlJc w:val="right"/>
      <w:pPr>
        <w:ind w:left="4320" w:hanging="180"/>
      </w:pPr>
    </w:lvl>
    <w:lvl w:ilvl="6" w:tplc="12BC3810">
      <w:start w:val="1"/>
      <w:numFmt w:val="decimal"/>
      <w:lvlText w:val="%7."/>
      <w:lvlJc w:val="left"/>
      <w:pPr>
        <w:ind w:left="5040" w:hanging="360"/>
      </w:pPr>
    </w:lvl>
    <w:lvl w:ilvl="7" w:tplc="3AB831AA">
      <w:start w:val="1"/>
      <w:numFmt w:val="lowerLetter"/>
      <w:lvlText w:val="%8."/>
      <w:lvlJc w:val="left"/>
      <w:pPr>
        <w:ind w:left="5760" w:hanging="360"/>
      </w:pPr>
    </w:lvl>
    <w:lvl w:ilvl="8" w:tplc="A0A453E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C3572"/>
    <w:multiLevelType w:val="hybridMultilevel"/>
    <w:tmpl w:val="38208882"/>
    <w:lvl w:ilvl="0" w:tplc="572A52F8">
      <w:start w:val="1"/>
      <w:numFmt w:val="upperRoman"/>
      <w:lvlText w:val="%1."/>
      <w:lvlJc w:val="left"/>
      <w:pPr>
        <w:ind w:left="1440" w:hanging="72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CB5E8D"/>
    <w:multiLevelType w:val="hybridMultilevel"/>
    <w:tmpl w:val="59D00DB4"/>
    <w:lvl w:ilvl="0" w:tplc="EC9832AA">
      <w:start w:val="1"/>
      <w:numFmt w:val="decimal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5E4A56"/>
    <w:multiLevelType w:val="hybridMultilevel"/>
    <w:tmpl w:val="3AAAFC5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3956097">
    <w:abstractNumId w:val="41"/>
  </w:num>
  <w:num w:numId="2" w16cid:durableId="1278103073">
    <w:abstractNumId w:val="3"/>
  </w:num>
  <w:num w:numId="3" w16cid:durableId="328481319">
    <w:abstractNumId w:val="7"/>
  </w:num>
  <w:num w:numId="4" w16cid:durableId="466359432">
    <w:abstractNumId w:val="20"/>
  </w:num>
  <w:num w:numId="5" w16cid:durableId="157310809">
    <w:abstractNumId w:val="38"/>
  </w:num>
  <w:num w:numId="6" w16cid:durableId="1204947777">
    <w:abstractNumId w:val="2"/>
  </w:num>
  <w:num w:numId="7" w16cid:durableId="1993292101">
    <w:abstractNumId w:val="37"/>
  </w:num>
  <w:num w:numId="8" w16cid:durableId="2054887707">
    <w:abstractNumId w:val="25"/>
  </w:num>
  <w:num w:numId="9" w16cid:durableId="296450046">
    <w:abstractNumId w:val="40"/>
  </w:num>
  <w:num w:numId="10" w16cid:durableId="1307273899">
    <w:abstractNumId w:val="43"/>
  </w:num>
  <w:num w:numId="11" w16cid:durableId="126707127">
    <w:abstractNumId w:val="17"/>
  </w:num>
  <w:num w:numId="12" w16cid:durableId="1497160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297145">
    <w:abstractNumId w:val="24"/>
  </w:num>
  <w:num w:numId="14" w16cid:durableId="670840952">
    <w:abstractNumId w:val="26"/>
  </w:num>
  <w:num w:numId="15" w16cid:durableId="1897662357">
    <w:abstractNumId w:val="18"/>
  </w:num>
  <w:num w:numId="16" w16cid:durableId="156921422">
    <w:abstractNumId w:val="0"/>
  </w:num>
  <w:num w:numId="17" w16cid:durableId="125592354">
    <w:abstractNumId w:val="31"/>
  </w:num>
  <w:num w:numId="18" w16cid:durableId="2026907307">
    <w:abstractNumId w:val="8"/>
  </w:num>
  <w:num w:numId="19" w16cid:durableId="788161051">
    <w:abstractNumId w:val="15"/>
  </w:num>
  <w:num w:numId="20" w16cid:durableId="2012103570">
    <w:abstractNumId w:val="12"/>
  </w:num>
  <w:num w:numId="21" w16cid:durableId="1018584553">
    <w:abstractNumId w:val="5"/>
  </w:num>
  <w:num w:numId="22" w16cid:durableId="403264517">
    <w:abstractNumId w:val="23"/>
  </w:num>
  <w:num w:numId="23" w16cid:durableId="377314289">
    <w:abstractNumId w:val="4"/>
  </w:num>
  <w:num w:numId="24" w16cid:durableId="22365611">
    <w:abstractNumId w:val="44"/>
  </w:num>
  <w:num w:numId="25" w16cid:durableId="640766681">
    <w:abstractNumId w:val="39"/>
  </w:num>
  <w:num w:numId="26" w16cid:durableId="1504782760">
    <w:abstractNumId w:val="27"/>
  </w:num>
  <w:num w:numId="27" w16cid:durableId="24641722">
    <w:abstractNumId w:val="19"/>
  </w:num>
  <w:num w:numId="28" w16cid:durableId="1043478239">
    <w:abstractNumId w:val="11"/>
  </w:num>
  <w:num w:numId="29" w16cid:durableId="683744770">
    <w:abstractNumId w:val="16"/>
  </w:num>
  <w:num w:numId="30" w16cid:durableId="687682955">
    <w:abstractNumId w:val="29"/>
  </w:num>
  <w:num w:numId="31" w16cid:durableId="372771080">
    <w:abstractNumId w:val="42"/>
  </w:num>
  <w:num w:numId="32" w16cid:durableId="1661932513">
    <w:abstractNumId w:val="34"/>
  </w:num>
  <w:num w:numId="33" w16cid:durableId="1528641468">
    <w:abstractNumId w:val="32"/>
  </w:num>
  <w:num w:numId="34" w16cid:durableId="554439813">
    <w:abstractNumId w:val="35"/>
  </w:num>
  <w:num w:numId="35" w16cid:durableId="557132285">
    <w:abstractNumId w:val="1"/>
  </w:num>
  <w:num w:numId="36" w16cid:durableId="1007902495">
    <w:abstractNumId w:val="21"/>
  </w:num>
  <w:num w:numId="37" w16cid:durableId="1533420908">
    <w:abstractNumId w:val="10"/>
  </w:num>
  <w:num w:numId="38" w16cid:durableId="1830174639">
    <w:abstractNumId w:val="36"/>
  </w:num>
  <w:num w:numId="39" w16cid:durableId="1791587944">
    <w:abstractNumId w:val="14"/>
  </w:num>
  <w:num w:numId="40" w16cid:durableId="1212883526">
    <w:abstractNumId w:val="28"/>
  </w:num>
  <w:num w:numId="41" w16cid:durableId="2110269621">
    <w:abstractNumId w:val="30"/>
  </w:num>
  <w:num w:numId="42" w16cid:durableId="1573660555">
    <w:abstractNumId w:val="22"/>
  </w:num>
  <w:num w:numId="43" w16cid:durableId="936672540">
    <w:abstractNumId w:val="9"/>
  </w:num>
  <w:num w:numId="44" w16cid:durableId="2048875153">
    <w:abstractNumId w:val="13"/>
  </w:num>
  <w:num w:numId="45" w16cid:durableId="1187448325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9"/>
    <w:rsid w:val="00000BB1"/>
    <w:rsid w:val="00002514"/>
    <w:rsid w:val="000025CD"/>
    <w:rsid w:val="000107BE"/>
    <w:rsid w:val="00014A58"/>
    <w:rsid w:val="00016B8F"/>
    <w:rsid w:val="00020AF0"/>
    <w:rsid w:val="00023509"/>
    <w:rsid w:val="000303EE"/>
    <w:rsid w:val="0003704F"/>
    <w:rsid w:val="000418F1"/>
    <w:rsid w:val="00041C07"/>
    <w:rsid w:val="00054755"/>
    <w:rsid w:val="000551EF"/>
    <w:rsid w:val="00055299"/>
    <w:rsid w:val="00057100"/>
    <w:rsid w:val="000573AC"/>
    <w:rsid w:val="0006348F"/>
    <w:rsid w:val="00066E6D"/>
    <w:rsid w:val="000734E4"/>
    <w:rsid w:val="000749A9"/>
    <w:rsid w:val="000758F3"/>
    <w:rsid w:val="00077230"/>
    <w:rsid w:val="0008382F"/>
    <w:rsid w:val="00094380"/>
    <w:rsid w:val="000A04F0"/>
    <w:rsid w:val="000A05A6"/>
    <w:rsid w:val="000A1819"/>
    <w:rsid w:val="000A39D1"/>
    <w:rsid w:val="000A4536"/>
    <w:rsid w:val="000A4D9C"/>
    <w:rsid w:val="000A541C"/>
    <w:rsid w:val="000A7D48"/>
    <w:rsid w:val="000B314E"/>
    <w:rsid w:val="000B4561"/>
    <w:rsid w:val="000C3069"/>
    <w:rsid w:val="000C51CD"/>
    <w:rsid w:val="000C5AA1"/>
    <w:rsid w:val="000C6E22"/>
    <w:rsid w:val="000C75C2"/>
    <w:rsid w:val="000D1B77"/>
    <w:rsid w:val="000E06ED"/>
    <w:rsid w:val="000E0E80"/>
    <w:rsid w:val="000E1EC9"/>
    <w:rsid w:val="000E22D9"/>
    <w:rsid w:val="000E5B8A"/>
    <w:rsid w:val="000F5DFA"/>
    <w:rsid w:val="00101610"/>
    <w:rsid w:val="00104285"/>
    <w:rsid w:val="00105540"/>
    <w:rsid w:val="00115162"/>
    <w:rsid w:val="0011675D"/>
    <w:rsid w:val="00126572"/>
    <w:rsid w:val="001346C7"/>
    <w:rsid w:val="00136539"/>
    <w:rsid w:val="00136CF3"/>
    <w:rsid w:val="00137122"/>
    <w:rsid w:val="001402C9"/>
    <w:rsid w:val="0014499B"/>
    <w:rsid w:val="0015221B"/>
    <w:rsid w:val="001526EF"/>
    <w:rsid w:val="00153519"/>
    <w:rsid w:val="00162390"/>
    <w:rsid w:val="0016380D"/>
    <w:rsid w:val="00163E3B"/>
    <w:rsid w:val="00166BC5"/>
    <w:rsid w:val="001712A6"/>
    <w:rsid w:val="0017297B"/>
    <w:rsid w:val="00177E94"/>
    <w:rsid w:val="00183564"/>
    <w:rsid w:val="00183C37"/>
    <w:rsid w:val="001842AA"/>
    <w:rsid w:val="0018687D"/>
    <w:rsid w:val="00190D76"/>
    <w:rsid w:val="00193561"/>
    <w:rsid w:val="00193789"/>
    <w:rsid w:val="001A0021"/>
    <w:rsid w:val="001A14ED"/>
    <w:rsid w:val="001B3955"/>
    <w:rsid w:val="001B5D9B"/>
    <w:rsid w:val="001B69E1"/>
    <w:rsid w:val="001C2521"/>
    <w:rsid w:val="001C2DFB"/>
    <w:rsid w:val="001D0B34"/>
    <w:rsid w:val="001D1CB2"/>
    <w:rsid w:val="001D264B"/>
    <w:rsid w:val="001D4CC6"/>
    <w:rsid w:val="001E2245"/>
    <w:rsid w:val="001E30F8"/>
    <w:rsid w:val="001E419F"/>
    <w:rsid w:val="001F0390"/>
    <w:rsid w:val="001F2E28"/>
    <w:rsid w:val="001F4860"/>
    <w:rsid w:val="00200E3C"/>
    <w:rsid w:val="00207C3B"/>
    <w:rsid w:val="00212281"/>
    <w:rsid w:val="00217806"/>
    <w:rsid w:val="00217A9E"/>
    <w:rsid w:val="00220003"/>
    <w:rsid w:val="00220F04"/>
    <w:rsid w:val="0022182F"/>
    <w:rsid w:val="00224340"/>
    <w:rsid w:val="00225BD9"/>
    <w:rsid w:val="00232702"/>
    <w:rsid w:val="002364EF"/>
    <w:rsid w:val="00243C4C"/>
    <w:rsid w:val="002446AB"/>
    <w:rsid w:val="00250D41"/>
    <w:rsid w:val="00253FDF"/>
    <w:rsid w:val="00254D53"/>
    <w:rsid w:val="00260750"/>
    <w:rsid w:val="00261EC4"/>
    <w:rsid w:val="00262DE7"/>
    <w:rsid w:val="002704B8"/>
    <w:rsid w:val="00271CD5"/>
    <w:rsid w:val="00272E30"/>
    <w:rsid w:val="0027573E"/>
    <w:rsid w:val="0027575E"/>
    <w:rsid w:val="00282DD4"/>
    <w:rsid w:val="0028681B"/>
    <w:rsid w:val="00290CD8"/>
    <w:rsid w:val="00294BFE"/>
    <w:rsid w:val="0029665A"/>
    <w:rsid w:val="002A0C71"/>
    <w:rsid w:val="002A3C0A"/>
    <w:rsid w:val="002B39F8"/>
    <w:rsid w:val="002C17F6"/>
    <w:rsid w:val="002C2DA6"/>
    <w:rsid w:val="002C3A19"/>
    <w:rsid w:val="002C4BCF"/>
    <w:rsid w:val="002E2399"/>
    <w:rsid w:val="002F15C3"/>
    <w:rsid w:val="002F68F4"/>
    <w:rsid w:val="002F6C04"/>
    <w:rsid w:val="003001BA"/>
    <w:rsid w:val="00301626"/>
    <w:rsid w:val="0030257D"/>
    <w:rsid w:val="00321905"/>
    <w:rsid w:val="0033148F"/>
    <w:rsid w:val="00332CA8"/>
    <w:rsid w:val="003376A6"/>
    <w:rsid w:val="0034199D"/>
    <w:rsid w:val="00341F71"/>
    <w:rsid w:val="003442DA"/>
    <w:rsid w:val="00345EF0"/>
    <w:rsid w:val="00350358"/>
    <w:rsid w:val="00350810"/>
    <w:rsid w:val="00351A28"/>
    <w:rsid w:val="00354BB4"/>
    <w:rsid w:val="003576F3"/>
    <w:rsid w:val="00357D4D"/>
    <w:rsid w:val="0036294F"/>
    <w:rsid w:val="0037332D"/>
    <w:rsid w:val="003871D1"/>
    <w:rsid w:val="00387D5D"/>
    <w:rsid w:val="00391EA1"/>
    <w:rsid w:val="0039423A"/>
    <w:rsid w:val="00395B62"/>
    <w:rsid w:val="00396BB3"/>
    <w:rsid w:val="003A3F87"/>
    <w:rsid w:val="003A5136"/>
    <w:rsid w:val="003A52BE"/>
    <w:rsid w:val="003A5FEB"/>
    <w:rsid w:val="003A74DB"/>
    <w:rsid w:val="003B02D3"/>
    <w:rsid w:val="003B4972"/>
    <w:rsid w:val="003C62A4"/>
    <w:rsid w:val="003C6A20"/>
    <w:rsid w:val="003D4AB5"/>
    <w:rsid w:val="003D4CED"/>
    <w:rsid w:val="003E3E03"/>
    <w:rsid w:val="003E65CF"/>
    <w:rsid w:val="003E68BA"/>
    <w:rsid w:val="003E75C1"/>
    <w:rsid w:val="003F3117"/>
    <w:rsid w:val="003F524C"/>
    <w:rsid w:val="003F7671"/>
    <w:rsid w:val="00400119"/>
    <w:rsid w:val="00405D27"/>
    <w:rsid w:val="00410757"/>
    <w:rsid w:val="00411CF4"/>
    <w:rsid w:val="0041410D"/>
    <w:rsid w:val="00422F30"/>
    <w:rsid w:val="00427941"/>
    <w:rsid w:val="00437009"/>
    <w:rsid w:val="00440F11"/>
    <w:rsid w:val="00442725"/>
    <w:rsid w:val="0044449F"/>
    <w:rsid w:val="00445460"/>
    <w:rsid w:val="004467CD"/>
    <w:rsid w:val="00452E1E"/>
    <w:rsid w:val="004610FE"/>
    <w:rsid w:val="00465FA6"/>
    <w:rsid w:val="00467504"/>
    <w:rsid w:val="00470862"/>
    <w:rsid w:val="00483042"/>
    <w:rsid w:val="00486175"/>
    <w:rsid w:val="00487136"/>
    <w:rsid w:val="0049107D"/>
    <w:rsid w:val="004926F7"/>
    <w:rsid w:val="004A0915"/>
    <w:rsid w:val="004A38E0"/>
    <w:rsid w:val="004B0B47"/>
    <w:rsid w:val="004B1496"/>
    <w:rsid w:val="004C18DF"/>
    <w:rsid w:val="004C54FB"/>
    <w:rsid w:val="004C566A"/>
    <w:rsid w:val="004D4913"/>
    <w:rsid w:val="004D4E67"/>
    <w:rsid w:val="004D57E9"/>
    <w:rsid w:val="004D5888"/>
    <w:rsid w:val="004D6D00"/>
    <w:rsid w:val="004E1A6E"/>
    <w:rsid w:val="004E3C88"/>
    <w:rsid w:val="004F21AB"/>
    <w:rsid w:val="004F6F9A"/>
    <w:rsid w:val="004F7665"/>
    <w:rsid w:val="00505B8A"/>
    <w:rsid w:val="00511780"/>
    <w:rsid w:val="00511E58"/>
    <w:rsid w:val="005131E2"/>
    <w:rsid w:val="00515F54"/>
    <w:rsid w:val="005165B2"/>
    <w:rsid w:val="00516986"/>
    <w:rsid w:val="0052134A"/>
    <w:rsid w:val="005222F3"/>
    <w:rsid w:val="00523718"/>
    <w:rsid w:val="005277C6"/>
    <w:rsid w:val="005304CC"/>
    <w:rsid w:val="005310DA"/>
    <w:rsid w:val="0053308C"/>
    <w:rsid w:val="005407F0"/>
    <w:rsid w:val="0054210F"/>
    <w:rsid w:val="00545C37"/>
    <w:rsid w:val="0054685A"/>
    <w:rsid w:val="00550CC2"/>
    <w:rsid w:val="005515D6"/>
    <w:rsid w:val="00552309"/>
    <w:rsid w:val="00552B70"/>
    <w:rsid w:val="005575AC"/>
    <w:rsid w:val="005717BD"/>
    <w:rsid w:val="0057430E"/>
    <w:rsid w:val="0057567A"/>
    <w:rsid w:val="00577BCE"/>
    <w:rsid w:val="00581C90"/>
    <w:rsid w:val="005835BB"/>
    <w:rsid w:val="0058747C"/>
    <w:rsid w:val="005909FA"/>
    <w:rsid w:val="00592FD5"/>
    <w:rsid w:val="005945BA"/>
    <w:rsid w:val="00596CC4"/>
    <w:rsid w:val="005A241C"/>
    <w:rsid w:val="005B308D"/>
    <w:rsid w:val="005B415E"/>
    <w:rsid w:val="005B5C09"/>
    <w:rsid w:val="005C19CE"/>
    <w:rsid w:val="005C3609"/>
    <w:rsid w:val="005C50A8"/>
    <w:rsid w:val="005D2270"/>
    <w:rsid w:val="005D2D10"/>
    <w:rsid w:val="005D30F6"/>
    <w:rsid w:val="005D79C0"/>
    <w:rsid w:val="005E057C"/>
    <w:rsid w:val="005E1D02"/>
    <w:rsid w:val="005F2A22"/>
    <w:rsid w:val="0060016F"/>
    <w:rsid w:val="006046FD"/>
    <w:rsid w:val="006056F3"/>
    <w:rsid w:val="00612C1D"/>
    <w:rsid w:val="00614137"/>
    <w:rsid w:val="00616610"/>
    <w:rsid w:val="00617FCE"/>
    <w:rsid w:val="00625501"/>
    <w:rsid w:val="00626F18"/>
    <w:rsid w:val="006369ED"/>
    <w:rsid w:val="00640E58"/>
    <w:rsid w:val="0064231A"/>
    <w:rsid w:val="00644F50"/>
    <w:rsid w:val="00645AEE"/>
    <w:rsid w:val="00645E9B"/>
    <w:rsid w:val="0065072B"/>
    <w:rsid w:val="006537C1"/>
    <w:rsid w:val="00654EDA"/>
    <w:rsid w:val="00655B78"/>
    <w:rsid w:val="006569CD"/>
    <w:rsid w:val="00666B8D"/>
    <w:rsid w:val="00670997"/>
    <w:rsid w:val="006754CA"/>
    <w:rsid w:val="0068487D"/>
    <w:rsid w:val="006900AD"/>
    <w:rsid w:val="00692AD6"/>
    <w:rsid w:val="00693DED"/>
    <w:rsid w:val="006947BB"/>
    <w:rsid w:val="00697BF3"/>
    <w:rsid w:val="006A0FB4"/>
    <w:rsid w:val="006A165F"/>
    <w:rsid w:val="006A1DA4"/>
    <w:rsid w:val="006A2474"/>
    <w:rsid w:val="006A25DD"/>
    <w:rsid w:val="006A30D2"/>
    <w:rsid w:val="006A6277"/>
    <w:rsid w:val="006A6A15"/>
    <w:rsid w:val="006B2794"/>
    <w:rsid w:val="006B36F2"/>
    <w:rsid w:val="006B4EBB"/>
    <w:rsid w:val="006C072A"/>
    <w:rsid w:val="006D32A1"/>
    <w:rsid w:val="006D4160"/>
    <w:rsid w:val="006D6B24"/>
    <w:rsid w:val="006D6EBA"/>
    <w:rsid w:val="006E2334"/>
    <w:rsid w:val="006E2DB2"/>
    <w:rsid w:val="006E3620"/>
    <w:rsid w:val="006E4BC6"/>
    <w:rsid w:val="006F14DD"/>
    <w:rsid w:val="006F175A"/>
    <w:rsid w:val="006F2C4E"/>
    <w:rsid w:val="006F3911"/>
    <w:rsid w:val="006F5C8A"/>
    <w:rsid w:val="0071322C"/>
    <w:rsid w:val="00714078"/>
    <w:rsid w:val="00720CF1"/>
    <w:rsid w:val="007264E9"/>
    <w:rsid w:val="007269B9"/>
    <w:rsid w:val="00727F72"/>
    <w:rsid w:val="00736309"/>
    <w:rsid w:val="007370F0"/>
    <w:rsid w:val="00745075"/>
    <w:rsid w:val="00746586"/>
    <w:rsid w:val="007509AF"/>
    <w:rsid w:val="0075350F"/>
    <w:rsid w:val="007538D8"/>
    <w:rsid w:val="00756BB7"/>
    <w:rsid w:val="00763A28"/>
    <w:rsid w:val="00766DF8"/>
    <w:rsid w:val="0077268F"/>
    <w:rsid w:val="00774FA5"/>
    <w:rsid w:val="00776AEA"/>
    <w:rsid w:val="007807DF"/>
    <w:rsid w:val="00780F52"/>
    <w:rsid w:val="00781649"/>
    <w:rsid w:val="00783837"/>
    <w:rsid w:val="00792401"/>
    <w:rsid w:val="0079241E"/>
    <w:rsid w:val="00795E8F"/>
    <w:rsid w:val="007A2627"/>
    <w:rsid w:val="007A5643"/>
    <w:rsid w:val="007A70B9"/>
    <w:rsid w:val="007B29BE"/>
    <w:rsid w:val="007B4296"/>
    <w:rsid w:val="007B5F5E"/>
    <w:rsid w:val="007B60A2"/>
    <w:rsid w:val="007C29DB"/>
    <w:rsid w:val="007C5794"/>
    <w:rsid w:val="007C73DB"/>
    <w:rsid w:val="007C7412"/>
    <w:rsid w:val="007C7666"/>
    <w:rsid w:val="007D2E25"/>
    <w:rsid w:val="007D6A34"/>
    <w:rsid w:val="007D7B3F"/>
    <w:rsid w:val="007E5B15"/>
    <w:rsid w:val="007F2A87"/>
    <w:rsid w:val="007F3244"/>
    <w:rsid w:val="007F37CD"/>
    <w:rsid w:val="007F560F"/>
    <w:rsid w:val="00802DB5"/>
    <w:rsid w:val="00805ADF"/>
    <w:rsid w:val="00822C3E"/>
    <w:rsid w:val="008245AD"/>
    <w:rsid w:val="00831F45"/>
    <w:rsid w:val="0083380D"/>
    <w:rsid w:val="00837194"/>
    <w:rsid w:val="00837A81"/>
    <w:rsid w:val="00845BF9"/>
    <w:rsid w:val="008520CB"/>
    <w:rsid w:val="00853C60"/>
    <w:rsid w:val="00862212"/>
    <w:rsid w:val="00863596"/>
    <w:rsid w:val="0086637A"/>
    <w:rsid w:val="00873A70"/>
    <w:rsid w:val="00874E69"/>
    <w:rsid w:val="0087508F"/>
    <w:rsid w:val="00882F74"/>
    <w:rsid w:val="00892299"/>
    <w:rsid w:val="008930D4"/>
    <w:rsid w:val="008950F0"/>
    <w:rsid w:val="00895A70"/>
    <w:rsid w:val="00895F62"/>
    <w:rsid w:val="008A119F"/>
    <w:rsid w:val="008A1EFB"/>
    <w:rsid w:val="008B12BA"/>
    <w:rsid w:val="008C1055"/>
    <w:rsid w:val="008D5FE2"/>
    <w:rsid w:val="008D6D02"/>
    <w:rsid w:val="008D7198"/>
    <w:rsid w:val="008E6BA2"/>
    <w:rsid w:val="008F4BA1"/>
    <w:rsid w:val="008F7779"/>
    <w:rsid w:val="00900C88"/>
    <w:rsid w:val="00901EF5"/>
    <w:rsid w:val="00902155"/>
    <w:rsid w:val="0090358C"/>
    <w:rsid w:val="0091355A"/>
    <w:rsid w:val="00913AA6"/>
    <w:rsid w:val="009150D7"/>
    <w:rsid w:val="00915760"/>
    <w:rsid w:val="00915EDF"/>
    <w:rsid w:val="00920DAF"/>
    <w:rsid w:val="00922FF6"/>
    <w:rsid w:val="009234C5"/>
    <w:rsid w:val="009240B1"/>
    <w:rsid w:val="009273E0"/>
    <w:rsid w:val="00930B01"/>
    <w:rsid w:val="00932C31"/>
    <w:rsid w:val="00941C80"/>
    <w:rsid w:val="009536D0"/>
    <w:rsid w:val="009554E2"/>
    <w:rsid w:val="00960E8C"/>
    <w:rsid w:val="00960ECF"/>
    <w:rsid w:val="0096159F"/>
    <w:rsid w:val="009646AC"/>
    <w:rsid w:val="0096476E"/>
    <w:rsid w:val="0096554A"/>
    <w:rsid w:val="00965701"/>
    <w:rsid w:val="009710A6"/>
    <w:rsid w:val="00971D11"/>
    <w:rsid w:val="00977F98"/>
    <w:rsid w:val="009800FB"/>
    <w:rsid w:val="00980128"/>
    <w:rsid w:val="009845A1"/>
    <w:rsid w:val="00990901"/>
    <w:rsid w:val="009911DF"/>
    <w:rsid w:val="0099799D"/>
    <w:rsid w:val="009A2C35"/>
    <w:rsid w:val="009A3917"/>
    <w:rsid w:val="009A6B13"/>
    <w:rsid w:val="009B08B5"/>
    <w:rsid w:val="009B610A"/>
    <w:rsid w:val="009C1A44"/>
    <w:rsid w:val="009C3E95"/>
    <w:rsid w:val="009C4949"/>
    <w:rsid w:val="009C56DD"/>
    <w:rsid w:val="009D1019"/>
    <w:rsid w:val="009D3961"/>
    <w:rsid w:val="009D39C6"/>
    <w:rsid w:val="009D5823"/>
    <w:rsid w:val="009E4FD0"/>
    <w:rsid w:val="009F0D77"/>
    <w:rsid w:val="009F1ACF"/>
    <w:rsid w:val="009F2E76"/>
    <w:rsid w:val="009F40FE"/>
    <w:rsid w:val="00A00A41"/>
    <w:rsid w:val="00A01BDB"/>
    <w:rsid w:val="00A029B8"/>
    <w:rsid w:val="00A05CE2"/>
    <w:rsid w:val="00A079BB"/>
    <w:rsid w:val="00A079F3"/>
    <w:rsid w:val="00A10EED"/>
    <w:rsid w:val="00A11BF0"/>
    <w:rsid w:val="00A1481D"/>
    <w:rsid w:val="00A17620"/>
    <w:rsid w:val="00A20AF5"/>
    <w:rsid w:val="00A229E4"/>
    <w:rsid w:val="00A24023"/>
    <w:rsid w:val="00A31E44"/>
    <w:rsid w:val="00A330BC"/>
    <w:rsid w:val="00A336BF"/>
    <w:rsid w:val="00A43D94"/>
    <w:rsid w:val="00A43D9C"/>
    <w:rsid w:val="00A53B28"/>
    <w:rsid w:val="00A5574F"/>
    <w:rsid w:val="00A57C47"/>
    <w:rsid w:val="00A63BF2"/>
    <w:rsid w:val="00A642A7"/>
    <w:rsid w:val="00A649F5"/>
    <w:rsid w:val="00A66CDD"/>
    <w:rsid w:val="00A71F33"/>
    <w:rsid w:val="00A74EAA"/>
    <w:rsid w:val="00A75C21"/>
    <w:rsid w:val="00A76C53"/>
    <w:rsid w:val="00A836AF"/>
    <w:rsid w:val="00A84771"/>
    <w:rsid w:val="00A85C3A"/>
    <w:rsid w:val="00A86922"/>
    <w:rsid w:val="00A900FE"/>
    <w:rsid w:val="00A944AD"/>
    <w:rsid w:val="00AA5ED1"/>
    <w:rsid w:val="00AB1827"/>
    <w:rsid w:val="00AB4AD4"/>
    <w:rsid w:val="00AC31F6"/>
    <w:rsid w:val="00AC64B8"/>
    <w:rsid w:val="00AD161A"/>
    <w:rsid w:val="00AD672C"/>
    <w:rsid w:val="00AE1B9F"/>
    <w:rsid w:val="00AE305A"/>
    <w:rsid w:val="00AE4275"/>
    <w:rsid w:val="00AF3293"/>
    <w:rsid w:val="00AF759F"/>
    <w:rsid w:val="00B03186"/>
    <w:rsid w:val="00B03FEA"/>
    <w:rsid w:val="00B06790"/>
    <w:rsid w:val="00B104E8"/>
    <w:rsid w:val="00B110C3"/>
    <w:rsid w:val="00B11AFC"/>
    <w:rsid w:val="00B11FF3"/>
    <w:rsid w:val="00B20DB9"/>
    <w:rsid w:val="00B26078"/>
    <w:rsid w:val="00B35745"/>
    <w:rsid w:val="00B36D08"/>
    <w:rsid w:val="00B36D5C"/>
    <w:rsid w:val="00B37035"/>
    <w:rsid w:val="00B37068"/>
    <w:rsid w:val="00B47988"/>
    <w:rsid w:val="00B53608"/>
    <w:rsid w:val="00B53BE0"/>
    <w:rsid w:val="00B55AEE"/>
    <w:rsid w:val="00B562BE"/>
    <w:rsid w:val="00B56AAA"/>
    <w:rsid w:val="00B578E9"/>
    <w:rsid w:val="00B602FB"/>
    <w:rsid w:val="00B62E94"/>
    <w:rsid w:val="00B63BB0"/>
    <w:rsid w:val="00B67AF6"/>
    <w:rsid w:val="00B70785"/>
    <w:rsid w:val="00B70E7D"/>
    <w:rsid w:val="00B7680B"/>
    <w:rsid w:val="00B77D92"/>
    <w:rsid w:val="00B90C78"/>
    <w:rsid w:val="00B94DDF"/>
    <w:rsid w:val="00B95A80"/>
    <w:rsid w:val="00BA19D1"/>
    <w:rsid w:val="00BA664C"/>
    <w:rsid w:val="00BB1AE4"/>
    <w:rsid w:val="00BB3B81"/>
    <w:rsid w:val="00BB59E9"/>
    <w:rsid w:val="00BB6264"/>
    <w:rsid w:val="00BB68E8"/>
    <w:rsid w:val="00BC07F9"/>
    <w:rsid w:val="00BC129C"/>
    <w:rsid w:val="00BC244A"/>
    <w:rsid w:val="00BC5ADB"/>
    <w:rsid w:val="00BD2C00"/>
    <w:rsid w:val="00BD3CFD"/>
    <w:rsid w:val="00BD4A43"/>
    <w:rsid w:val="00BD775E"/>
    <w:rsid w:val="00BE0AC6"/>
    <w:rsid w:val="00BE1BE1"/>
    <w:rsid w:val="00BE1CAE"/>
    <w:rsid w:val="00BE2C49"/>
    <w:rsid w:val="00C02E2D"/>
    <w:rsid w:val="00C03019"/>
    <w:rsid w:val="00C22D94"/>
    <w:rsid w:val="00C30017"/>
    <w:rsid w:val="00C317A5"/>
    <w:rsid w:val="00C325D0"/>
    <w:rsid w:val="00C334A6"/>
    <w:rsid w:val="00C365C8"/>
    <w:rsid w:val="00C405F6"/>
    <w:rsid w:val="00C40CFC"/>
    <w:rsid w:val="00C43980"/>
    <w:rsid w:val="00C57453"/>
    <w:rsid w:val="00C625D9"/>
    <w:rsid w:val="00C654D1"/>
    <w:rsid w:val="00C717CF"/>
    <w:rsid w:val="00C71A6A"/>
    <w:rsid w:val="00C748FA"/>
    <w:rsid w:val="00C77B61"/>
    <w:rsid w:val="00C851A6"/>
    <w:rsid w:val="00C86F03"/>
    <w:rsid w:val="00C87D32"/>
    <w:rsid w:val="00C91424"/>
    <w:rsid w:val="00CA2CBF"/>
    <w:rsid w:val="00CA7AEB"/>
    <w:rsid w:val="00CB0058"/>
    <w:rsid w:val="00CB0BC2"/>
    <w:rsid w:val="00CB7E9B"/>
    <w:rsid w:val="00CD152C"/>
    <w:rsid w:val="00CD2785"/>
    <w:rsid w:val="00CD695E"/>
    <w:rsid w:val="00CD773E"/>
    <w:rsid w:val="00CD7C8C"/>
    <w:rsid w:val="00CE30DF"/>
    <w:rsid w:val="00CF754D"/>
    <w:rsid w:val="00D0366C"/>
    <w:rsid w:val="00D074ED"/>
    <w:rsid w:val="00D145C9"/>
    <w:rsid w:val="00D15A26"/>
    <w:rsid w:val="00D21431"/>
    <w:rsid w:val="00D22485"/>
    <w:rsid w:val="00D22867"/>
    <w:rsid w:val="00D234BC"/>
    <w:rsid w:val="00D3092F"/>
    <w:rsid w:val="00D33D87"/>
    <w:rsid w:val="00D35A34"/>
    <w:rsid w:val="00D42403"/>
    <w:rsid w:val="00D444FE"/>
    <w:rsid w:val="00D46179"/>
    <w:rsid w:val="00D47BE5"/>
    <w:rsid w:val="00D5052F"/>
    <w:rsid w:val="00D50A21"/>
    <w:rsid w:val="00D535FC"/>
    <w:rsid w:val="00D566CB"/>
    <w:rsid w:val="00D56E9F"/>
    <w:rsid w:val="00D57E54"/>
    <w:rsid w:val="00D64390"/>
    <w:rsid w:val="00D66AA7"/>
    <w:rsid w:val="00D70302"/>
    <w:rsid w:val="00D726AD"/>
    <w:rsid w:val="00D76D12"/>
    <w:rsid w:val="00D77FE6"/>
    <w:rsid w:val="00D81460"/>
    <w:rsid w:val="00D81697"/>
    <w:rsid w:val="00D81AE0"/>
    <w:rsid w:val="00D83C25"/>
    <w:rsid w:val="00D90A73"/>
    <w:rsid w:val="00D92234"/>
    <w:rsid w:val="00D9233D"/>
    <w:rsid w:val="00DA0140"/>
    <w:rsid w:val="00DA4748"/>
    <w:rsid w:val="00DA7A8D"/>
    <w:rsid w:val="00DB02FC"/>
    <w:rsid w:val="00DB2CB3"/>
    <w:rsid w:val="00DB54C3"/>
    <w:rsid w:val="00DB68B3"/>
    <w:rsid w:val="00DB6D95"/>
    <w:rsid w:val="00DB6F06"/>
    <w:rsid w:val="00DC42E8"/>
    <w:rsid w:val="00DC47D7"/>
    <w:rsid w:val="00DC6090"/>
    <w:rsid w:val="00DD0515"/>
    <w:rsid w:val="00DD0DBE"/>
    <w:rsid w:val="00DD435D"/>
    <w:rsid w:val="00DE2156"/>
    <w:rsid w:val="00DE2280"/>
    <w:rsid w:val="00DE4A1F"/>
    <w:rsid w:val="00DF4238"/>
    <w:rsid w:val="00DF6A0B"/>
    <w:rsid w:val="00DF7021"/>
    <w:rsid w:val="00DF780A"/>
    <w:rsid w:val="00E01BA5"/>
    <w:rsid w:val="00E05319"/>
    <w:rsid w:val="00E06985"/>
    <w:rsid w:val="00E14CDF"/>
    <w:rsid w:val="00E1574E"/>
    <w:rsid w:val="00E1694F"/>
    <w:rsid w:val="00E16CCF"/>
    <w:rsid w:val="00E21C01"/>
    <w:rsid w:val="00E21C33"/>
    <w:rsid w:val="00E23930"/>
    <w:rsid w:val="00E27D3F"/>
    <w:rsid w:val="00E31C61"/>
    <w:rsid w:val="00E32665"/>
    <w:rsid w:val="00E346F1"/>
    <w:rsid w:val="00E531A9"/>
    <w:rsid w:val="00E60103"/>
    <w:rsid w:val="00E663DE"/>
    <w:rsid w:val="00E74F42"/>
    <w:rsid w:val="00E764FC"/>
    <w:rsid w:val="00E80318"/>
    <w:rsid w:val="00E8202D"/>
    <w:rsid w:val="00E828E8"/>
    <w:rsid w:val="00E87D47"/>
    <w:rsid w:val="00E91679"/>
    <w:rsid w:val="00E91B48"/>
    <w:rsid w:val="00E925E4"/>
    <w:rsid w:val="00E97CB4"/>
    <w:rsid w:val="00EA1C5A"/>
    <w:rsid w:val="00EA228F"/>
    <w:rsid w:val="00EA2A70"/>
    <w:rsid w:val="00EA335B"/>
    <w:rsid w:val="00EA76B5"/>
    <w:rsid w:val="00EA7B1C"/>
    <w:rsid w:val="00EB0DF7"/>
    <w:rsid w:val="00EB11B9"/>
    <w:rsid w:val="00EB2199"/>
    <w:rsid w:val="00EB3DFE"/>
    <w:rsid w:val="00EB7320"/>
    <w:rsid w:val="00EC668E"/>
    <w:rsid w:val="00ED00C7"/>
    <w:rsid w:val="00ED20F4"/>
    <w:rsid w:val="00ED503A"/>
    <w:rsid w:val="00ED7CCD"/>
    <w:rsid w:val="00EE2AC7"/>
    <w:rsid w:val="00EE3E34"/>
    <w:rsid w:val="00EE4DB2"/>
    <w:rsid w:val="00EE4EEF"/>
    <w:rsid w:val="00EE56CC"/>
    <w:rsid w:val="00EE7C78"/>
    <w:rsid w:val="00EF35C5"/>
    <w:rsid w:val="00EF484E"/>
    <w:rsid w:val="00EF6D50"/>
    <w:rsid w:val="00F00C2F"/>
    <w:rsid w:val="00F0589F"/>
    <w:rsid w:val="00F076CE"/>
    <w:rsid w:val="00F12FC5"/>
    <w:rsid w:val="00F175B3"/>
    <w:rsid w:val="00F2042C"/>
    <w:rsid w:val="00F20596"/>
    <w:rsid w:val="00F2502B"/>
    <w:rsid w:val="00F258DA"/>
    <w:rsid w:val="00F30EFC"/>
    <w:rsid w:val="00F34A86"/>
    <w:rsid w:val="00F37754"/>
    <w:rsid w:val="00F518C9"/>
    <w:rsid w:val="00F53A01"/>
    <w:rsid w:val="00F53D46"/>
    <w:rsid w:val="00F622E7"/>
    <w:rsid w:val="00F62D21"/>
    <w:rsid w:val="00F63151"/>
    <w:rsid w:val="00F65611"/>
    <w:rsid w:val="00F774AD"/>
    <w:rsid w:val="00F779F6"/>
    <w:rsid w:val="00F77E80"/>
    <w:rsid w:val="00F839E2"/>
    <w:rsid w:val="00F845DE"/>
    <w:rsid w:val="00F870FE"/>
    <w:rsid w:val="00F87C18"/>
    <w:rsid w:val="00F90D70"/>
    <w:rsid w:val="00F910F1"/>
    <w:rsid w:val="00F93933"/>
    <w:rsid w:val="00F93B8D"/>
    <w:rsid w:val="00F93CDD"/>
    <w:rsid w:val="00F96808"/>
    <w:rsid w:val="00F96928"/>
    <w:rsid w:val="00FA0E6B"/>
    <w:rsid w:val="00FA3A66"/>
    <w:rsid w:val="00FA3E1F"/>
    <w:rsid w:val="00FA452E"/>
    <w:rsid w:val="00FB1C72"/>
    <w:rsid w:val="00FB2D2B"/>
    <w:rsid w:val="00FB689F"/>
    <w:rsid w:val="00FB6D76"/>
    <w:rsid w:val="00FB7775"/>
    <w:rsid w:val="00FC5C44"/>
    <w:rsid w:val="00FC60AD"/>
    <w:rsid w:val="00FD05DB"/>
    <w:rsid w:val="00FD3843"/>
    <w:rsid w:val="00FD79FD"/>
    <w:rsid w:val="00FE05A5"/>
    <w:rsid w:val="00FE32AE"/>
    <w:rsid w:val="00FE744A"/>
    <w:rsid w:val="00FE7B02"/>
    <w:rsid w:val="00FF2591"/>
    <w:rsid w:val="00FF34F7"/>
    <w:rsid w:val="00FF3CE8"/>
    <w:rsid w:val="00FF4CD3"/>
    <w:rsid w:val="0194CDC9"/>
    <w:rsid w:val="03217919"/>
    <w:rsid w:val="062D066D"/>
    <w:rsid w:val="0A429BC4"/>
    <w:rsid w:val="0C9C47F1"/>
    <w:rsid w:val="14EA7FDB"/>
    <w:rsid w:val="17159AEF"/>
    <w:rsid w:val="18B16B50"/>
    <w:rsid w:val="1A4D3BB1"/>
    <w:rsid w:val="1C05FDAD"/>
    <w:rsid w:val="1CBA5941"/>
    <w:rsid w:val="1FF1FA03"/>
    <w:rsid w:val="2B7316EF"/>
    <w:rsid w:val="2CA750FE"/>
    <w:rsid w:val="351191BF"/>
    <w:rsid w:val="3D9CF3D8"/>
    <w:rsid w:val="3DB1615A"/>
    <w:rsid w:val="40B234FE"/>
    <w:rsid w:val="4C14157B"/>
    <w:rsid w:val="52E91444"/>
    <w:rsid w:val="549C3B1D"/>
    <w:rsid w:val="5CB6FFBF"/>
    <w:rsid w:val="5D95A0F9"/>
    <w:rsid w:val="5F6D48B1"/>
    <w:rsid w:val="641E96C2"/>
    <w:rsid w:val="662C28C3"/>
    <w:rsid w:val="686FF178"/>
    <w:rsid w:val="68953EDD"/>
    <w:rsid w:val="6AD0E18C"/>
    <w:rsid w:val="6D92FDEB"/>
    <w:rsid w:val="7068D6E9"/>
    <w:rsid w:val="71DB47A8"/>
    <w:rsid w:val="7913E012"/>
    <w:rsid w:val="7A3EF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498E"/>
  <w15:chartTrackingRefBased/>
  <w15:docId w15:val="{35DD983F-1940-4810-9CB6-D60EFDE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A81"/>
    <w:pPr>
      <w:keepNext/>
      <w:keepLines/>
      <w:spacing w:before="240" w:after="120" w:line="276" w:lineRule="auto"/>
      <w:outlineLvl w:val="1"/>
    </w:pPr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B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DB2CB3"/>
    <w:rPr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DB2CB3"/>
    <w:pPr>
      <w:widowControl w:val="0"/>
      <w:shd w:val="clear" w:color="auto" w:fill="FFFFFF"/>
      <w:spacing w:after="0" w:line="250" w:lineRule="exact"/>
      <w:ind w:hanging="440"/>
    </w:pPr>
    <w:rPr>
      <w:sz w:val="20"/>
      <w:szCs w:val="20"/>
    </w:rPr>
  </w:style>
  <w:style w:type="paragraph" w:styleId="Akapitzlist">
    <w:name w:val="List Paragraph"/>
    <w:aliases w:val="Liste à puces retrait droite,Kolorowa lista — akcent 11,EPL lista punktowana z wyrózneniem,A_wyliczenie,K-P_odwolanie,Akapit z listą5,maz_wyliczenie,opis dzialania,Wykres,T_SZ_List Paragraph,L1,Numerowanie,Akapit z listą 1,lp1,Bullet 1"/>
    <w:basedOn w:val="Normalny"/>
    <w:link w:val="AkapitzlistZnak"/>
    <w:uiPriority w:val="34"/>
    <w:qFormat/>
    <w:rsid w:val="00DB2CB3"/>
    <w:pPr>
      <w:ind w:left="720"/>
      <w:contextualSpacing/>
    </w:pPr>
  </w:style>
  <w:style w:type="character" w:customStyle="1" w:styleId="CharStyle8">
    <w:name w:val="Char Style 8"/>
    <w:basedOn w:val="Domylnaczcionkaakapitu"/>
    <w:link w:val="Style7"/>
    <w:uiPriority w:val="99"/>
    <w:locked/>
    <w:rsid w:val="006A165F"/>
    <w:rPr>
      <w:b/>
      <w:bCs/>
      <w:sz w:val="21"/>
      <w:szCs w:val="21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6A165F"/>
    <w:pPr>
      <w:widowControl w:val="0"/>
      <w:shd w:val="clear" w:color="auto" w:fill="FFFFFF"/>
      <w:spacing w:after="260" w:line="250" w:lineRule="exact"/>
      <w:outlineLvl w:val="0"/>
    </w:pPr>
    <w:rPr>
      <w:b/>
      <w:bCs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CDD"/>
    <w:rPr>
      <w:b/>
      <w:bCs/>
      <w:sz w:val="20"/>
      <w:szCs w:val="20"/>
    </w:rPr>
  </w:style>
  <w:style w:type="character" w:customStyle="1" w:styleId="AkapitzlistZnak">
    <w:name w:val="Akapit z listą Znak"/>
    <w:aliases w:val="Liste à puces retrait droite Znak,Kolorowa lista — akcent 11 Znak,EPL lista punktowana z wyrózneniem Znak,A_wyliczenie Znak,K-P_odwolanie Znak,Akapit z listą5 Znak,maz_wyliczenie Znak,opis dzialania Znak,Wykres Znak,L1 Znak,lp1 Znak"/>
    <w:link w:val="Akapitzlist"/>
    <w:uiPriority w:val="34"/>
    <w:qFormat/>
    <w:rsid w:val="00AC64B8"/>
  </w:style>
  <w:style w:type="paragraph" w:styleId="Nagwek">
    <w:name w:val="header"/>
    <w:basedOn w:val="Normalny"/>
    <w:link w:val="NagwekZnak"/>
    <w:uiPriority w:val="99"/>
    <w:unhideWhenUsed/>
    <w:rsid w:val="00AC64B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C64B8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37A81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customStyle="1" w:styleId="Default">
    <w:name w:val="Default"/>
    <w:rsid w:val="00837A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503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358"/>
    <w:rPr>
      <w:rFonts w:ascii="Arial" w:eastAsia="Arial" w:hAnsi="Arial" w:cs="Arial"/>
      <w:sz w:val="20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0B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10C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C1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F2E28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rsid w:val="000E5B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f01">
    <w:name w:val="cf01"/>
    <w:basedOn w:val="Domylnaczcionkaakapitu"/>
    <w:rsid w:val="00B11AFC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5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04CC"/>
  </w:style>
  <w:style w:type="character" w:customStyle="1" w:styleId="spellingerror">
    <w:name w:val="spellingerror"/>
    <w:basedOn w:val="Domylnaczcionkaakapitu"/>
    <w:rsid w:val="005304CC"/>
  </w:style>
  <w:style w:type="character" w:customStyle="1" w:styleId="eop">
    <w:name w:val="eop"/>
    <w:basedOn w:val="Domylnaczcionkaakapitu"/>
    <w:rsid w:val="005304CC"/>
  </w:style>
  <w:style w:type="paragraph" w:styleId="Stopka">
    <w:name w:val="footer"/>
    <w:basedOn w:val="Normalny"/>
    <w:link w:val="StopkaZnak"/>
    <w:uiPriority w:val="99"/>
    <w:unhideWhenUsed/>
    <w:rsid w:val="00AE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B9F"/>
  </w:style>
  <w:style w:type="character" w:styleId="Wzmianka">
    <w:name w:val="Mention"/>
    <w:basedOn w:val="Domylnaczcionkaakapitu"/>
    <w:uiPriority w:val="99"/>
    <w:unhideWhenUsed/>
    <w:rsid w:val="00B56A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0" ma:contentTypeDescription="Utwórz nowy dokument." ma:contentTypeScope="" ma:versionID="03c6c2e4bed3b029d92fcc7522271525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10c6a8737bb06cbc53ad0930292c49ed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8EA8-5828-4D84-88F3-BBD6B2D63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188FF-64FD-483D-858D-4D8BDAC4316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3.xml><?xml version="1.0" encoding="utf-8"?>
<ds:datastoreItem xmlns:ds="http://schemas.openxmlformats.org/officeDocument/2006/customXml" ds:itemID="{362B9877-F0E7-4BE7-AFEC-A4714E714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D1E72-3BA6-4789-8863-AC5B9FAC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4919</Words>
  <Characters>29518</Characters>
  <Application>Microsoft Office Word</Application>
  <DocSecurity>4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Horbaczewska-Juchniewicz | Centrum Łukasiewicz</dc:creator>
  <cp:keywords/>
  <dc:description/>
  <cp:lastModifiedBy>Ewelina Gawdzik | Centrum Łukasiewicz</cp:lastModifiedBy>
  <cp:revision>2</cp:revision>
  <dcterms:created xsi:type="dcterms:W3CDTF">2022-10-20T09:30:00Z</dcterms:created>
  <dcterms:modified xsi:type="dcterms:W3CDTF">2022-10-20T09:30:00Z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  <property fmtid="{D5CDD505-2E9C-101B-9397-08002B2CF9AE}" pid="3" name="MediaServiceImageTags">
    <vt:lpwstr/>
  </property>
</Properties>
</file>