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62" w:rsidRPr="00C2013D" w:rsidRDefault="00130262" w:rsidP="00130262">
      <w:pPr>
        <w:tabs>
          <w:tab w:val="left" w:leader="dot" w:pos="2700"/>
        </w:tabs>
        <w:jc w:val="right"/>
        <w:rPr>
          <w:rFonts w:asciiTheme="minorHAnsi" w:hAnsiTheme="minorHAnsi" w:cs="Tahoma"/>
          <w:sz w:val="20"/>
          <w:szCs w:val="20"/>
        </w:rPr>
      </w:pPr>
      <w:r w:rsidRPr="00C2013D">
        <w:rPr>
          <w:rFonts w:asciiTheme="minorHAnsi" w:hAnsiTheme="minorHAnsi" w:cs="Tahoma"/>
          <w:sz w:val="20"/>
          <w:szCs w:val="20"/>
        </w:rPr>
        <w:t>załącznik nr</w:t>
      </w:r>
      <w:r w:rsidR="00592225">
        <w:rPr>
          <w:rFonts w:asciiTheme="minorHAnsi" w:hAnsiTheme="minorHAnsi" w:cs="Tahoma"/>
          <w:sz w:val="20"/>
          <w:szCs w:val="20"/>
        </w:rPr>
        <w:t xml:space="preserve"> </w:t>
      </w:r>
      <w:r w:rsidR="00592225">
        <w:rPr>
          <w:rFonts w:asciiTheme="minorHAnsi" w:hAnsiTheme="minorHAnsi" w:cs="Tahoma"/>
          <w:b/>
          <w:sz w:val="28"/>
          <w:szCs w:val="28"/>
        </w:rPr>
        <w:t>4</w:t>
      </w:r>
      <w:r w:rsidRPr="00C2013D">
        <w:rPr>
          <w:rFonts w:asciiTheme="minorHAnsi" w:hAnsiTheme="minorHAnsi" w:cs="Tahoma"/>
          <w:sz w:val="20"/>
          <w:szCs w:val="20"/>
        </w:rPr>
        <w:t xml:space="preserve"> do SIWZ</w:t>
      </w:r>
    </w:p>
    <w:p w:rsidR="00130262" w:rsidRPr="00C2013D" w:rsidRDefault="00130262" w:rsidP="00130262">
      <w:pPr>
        <w:tabs>
          <w:tab w:val="left" w:leader="dot" w:pos="2700"/>
        </w:tabs>
        <w:spacing w:before="120"/>
        <w:jc w:val="right"/>
        <w:rPr>
          <w:rFonts w:asciiTheme="minorHAnsi" w:hAnsiTheme="minorHAnsi" w:cs="Tahoma"/>
          <w:sz w:val="20"/>
          <w:szCs w:val="20"/>
        </w:rPr>
      </w:pPr>
      <w:r w:rsidRPr="00C2013D">
        <w:rPr>
          <w:rFonts w:asciiTheme="minorHAnsi" w:hAnsiTheme="minorHAnsi" w:cs="Tahoma"/>
          <w:sz w:val="20"/>
          <w:szCs w:val="20"/>
        </w:rPr>
        <w:t xml:space="preserve">................. </w:t>
      </w:r>
      <w:proofErr w:type="spellStart"/>
      <w:r w:rsidRPr="00C2013D">
        <w:rPr>
          <w:rFonts w:asciiTheme="minorHAnsi" w:hAnsiTheme="minorHAnsi" w:cs="Tahoma"/>
          <w:sz w:val="20"/>
          <w:szCs w:val="20"/>
        </w:rPr>
        <w:t>dn</w:t>
      </w:r>
      <w:proofErr w:type="spellEnd"/>
      <w:r w:rsidRPr="00C2013D">
        <w:rPr>
          <w:rFonts w:asciiTheme="minorHAnsi" w:hAnsiTheme="minorHAnsi" w:cs="Tahoma"/>
          <w:sz w:val="20"/>
          <w:szCs w:val="20"/>
        </w:rPr>
        <w:t>……………..</w:t>
      </w:r>
    </w:p>
    <w:p w:rsidR="00130262" w:rsidRPr="00C2013D" w:rsidRDefault="00130262" w:rsidP="00130262">
      <w:pPr>
        <w:tabs>
          <w:tab w:val="left" w:leader="dot" w:pos="2700"/>
        </w:tabs>
        <w:jc w:val="right"/>
        <w:rPr>
          <w:rFonts w:asciiTheme="minorHAnsi" w:hAnsiTheme="minorHAnsi" w:cs="Tahoma"/>
          <w:sz w:val="20"/>
          <w:szCs w:val="20"/>
        </w:rPr>
      </w:pPr>
      <w:r w:rsidRPr="00C2013D">
        <w:rPr>
          <w:rFonts w:asciiTheme="minorHAnsi" w:hAnsiTheme="minorHAnsi" w:cs="Tahoma"/>
          <w:sz w:val="20"/>
          <w:szCs w:val="20"/>
        </w:rPr>
        <w:t>……………………………………</w:t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  <w:r w:rsidRPr="00C2013D">
        <w:rPr>
          <w:rFonts w:asciiTheme="minorHAnsi" w:hAnsiTheme="minorHAnsi" w:cs="Tahoma"/>
          <w:sz w:val="20"/>
          <w:szCs w:val="20"/>
        </w:rPr>
        <w:tab/>
      </w:r>
    </w:p>
    <w:p w:rsidR="00130262" w:rsidRPr="00C2013D" w:rsidRDefault="00130262" w:rsidP="00130262">
      <w:pPr>
        <w:ind w:firstLine="180"/>
        <w:rPr>
          <w:rFonts w:asciiTheme="minorHAnsi" w:hAnsiTheme="minorHAnsi" w:cs="Tahoma"/>
          <w:i/>
          <w:sz w:val="20"/>
          <w:szCs w:val="20"/>
        </w:rPr>
      </w:pPr>
      <w:r w:rsidRPr="00C2013D">
        <w:rPr>
          <w:rFonts w:asciiTheme="minorHAnsi" w:hAnsiTheme="minorHAnsi" w:cs="Tahoma"/>
          <w:i/>
          <w:sz w:val="20"/>
          <w:szCs w:val="20"/>
        </w:rPr>
        <w:t xml:space="preserve">( pieczęć, nazwa i adres </w:t>
      </w:r>
      <w:r w:rsidR="00B246B5" w:rsidRPr="00C2013D">
        <w:rPr>
          <w:rFonts w:asciiTheme="minorHAnsi" w:hAnsiTheme="minorHAnsi" w:cs="Tahoma"/>
          <w:i/>
          <w:sz w:val="20"/>
          <w:szCs w:val="20"/>
        </w:rPr>
        <w:t>wykonawcy</w:t>
      </w:r>
      <w:r w:rsidRPr="00C2013D">
        <w:rPr>
          <w:rFonts w:asciiTheme="minorHAnsi" w:hAnsiTheme="minorHAnsi" w:cs="Tahoma"/>
          <w:i/>
          <w:sz w:val="20"/>
          <w:szCs w:val="20"/>
        </w:rPr>
        <w:t>)</w:t>
      </w:r>
    </w:p>
    <w:p w:rsidR="00130262" w:rsidRPr="00C2013D" w:rsidRDefault="00130262" w:rsidP="00130262">
      <w:pPr>
        <w:tabs>
          <w:tab w:val="center" w:pos="4536"/>
          <w:tab w:val="left" w:pos="8265"/>
        </w:tabs>
        <w:rPr>
          <w:rFonts w:asciiTheme="minorHAnsi" w:hAnsiTheme="minorHAnsi" w:cs="Tahoma"/>
          <w:b/>
        </w:rPr>
      </w:pPr>
      <w:r w:rsidRPr="00C2013D">
        <w:rPr>
          <w:rFonts w:asciiTheme="minorHAnsi" w:hAnsiTheme="minorHAnsi" w:cs="Tahoma"/>
          <w:b/>
        </w:rPr>
        <w:tab/>
      </w:r>
    </w:p>
    <w:p w:rsidR="00905637" w:rsidRPr="00C2013D" w:rsidRDefault="00905637" w:rsidP="006F7AFF">
      <w:pPr>
        <w:suppressAutoHyphens/>
        <w:ind w:left="3540" w:hanging="3540"/>
        <w:jc w:val="center"/>
        <w:rPr>
          <w:rFonts w:asciiTheme="minorHAnsi" w:hAnsiTheme="minorHAnsi" w:cs="Tahoma"/>
          <w:b/>
          <w:sz w:val="34"/>
          <w:szCs w:val="28"/>
          <w:lang w:eastAsia="ar-SA"/>
        </w:rPr>
      </w:pPr>
    </w:p>
    <w:p w:rsidR="00905637" w:rsidRPr="00C2013D" w:rsidRDefault="00905637" w:rsidP="006F7AFF">
      <w:pPr>
        <w:suppressAutoHyphens/>
        <w:ind w:left="3540" w:hanging="3540"/>
        <w:jc w:val="center"/>
        <w:rPr>
          <w:rFonts w:asciiTheme="minorHAnsi" w:hAnsiTheme="minorHAnsi" w:cs="Tahoma"/>
          <w:b/>
          <w:sz w:val="34"/>
          <w:szCs w:val="28"/>
          <w:lang w:eastAsia="ar-SA"/>
        </w:rPr>
      </w:pPr>
    </w:p>
    <w:p w:rsidR="00905637" w:rsidRPr="00C2013D" w:rsidRDefault="00905637" w:rsidP="006F7AFF">
      <w:pPr>
        <w:suppressAutoHyphens/>
        <w:ind w:left="3540" w:hanging="3540"/>
        <w:jc w:val="center"/>
        <w:rPr>
          <w:rFonts w:asciiTheme="minorHAnsi" w:hAnsiTheme="minorHAnsi" w:cs="Tahoma"/>
          <w:b/>
          <w:sz w:val="34"/>
          <w:szCs w:val="28"/>
          <w:lang w:eastAsia="ar-SA"/>
        </w:rPr>
      </w:pPr>
    </w:p>
    <w:p w:rsidR="00AB06FC" w:rsidRPr="00474D69" w:rsidRDefault="00AB06FC" w:rsidP="00AB06FC">
      <w:pPr>
        <w:jc w:val="center"/>
        <w:rPr>
          <w:rFonts w:ascii="Calibri" w:hAnsi="Calibri" w:cs="Calibri"/>
          <w:b/>
          <w:bCs/>
          <w:sz w:val="34"/>
          <w:szCs w:val="34"/>
        </w:rPr>
      </w:pPr>
      <w:r w:rsidRPr="00474D69">
        <w:rPr>
          <w:rFonts w:ascii="Calibri" w:hAnsi="Calibri" w:cs="Calibri"/>
          <w:b/>
          <w:bCs/>
          <w:sz w:val="34"/>
          <w:szCs w:val="34"/>
        </w:rPr>
        <w:t xml:space="preserve">Powiat </w:t>
      </w:r>
      <w:r>
        <w:rPr>
          <w:rFonts w:ascii="Calibri" w:hAnsi="Calibri" w:cs="Calibri"/>
          <w:b/>
          <w:bCs/>
          <w:sz w:val="34"/>
          <w:szCs w:val="34"/>
        </w:rPr>
        <w:t>Wałbrzyski</w:t>
      </w:r>
    </w:p>
    <w:p w:rsidR="00AB06FC" w:rsidRPr="00474D69" w:rsidRDefault="00AB06FC" w:rsidP="00AB06FC">
      <w:pPr>
        <w:jc w:val="center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Al. Wyzwolenia 20-24</w:t>
      </w:r>
    </w:p>
    <w:p w:rsidR="00AB06FC" w:rsidRPr="00474D69" w:rsidRDefault="00AB06FC" w:rsidP="00AB06FC">
      <w:pPr>
        <w:jc w:val="center"/>
        <w:rPr>
          <w:rFonts w:ascii="Calibri" w:hAnsi="Calibri" w:cs="Calibri"/>
          <w:sz w:val="26"/>
          <w:szCs w:val="26"/>
        </w:rPr>
      </w:pPr>
      <w:r w:rsidRPr="00474D69">
        <w:rPr>
          <w:rFonts w:ascii="Calibri" w:hAnsi="Calibri" w:cs="Calibri"/>
          <w:sz w:val="34"/>
          <w:szCs w:val="34"/>
        </w:rPr>
        <w:t>58-</w:t>
      </w:r>
      <w:r>
        <w:rPr>
          <w:rFonts w:ascii="Calibri" w:hAnsi="Calibri" w:cs="Calibri"/>
          <w:sz w:val="34"/>
          <w:szCs w:val="34"/>
        </w:rPr>
        <w:t>3</w:t>
      </w:r>
      <w:r w:rsidRPr="00474D69">
        <w:rPr>
          <w:rFonts w:ascii="Calibri" w:hAnsi="Calibri" w:cs="Calibri"/>
          <w:sz w:val="34"/>
          <w:szCs w:val="34"/>
        </w:rPr>
        <w:t xml:space="preserve">00 </w:t>
      </w:r>
      <w:r>
        <w:rPr>
          <w:rFonts w:ascii="Calibri" w:hAnsi="Calibri" w:cs="Calibri"/>
          <w:sz w:val="34"/>
          <w:szCs w:val="34"/>
        </w:rPr>
        <w:t xml:space="preserve">Wałbrzych </w:t>
      </w:r>
    </w:p>
    <w:p w:rsidR="006F7AFF" w:rsidRPr="00C2013D" w:rsidRDefault="006F7AFF" w:rsidP="006F7AFF">
      <w:pPr>
        <w:suppressAutoHyphens/>
        <w:ind w:left="3540" w:hanging="3540"/>
        <w:jc w:val="center"/>
        <w:rPr>
          <w:rFonts w:asciiTheme="minorHAnsi" w:hAnsiTheme="minorHAnsi" w:cs="Tahoma"/>
          <w:sz w:val="26"/>
          <w:szCs w:val="22"/>
          <w:lang w:eastAsia="ar-SA"/>
        </w:rPr>
      </w:pPr>
    </w:p>
    <w:p w:rsidR="001F6222" w:rsidRPr="00C2013D" w:rsidRDefault="00130262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</w:rPr>
      </w:pPr>
      <w:r w:rsidRPr="00C2013D">
        <w:rPr>
          <w:rFonts w:asciiTheme="minorHAnsi" w:hAnsiTheme="minorHAnsi" w:cs="Tahoma"/>
          <w:b/>
          <w:bCs/>
        </w:rPr>
        <w:t>FORMULARZ</w:t>
      </w:r>
    </w:p>
    <w:p w:rsidR="001F6222" w:rsidRPr="00C2013D" w:rsidRDefault="001F6222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</w:rPr>
      </w:pPr>
      <w:r w:rsidRPr="00C2013D">
        <w:rPr>
          <w:rFonts w:asciiTheme="minorHAnsi" w:hAnsiTheme="minorHAnsi" w:cs="Tahoma"/>
          <w:b/>
          <w:bCs/>
        </w:rPr>
        <w:t xml:space="preserve"> AKCEPTACJI </w:t>
      </w:r>
      <w:r w:rsidR="006B2D69" w:rsidRPr="00C2013D">
        <w:rPr>
          <w:rFonts w:asciiTheme="minorHAnsi" w:hAnsiTheme="minorHAnsi" w:cs="Tahoma"/>
          <w:b/>
          <w:bCs/>
        </w:rPr>
        <w:t xml:space="preserve">KRYTERIÓW DODATKOWYCH </w:t>
      </w:r>
    </w:p>
    <w:p w:rsidR="001F6222" w:rsidRPr="00C2013D" w:rsidRDefault="001F6222">
      <w:pPr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r w:rsidRPr="00C2013D">
        <w:rPr>
          <w:rFonts w:asciiTheme="minorHAnsi" w:hAnsiTheme="minorHAnsi" w:cs="Tahoma"/>
          <w:b/>
          <w:bCs/>
        </w:rPr>
        <w:t xml:space="preserve">Uwaga: </w:t>
      </w:r>
    </w:p>
    <w:p w:rsidR="001F6222" w:rsidRPr="00C2013D" w:rsidRDefault="001F6222">
      <w:pPr>
        <w:autoSpaceDE w:val="0"/>
        <w:autoSpaceDN w:val="0"/>
        <w:adjustRightInd w:val="0"/>
        <w:rPr>
          <w:rFonts w:asciiTheme="minorHAnsi" w:hAnsiTheme="minorHAnsi" w:cs="Tahoma"/>
          <w:bCs/>
          <w:sz w:val="22"/>
        </w:rPr>
      </w:pPr>
      <w:r w:rsidRPr="00C2013D">
        <w:rPr>
          <w:rFonts w:asciiTheme="minorHAnsi" w:hAnsiTheme="minorHAnsi" w:cs="Tahoma"/>
          <w:bCs/>
          <w:sz w:val="22"/>
        </w:rPr>
        <w:t xml:space="preserve">W polu akceptacja należy wpisać odpowiednio TAK lub NIE stosownie do decyzji w sprawie wprowadzenia do umowy danego kryterium dodatkowego. W ostatnim wierszu „Razem” należy wpisać liczbę zaakceptowanych kryteriów dodatkowych. </w:t>
      </w:r>
    </w:p>
    <w:p w:rsidR="001F4043" w:rsidRPr="00C2013D" w:rsidRDefault="001F6222">
      <w:pPr>
        <w:autoSpaceDE w:val="0"/>
        <w:autoSpaceDN w:val="0"/>
        <w:adjustRightInd w:val="0"/>
        <w:rPr>
          <w:rFonts w:asciiTheme="minorHAnsi" w:hAnsiTheme="minorHAnsi" w:cs="Tahoma"/>
          <w:bCs/>
          <w:sz w:val="22"/>
        </w:rPr>
      </w:pPr>
      <w:r w:rsidRPr="00C2013D">
        <w:rPr>
          <w:rFonts w:asciiTheme="minorHAnsi" w:hAnsiTheme="minorHAnsi" w:cs="Tahoma"/>
          <w:bCs/>
          <w:sz w:val="22"/>
        </w:rPr>
        <w:t>W polu liczba punktów należy wpisać odpowiednio liczbę odpowiadających danej klauzuli punktów w</w:t>
      </w:r>
      <w:r w:rsidR="00FB4FA6">
        <w:rPr>
          <w:rFonts w:asciiTheme="minorHAnsi" w:hAnsiTheme="minorHAnsi" w:cs="Tahoma"/>
          <w:bCs/>
          <w:sz w:val="22"/>
        </w:rPr>
        <w:t> </w:t>
      </w:r>
      <w:r w:rsidRPr="00C2013D">
        <w:rPr>
          <w:rFonts w:asciiTheme="minorHAnsi" w:hAnsiTheme="minorHAnsi" w:cs="Tahoma"/>
          <w:bCs/>
          <w:sz w:val="22"/>
        </w:rPr>
        <w:t xml:space="preserve">przypadku jej akceptacji lub „0” w przypadku braku akceptacji. </w:t>
      </w:r>
    </w:p>
    <w:p w:rsidR="001F6222" w:rsidRPr="00C2013D" w:rsidRDefault="001F6222">
      <w:pPr>
        <w:autoSpaceDE w:val="0"/>
        <w:autoSpaceDN w:val="0"/>
        <w:adjustRightInd w:val="0"/>
        <w:rPr>
          <w:rFonts w:asciiTheme="minorHAnsi" w:hAnsiTheme="minorHAnsi" w:cs="Tahoma"/>
          <w:bCs/>
          <w:sz w:val="22"/>
        </w:rPr>
      </w:pPr>
      <w:r w:rsidRPr="00C2013D">
        <w:rPr>
          <w:rFonts w:asciiTheme="minorHAnsi" w:hAnsiTheme="minorHAnsi" w:cs="Tahoma"/>
          <w:bCs/>
          <w:sz w:val="22"/>
        </w:rPr>
        <w:t>W wierszu razem należy wpisać sumę punktów za zaakceptowane kryteria dodatkowe.</w:t>
      </w:r>
    </w:p>
    <w:p w:rsidR="001F6222" w:rsidRPr="00C2013D" w:rsidRDefault="00FB4FA6">
      <w:pPr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Zaakceptowane kryteria oceny ofert – warunki ubezpieczenia zostaną wpisane do załącznika do umowy. </w:t>
      </w:r>
    </w:p>
    <w:p w:rsidR="00CE029E" w:rsidRDefault="00CE029E">
      <w:pPr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FB4FA6" w:rsidRPr="00C2013D" w:rsidRDefault="00FB4FA6">
      <w:pPr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tbl>
      <w:tblPr>
        <w:tblW w:w="8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2"/>
        <w:gridCol w:w="1275"/>
        <w:gridCol w:w="1418"/>
        <w:gridCol w:w="1417"/>
      </w:tblGrid>
      <w:tr w:rsidR="004E78AA" w:rsidRPr="00C2013D" w:rsidTr="00905637">
        <w:trPr>
          <w:trHeight w:val="472"/>
          <w:tblHeader/>
        </w:trPr>
        <w:tc>
          <w:tcPr>
            <w:tcW w:w="4602" w:type="dxa"/>
            <w:vMerge w:val="restart"/>
            <w:shd w:val="clear" w:color="auto" w:fill="C0C0C0"/>
            <w:vAlign w:val="center"/>
          </w:tcPr>
          <w:p w:rsidR="004E78AA" w:rsidRPr="00C2013D" w:rsidRDefault="004E78AA">
            <w:pPr>
              <w:ind w:left="34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1275" w:type="dxa"/>
            <w:vMerge w:val="restart"/>
            <w:shd w:val="clear" w:color="auto" w:fill="C0C0C0"/>
            <w:vAlign w:val="center"/>
          </w:tcPr>
          <w:p w:rsidR="004E78AA" w:rsidRPr="00C2013D" w:rsidRDefault="004E78AA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4E78AA" w:rsidRPr="00C2013D" w:rsidRDefault="004E78AA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20"/>
              </w:rPr>
              <w:t>Akceptacja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4E78AA" w:rsidRPr="00C2013D" w:rsidRDefault="004E78AA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20"/>
              </w:rPr>
              <w:t>Liczba punktów</w:t>
            </w:r>
          </w:p>
        </w:tc>
      </w:tr>
      <w:tr w:rsidR="004E78AA" w:rsidRPr="00C2013D" w:rsidTr="00905637">
        <w:trPr>
          <w:trHeight w:val="483"/>
          <w:tblHeader/>
        </w:trPr>
        <w:tc>
          <w:tcPr>
            <w:tcW w:w="4602" w:type="dxa"/>
            <w:vMerge/>
            <w:tcBorders>
              <w:bottom w:val="single" w:sz="4" w:space="0" w:color="auto"/>
            </w:tcBorders>
          </w:tcPr>
          <w:p w:rsidR="004E78AA" w:rsidRPr="00C2013D" w:rsidRDefault="004E78AA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E78AA" w:rsidRPr="00C2013D" w:rsidRDefault="004E78AA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4E78AA" w:rsidRPr="00C2013D" w:rsidRDefault="004E78AA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C201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TAK / NIE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noWrap/>
          </w:tcPr>
          <w:p w:rsidR="004E78AA" w:rsidRPr="00C2013D" w:rsidRDefault="004E78AA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4E78AA" w:rsidRPr="00C2013D" w:rsidTr="00905637">
        <w:trPr>
          <w:trHeight w:val="429"/>
        </w:trPr>
        <w:tc>
          <w:tcPr>
            <w:tcW w:w="87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8AA" w:rsidRPr="00C2013D" w:rsidRDefault="00592225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Cs w:val="20"/>
              </w:rPr>
              <w:t>W</w:t>
            </w:r>
            <w:r w:rsidR="004E78AA" w:rsidRPr="00C2013D">
              <w:rPr>
                <w:rFonts w:asciiTheme="minorHAnsi" w:hAnsiTheme="minorHAnsi" w:cs="Tahoma"/>
                <w:b/>
                <w:szCs w:val="20"/>
              </w:rPr>
              <w:t>arunki ubezpieczenia</w:t>
            </w:r>
            <w:r w:rsidR="00190725">
              <w:rPr>
                <w:rFonts w:asciiTheme="minorHAnsi" w:hAnsiTheme="minorHAnsi" w:cs="Tahoma"/>
                <w:b/>
                <w:szCs w:val="20"/>
              </w:rPr>
              <w:t xml:space="preserve"> (fakultatywne)</w:t>
            </w:r>
          </w:p>
        </w:tc>
      </w:tr>
      <w:tr w:rsidR="004E78AA" w:rsidRPr="00C2013D" w:rsidTr="00905637">
        <w:trPr>
          <w:trHeight w:val="429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8AA" w:rsidRPr="00C2013D" w:rsidRDefault="00592225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4E78AA" w:rsidRPr="00C2013D">
              <w:rPr>
                <w:rFonts w:asciiTheme="minorHAnsi" w:hAnsiTheme="minorHAnsi" w:cs="Tahoma"/>
                <w:b/>
                <w:sz w:val="20"/>
                <w:szCs w:val="16"/>
              </w:rPr>
              <w:t>1</w:t>
            </w:r>
          </w:p>
          <w:p w:rsidR="004E78AA" w:rsidRPr="00C2013D" w:rsidRDefault="008307B8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obniżenie franszyzy integralnej w ubezpieczeniu mienia od wszystkich ryzyk</w:t>
            </w:r>
            <w:r w:rsidR="004E78AA" w:rsidRPr="00C2013D">
              <w:rPr>
                <w:rFonts w:asciiTheme="minorHAnsi" w:hAnsiTheme="minorHAnsi" w:cs="Tahoma"/>
                <w:sz w:val="20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8AA" w:rsidRPr="00C2013D" w:rsidRDefault="002C1233" w:rsidP="008307B8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 w:rsidR="00592225">
              <w:rPr>
                <w:rFonts w:asciiTheme="minorHAnsi" w:hAnsiTheme="minorHAnsi" w:cs="Tahoma"/>
                <w:b/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:rsidR="004E78AA" w:rsidRPr="006F7DE9" w:rsidRDefault="006F7DE9" w:rsidP="006F7DE9">
            <w:pPr>
              <w:jc w:val="center"/>
              <w:rPr>
                <w:rFonts w:asciiTheme="minorHAnsi" w:hAnsiTheme="minorHAnsi" w:cs="Tahoma"/>
                <w:sz w:val="40"/>
                <w:szCs w:val="4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noWrap/>
            <w:vAlign w:val="center"/>
          </w:tcPr>
          <w:p w:rsidR="004E78AA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4E78AA" w:rsidRPr="00C2013D" w:rsidTr="00905637">
        <w:trPr>
          <w:trHeight w:val="571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8AA" w:rsidRPr="00C2013D" w:rsidRDefault="008307B8" w:rsidP="00905637">
            <w:pPr>
              <w:pStyle w:val="Akapitzlist"/>
              <w:numPr>
                <w:ilvl w:val="0"/>
                <w:numId w:val="10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do poziomu 200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8AA" w:rsidRPr="00C2013D" w:rsidRDefault="00873FED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8AA" w:rsidRPr="00C2013D" w:rsidRDefault="004E78A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78AA" w:rsidRPr="00C2013D" w:rsidRDefault="004E78A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E78AA" w:rsidRPr="00C2013D" w:rsidTr="00A27953">
        <w:trPr>
          <w:trHeight w:val="665"/>
        </w:trPr>
        <w:tc>
          <w:tcPr>
            <w:tcW w:w="460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E78AA" w:rsidRPr="00C2013D" w:rsidRDefault="004E78AA" w:rsidP="008307B8">
            <w:pPr>
              <w:pStyle w:val="Akapitzlist"/>
              <w:numPr>
                <w:ilvl w:val="0"/>
                <w:numId w:val="10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zniesienie </w:t>
            </w:r>
            <w:r w:rsidR="008307B8" w:rsidRPr="00C2013D">
              <w:rPr>
                <w:rFonts w:asciiTheme="minorHAnsi" w:hAnsiTheme="minorHAnsi" w:cs="Tahoma"/>
                <w:sz w:val="20"/>
                <w:szCs w:val="16"/>
              </w:rPr>
              <w:t>franszyzy integralnej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8AA" w:rsidRPr="00C2013D" w:rsidRDefault="00592225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8AA" w:rsidRPr="00C2013D" w:rsidRDefault="004E78A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4E78AA" w:rsidRPr="00C2013D" w:rsidRDefault="004E78A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A27953">
        <w:trPr>
          <w:trHeight w:val="974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>
              <w:rPr>
                <w:rFonts w:asciiTheme="minorHAnsi" w:hAnsiTheme="minorHAnsi" w:cs="Tahoma"/>
                <w:b/>
                <w:sz w:val="20"/>
                <w:szCs w:val="16"/>
              </w:rPr>
              <w:t>2</w:t>
            </w:r>
          </w:p>
          <w:p w:rsidR="006F7DE9" w:rsidRPr="00C2013D" w:rsidRDefault="006F7DE9" w:rsidP="006956D8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O</w:t>
            </w:r>
            <w:r>
              <w:rPr>
                <w:rFonts w:asciiTheme="minorHAnsi" w:hAnsiTheme="minorHAnsi" w:cs="Tahoma"/>
                <w:sz w:val="20"/>
                <w:szCs w:val="16"/>
              </w:rPr>
              <w:t xml:space="preserve">bniżenie franszyzy </w:t>
            </w:r>
            <w:r w:rsidR="006956D8">
              <w:rPr>
                <w:rFonts w:asciiTheme="minorHAnsi" w:hAnsiTheme="minorHAnsi" w:cs="Tahoma"/>
                <w:sz w:val="20"/>
                <w:szCs w:val="16"/>
              </w:rPr>
              <w:t>redukcyjnej</w:t>
            </w:r>
            <w:r>
              <w:rPr>
                <w:rFonts w:asciiTheme="minorHAnsi" w:hAnsiTheme="minorHAnsi" w:cs="Tahoma"/>
                <w:sz w:val="20"/>
                <w:szCs w:val="16"/>
              </w:rPr>
              <w:t xml:space="preserve"> w</w:t>
            </w: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 ubezpieczeniu sprzętu elektronicznego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noWrap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6F7DE9" w:rsidRPr="00C2013D" w:rsidTr="00905637">
        <w:trPr>
          <w:trHeight w:val="4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4E78AA">
            <w:pPr>
              <w:pStyle w:val="Akapitzlist"/>
              <w:numPr>
                <w:ilvl w:val="0"/>
                <w:numId w:val="13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do poziomu 200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415"/>
        </w:trPr>
        <w:tc>
          <w:tcPr>
            <w:tcW w:w="460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4E78AA">
            <w:pPr>
              <w:pStyle w:val="Akapitzlist"/>
              <w:numPr>
                <w:ilvl w:val="0"/>
                <w:numId w:val="13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zniesienie franszyzy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A27953">
        <w:trPr>
          <w:trHeight w:val="715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6"/>
              </w:rPr>
              <w:lastRenderedPageBreak/>
              <w:t xml:space="preserve">Warunek </w:t>
            </w:r>
            <w:r>
              <w:rPr>
                <w:rFonts w:asciiTheme="minorHAnsi" w:hAnsiTheme="minorHAnsi" w:cs="Tahoma"/>
                <w:b/>
                <w:sz w:val="20"/>
                <w:szCs w:val="16"/>
              </w:rPr>
              <w:t>3</w:t>
            </w:r>
          </w:p>
          <w:p w:rsidR="006F7DE9" w:rsidRPr="00C2013D" w:rsidRDefault="006F7DE9" w:rsidP="006B2D69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Podwyższenie sumy gwarancyjnej w OC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 w:rsidR="00D431E6">
              <w:rPr>
                <w:rFonts w:asciiTheme="minorHAnsi" w:hAnsiTheme="minorHAnsi" w:cs="Tahoma"/>
                <w:b/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noWrap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6F7DE9" w:rsidRPr="00C2013D" w:rsidTr="00905637">
        <w:trPr>
          <w:trHeight w:val="4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AB06FC" w:rsidP="008307B8">
            <w:pPr>
              <w:pStyle w:val="Akapitzlist"/>
              <w:numPr>
                <w:ilvl w:val="0"/>
                <w:numId w:val="14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AB06FC">
              <w:rPr>
                <w:rFonts w:asciiTheme="minorHAnsi" w:hAnsiTheme="minorHAnsi" w:cs="Tahoma"/>
                <w:sz w:val="20"/>
                <w:szCs w:val="16"/>
              </w:rPr>
              <w:t>Podwyższenie sumy gwarancyjnej w OC do poziomu 3 000 000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D431E6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415"/>
        </w:trPr>
        <w:tc>
          <w:tcPr>
            <w:tcW w:w="46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7DE9" w:rsidRPr="00C2013D" w:rsidRDefault="00D64F4F" w:rsidP="00242C5C">
            <w:pPr>
              <w:pStyle w:val="Akapitzlist"/>
              <w:numPr>
                <w:ilvl w:val="0"/>
                <w:numId w:val="14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AB06FC">
              <w:rPr>
                <w:rFonts w:asciiTheme="minorHAnsi" w:hAnsiTheme="minorHAnsi" w:cs="Tahoma"/>
                <w:sz w:val="20"/>
                <w:szCs w:val="16"/>
              </w:rPr>
              <w:t>Podwyższenie sum</w:t>
            </w:r>
            <w:r>
              <w:rPr>
                <w:rFonts w:asciiTheme="minorHAnsi" w:hAnsiTheme="minorHAnsi" w:cs="Tahoma"/>
                <w:sz w:val="20"/>
                <w:szCs w:val="16"/>
              </w:rPr>
              <w:t>y gwarancyjnej w OC do poziomu 5</w:t>
            </w:r>
            <w:r w:rsidRPr="00AB06FC">
              <w:rPr>
                <w:rFonts w:asciiTheme="minorHAnsi" w:hAnsiTheme="minorHAnsi" w:cs="Tahoma"/>
                <w:sz w:val="20"/>
                <w:szCs w:val="16"/>
              </w:rPr>
              <w:t xml:space="preserve"> 000 000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E9" w:rsidRPr="00C2013D" w:rsidRDefault="00D431E6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A27953">
        <w:trPr>
          <w:trHeight w:val="828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>
              <w:rPr>
                <w:rFonts w:asciiTheme="minorHAnsi" w:hAnsiTheme="minorHAnsi" w:cs="Tahoma"/>
                <w:b/>
                <w:sz w:val="20"/>
                <w:szCs w:val="16"/>
              </w:rPr>
              <w:t>4</w:t>
            </w:r>
          </w:p>
          <w:p w:rsidR="006F7DE9" w:rsidRPr="00C2013D" w:rsidRDefault="006F7DE9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Obniżenie franszyzy integralnej w OC dla szkód z tytułu zarządzania drogami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>
              <w:rPr>
                <w:rFonts w:asciiTheme="minorHAnsi" w:hAnsiTheme="minorHAnsi" w:cs="Tahoma"/>
                <w:b/>
                <w:sz w:val="20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noWrap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6F7DE9" w:rsidRPr="00C2013D" w:rsidTr="00512CDC">
        <w:trPr>
          <w:trHeight w:val="4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8307B8">
            <w:pPr>
              <w:pStyle w:val="Akapitzlist"/>
              <w:numPr>
                <w:ilvl w:val="0"/>
                <w:numId w:val="16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7B2D60">
              <w:rPr>
                <w:rFonts w:asciiTheme="minorHAnsi" w:hAnsiTheme="minorHAnsi" w:cs="Tahoma"/>
                <w:sz w:val="20"/>
                <w:szCs w:val="16"/>
              </w:rPr>
              <w:t xml:space="preserve">- obniżenie franszyzy do poziomu </w:t>
            </w:r>
            <w:r w:rsidRPr="00C2013D">
              <w:rPr>
                <w:rFonts w:asciiTheme="minorHAnsi" w:hAnsiTheme="minorHAnsi" w:cs="Tahoma"/>
                <w:sz w:val="20"/>
                <w:szCs w:val="16"/>
              </w:rPr>
              <w:t>200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512CDC">
        <w:trPr>
          <w:trHeight w:val="415"/>
        </w:trPr>
        <w:tc>
          <w:tcPr>
            <w:tcW w:w="46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7DE9" w:rsidRPr="00C2013D" w:rsidRDefault="006F7DE9" w:rsidP="008307B8">
            <w:pPr>
              <w:pStyle w:val="Akapitzlist"/>
              <w:numPr>
                <w:ilvl w:val="0"/>
                <w:numId w:val="16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zniesienie franszyzy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512CDC">
        <w:trPr>
          <w:trHeight w:val="974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5</w:t>
            </w:r>
          </w:p>
          <w:p w:rsidR="006F7DE9" w:rsidRPr="00C2013D" w:rsidRDefault="006F7DE9" w:rsidP="008307B8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Obniżenie franszyzy integralnej w OC dla szkód rzeczowych (</w:t>
            </w:r>
            <w:r w:rsidRPr="00C2013D">
              <w:rPr>
                <w:rFonts w:asciiTheme="minorHAnsi" w:hAnsiTheme="minorHAnsi" w:cs="Tahoma"/>
                <w:sz w:val="20"/>
                <w:szCs w:val="16"/>
                <w:u w:val="single"/>
              </w:rPr>
              <w:t>z wyłączeniem  odpowiedzialności z tytułu zarządzania drogami</w:t>
            </w:r>
            <w:r w:rsidRPr="00C2013D">
              <w:rPr>
                <w:rFonts w:asciiTheme="minorHAnsi" w:hAnsiTheme="minorHAnsi" w:cs="Tahoma"/>
                <w:sz w:val="20"/>
                <w:szCs w:val="16"/>
              </w:rPr>
              <w:t>)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 w:rsidR="00AC04F5">
              <w:rPr>
                <w:rFonts w:asciiTheme="minorHAnsi" w:hAnsiTheme="minorHAnsi" w:cs="Tahoma"/>
                <w:b/>
                <w:sz w:val="20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noWrap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6F7DE9" w:rsidRPr="00C2013D" w:rsidTr="00512CDC">
        <w:trPr>
          <w:trHeight w:val="4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D431E6" w:rsidRDefault="006F7DE9" w:rsidP="008307B8">
            <w:pPr>
              <w:pStyle w:val="Akapitzlist"/>
              <w:numPr>
                <w:ilvl w:val="0"/>
                <w:numId w:val="17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D431E6">
              <w:rPr>
                <w:rFonts w:asciiTheme="minorHAnsi" w:hAnsiTheme="minorHAnsi" w:cs="Tahoma"/>
                <w:sz w:val="20"/>
                <w:szCs w:val="16"/>
              </w:rPr>
              <w:t>do poziomu 200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D431E6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D431E6">
              <w:rPr>
                <w:rFonts w:asciiTheme="minorHAnsi" w:hAnsiTheme="minorHAnsi" w:cs="Tahoma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512CDC">
        <w:trPr>
          <w:trHeight w:val="415"/>
        </w:trPr>
        <w:tc>
          <w:tcPr>
            <w:tcW w:w="46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7DE9" w:rsidRPr="00C2013D" w:rsidRDefault="006F7DE9" w:rsidP="008307B8">
            <w:pPr>
              <w:pStyle w:val="Akapitzlist"/>
              <w:numPr>
                <w:ilvl w:val="0"/>
                <w:numId w:val="17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zniesienie franszyzy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E9" w:rsidRPr="00C2013D" w:rsidRDefault="00AC04F5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92225" w:rsidRPr="00C2013D" w:rsidTr="00592225">
        <w:trPr>
          <w:trHeight w:val="696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592225" w:rsidRPr="00C2013D" w:rsidRDefault="00592225" w:rsidP="00592225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>Warunek 6</w:t>
            </w:r>
          </w:p>
          <w:p w:rsidR="00592225" w:rsidRPr="00C2013D" w:rsidRDefault="00592225" w:rsidP="00592225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Akceptacja klauzuli prac konstrukcyjnych</w:t>
            </w:r>
            <w:r>
              <w:rPr>
                <w:rFonts w:asciiTheme="minorHAnsi" w:hAnsiTheme="minorHAnsi" w:cs="Tahoma"/>
                <w:sz w:val="20"/>
                <w:szCs w:val="16"/>
              </w:rPr>
              <w:t xml:space="preserve"> (mini CAR)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225" w:rsidRPr="00C2013D" w:rsidRDefault="00592225" w:rsidP="00056934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>
              <w:rPr>
                <w:rFonts w:asciiTheme="minorHAnsi" w:hAnsiTheme="minorHAnsi" w:cs="Tahoma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:rsidR="00592225" w:rsidRPr="00C2013D" w:rsidRDefault="00592225" w:rsidP="0005693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BFBFBF" w:themeFill="background1" w:themeFillShade="BF"/>
            <w:noWrap/>
            <w:vAlign w:val="center"/>
          </w:tcPr>
          <w:p w:rsidR="00592225" w:rsidRPr="00C2013D" w:rsidRDefault="00592225" w:rsidP="0005693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592225" w:rsidRPr="00C2013D" w:rsidTr="00056934">
        <w:trPr>
          <w:trHeight w:val="4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25" w:rsidRPr="00D431E6" w:rsidRDefault="00592225" w:rsidP="00592225">
            <w:pPr>
              <w:pStyle w:val="Akapitzlist"/>
              <w:numPr>
                <w:ilvl w:val="0"/>
                <w:numId w:val="18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592225">
              <w:rPr>
                <w:rFonts w:asciiTheme="minorHAnsi" w:hAnsiTheme="minorHAnsi" w:cs="Tahoma"/>
                <w:sz w:val="20"/>
                <w:szCs w:val="16"/>
              </w:rPr>
              <w:t xml:space="preserve">Limit łączny: 1 000 000 zł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225" w:rsidRPr="00C2013D" w:rsidRDefault="00592225" w:rsidP="00056934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225" w:rsidRPr="00C2013D" w:rsidRDefault="00592225" w:rsidP="000569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225" w:rsidRPr="00C2013D" w:rsidRDefault="00592225" w:rsidP="000569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92225" w:rsidRPr="00C2013D" w:rsidTr="00056934">
        <w:trPr>
          <w:trHeight w:val="4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25" w:rsidRPr="00592225" w:rsidRDefault="00592225" w:rsidP="00592225">
            <w:pPr>
              <w:pStyle w:val="Akapitzlist"/>
              <w:numPr>
                <w:ilvl w:val="0"/>
                <w:numId w:val="18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592225">
              <w:rPr>
                <w:rFonts w:asciiTheme="minorHAnsi" w:hAnsiTheme="minorHAnsi" w:cs="Tahoma"/>
                <w:sz w:val="20"/>
                <w:szCs w:val="16"/>
              </w:rPr>
              <w:t>Limit łączny: 2 000 000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225" w:rsidRDefault="00592225" w:rsidP="00056934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225" w:rsidRPr="00C2013D" w:rsidRDefault="00592225" w:rsidP="000569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225" w:rsidRPr="00C2013D" w:rsidRDefault="00592225" w:rsidP="000569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92225" w:rsidRPr="00C2013D" w:rsidTr="00056934">
        <w:trPr>
          <w:trHeight w:val="415"/>
        </w:trPr>
        <w:tc>
          <w:tcPr>
            <w:tcW w:w="46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2225" w:rsidRPr="00C2013D" w:rsidRDefault="00592225" w:rsidP="00592225">
            <w:pPr>
              <w:pStyle w:val="Akapitzlist"/>
              <w:numPr>
                <w:ilvl w:val="0"/>
                <w:numId w:val="18"/>
              </w:num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592225">
              <w:rPr>
                <w:rFonts w:asciiTheme="minorHAnsi" w:hAnsiTheme="minorHAnsi" w:cs="Tahoma"/>
                <w:sz w:val="20"/>
                <w:szCs w:val="16"/>
              </w:rPr>
              <w:t>Limit łączny: 5 000 000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225" w:rsidRPr="00C2013D" w:rsidRDefault="00592225" w:rsidP="00056934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225" w:rsidRPr="00C2013D" w:rsidRDefault="00592225" w:rsidP="000569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2225" w:rsidRPr="00C2013D" w:rsidRDefault="00592225" w:rsidP="000569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F7DE9" w:rsidRPr="00C2013D" w:rsidTr="00512CDC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7</w:t>
            </w:r>
          </w:p>
          <w:p w:rsidR="006F7DE9" w:rsidRPr="00C2013D" w:rsidRDefault="006F7DE9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Zmiana warunków klauzuli katastrofy budowlanej: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 xml:space="preserve">Max </w:t>
            </w:r>
            <w:r w:rsidR="00592225"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C0C0C0"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C0C0C0"/>
            <w:noWrap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6F7DE9" w:rsidRPr="00C2013D" w:rsidTr="00512CDC">
        <w:trPr>
          <w:trHeight w:val="763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numPr>
                <w:ilvl w:val="0"/>
                <w:numId w:val="8"/>
              </w:numPr>
              <w:tabs>
                <w:tab w:val="left" w:pos="241"/>
              </w:tabs>
              <w:ind w:left="241" w:hanging="241"/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podwyższenie lim</w:t>
            </w:r>
            <w:r>
              <w:rPr>
                <w:rFonts w:asciiTheme="minorHAnsi" w:hAnsiTheme="minorHAnsi" w:cs="Tahoma"/>
                <w:sz w:val="20"/>
                <w:szCs w:val="16"/>
              </w:rPr>
              <w:t>itu odpowiedzialności 8 000 000 </w:t>
            </w:r>
            <w:r w:rsidRPr="00C2013D">
              <w:rPr>
                <w:rFonts w:asciiTheme="minorHAnsi" w:hAnsiTheme="minorHAnsi" w:cs="Tahoma"/>
                <w:sz w:val="20"/>
                <w:szCs w:val="16"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512CDC">
        <w:trPr>
          <w:trHeight w:val="844"/>
        </w:trPr>
        <w:tc>
          <w:tcPr>
            <w:tcW w:w="460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numPr>
                <w:ilvl w:val="0"/>
                <w:numId w:val="8"/>
              </w:numPr>
              <w:tabs>
                <w:tab w:val="left" w:pos="241"/>
              </w:tabs>
              <w:ind w:left="241" w:hanging="241"/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podwyższenie limi</w:t>
            </w:r>
            <w:r>
              <w:rPr>
                <w:rFonts w:asciiTheme="minorHAnsi" w:hAnsiTheme="minorHAnsi" w:cs="Tahoma"/>
                <w:sz w:val="20"/>
                <w:szCs w:val="16"/>
              </w:rPr>
              <w:t>tu odpowiedzialności 10 000 000 </w:t>
            </w:r>
            <w:r w:rsidRPr="00C2013D">
              <w:rPr>
                <w:rFonts w:asciiTheme="minorHAnsi" w:hAnsiTheme="minorHAnsi" w:cs="Tahoma"/>
                <w:sz w:val="20"/>
                <w:szCs w:val="16"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FB4FA6">
        <w:trPr>
          <w:trHeight w:val="616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8</w:t>
            </w:r>
          </w:p>
          <w:p w:rsidR="006F7DE9" w:rsidRPr="00C2013D" w:rsidRDefault="006F7DE9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Akceptacja klauzuli restytucji mienia 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592225">
        <w:trPr>
          <w:trHeight w:val="598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B35E53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9</w:t>
            </w:r>
          </w:p>
          <w:p w:rsidR="006F7DE9" w:rsidRPr="00C2013D" w:rsidRDefault="006F7DE9" w:rsidP="00592225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Akceptacja klauzuli kosztów utraconej wody 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AE05BF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10</w:t>
            </w:r>
          </w:p>
          <w:p w:rsidR="006F7DE9" w:rsidRPr="00C2013D" w:rsidRDefault="006F7DE9" w:rsidP="00F9133B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Akceptacja klauzuli gwarancyjnej 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11</w:t>
            </w:r>
          </w:p>
          <w:p w:rsidR="006F7DE9" w:rsidRPr="00C2013D" w:rsidRDefault="006F7DE9" w:rsidP="00F9133B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Akceptacja klauzuli zaliczki dla szkód spornych 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AC04F5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lastRenderedPageBreak/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12</w:t>
            </w:r>
          </w:p>
          <w:p w:rsidR="006F7DE9" w:rsidRPr="00C2013D" w:rsidRDefault="006F7DE9" w:rsidP="00F9133B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Akceptacja klauzuli niewyjaśnionych okoliczności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Max 3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C0C0C0"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  <w:shd w:val="thinDiagStripe" w:color="auto" w:fill="C0C0C0"/>
            <w:noWrap/>
            <w:vAlign w:val="center"/>
          </w:tcPr>
          <w:p w:rsidR="006F7DE9" w:rsidRPr="00C2013D" w:rsidRDefault="006F7DE9" w:rsidP="006F7DE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</w:tr>
      <w:tr w:rsidR="006F7DE9" w:rsidRPr="00C2013D" w:rsidTr="00905637">
        <w:trPr>
          <w:trHeight w:val="434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FB4FA6" w:rsidRDefault="009F1430" w:rsidP="00592225">
            <w:pPr>
              <w:pStyle w:val="Akapitzlist"/>
              <w:numPr>
                <w:ilvl w:val="0"/>
                <w:numId w:val="15"/>
              </w:numPr>
              <w:tabs>
                <w:tab w:val="left" w:pos="241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FB4FA6">
              <w:rPr>
                <w:rFonts w:asciiTheme="minorHAnsi" w:hAnsiTheme="minorHAnsi" w:cs="Tahoma"/>
                <w:sz w:val="20"/>
                <w:szCs w:val="16"/>
              </w:rPr>
              <w:t xml:space="preserve">Limit 15 000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412"/>
        </w:trPr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FB4FA6" w:rsidRDefault="009F1430" w:rsidP="00592225">
            <w:pPr>
              <w:pStyle w:val="Akapitzlist"/>
              <w:numPr>
                <w:ilvl w:val="0"/>
                <w:numId w:val="15"/>
              </w:numPr>
              <w:tabs>
                <w:tab w:val="left" w:pos="241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FB4FA6">
              <w:rPr>
                <w:rFonts w:asciiTheme="minorHAnsi" w:hAnsiTheme="minorHAnsi" w:cs="Tahoma"/>
                <w:sz w:val="20"/>
                <w:szCs w:val="16"/>
              </w:rPr>
              <w:t>Limit 30 000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413"/>
        </w:trPr>
        <w:tc>
          <w:tcPr>
            <w:tcW w:w="460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FB4FA6" w:rsidRDefault="009F1430" w:rsidP="00592225">
            <w:pPr>
              <w:pStyle w:val="Akapitzlist"/>
              <w:numPr>
                <w:ilvl w:val="0"/>
                <w:numId w:val="15"/>
              </w:numPr>
              <w:tabs>
                <w:tab w:val="left" w:pos="241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FB4FA6">
              <w:rPr>
                <w:rFonts w:asciiTheme="minorHAnsi" w:hAnsiTheme="minorHAnsi" w:cs="Tahoma"/>
                <w:sz w:val="20"/>
                <w:szCs w:val="16"/>
              </w:rPr>
              <w:t>Limit 50 000)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13</w:t>
            </w:r>
          </w:p>
          <w:p w:rsidR="006F7DE9" w:rsidRPr="00C2013D" w:rsidRDefault="006F7DE9" w:rsidP="00F9133B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>Akceptacja klauzuli wad ukrytych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 xml:space="preserve">Warunek </w:t>
            </w:r>
            <w:r w:rsidR="006F7DE9">
              <w:rPr>
                <w:rFonts w:asciiTheme="minorHAnsi" w:hAnsiTheme="minorHAnsi" w:cs="Tahoma"/>
                <w:b/>
                <w:sz w:val="20"/>
                <w:szCs w:val="16"/>
              </w:rPr>
              <w:t>14</w:t>
            </w:r>
          </w:p>
          <w:p w:rsidR="006F7DE9" w:rsidRPr="00C2013D" w:rsidRDefault="006F7DE9" w:rsidP="00F9133B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sz w:val="20"/>
                <w:szCs w:val="16"/>
              </w:rPr>
              <w:t xml:space="preserve">Akceptacja klauzuli przejęcia pozostałości po szkodzie 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592225" w:rsidRPr="00C2013D" w:rsidTr="00905637">
        <w:trPr>
          <w:trHeight w:val="397"/>
        </w:trPr>
        <w:tc>
          <w:tcPr>
            <w:tcW w:w="460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92225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>
              <w:rPr>
                <w:rFonts w:asciiTheme="minorHAnsi" w:hAnsiTheme="minorHAnsi" w:cs="Tahoma"/>
                <w:b/>
                <w:sz w:val="20"/>
                <w:szCs w:val="16"/>
              </w:rPr>
              <w:t>Warunek</w:t>
            </w:r>
            <w:r w:rsidRPr="00592225">
              <w:rPr>
                <w:rFonts w:asciiTheme="minorHAnsi" w:hAnsiTheme="minorHAnsi" w:cs="Tahoma"/>
                <w:b/>
                <w:sz w:val="20"/>
                <w:szCs w:val="16"/>
              </w:rPr>
              <w:t xml:space="preserve"> 15 </w:t>
            </w:r>
          </w:p>
          <w:p w:rsidR="00592225" w:rsidRPr="00592225" w:rsidRDefault="00592225" w:rsidP="00512CDC">
            <w:pPr>
              <w:tabs>
                <w:tab w:val="left" w:pos="2700"/>
              </w:tabs>
              <w:rPr>
                <w:rFonts w:asciiTheme="minorHAnsi" w:hAnsiTheme="minorHAnsi" w:cs="Tahoma"/>
                <w:sz w:val="20"/>
                <w:szCs w:val="16"/>
              </w:rPr>
            </w:pPr>
            <w:r w:rsidRPr="00592225">
              <w:rPr>
                <w:rFonts w:asciiTheme="minorHAnsi" w:hAnsiTheme="minorHAnsi" w:cs="Tahoma"/>
                <w:sz w:val="20"/>
                <w:szCs w:val="16"/>
              </w:rPr>
              <w:t>Klauzula błędów i przeoczeń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92225" w:rsidRPr="00C2013D" w:rsidRDefault="00592225" w:rsidP="00512CDC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92225" w:rsidRPr="00C2013D" w:rsidRDefault="00592225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  <w:noWrap/>
            <w:vAlign w:val="center"/>
          </w:tcPr>
          <w:p w:rsidR="00592225" w:rsidRPr="00C2013D" w:rsidRDefault="00592225" w:rsidP="00512CDC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  <w:tr w:rsidR="006F7DE9" w:rsidRPr="00C2013D" w:rsidTr="00905637">
        <w:trPr>
          <w:trHeight w:val="1401"/>
        </w:trPr>
        <w:tc>
          <w:tcPr>
            <w:tcW w:w="4602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6F7DE9" w:rsidRPr="00C2013D" w:rsidRDefault="006F7DE9" w:rsidP="006B2D69">
            <w:pPr>
              <w:tabs>
                <w:tab w:val="left" w:pos="2700"/>
              </w:tabs>
              <w:rPr>
                <w:rFonts w:asciiTheme="minorHAnsi" w:hAnsiTheme="minorHAnsi" w:cs="Tahoma"/>
                <w:b/>
                <w:sz w:val="20"/>
                <w:szCs w:val="16"/>
              </w:rPr>
            </w:pPr>
            <w:r w:rsidRPr="00C2013D">
              <w:rPr>
                <w:rFonts w:asciiTheme="minorHAnsi" w:hAnsiTheme="minorHAnsi" w:cs="Tahoma"/>
                <w:b/>
                <w:sz w:val="20"/>
                <w:szCs w:val="16"/>
              </w:rPr>
              <w:t>Razem (zakres ubezpieczenia)</w:t>
            </w:r>
          </w:p>
        </w:tc>
        <w:tc>
          <w:tcPr>
            <w:tcW w:w="1275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6F7DE9" w:rsidRPr="00C2013D" w:rsidRDefault="006F7DE9" w:rsidP="00A27953">
            <w:pPr>
              <w:tabs>
                <w:tab w:val="left" w:pos="2700"/>
                <w:tab w:val="right" w:pos="9000"/>
              </w:tabs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rPr>
                <w:rFonts w:asciiTheme="minorHAnsi" w:hAnsiTheme="minorHAnsi" w:cs="Tahoma"/>
                <w:b/>
                <w:sz w:val="20"/>
                <w:szCs w:val="18"/>
              </w:rPr>
              <w:t>Max 40</w:t>
            </w:r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 p</w:t>
            </w:r>
            <w:bookmarkStart w:id="0" w:name="_GoBack"/>
            <w:bookmarkEnd w:id="0"/>
            <w:r w:rsidRPr="00C2013D">
              <w:rPr>
                <w:rFonts w:asciiTheme="minorHAnsi" w:hAnsiTheme="minorHAnsi" w:cs="Tahoma"/>
                <w:b/>
                <w:sz w:val="20"/>
                <w:szCs w:val="18"/>
              </w:rPr>
              <w:t>kt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6F7DE9" w:rsidRPr="00C2013D" w:rsidRDefault="006F7DE9" w:rsidP="006F7DE9">
            <w:pPr>
              <w:keepNext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F7DE9">
              <w:rPr>
                <w:rFonts w:asciiTheme="minorHAnsi" w:hAnsiTheme="minorHAnsi" w:cs="Tahoma"/>
                <w:sz w:val="40"/>
                <w:szCs w:val="40"/>
              </w:rPr>
              <w:t>X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12" w:space="0" w:color="auto"/>
            </w:tcBorders>
            <w:noWrap/>
            <w:vAlign w:val="center"/>
          </w:tcPr>
          <w:p w:rsidR="006F7DE9" w:rsidRPr="00C2013D" w:rsidRDefault="006F7DE9" w:rsidP="00512CD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E029E" w:rsidRDefault="00CE029E">
      <w:pPr>
        <w:jc w:val="both"/>
        <w:rPr>
          <w:rFonts w:asciiTheme="minorHAnsi" w:hAnsiTheme="minorHAnsi" w:cs="Tahoma"/>
          <w:sz w:val="20"/>
          <w:szCs w:val="20"/>
        </w:rPr>
      </w:pPr>
    </w:p>
    <w:p w:rsidR="00F9133B" w:rsidRPr="00C2013D" w:rsidRDefault="00F9133B">
      <w:pPr>
        <w:jc w:val="both"/>
        <w:rPr>
          <w:rFonts w:asciiTheme="minorHAnsi" w:hAnsiTheme="minorHAnsi" w:cs="Tahoma"/>
          <w:sz w:val="20"/>
          <w:szCs w:val="20"/>
        </w:rPr>
      </w:pPr>
    </w:p>
    <w:p w:rsidR="00622D08" w:rsidRDefault="00622D08" w:rsidP="003A72F0">
      <w:pPr>
        <w:tabs>
          <w:tab w:val="left" w:leader="dot" w:pos="8820"/>
        </w:tabs>
        <w:spacing w:before="360"/>
        <w:rPr>
          <w:rFonts w:asciiTheme="minorHAnsi" w:hAnsiTheme="minorHAnsi" w:cs="Tahoma"/>
        </w:rPr>
      </w:pPr>
      <w:r w:rsidRPr="00C2013D">
        <w:rPr>
          <w:rFonts w:asciiTheme="minorHAnsi" w:hAnsiTheme="minorHAnsi" w:cs="Tahoma"/>
        </w:rPr>
        <w:t xml:space="preserve">Łączna liczba punktów za zaakceptowane kryteria dodatkowe </w:t>
      </w:r>
      <w:r w:rsidR="00A27953">
        <w:rPr>
          <w:rFonts w:asciiTheme="minorHAnsi" w:hAnsiTheme="minorHAnsi" w:cs="Tahoma"/>
        </w:rPr>
        <w:t xml:space="preserve">– warunki ubezpieczenia </w:t>
      </w:r>
    </w:p>
    <w:p w:rsidR="00A27953" w:rsidRPr="00C2013D" w:rsidRDefault="00A27953" w:rsidP="00A27953">
      <w:pPr>
        <w:tabs>
          <w:tab w:val="left" w:leader="dot" w:pos="8820"/>
        </w:tabs>
        <w:spacing w:before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łącznie</w:t>
      </w:r>
      <w:r w:rsidRPr="00C2013D">
        <w:rPr>
          <w:rFonts w:asciiTheme="minorHAnsi" w:hAnsiTheme="minorHAnsi" w:cs="Tahoma"/>
        </w:rPr>
        <w:t>:</w:t>
      </w:r>
      <w:r w:rsidRPr="003A72F0">
        <w:rPr>
          <w:rFonts w:asciiTheme="minorHAnsi" w:hAnsiTheme="minorHAnsi" w:cs="Tahoma"/>
        </w:rPr>
        <w:t xml:space="preserve"> </w:t>
      </w:r>
      <w:r w:rsidRPr="00C2013D">
        <w:rPr>
          <w:rFonts w:asciiTheme="minorHAnsi" w:hAnsiTheme="minorHAnsi" w:cs="Tahoma"/>
        </w:rPr>
        <w:tab/>
      </w:r>
    </w:p>
    <w:p w:rsidR="00A27953" w:rsidRPr="00C2013D" w:rsidRDefault="00A27953" w:rsidP="003A72F0">
      <w:pPr>
        <w:tabs>
          <w:tab w:val="left" w:leader="dot" w:pos="8820"/>
        </w:tabs>
        <w:spacing w:before="360"/>
        <w:rPr>
          <w:rFonts w:asciiTheme="minorHAnsi" w:hAnsiTheme="minorHAnsi" w:cs="Tahoma"/>
        </w:rPr>
      </w:pPr>
    </w:p>
    <w:p w:rsidR="00D949F4" w:rsidRPr="00C2013D" w:rsidRDefault="00D949F4" w:rsidP="003A72F0">
      <w:pPr>
        <w:tabs>
          <w:tab w:val="left" w:leader="dot" w:pos="8820"/>
        </w:tabs>
        <w:spacing w:before="240"/>
        <w:rPr>
          <w:rFonts w:asciiTheme="minorHAnsi" w:hAnsiTheme="minorHAnsi" w:cs="Tahoma"/>
        </w:rPr>
      </w:pPr>
      <w:r w:rsidRPr="00C2013D">
        <w:rPr>
          <w:rFonts w:asciiTheme="minorHAnsi" w:hAnsiTheme="minorHAnsi" w:cs="Tahoma"/>
        </w:rPr>
        <w:t>Słownie:</w:t>
      </w:r>
      <w:r w:rsidR="003A72F0" w:rsidRPr="003A72F0">
        <w:rPr>
          <w:rFonts w:asciiTheme="minorHAnsi" w:hAnsiTheme="minorHAnsi" w:cs="Tahoma"/>
        </w:rPr>
        <w:t xml:space="preserve"> </w:t>
      </w:r>
      <w:r w:rsidR="003A72F0" w:rsidRPr="00C2013D">
        <w:rPr>
          <w:rFonts w:asciiTheme="minorHAnsi" w:hAnsiTheme="minorHAnsi" w:cs="Tahoma"/>
        </w:rPr>
        <w:tab/>
      </w:r>
    </w:p>
    <w:p w:rsidR="00D949F4" w:rsidRDefault="00D949F4">
      <w:pPr>
        <w:rPr>
          <w:rFonts w:asciiTheme="minorHAnsi" w:hAnsiTheme="minorHAnsi" w:cs="Tahoma"/>
        </w:rPr>
      </w:pPr>
    </w:p>
    <w:p w:rsidR="003A72F0" w:rsidRDefault="003A72F0">
      <w:pPr>
        <w:rPr>
          <w:rFonts w:asciiTheme="minorHAnsi" w:hAnsiTheme="minorHAnsi" w:cs="Tahoma"/>
        </w:rPr>
      </w:pPr>
    </w:p>
    <w:p w:rsidR="00F9133B" w:rsidRPr="00C2013D" w:rsidRDefault="00F9133B">
      <w:pPr>
        <w:rPr>
          <w:rFonts w:asciiTheme="minorHAnsi" w:hAnsiTheme="minorHAnsi" w:cs="Tahoma"/>
        </w:rPr>
      </w:pPr>
    </w:p>
    <w:p w:rsidR="001F4043" w:rsidRPr="00C2013D" w:rsidRDefault="001F4043" w:rsidP="001F4043">
      <w:pPr>
        <w:ind w:left="6381"/>
        <w:jc w:val="right"/>
        <w:rPr>
          <w:rFonts w:asciiTheme="minorHAnsi" w:hAnsiTheme="minorHAnsi" w:cs="Tahoma"/>
          <w:sz w:val="22"/>
          <w:szCs w:val="22"/>
        </w:rPr>
      </w:pPr>
    </w:p>
    <w:p w:rsidR="001F4043" w:rsidRPr="00C2013D" w:rsidRDefault="001F4043" w:rsidP="001F4043">
      <w:pPr>
        <w:tabs>
          <w:tab w:val="left" w:leader="dot" w:pos="8820"/>
        </w:tabs>
        <w:ind w:left="5040"/>
        <w:rPr>
          <w:rFonts w:asciiTheme="minorHAnsi" w:hAnsiTheme="minorHAnsi" w:cs="Tahoma"/>
        </w:rPr>
      </w:pPr>
      <w:r w:rsidRPr="00C2013D">
        <w:rPr>
          <w:rFonts w:asciiTheme="minorHAnsi" w:hAnsiTheme="minorHAnsi" w:cs="Tahoma"/>
        </w:rPr>
        <w:t>.......</w:t>
      </w:r>
      <w:r w:rsidRPr="00C2013D">
        <w:rPr>
          <w:rFonts w:asciiTheme="minorHAnsi" w:hAnsiTheme="minorHAnsi" w:cs="Tahoma"/>
        </w:rPr>
        <w:tab/>
        <w:t>…</w:t>
      </w:r>
    </w:p>
    <w:p w:rsidR="001F6222" w:rsidRPr="00907D51" w:rsidRDefault="001F4043" w:rsidP="00907D51">
      <w:pPr>
        <w:tabs>
          <w:tab w:val="left" w:leader="dot" w:pos="6840"/>
        </w:tabs>
        <w:ind w:left="4320"/>
        <w:jc w:val="center"/>
        <w:rPr>
          <w:rFonts w:asciiTheme="minorHAnsi" w:hAnsiTheme="minorHAnsi" w:cs="Tahoma"/>
          <w:i/>
          <w:sz w:val="20"/>
          <w:szCs w:val="20"/>
        </w:rPr>
      </w:pPr>
      <w:r w:rsidRPr="00C2013D">
        <w:rPr>
          <w:rFonts w:asciiTheme="minorHAnsi" w:hAnsiTheme="minorHAnsi" w:cs="Tahoma"/>
          <w:i/>
          <w:sz w:val="20"/>
          <w:szCs w:val="20"/>
        </w:rPr>
        <w:t xml:space="preserve">           (upoważniony przedstawiciel)</w:t>
      </w:r>
    </w:p>
    <w:sectPr w:rsidR="001F6222" w:rsidRPr="00907D51" w:rsidSect="00CE029E">
      <w:headerReference w:type="default" r:id="rId8"/>
      <w:footerReference w:type="even" r:id="rId9"/>
      <w:footerReference w:type="default" r:id="rId10"/>
      <w:pgSz w:w="11906" w:h="16838"/>
      <w:pgMar w:top="1418" w:right="1418" w:bottom="709" w:left="1418" w:header="71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4F" w:rsidRDefault="00D64F4F">
      <w:r>
        <w:separator/>
      </w:r>
    </w:p>
  </w:endnote>
  <w:endnote w:type="continuationSeparator" w:id="0">
    <w:p w:rsidR="00D64F4F" w:rsidRDefault="00D6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4F" w:rsidRDefault="00445F92" w:rsidP="001302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4F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4F4F" w:rsidRDefault="00D64F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4F" w:rsidRPr="00A27953" w:rsidRDefault="00D64F4F" w:rsidP="00A27953">
    <w:pPr>
      <w:pStyle w:val="Stopka"/>
      <w:pBdr>
        <w:top w:val="single" w:sz="4" w:space="1" w:color="000000"/>
      </w:pBdr>
      <w:tabs>
        <w:tab w:val="left" w:pos="142"/>
      </w:tabs>
      <w:rPr>
        <w:rFonts w:asciiTheme="minorHAnsi" w:hAnsiTheme="minorHAnsi" w:cs="Tahoma"/>
        <w:sz w:val="14"/>
        <w:szCs w:val="14"/>
      </w:rPr>
    </w:pPr>
    <w:r w:rsidRPr="00A27953">
      <w:rPr>
        <w:rFonts w:asciiTheme="minorHAnsi" w:hAnsiTheme="minorHAnsi" w:cs="Tahoma"/>
        <w:sz w:val="14"/>
        <w:szCs w:val="14"/>
      </w:rPr>
      <w:t>Dokument podlega ochronie prawnej na podstawie przepisów ustawy z dnia 4 lutego 1994 roku o prawie autorskim i prawach pokrewnych.</w:t>
    </w:r>
    <w:r>
      <w:rPr>
        <w:rFonts w:asciiTheme="minorHAnsi" w:hAnsiTheme="minorHAnsi" w:cs="Tahoma"/>
        <w:sz w:val="14"/>
        <w:szCs w:val="14"/>
      </w:rPr>
      <w:t xml:space="preserve">     </w:t>
    </w:r>
    <w:r w:rsidRPr="00A27953">
      <w:rPr>
        <w:rStyle w:val="Numerstrony"/>
        <w:rFonts w:asciiTheme="minorHAnsi" w:hAnsiTheme="minorHAnsi" w:cs="Tahoma"/>
        <w:sz w:val="14"/>
        <w:szCs w:val="14"/>
      </w:rPr>
      <w:t xml:space="preserve"> Strona </w:t>
    </w:r>
    <w:r w:rsidR="00445F92" w:rsidRPr="00A27953">
      <w:rPr>
        <w:rStyle w:val="Numerstrony"/>
        <w:rFonts w:asciiTheme="minorHAnsi" w:hAnsiTheme="minorHAnsi" w:cs="Tahoma"/>
        <w:sz w:val="14"/>
        <w:szCs w:val="14"/>
      </w:rPr>
      <w:fldChar w:fldCharType="begin"/>
    </w:r>
    <w:r w:rsidRPr="00A27953">
      <w:rPr>
        <w:rStyle w:val="Numerstrony"/>
        <w:rFonts w:asciiTheme="minorHAnsi" w:hAnsiTheme="minorHAnsi" w:cs="Tahoma"/>
        <w:sz w:val="14"/>
        <w:szCs w:val="14"/>
      </w:rPr>
      <w:instrText xml:space="preserve"> PAGE </w:instrText>
    </w:r>
    <w:r w:rsidR="00445F92" w:rsidRPr="00A27953">
      <w:rPr>
        <w:rStyle w:val="Numerstrony"/>
        <w:rFonts w:asciiTheme="minorHAnsi" w:hAnsiTheme="minorHAnsi" w:cs="Tahoma"/>
        <w:sz w:val="14"/>
        <w:szCs w:val="14"/>
      </w:rPr>
      <w:fldChar w:fldCharType="separate"/>
    </w:r>
    <w:r w:rsidR="006956D8">
      <w:rPr>
        <w:rStyle w:val="Numerstrony"/>
        <w:rFonts w:asciiTheme="minorHAnsi" w:hAnsiTheme="minorHAnsi" w:cs="Tahoma"/>
        <w:noProof/>
        <w:sz w:val="14"/>
        <w:szCs w:val="14"/>
      </w:rPr>
      <w:t>1</w:t>
    </w:r>
    <w:r w:rsidR="00445F92" w:rsidRPr="00A27953">
      <w:rPr>
        <w:rStyle w:val="Numerstrony"/>
        <w:rFonts w:asciiTheme="minorHAnsi" w:hAnsiTheme="minorHAnsi" w:cs="Tahoma"/>
        <w:sz w:val="14"/>
        <w:szCs w:val="14"/>
      </w:rPr>
      <w:fldChar w:fldCharType="end"/>
    </w:r>
    <w:r w:rsidRPr="00A27953">
      <w:rPr>
        <w:rStyle w:val="Numerstrony"/>
        <w:rFonts w:asciiTheme="minorHAnsi" w:hAnsiTheme="minorHAnsi" w:cs="Tahoma"/>
        <w:sz w:val="14"/>
        <w:szCs w:val="14"/>
      </w:rPr>
      <w:t xml:space="preserve"> z </w:t>
    </w:r>
    <w:r w:rsidR="00445F92" w:rsidRPr="00A27953">
      <w:rPr>
        <w:rStyle w:val="Numerstrony"/>
        <w:rFonts w:asciiTheme="minorHAnsi" w:hAnsiTheme="minorHAnsi" w:cs="Tahoma"/>
        <w:sz w:val="14"/>
        <w:szCs w:val="14"/>
      </w:rPr>
      <w:fldChar w:fldCharType="begin"/>
    </w:r>
    <w:r w:rsidRPr="00A27953">
      <w:rPr>
        <w:rStyle w:val="Numerstrony"/>
        <w:rFonts w:asciiTheme="minorHAnsi" w:hAnsiTheme="minorHAnsi" w:cs="Tahoma"/>
        <w:sz w:val="14"/>
        <w:szCs w:val="14"/>
      </w:rPr>
      <w:instrText xml:space="preserve"> NUMPAGES \*Arabic </w:instrText>
    </w:r>
    <w:r w:rsidR="00445F92" w:rsidRPr="00A27953">
      <w:rPr>
        <w:rStyle w:val="Numerstrony"/>
        <w:rFonts w:asciiTheme="minorHAnsi" w:hAnsiTheme="minorHAnsi" w:cs="Tahoma"/>
        <w:sz w:val="14"/>
        <w:szCs w:val="14"/>
      </w:rPr>
      <w:fldChar w:fldCharType="separate"/>
    </w:r>
    <w:r w:rsidR="006956D8">
      <w:rPr>
        <w:rStyle w:val="Numerstrony"/>
        <w:rFonts w:asciiTheme="minorHAnsi" w:hAnsiTheme="minorHAnsi" w:cs="Tahoma"/>
        <w:noProof/>
        <w:sz w:val="14"/>
        <w:szCs w:val="14"/>
      </w:rPr>
      <w:t>3</w:t>
    </w:r>
    <w:r w:rsidR="00445F92" w:rsidRPr="00A27953">
      <w:rPr>
        <w:rStyle w:val="Numerstrony"/>
        <w:rFonts w:asciiTheme="minorHAnsi" w:hAnsiTheme="minorHAnsi" w:cs="Tahoma"/>
        <w:sz w:val="14"/>
        <w:szCs w:val="14"/>
      </w:rPr>
      <w:fldChar w:fldCharType="end"/>
    </w:r>
  </w:p>
  <w:p w:rsidR="00D64F4F" w:rsidRDefault="00D64F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4F" w:rsidRDefault="00D64F4F">
      <w:r>
        <w:separator/>
      </w:r>
    </w:p>
  </w:footnote>
  <w:footnote w:type="continuationSeparator" w:id="0">
    <w:p w:rsidR="00D64F4F" w:rsidRDefault="00D64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4F" w:rsidRPr="00875885" w:rsidRDefault="00D64F4F" w:rsidP="00AB06FC">
    <w:pPr>
      <w:pStyle w:val="Nagwek"/>
      <w:pBdr>
        <w:bottom w:val="single" w:sz="4" w:space="1" w:color="000000"/>
      </w:pBdr>
      <w:rPr>
        <w:rFonts w:asciiTheme="minorHAnsi" w:hAnsiTheme="minorHAnsi" w:cs="Tahoma"/>
        <w:b/>
        <w:color w:val="808080"/>
        <w:sz w:val="18"/>
        <w:szCs w:val="18"/>
      </w:rPr>
    </w:pPr>
    <w:r w:rsidRPr="00875885">
      <w:rPr>
        <w:rFonts w:asciiTheme="minorHAnsi" w:hAnsiTheme="minorHAnsi" w:cs="Tahoma"/>
        <w:b/>
        <w:color w:val="808080"/>
        <w:sz w:val="18"/>
        <w:szCs w:val="18"/>
      </w:rPr>
      <w:t xml:space="preserve">Specyfikacja Warunków Zamówienia na </w:t>
    </w:r>
  </w:p>
  <w:p w:rsidR="00D64F4F" w:rsidRPr="00875885" w:rsidRDefault="00D64F4F" w:rsidP="00AB06FC">
    <w:pPr>
      <w:pStyle w:val="Tekstpodstawowy"/>
      <w:pBdr>
        <w:bottom w:val="single" w:sz="4" w:space="1" w:color="000000"/>
      </w:pBdr>
      <w:spacing w:after="0"/>
      <w:rPr>
        <w:rFonts w:asciiTheme="minorHAnsi" w:hAnsiTheme="minorHAnsi"/>
        <w:b/>
        <w:color w:val="808080"/>
        <w:sz w:val="18"/>
        <w:szCs w:val="18"/>
      </w:rPr>
    </w:pPr>
    <w:r w:rsidRPr="00875885">
      <w:rPr>
        <w:rFonts w:asciiTheme="minorHAnsi" w:hAnsiTheme="minorHAnsi"/>
        <w:b/>
        <w:color w:val="808080"/>
        <w:sz w:val="18"/>
        <w:szCs w:val="18"/>
      </w:rPr>
      <w:t xml:space="preserve">„KOMPLEKSOWE UBEZPIECZENIE POWIATU WAŁBRZYSKIEGO WRAZ Z JEDNOSTKAMI ORGANIZACYJNYMI </w:t>
    </w:r>
  </w:p>
  <w:p w:rsidR="00D64F4F" w:rsidRPr="00875885" w:rsidRDefault="00D64F4F" w:rsidP="00AB06FC">
    <w:pPr>
      <w:pStyle w:val="Tekstpodstawowy"/>
      <w:pBdr>
        <w:bottom w:val="single" w:sz="4" w:space="1" w:color="000000"/>
      </w:pBdr>
      <w:spacing w:after="0"/>
      <w:rPr>
        <w:rFonts w:asciiTheme="minorHAnsi" w:hAnsiTheme="minorHAnsi"/>
        <w:b/>
        <w:color w:val="808080"/>
        <w:sz w:val="18"/>
        <w:szCs w:val="18"/>
      </w:rPr>
    </w:pPr>
    <w:r w:rsidRPr="00875885">
      <w:rPr>
        <w:rFonts w:asciiTheme="minorHAnsi" w:hAnsiTheme="minorHAnsi"/>
        <w:b/>
        <w:color w:val="808080"/>
        <w:sz w:val="18"/>
        <w:szCs w:val="18"/>
      </w:rPr>
      <w:t>na okres 20</w:t>
    </w:r>
    <w:r w:rsidR="00592225">
      <w:rPr>
        <w:rFonts w:asciiTheme="minorHAnsi" w:hAnsiTheme="minorHAnsi"/>
        <w:b/>
        <w:color w:val="808080"/>
        <w:sz w:val="18"/>
        <w:szCs w:val="18"/>
      </w:rPr>
      <w:t>21</w:t>
    </w:r>
    <w:r w:rsidRPr="00875885">
      <w:rPr>
        <w:rFonts w:asciiTheme="minorHAnsi" w:hAnsiTheme="minorHAnsi"/>
        <w:b/>
        <w:color w:val="808080"/>
        <w:sz w:val="18"/>
        <w:szCs w:val="18"/>
      </w:rPr>
      <w:t>-202</w:t>
    </w:r>
    <w:r w:rsidR="00592225">
      <w:rPr>
        <w:rFonts w:asciiTheme="minorHAnsi" w:hAnsiTheme="minorHAnsi"/>
        <w:b/>
        <w:color w:val="808080"/>
        <w:sz w:val="18"/>
        <w:szCs w:val="18"/>
      </w:rPr>
      <w:t>3</w:t>
    </w:r>
    <w:r w:rsidRPr="00875885">
      <w:rPr>
        <w:rFonts w:asciiTheme="minorHAnsi" w:hAnsiTheme="minorHAnsi"/>
        <w:b/>
        <w:color w:val="808080"/>
        <w:sz w:val="18"/>
        <w:szCs w:val="18"/>
      </w:rPr>
      <w:t>”</w:t>
    </w:r>
  </w:p>
  <w:p w:rsidR="00D64F4F" w:rsidRPr="00474D69" w:rsidRDefault="00D64F4F" w:rsidP="00EC018D">
    <w:pPr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190"/>
    <w:multiLevelType w:val="hybridMultilevel"/>
    <w:tmpl w:val="ED269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035"/>
    <w:multiLevelType w:val="multilevel"/>
    <w:tmpl w:val="F3802C1A"/>
    <w:lvl w:ilvl="0">
      <w:start w:val="1"/>
      <w:numFmt w:val="upperRoman"/>
      <w:lvlText w:val="%1."/>
      <w:lvlJc w:val="left"/>
      <w:pPr>
        <w:tabs>
          <w:tab w:val="num" w:pos="-1386"/>
        </w:tabs>
        <w:ind w:left="-174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666"/>
        </w:tabs>
        <w:ind w:left="-102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4"/>
        </w:tabs>
        <w:ind w:left="-30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"/>
        </w:tabs>
        <w:ind w:left="32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94"/>
        </w:tabs>
        <w:ind w:left="113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14"/>
        </w:tabs>
        <w:ind w:left="1854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2934"/>
        </w:tabs>
        <w:ind w:left="2574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3654"/>
        </w:tabs>
        <w:ind w:left="329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74"/>
        </w:tabs>
        <w:ind w:left="4014" w:firstLine="0"/>
      </w:pPr>
      <w:rPr>
        <w:rFonts w:hint="default"/>
      </w:rPr>
    </w:lvl>
  </w:abstractNum>
  <w:abstractNum w:abstractNumId="2">
    <w:nsid w:val="08097779"/>
    <w:multiLevelType w:val="hybridMultilevel"/>
    <w:tmpl w:val="ED269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3815"/>
    <w:multiLevelType w:val="hybridMultilevel"/>
    <w:tmpl w:val="6BAE7004"/>
    <w:lvl w:ilvl="0" w:tplc="65E0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F1786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C5754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30EC5"/>
    <w:multiLevelType w:val="hybridMultilevel"/>
    <w:tmpl w:val="9B048186"/>
    <w:lvl w:ilvl="0" w:tplc="C674D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F3C95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D42F2"/>
    <w:multiLevelType w:val="hybridMultilevel"/>
    <w:tmpl w:val="EC426070"/>
    <w:lvl w:ilvl="0" w:tplc="ECF2BF4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A43BBE"/>
    <w:multiLevelType w:val="hybridMultilevel"/>
    <w:tmpl w:val="ED269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5366D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D38CD"/>
    <w:multiLevelType w:val="hybridMultilevel"/>
    <w:tmpl w:val="62664D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0568B"/>
    <w:multiLevelType w:val="hybridMultilevel"/>
    <w:tmpl w:val="B2CA7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F0FF8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33FB0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B648D"/>
    <w:multiLevelType w:val="hybridMultilevel"/>
    <w:tmpl w:val="D5A84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1168"/>
    <w:multiLevelType w:val="hybridMultilevel"/>
    <w:tmpl w:val="ED269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1672A"/>
    <w:multiLevelType w:val="hybridMultilevel"/>
    <w:tmpl w:val="474471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4"/>
  </w:num>
  <w:num w:numId="15">
    <w:abstractNumId w:val="17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F6091"/>
    <w:rsid w:val="000017A9"/>
    <w:rsid w:val="00004740"/>
    <w:rsid w:val="0004319E"/>
    <w:rsid w:val="00046A23"/>
    <w:rsid w:val="0005664F"/>
    <w:rsid w:val="00084D76"/>
    <w:rsid w:val="00130262"/>
    <w:rsid w:val="001761D9"/>
    <w:rsid w:val="00177415"/>
    <w:rsid w:val="001845F1"/>
    <w:rsid w:val="00190725"/>
    <w:rsid w:val="001C5344"/>
    <w:rsid w:val="001E4780"/>
    <w:rsid w:val="001F4043"/>
    <w:rsid w:val="001F6091"/>
    <w:rsid w:val="001F6222"/>
    <w:rsid w:val="0020618E"/>
    <w:rsid w:val="00242C5C"/>
    <w:rsid w:val="00267745"/>
    <w:rsid w:val="00280535"/>
    <w:rsid w:val="00296947"/>
    <w:rsid w:val="002C1233"/>
    <w:rsid w:val="0033421E"/>
    <w:rsid w:val="00336195"/>
    <w:rsid w:val="003439ED"/>
    <w:rsid w:val="0034486B"/>
    <w:rsid w:val="00353C58"/>
    <w:rsid w:val="00393A78"/>
    <w:rsid w:val="003A72F0"/>
    <w:rsid w:val="003B3193"/>
    <w:rsid w:val="003D3082"/>
    <w:rsid w:val="003F7CF2"/>
    <w:rsid w:val="00445F92"/>
    <w:rsid w:val="004B190B"/>
    <w:rsid w:val="004E78AA"/>
    <w:rsid w:val="00512CDC"/>
    <w:rsid w:val="005564A4"/>
    <w:rsid w:val="00592225"/>
    <w:rsid w:val="005A7A09"/>
    <w:rsid w:val="005D5E60"/>
    <w:rsid w:val="005E481C"/>
    <w:rsid w:val="00600D64"/>
    <w:rsid w:val="00605AB9"/>
    <w:rsid w:val="00622D08"/>
    <w:rsid w:val="0063298A"/>
    <w:rsid w:val="00651EDF"/>
    <w:rsid w:val="006956D8"/>
    <w:rsid w:val="006B2D69"/>
    <w:rsid w:val="006B6D4E"/>
    <w:rsid w:val="006F7AFF"/>
    <w:rsid w:val="006F7DE9"/>
    <w:rsid w:val="006F7F1F"/>
    <w:rsid w:val="00705995"/>
    <w:rsid w:val="007152FF"/>
    <w:rsid w:val="00724EE5"/>
    <w:rsid w:val="00740902"/>
    <w:rsid w:val="00791ACE"/>
    <w:rsid w:val="007A5CA2"/>
    <w:rsid w:val="007B2D60"/>
    <w:rsid w:val="008307B8"/>
    <w:rsid w:val="008650F2"/>
    <w:rsid w:val="00873FED"/>
    <w:rsid w:val="00875AA7"/>
    <w:rsid w:val="00882CA2"/>
    <w:rsid w:val="0089049A"/>
    <w:rsid w:val="00905637"/>
    <w:rsid w:val="00907D51"/>
    <w:rsid w:val="00921EBB"/>
    <w:rsid w:val="009431AB"/>
    <w:rsid w:val="009F1430"/>
    <w:rsid w:val="00A02149"/>
    <w:rsid w:val="00A27953"/>
    <w:rsid w:val="00A64DCE"/>
    <w:rsid w:val="00A7683B"/>
    <w:rsid w:val="00AA3F5B"/>
    <w:rsid w:val="00AB06FC"/>
    <w:rsid w:val="00AC04F5"/>
    <w:rsid w:val="00AC2804"/>
    <w:rsid w:val="00AC7B7F"/>
    <w:rsid w:val="00AE05BF"/>
    <w:rsid w:val="00B0642C"/>
    <w:rsid w:val="00B246B5"/>
    <w:rsid w:val="00B35E53"/>
    <w:rsid w:val="00BA63D4"/>
    <w:rsid w:val="00BD46D4"/>
    <w:rsid w:val="00BE23CE"/>
    <w:rsid w:val="00C2013D"/>
    <w:rsid w:val="00C71C3A"/>
    <w:rsid w:val="00CA2ABD"/>
    <w:rsid w:val="00CB5CB2"/>
    <w:rsid w:val="00CE029E"/>
    <w:rsid w:val="00CE34D4"/>
    <w:rsid w:val="00D32D1D"/>
    <w:rsid w:val="00D431E6"/>
    <w:rsid w:val="00D64F4F"/>
    <w:rsid w:val="00D949F4"/>
    <w:rsid w:val="00DB60B0"/>
    <w:rsid w:val="00DC0813"/>
    <w:rsid w:val="00DD7BC0"/>
    <w:rsid w:val="00DE7C70"/>
    <w:rsid w:val="00EB468F"/>
    <w:rsid w:val="00EC018D"/>
    <w:rsid w:val="00EC310F"/>
    <w:rsid w:val="00ED7519"/>
    <w:rsid w:val="00F402AE"/>
    <w:rsid w:val="00F9133B"/>
    <w:rsid w:val="00FB4FA6"/>
    <w:rsid w:val="00FC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4EE5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724E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24EE5"/>
    <w:pPr>
      <w:widowControl w:val="0"/>
      <w:numPr>
        <w:ilvl w:val="7"/>
        <w:numId w:val="1"/>
      </w:numPr>
      <w:outlineLvl w:val="7"/>
    </w:pPr>
    <w:rPr>
      <w:rFonts w:ascii="Arial Narrow" w:hAnsi="Arial Narrow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4043"/>
    <w:pPr>
      <w:suppressAutoHyphens/>
      <w:spacing w:after="120"/>
    </w:pPr>
    <w:rPr>
      <w:rFonts w:ascii="Tahoma" w:hAnsi="Tahoma"/>
      <w:sz w:val="20"/>
      <w:lang w:eastAsia="ar-SA"/>
    </w:rPr>
  </w:style>
  <w:style w:type="paragraph" w:customStyle="1" w:styleId="StylNagwek712pt">
    <w:name w:val="Styl Nagłówek 7 + 12 pt"/>
    <w:basedOn w:val="Nagwek7"/>
    <w:rsid w:val="00724EE5"/>
    <w:pPr>
      <w:widowControl w:val="0"/>
      <w:spacing w:before="0" w:after="0"/>
    </w:pPr>
    <w:rPr>
      <w:rFonts w:ascii="Arial Narrow" w:hAnsi="Arial Narrow"/>
      <w:sz w:val="22"/>
    </w:rPr>
  </w:style>
  <w:style w:type="paragraph" w:styleId="Tekstprzypisukocowego">
    <w:name w:val="endnote text"/>
    <w:basedOn w:val="Normalny"/>
    <w:semiHidden/>
    <w:rsid w:val="00724EE5"/>
    <w:rPr>
      <w:sz w:val="20"/>
      <w:szCs w:val="20"/>
    </w:rPr>
  </w:style>
  <w:style w:type="character" w:styleId="Odwoanieprzypisukocowego">
    <w:name w:val="endnote reference"/>
    <w:semiHidden/>
    <w:rsid w:val="00724EE5"/>
    <w:rPr>
      <w:vertAlign w:val="superscript"/>
    </w:rPr>
  </w:style>
  <w:style w:type="character" w:styleId="Odwoaniedokomentarza">
    <w:name w:val="annotation reference"/>
    <w:semiHidden/>
    <w:rsid w:val="00724EE5"/>
    <w:rPr>
      <w:sz w:val="16"/>
      <w:szCs w:val="16"/>
    </w:rPr>
  </w:style>
  <w:style w:type="paragraph" w:styleId="Tekstkomentarza">
    <w:name w:val="annotation text"/>
    <w:basedOn w:val="Normalny"/>
    <w:semiHidden/>
    <w:rsid w:val="00724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4EE5"/>
    <w:rPr>
      <w:b/>
      <w:bCs/>
    </w:rPr>
  </w:style>
  <w:style w:type="paragraph" w:styleId="Tekstdymka">
    <w:name w:val="Balloon Text"/>
    <w:basedOn w:val="Normalny"/>
    <w:semiHidden/>
    <w:rsid w:val="00724EE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724E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EE5"/>
  </w:style>
  <w:style w:type="paragraph" w:styleId="Nagwek">
    <w:name w:val="header"/>
    <w:basedOn w:val="Normalny"/>
    <w:link w:val="NagwekZnak"/>
    <w:rsid w:val="00724EE5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semiHidden/>
    <w:locked/>
    <w:rsid w:val="001F4043"/>
    <w:rPr>
      <w:rFonts w:ascii="Tahoma" w:hAnsi="Tahoma"/>
      <w:szCs w:val="24"/>
      <w:lang w:val="pl-PL" w:eastAsia="ar-SA" w:bidi="ar-SA"/>
    </w:rPr>
  </w:style>
  <w:style w:type="character" w:customStyle="1" w:styleId="StopkaZnak">
    <w:name w:val="Stopka Znak"/>
    <w:link w:val="Stopka"/>
    <w:rsid w:val="006F7AF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78AA"/>
    <w:pPr>
      <w:ind w:left="720"/>
      <w:contextualSpacing/>
    </w:pPr>
  </w:style>
  <w:style w:type="paragraph" w:styleId="Poprawka">
    <w:name w:val="Revision"/>
    <w:hidden/>
    <w:uiPriority w:val="99"/>
    <w:semiHidden/>
    <w:rsid w:val="006B2D6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E23CE"/>
    <w:rPr>
      <w:sz w:val="24"/>
      <w:szCs w:val="24"/>
    </w:rPr>
  </w:style>
  <w:style w:type="paragraph" w:customStyle="1" w:styleId="Standard">
    <w:name w:val="Standard"/>
    <w:rsid w:val="00BE23CE"/>
    <w:pPr>
      <w:suppressAutoHyphens/>
      <w:autoSpaceDN w:val="0"/>
      <w:textAlignment w:val="baseline"/>
    </w:pPr>
    <w:rPr>
      <w:rFonts w:ascii="Tahoma" w:hAnsi="Tahoma" w:cs="Tahoma"/>
      <w:kern w:val="3"/>
      <w:szCs w:val="24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AB06FC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4EE5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724E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24EE5"/>
    <w:pPr>
      <w:widowControl w:val="0"/>
      <w:numPr>
        <w:ilvl w:val="7"/>
        <w:numId w:val="1"/>
      </w:numPr>
      <w:outlineLvl w:val="7"/>
    </w:pPr>
    <w:rPr>
      <w:rFonts w:ascii="Arial Narrow" w:hAnsi="Arial Narrow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4043"/>
    <w:pPr>
      <w:suppressAutoHyphens/>
      <w:spacing w:after="120"/>
    </w:pPr>
    <w:rPr>
      <w:rFonts w:ascii="Tahoma" w:hAnsi="Tahoma"/>
      <w:sz w:val="20"/>
      <w:lang w:eastAsia="ar-SA"/>
    </w:rPr>
  </w:style>
  <w:style w:type="paragraph" w:customStyle="1" w:styleId="StylNagwek712pt">
    <w:name w:val="Styl Nagłówek 7 + 12 pt"/>
    <w:basedOn w:val="Nagwek7"/>
    <w:rsid w:val="00724EE5"/>
    <w:pPr>
      <w:widowControl w:val="0"/>
      <w:spacing w:before="0" w:after="0"/>
    </w:pPr>
    <w:rPr>
      <w:rFonts w:ascii="Arial Narrow" w:hAnsi="Arial Narrow"/>
      <w:sz w:val="22"/>
    </w:rPr>
  </w:style>
  <w:style w:type="paragraph" w:styleId="Tekstprzypisukocowego">
    <w:name w:val="endnote text"/>
    <w:basedOn w:val="Normalny"/>
    <w:semiHidden/>
    <w:rsid w:val="00724EE5"/>
    <w:rPr>
      <w:sz w:val="20"/>
      <w:szCs w:val="20"/>
    </w:rPr>
  </w:style>
  <w:style w:type="character" w:styleId="Odwoanieprzypisukocowego">
    <w:name w:val="endnote reference"/>
    <w:semiHidden/>
    <w:rsid w:val="00724EE5"/>
    <w:rPr>
      <w:vertAlign w:val="superscript"/>
    </w:rPr>
  </w:style>
  <w:style w:type="character" w:styleId="Odwoaniedokomentarza">
    <w:name w:val="annotation reference"/>
    <w:semiHidden/>
    <w:rsid w:val="00724EE5"/>
    <w:rPr>
      <w:sz w:val="16"/>
      <w:szCs w:val="16"/>
    </w:rPr>
  </w:style>
  <w:style w:type="paragraph" w:styleId="Tekstkomentarza">
    <w:name w:val="annotation text"/>
    <w:basedOn w:val="Normalny"/>
    <w:semiHidden/>
    <w:rsid w:val="00724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4EE5"/>
    <w:rPr>
      <w:b/>
      <w:bCs/>
    </w:rPr>
  </w:style>
  <w:style w:type="paragraph" w:styleId="Tekstdymka">
    <w:name w:val="Balloon Text"/>
    <w:basedOn w:val="Normalny"/>
    <w:semiHidden/>
    <w:rsid w:val="00724EE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724E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EE5"/>
  </w:style>
  <w:style w:type="paragraph" w:styleId="Nagwek">
    <w:name w:val="header"/>
    <w:basedOn w:val="Normalny"/>
    <w:rsid w:val="00724EE5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semiHidden/>
    <w:locked/>
    <w:rsid w:val="001F4043"/>
    <w:rPr>
      <w:rFonts w:ascii="Tahoma" w:hAnsi="Tahoma"/>
      <w:szCs w:val="24"/>
      <w:lang w:val="pl-PL" w:eastAsia="ar-SA" w:bidi="ar-SA"/>
    </w:rPr>
  </w:style>
  <w:style w:type="character" w:customStyle="1" w:styleId="StopkaZnak">
    <w:name w:val="Stopka Znak"/>
    <w:link w:val="Stopka"/>
    <w:rsid w:val="006F7AF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78AA"/>
    <w:pPr>
      <w:ind w:left="720"/>
      <w:contextualSpacing/>
    </w:pPr>
  </w:style>
  <w:style w:type="paragraph" w:styleId="Poprawka">
    <w:name w:val="Revision"/>
    <w:hidden/>
    <w:uiPriority w:val="99"/>
    <w:semiHidden/>
    <w:rsid w:val="006B2D6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E23CE"/>
    <w:rPr>
      <w:sz w:val="24"/>
      <w:szCs w:val="24"/>
    </w:rPr>
  </w:style>
  <w:style w:type="paragraph" w:customStyle="1" w:styleId="Standard">
    <w:name w:val="Standard"/>
    <w:rsid w:val="00BE23CE"/>
    <w:pPr>
      <w:suppressAutoHyphens/>
      <w:autoSpaceDN w:val="0"/>
      <w:textAlignment w:val="baseline"/>
    </w:pPr>
    <w:rPr>
      <w:rFonts w:ascii="Tahoma" w:hAnsi="Tahoma" w:cs="Tahoma"/>
      <w:kern w:val="3"/>
      <w:szCs w:val="24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AB06FC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04BE9-1522-4A3D-AD60-1CE1A95E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BB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Monia</dc:creator>
  <cp:lastModifiedBy>Monika</cp:lastModifiedBy>
  <cp:revision>3</cp:revision>
  <cp:lastPrinted>2018-10-11T10:54:00Z</cp:lastPrinted>
  <dcterms:created xsi:type="dcterms:W3CDTF">2021-10-08T07:13:00Z</dcterms:created>
  <dcterms:modified xsi:type="dcterms:W3CDTF">2021-10-08T07:15:00Z</dcterms:modified>
</cp:coreProperties>
</file>