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243B3" w14:textId="77777777" w:rsidR="008674A8" w:rsidRPr="00A342BD" w:rsidRDefault="0026456D" w:rsidP="00A342BD">
      <w:pPr>
        <w:spacing w:after="219" w:line="276" w:lineRule="auto"/>
        <w:ind w:left="0" w:right="0" w:firstLine="0"/>
        <w:jc w:val="right"/>
        <w:rPr>
          <w:rFonts w:cs="Arial"/>
          <w:b/>
          <w:szCs w:val="20"/>
        </w:rPr>
      </w:pPr>
      <w:r w:rsidRPr="00A342BD">
        <w:rPr>
          <w:rFonts w:cs="Times New Roman"/>
          <w:b/>
          <w:szCs w:val="20"/>
        </w:rPr>
        <w:t xml:space="preserve"> </w:t>
      </w:r>
      <w:r w:rsidRPr="00A342BD">
        <w:rPr>
          <w:rFonts w:cs="Arial"/>
          <w:b/>
          <w:szCs w:val="20"/>
        </w:rPr>
        <w:t xml:space="preserve">Załącznik Nr 1 </w:t>
      </w:r>
    </w:p>
    <w:p w14:paraId="680BEDD6" w14:textId="77777777" w:rsidR="008674A8" w:rsidRPr="007B4FA7" w:rsidRDefault="0026456D" w:rsidP="00A342BD">
      <w:pPr>
        <w:spacing w:after="219" w:line="276" w:lineRule="auto"/>
        <w:ind w:left="0" w:right="0" w:firstLine="0"/>
        <w:jc w:val="center"/>
        <w:rPr>
          <w:rFonts w:cs="Arial"/>
          <w:b/>
          <w:color w:val="FF0000"/>
          <w:szCs w:val="20"/>
        </w:rPr>
      </w:pPr>
      <w:r w:rsidRPr="007B4FA7">
        <w:rPr>
          <w:rFonts w:cs="Arial"/>
          <w:b/>
          <w:szCs w:val="20"/>
        </w:rPr>
        <w:t>Opis przedmiotu zamówienia</w:t>
      </w:r>
    </w:p>
    <w:p w14:paraId="2CB01358" w14:textId="77777777" w:rsidR="008674A8" w:rsidRPr="007B4FA7" w:rsidRDefault="008674A8" w:rsidP="00A342BD">
      <w:pPr>
        <w:spacing w:after="0" w:line="276" w:lineRule="auto"/>
        <w:ind w:left="0" w:right="3115" w:firstLine="0"/>
        <w:jc w:val="right"/>
        <w:rPr>
          <w:rFonts w:cs="Arial"/>
          <w:color w:val="FF0000"/>
          <w:szCs w:val="20"/>
        </w:rPr>
      </w:pPr>
    </w:p>
    <w:tbl>
      <w:tblPr>
        <w:tblW w:w="9501" w:type="dxa"/>
        <w:tblInd w:w="28" w:type="dxa"/>
        <w:tblCellMar>
          <w:top w:w="54" w:type="dxa"/>
          <w:right w:w="53" w:type="dxa"/>
        </w:tblCellMar>
        <w:tblLook w:val="04A0" w:firstRow="1" w:lastRow="0" w:firstColumn="1" w:lastColumn="0" w:noHBand="0" w:noVBand="1"/>
      </w:tblPr>
      <w:tblGrid>
        <w:gridCol w:w="1724"/>
        <w:gridCol w:w="7777"/>
      </w:tblGrid>
      <w:tr w:rsidR="008674A8" w:rsidRPr="007B4FA7" w14:paraId="05BA729C" w14:textId="77777777" w:rsidTr="00114D0C">
        <w:trPr>
          <w:trHeight w:val="751"/>
        </w:trPr>
        <w:tc>
          <w:tcPr>
            <w:tcW w:w="1724" w:type="dxa"/>
            <w:tcBorders>
              <w:top w:val="single" w:sz="4" w:space="0" w:color="00000A"/>
              <w:left w:val="single" w:sz="4" w:space="0" w:color="00000A"/>
              <w:bottom w:val="single" w:sz="4" w:space="0" w:color="00000A"/>
              <w:right w:val="single" w:sz="4" w:space="0" w:color="00000A"/>
            </w:tcBorders>
            <w:vAlign w:val="center"/>
          </w:tcPr>
          <w:p w14:paraId="79E2E052" w14:textId="77777777" w:rsidR="008674A8" w:rsidRPr="007B4FA7" w:rsidRDefault="0026456D" w:rsidP="00A342BD">
            <w:pPr>
              <w:spacing w:after="0" w:line="276" w:lineRule="auto"/>
              <w:ind w:left="0" w:right="0" w:firstLine="0"/>
              <w:jc w:val="left"/>
              <w:rPr>
                <w:rFonts w:cs="Arial"/>
                <w:color w:val="auto"/>
                <w:szCs w:val="20"/>
              </w:rPr>
            </w:pPr>
            <w:bookmarkStart w:id="0" w:name="_Hlk10026171"/>
            <w:r w:rsidRPr="007B4FA7">
              <w:rPr>
                <w:rFonts w:cs="Arial"/>
                <w:color w:val="auto"/>
                <w:szCs w:val="20"/>
              </w:rPr>
              <w:t xml:space="preserve">Nazwa zadania: </w:t>
            </w:r>
          </w:p>
        </w:tc>
        <w:tc>
          <w:tcPr>
            <w:tcW w:w="7777" w:type="dxa"/>
            <w:tcBorders>
              <w:top w:val="single" w:sz="4" w:space="0" w:color="00000A"/>
              <w:left w:val="single" w:sz="4" w:space="0" w:color="00000A"/>
              <w:bottom w:val="single" w:sz="4" w:space="0" w:color="00000A"/>
              <w:right w:val="single" w:sz="4" w:space="0" w:color="00000A"/>
            </w:tcBorders>
          </w:tcPr>
          <w:p w14:paraId="1BE8645A" w14:textId="7BE3D934" w:rsidR="007B4FA7" w:rsidRPr="000149AE" w:rsidRDefault="00B40997" w:rsidP="000149AE">
            <w:pPr>
              <w:spacing w:after="0" w:line="276" w:lineRule="auto"/>
              <w:ind w:left="0" w:firstLine="0"/>
              <w:rPr>
                <w:rFonts w:cs="Arial"/>
                <w:b/>
                <w:szCs w:val="20"/>
              </w:rPr>
            </w:pPr>
            <w:r>
              <w:rPr>
                <w:rFonts w:cs="Arial"/>
                <w:b/>
                <w:szCs w:val="20"/>
              </w:rPr>
              <w:t>Wyniesienie oraz odnowa</w:t>
            </w:r>
            <w:r w:rsidR="000149AE">
              <w:rPr>
                <w:rFonts w:cs="Arial"/>
                <w:b/>
                <w:szCs w:val="20"/>
              </w:rPr>
              <w:t xml:space="preserve"> oznakowania poziomego na terenie całej gminy Siechnice</w:t>
            </w:r>
          </w:p>
          <w:p w14:paraId="0FC4A353" w14:textId="277DFAC2" w:rsidR="00CB05AF" w:rsidRPr="00682335" w:rsidRDefault="00CB05AF" w:rsidP="00682335">
            <w:pPr>
              <w:spacing w:after="0" w:line="276" w:lineRule="auto"/>
              <w:ind w:left="720" w:firstLine="0"/>
              <w:rPr>
                <w:rFonts w:cs="Arial"/>
                <w:b/>
                <w:szCs w:val="20"/>
              </w:rPr>
            </w:pPr>
          </w:p>
        </w:tc>
      </w:tr>
      <w:bookmarkEnd w:id="0"/>
      <w:tr w:rsidR="008674A8" w:rsidRPr="007B4FA7" w14:paraId="67B609A1" w14:textId="77777777" w:rsidTr="00114D0C">
        <w:trPr>
          <w:trHeight w:val="648"/>
        </w:trPr>
        <w:tc>
          <w:tcPr>
            <w:tcW w:w="1724" w:type="dxa"/>
            <w:tcBorders>
              <w:top w:val="single" w:sz="4" w:space="0" w:color="00000A"/>
              <w:left w:val="single" w:sz="4" w:space="0" w:color="00000A"/>
              <w:bottom w:val="single" w:sz="4" w:space="0" w:color="00000A"/>
              <w:right w:val="single" w:sz="4" w:space="0" w:color="00000A"/>
            </w:tcBorders>
            <w:vAlign w:val="center"/>
          </w:tcPr>
          <w:p w14:paraId="5CCB7AC6" w14:textId="77777777" w:rsidR="008674A8" w:rsidRPr="007B4FA7" w:rsidRDefault="0026456D" w:rsidP="00A342BD">
            <w:pPr>
              <w:spacing w:after="0" w:line="276" w:lineRule="auto"/>
              <w:ind w:left="0" w:right="0" w:firstLine="0"/>
              <w:jc w:val="left"/>
              <w:rPr>
                <w:rFonts w:cs="Arial"/>
                <w:color w:val="auto"/>
                <w:szCs w:val="20"/>
              </w:rPr>
            </w:pPr>
            <w:r w:rsidRPr="007B4FA7">
              <w:rPr>
                <w:rFonts w:cs="Arial"/>
                <w:color w:val="auto"/>
                <w:szCs w:val="20"/>
              </w:rPr>
              <w:t xml:space="preserve">Adres: </w:t>
            </w:r>
          </w:p>
        </w:tc>
        <w:tc>
          <w:tcPr>
            <w:tcW w:w="7777" w:type="dxa"/>
            <w:tcBorders>
              <w:top w:val="single" w:sz="4" w:space="0" w:color="00000A"/>
              <w:left w:val="single" w:sz="4" w:space="0" w:color="00000A"/>
              <w:bottom w:val="single" w:sz="4" w:space="0" w:color="00000A"/>
              <w:right w:val="single" w:sz="4" w:space="0" w:color="00000A"/>
            </w:tcBorders>
            <w:vAlign w:val="center"/>
          </w:tcPr>
          <w:p w14:paraId="0531EF4D" w14:textId="6A858052" w:rsidR="008674A8" w:rsidRPr="007B4FA7" w:rsidRDefault="000149AE" w:rsidP="00A342BD">
            <w:pPr>
              <w:spacing w:after="0" w:line="276" w:lineRule="auto"/>
              <w:ind w:left="0" w:right="0" w:firstLine="0"/>
              <w:jc w:val="left"/>
              <w:rPr>
                <w:rFonts w:cs="Arial"/>
                <w:color w:val="auto"/>
                <w:szCs w:val="20"/>
              </w:rPr>
            </w:pPr>
            <w:r>
              <w:rPr>
                <w:rFonts w:cs="Arial"/>
                <w:b/>
                <w:color w:val="auto"/>
                <w:szCs w:val="20"/>
              </w:rPr>
              <w:t>Gmina Siechnice</w:t>
            </w:r>
            <w:r w:rsidR="0026456D" w:rsidRPr="007B4FA7">
              <w:rPr>
                <w:rFonts w:cs="Arial"/>
                <w:b/>
                <w:color w:val="auto"/>
                <w:szCs w:val="20"/>
              </w:rPr>
              <w:t xml:space="preserve"> </w:t>
            </w:r>
          </w:p>
        </w:tc>
      </w:tr>
      <w:tr w:rsidR="008674A8" w:rsidRPr="007B4FA7" w14:paraId="1B3E387A" w14:textId="77777777" w:rsidTr="00114D0C">
        <w:trPr>
          <w:trHeight w:val="886"/>
        </w:trPr>
        <w:tc>
          <w:tcPr>
            <w:tcW w:w="1724" w:type="dxa"/>
            <w:tcBorders>
              <w:top w:val="single" w:sz="4" w:space="0" w:color="00000A"/>
              <w:left w:val="single" w:sz="4" w:space="0" w:color="00000A"/>
              <w:bottom w:val="single" w:sz="4" w:space="0" w:color="00000A"/>
              <w:right w:val="single" w:sz="4" w:space="0" w:color="00000A"/>
            </w:tcBorders>
            <w:vAlign w:val="center"/>
          </w:tcPr>
          <w:p w14:paraId="39D0BADB" w14:textId="77777777" w:rsidR="008674A8" w:rsidRPr="007B4FA7" w:rsidRDefault="0026456D" w:rsidP="00A342BD">
            <w:pPr>
              <w:spacing w:after="0" w:line="276" w:lineRule="auto"/>
              <w:ind w:left="0" w:right="0" w:firstLine="0"/>
              <w:jc w:val="left"/>
              <w:rPr>
                <w:rFonts w:cs="Arial"/>
                <w:color w:val="auto"/>
                <w:szCs w:val="20"/>
              </w:rPr>
            </w:pPr>
            <w:r w:rsidRPr="007B4FA7">
              <w:rPr>
                <w:rFonts w:cs="Arial"/>
                <w:color w:val="auto"/>
                <w:szCs w:val="20"/>
              </w:rPr>
              <w:t xml:space="preserve">Zamawiający: </w:t>
            </w:r>
          </w:p>
        </w:tc>
        <w:tc>
          <w:tcPr>
            <w:tcW w:w="7777" w:type="dxa"/>
            <w:tcBorders>
              <w:top w:val="single" w:sz="4" w:space="0" w:color="00000A"/>
              <w:left w:val="single" w:sz="4" w:space="0" w:color="00000A"/>
              <w:bottom w:val="single" w:sz="4" w:space="0" w:color="00000A"/>
              <w:right w:val="single" w:sz="4" w:space="0" w:color="00000A"/>
            </w:tcBorders>
          </w:tcPr>
          <w:p w14:paraId="179D2F50" w14:textId="77777777" w:rsidR="008674A8" w:rsidRPr="007B4FA7" w:rsidRDefault="0026456D" w:rsidP="00A342BD">
            <w:pPr>
              <w:tabs>
                <w:tab w:val="left" w:pos="7608"/>
              </w:tabs>
              <w:spacing w:after="0" w:line="276" w:lineRule="auto"/>
              <w:ind w:left="0" w:right="8" w:firstLine="0"/>
              <w:jc w:val="left"/>
              <w:rPr>
                <w:rFonts w:cs="Arial"/>
                <w:b/>
                <w:color w:val="auto"/>
                <w:szCs w:val="20"/>
              </w:rPr>
            </w:pPr>
            <w:r w:rsidRPr="007B4FA7">
              <w:rPr>
                <w:rFonts w:cs="Arial"/>
                <w:b/>
                <w:color w:val="auto"/>
                <w:szCs w:val="20"/>
              </w:rPr>
              <w:t xml:space="preserve">Gmina Siechnice </w:t>
            </w:r>
          </w:p>
          <w:p w14:paraId="042CDC0B" w14:textId="77777777" w:rsidR="008674A8" w:rsidRPr="007B4FA7" w:rsidRDefault="0026456D" w:rsidP="00A342BD">
            <w:pPr>
              <w:tabs>
                <w:tab w:val="left" w:pos="7608"/>
              </w:tabs>
              <w:spacing w:after="0" w:line="276" w:lineRule="auto"/>
              <w:ind w:left="0" w:right="8" w:firstLine="0"/>
              <w:jc w:val="left"/>
              <w:rPr>
                <w:rFonts w:cs="Arial"/>
                <w:b/>
                <w:color w:val="auto"/>
                <w:szCs w:val="20"/>
              </w:rPr>
            </w:pPr>
            <w:r w:rsidRPr="007B4FA7">
              <w:rPr>
                <w:rFonts w:cs="Arial"/>
                <w:b/>
                <w:color w:val="auto"/>
                <w:szCs w:val="20"/>
              </w:rPr>
              <w:t>ul. Jana Pawła II 12</w:t>
            </w:r>
          </w:p>
          <w:p w14:paraId="48024C84" w14:textId="6101D075" w:rsidR="008674A8" w:rsidRPr="007B4FA7" w:rsidRDefault="0026456D" w:rsidP="00A342BD">
            <w:pPr>
              <w:tabs>
                <w:tab w:val="left" w:pos="7608"/>
              </w:tabs>
              <w:spacing w:after="0" w:line="276" w:lineRule="auto"/>
              <w:ind w:left="0" w:right="8" w:firstLine="0"/>
              <w:jc w:val="left"/>
              <w:rPr>
                <w:rFonts w:cs="Arial"/>
                <w:color w:val="auto"/>
                <w:szCs w:val="20"/>
              </w:rPr>
            </w:pPr>
            <w:r w:rsidRPr="007B4FA7">
              <w:rPr>
                <w:rFonts w:cs="Arial"/>
                <w:b/>
                <w:color w:val="auto"/>
                <w:szCs w:val="20"/>
              </w:rPr>
              <w:t xml:space="preserve">55 - 011 Siechnice </w:t>
            </w:r>
          </w:p>
        </w:tc>
      </w:tr>
      <w:tr w:rsidR="008674A8" w:rsidRPr="007B4FA7" w14:paraId="06D1CA2C" w14:textId="77777777" w:rsidTr="00114D0C">
        <w:trPr>
          <w:trHeight w:val="492"/>
        </w:trPr>
        <w:tc>
          <w:tcPr>
            <w:tcW w:w="1724" w:type="dxa"/>
            <w:tcBorders>
              <w:top w:val="single" w:sz="4" w:space="0" w:color="00000A"/>
              <w:left w:val="single" w:sz="4" w:space="0" w:color="00000A"/>
              <w:bottom w:val="single" w:sz="4" w:space="0" w:color="00000A"/>
              <w:right w:val="single" w:sz="4" w:space="0" w:color="00000A"/>
            </w:tcBorders>
            <w:vAlign w:val="center"/>
          </w:tcPr>
          <w:p w14:paraId="3D094F9A" w14:textId="77777777" w:rsidR="008674A8" w:rsidRPr="007B4FA7" w:rsidRDefault="0026456D" w:rsidP="00A342BD">
            <w:pPr>
              <w:spacing w:after="0" w:line="276" w:lineRule="auto"/>
              <w:ind w:left="0" w:right="0" w:firstLine="0"/>
              <w:jc w:val="left"/>
              <w:rPr>
                <w:rFonts w:cs="Arial"/>
                <w:color w:val="auto"/>
                <w:szCs w:val="20"/>
              </w:rPr>
            </w:pPr>
            <w:r w:rsidRPr="007B4FA7">
              <w:rPr>
                <w:rFonts w:cs="Arial"/>
                <w:color w:val="auto"/>
                <w:szCs w:val="20"/>
              </w:rPr>
              <w:t xml:space="preserve">Opracowanie: </w:t>
            </w:r>
          </w:p>
        </w:tc>
        <w:tc>
          <w:tcPr>
            <w:tcW w:w="7777" w:type="dxa"/>
            <w:tcBorders>
              <w:top w:val="single" w:sz="4" w:space="0" w:color="00000A"/>
              <w:left w:val="single" w:sz="4" w:space="0" w:color="00000A"/>
              <w:bottom w:val="single" w:sz="4" w:space="0" w:color="00000A"/>
              <w:right w:val="single" w:sz="4" w:space="0" w:color="00000A"/>
            </w:tcBorders>
            <w:vAlign w:val="center"/>
          </w:tcPr>
          <w:p w14:paraId="293F9206" w14:textId="72DD9CA6" w:rsidR="008674A8" w:rsidRPr="007B4FA7" w:rsidRDefault="00114D0C" w:rsidP="00A342BD">
            <w:pPr>
              <w:spacing w:after="0" w:line="276" w:lineRule="auto"/>
              <w:ind w:left="0" w:right="0" w:firstLine="0"/>
              <w:jc w:val="left"/>
              <w:rPr>
                <w:rFonts w:cs="Arial"/>
                <w:b/>
                <w:color w:val="auto"/>
                <w:szCs w:val="20"/>
              </w:rPr>
            </w:pPr>
            <w:r w:rsidRPr="007B4FA7">
              <w:rPr>
                <w:rFonts w:cs="Arial"/>
                <w:b/>
                <w:color w:val="auto"/>
                <w:szCs w:val="20"/>
              </w:rPr>
              <w:t>Karolina Teklak</w:t>
            </w:r>
          </w:p>
        </w:tc>
      </w:tr>
    </w:tbl>
    <w:p w14:paraId="0C1CA4AA" w14:textId="77777777" w:rsidR="008674A8" w:rsidRPr="00A342BD" w:rsidRDefault="008674A8" w:rsidP="00A342BD">
      <w:pPr>
        <w:spacing w:after="0" w:line="276" w:lineRule="auto"/>
        <w:ind w:left="0" w:right="0" w:firstLine="0"/>
        <w:jc w:val="left"/>
        <w:rPr>
          <w:rFonts w:cs="Arial"/>
          <w:color w:val="FF0000"/>
          <w:szCs w:val="20"/>
          <w:highlight w:val="yellow"/>
        </w:rPr>
      </w:pPr>
    </w:p>
    <w:p w14:paraId="41E5D52A" w14:textId="2B76AD2B" w:rsidR="008674A8" w:rsidRPr="00A342BD" w:rsidRDefault="008674A8" w:rsidP="00A342BD">
      <w:pPr>
        <w:spacing w:after="0" w:line="276" w:lineRule="auto"/>
        <w:ind w:left="0" w:right="0" w:firstLine="0"/>
        <w:jc w:val="left"/>
        <w:rPr>
          <w:rFonts w:cs="Arial"/>
          <w:color w:val="FF0000"/>
          <w:szCs w:val="20"/>
          <w:highlight w:val="yellow"/>
        </w:rPr>
      </w:pPr>
    </w:p>
    <w:p w14:paraId="02DE22F7" w14:textId="1EF01721" w:rsidR="004A435A" w:rsidRPr="00A342BD" w:rsidRDefault="004A435A" w:rsidP="00A342BD">
      <w:pPr>
        <w:spacing w:after="0" w:line="276" w:lineRule="auto"/>
        <w:ind w:left="0" w:right="0" w:firstLine="0"/>
        <w:jc w:val="left"/>
        <w:rPr>
          <w:rFonts w:cs="Arial"/>
          <w:color w:val="FF0000"/>
          <w:szCs w:val="20"/>
          <w:highlight w:val="yellow"/>
        </w:rPr>
      </w:pPr>
    </w:p>
    <w:p w14:paraId="7BB405B5" w14:textId="444BF4DA" w:rsidR="004A435A" w:rsidRPr="00A342BD" w:rsidRDefault="004A435A" w:rsidP="00A342BD">
      <w:pPr>
        <w:spacing w:after="0" w:line="276" w:lineRule="auto"/>
        <w:ind w:left="0" w:right="0" w:firstLine="0"/>
        <w:jc w:val="left"/>
        <w:rPr>
          <w:rFonts w:cs="Arial"/>
          <w:color w:val="FF0000"/>
          <w:szCs w:val="20"/>
          <w:highlight w:val="yellow"/>
        </w:rPr>
      </w:pPr>
    </w:p>
    <w:p w14:paraId="30FD3207" w14:textId="7C75006B" w:rsidR="004A435A" w:rsidRPr="00A342BD" w:rsidRDefault="004A435A" w:rsidP="00A342BD">
      <w:pPr>
        <w:spacing w:after="0" w:line="276" w:lineRule="auto"/>
        <w:ind w:left="0" w:right="0" w:firstLine="0"/>
        <w:jc w:val="left"/>
        <w:rPr>
          <w:rFonts w:cs="Arial"/>
          <w:color w:val="FF0000"/>
          <w:szCs w:val="20"/>
          <w:highlight w:val="yellow"/>
        </w:rPr>
      </w:pPr>
    </w:p>
    <w:p w14:paraId="2F9E0CD2" w14:textId="5D5EA92E" w:rsidR="004A435A" w:rsidRPr="00A342BD" w:rsidRDefault="004A435A" w:rsidP="00A342BD">
      <w:pPr>
        <w:spacing w:after="0" w:line="276" w:lineRule="auto"/>
        <w:ind w:left="0" w:right="0" w:firstLine="0"/>
        <w:jc w:val="left"/>
        <w:rPr>
          <w:rFonts w:cs="Arial"/>
          <w:color w:val="FF0000"/>
          <w:szCs w:val="20"/>
          <w:highlight w:val="yellow"/>
        </w:rPr>
      </w:pPr>
    </w:p>
    <w:p w14:paraId="138D4233" w14:textId="77777777" w:rsidR="004A435A" w:rsidRDefault="004A435A" w:rsidP="00A342BD">
      <w:pPr>
        <w:spacing w:after="0" w:line="276" w:lineRule="auto"/>
        <w:ind w:left="0" w:right="0" w:firstLine="0"/>
        <w:jc w:val="left"/>
        <w:rPr>
          <w:rFonts w:cs="Arial"/>
          <w:color w:val="FF0000"/>
          <w:szCs w:val="20"/>
          <w:highlight w:val="yellow"/>
        </w:rPr>
      </w:pPr>
    </w:p>
    <w:p w14:paraId="413DAE11" w14:textId="77777777" w:rsidR="00682335" w:rsidRDefault="00682335" w:rsidP="00A342BD">
      <w:pPr>
        <w:spacing w:after="0" w:line="276" w:lineRule="auto"/>
        <w:ind w:left="0" w:right="0" w:firstLine="0"/>
        <w:jc w:val="left"/>
        <w:rPr>
          <w:rFonts w:cs="Arial"/>
          <w:color w:val="FF0000"/>
          <w:szCs w:val="20"/>
          <w:highlight w:val="yellow"/>
        </w:rPr>
      </w:pPr>
    </w:p>
    <w:p w14:paraId="4CC4419A" w14:textId="77777777" w:rsidR="00682335" w:rsidRDefault="00682335" w:rsidP="00A342BD">
      <w:pPr>
        <w:spacing w:after="0" w:line="276" w:lineRule="auto"/>
        <w:ind w:left="0" w:right="0" w:firstLine="0"/>
        <w:jc w:val="left"/>
        <w:rPr>
          <w:rFonts w:cs="Arial"/>
          <w:color w:val="FF0000"/>
          <w:szCs w:val="20"/>
          <w:highlight w:val="yellow"/>
        </w:rPr>
      </w:pPr>
    </w:p>
    <w:p w14:paraId="73B3E71F" w14:textId="77777777" w:rsidR="00682335" w:rsidRDefault="00682335" w:rsidP="00A342BD">
      <w:pPr>
        <w:spacing w:after="0" w:line="276" w:lineRule="auto"/>
        <w:ind w:left="0" w:right="0" w:firstLine="0"/>
        <w:jc w:val="left"/>
        <w:rPr>
          <w:rFonts w:cs="Arial"/>
          <w:color w:val="FF0000"/>
          <w:szCs w:val="20"/>
          <w:highlight w:val="yellow"/>
        </w:rPr>
      </w:pPr>
    </w:p>
    <w:p w14:paraId="11977991" w14:textId="77777777" w:rsidR="00682335" w:rsidRDefault="00682335" w:rsidP="00A342BD">
      <w:pPr>
        <w:spacing w:after="0" w:line="276" w:lineRule="auto"/>
        <w:ind w:left="0" w:right="0" w:firstLine="0"/>
        <w:jc w:val="left"/>
        <w:rPr>
          <w:rFonts w:cs="Arial"/>
          <w:color w:val="FF0000"/>
          <w:szCs w:val="20"/>
          <w:highlight w:val="yellow"/>
        </w:rPr>
      </w:pPr>
    </w:p>
    <w:p w14:paraId="00002BC4" w14:textId="77777777" w:rsidR="00682335" w:rsidRPr="00A342BD" w:rsidRDefault="00682335" w:rsidP="00A342BD">
      <w:pPr>
        <w:spacing w:after="0" w:line="276" w:lineRule="auto"/>
        <w:ind w:left="0" w:right="0" w:firstLine="0"/>
        <w:jc w:val="left"/>
        <w:rPr>
          <w:rFonts w:cs="Arial"/>
          <w:color w:val="FF0000"/>
          <w:szCs w:val="20"/>
          <w:highlight w:val="yellow"/>
        </w:rPr>
      </w:pPr>
    </w:p>
    <w:p w14:paraId="1F729EDC" w14:textId="77777777" w:rsidR="00114D0C" w:rsidRDefault="00114D0C" w:rsidP="00A342BD">
      <w:pPr>
        <w:spacing w:after="0" w:line="276" w:lineRule="auto"/>
        <w:ind w:left="0" w:right="0" w:firstLine="0"/>
        <w:rPr>
          <w:rFonts w:cs="Arial"/>
          <w:b/>
          <w:color w:val="auto"/>
          <w:szCs w:val="20"/>
        </w:rPr>
      </w:pPr>
    </w:p>
    <w:p w14:paraId="4093D3EA" w14:textId="77777777" w:rsidR="00B20EC0" w:rsidRDefault="00B20EC0" w:rsidP="00A342BD">
      <w:pPr>
        <w:spacing w:after="0" w:line="276" w:lineRule="auto"/>
        <w:ind w:left="0" w:right="0" w:firstLine="0"/>
        <w:rPr>
          <w:rFonts w:cs="Arial"/>
          <w:b/>
          <w:color w:val="auto"/>
          <w:szCs w:val="20"/>
        </w:rPr>
      </w:pPr>
    </w:p>
    <w:p w14:paraId="5DFAAE8D" w14:textId="77777777" w:rsidR="00B20EC0" w:rsidRDefault="00B20EC0" w:rsidP="00A342BD">
      <w:pPr>
        <w:spacing w:after="0" w:line="276" w:lineRule="auto"/>
        <w:ind w:left="0" w:right="0" w:firstLine="0"/>
        <w:rPr>
          <w:rFonts w:cs="Arial"/>
          <w:b/>
          <w:color w:val="auto"/>
          <w:szCs w:val="20"/>
        </w:rPr>
      </w:pPr>
    </w:p>
    <w:p w14:paraId="335074B1" w14:textId="77777777" w:rsidR="00B20EC0" w:rsidRDefault="00B20EC0" w:rsidP="00A342BD">
      <w:pPr>
        <w:spacing w:after="0" w:line="276" w:lineRule="auto"/>
        <w:ind w:left="0" w:right="0" w:firstLine="0"/>
        <w:rPr>
          <w:rFonts w:cs="Arial"/>
          <w:b/>
          <w:color w:val="auto"/>
          <w:szCs w:val="20"/>
        </w:rPr>
      </w:pPr>
    </w:p>
    <w:p w14:paraId="09B78A0D" w14:textId="77777777" w:rsidR="00B20EC0" w:rsidRDefault="00B20EC0" w:rsidP="00A342BD">
      <w:pPr>
        <w:spacing w:after="0" w:line="276" w:lineRule="auto"/>
        <w:ind w:left="0" w:right="0" w:firstLine="0"/>
        <w:rPr>
          <w:rFonts w:cs="Arial"/>
          <w:b/>
          <w:color w:val="auto"/>
          <w:szCs w:val="20"/>
        </w:rPr>
      </w:pPr>
    </w:p>
    <w:p w14:paraId="33F11F3C" w14:textId="77777777" w:rsidR="00B20EC0" w:rsidRDefault="00B20EC0" w:rsidP="00A342BD">
      <w:pPr>
        <w:spacing w:after="0" w:line="276" w:lineRule="auto"/>
        <w:ind w:left="0" w:right="0" w:firstLine="0"/>
        <w:rPr>
          <w:rFonts w:cs="Arial"/>
          <w:b/>
          <w:color w:val="auto"/>
          <w:szCs w:val="20"/>
        </w:rPr>
      </w:pPr>
    </w:p>
    <w:p w14:paraId="1C527AFA" w14:textId="77777777" w:rsidR="00B20EC0" w:rsidRDefault="00B20EC0" w:rsidP="00A342BD">
      <w:pPr>
        <w:spacing w:after="0" w:line="276" w:lineRule="auto"/>
        <w:ind w:left="0" w:right="0" w:firstLine="0"/>
        <w:rPr>
          <w:rFonts w:cs="Arial"/>
          <w:b/>
          <w:color w:val="auto"/>
          <w:szCs w:val="20"/>
        </w:rPr>
      </w:pPr>
    </w:p>
    <w:p w14:paraId="177DA8F9" w14:textId="77777777" w:rsidR="00B20EC0" w:rsidRDefault="00B20EC0" w:rsidP="00A342BD">
      <w:pPr>
        <w:spacing w:after="0" w:line="276" w:lineRule="auto"/>
        <w:ind w:left="0" w:right="0" w:firstLine="0"/>
        <w:rPr>
          <w:rFonts w:cs="Arial"/>
          <w:b/>
          <w:color w:val="auto"/>
          <w:szCs w:val="20"/>
        </w:rPr>
      </w:pPr>
    </w:p>
    <w:p w14:paraId="764DEF34" w14:textId="77777777" w:rsidR="00B20EC0" w:rsidRDefault="00B20EC0" w:rsidP="00A342BD">
      <w:pPr>
        <w:spacing w:after="0" w:line="276" w:lineRule="auto"/>
        <w:ind w:left="0" w:right="0" w:firstLine="0"/>
        <w:rPr>
          <w:rFonts w:cs="Arial"/>
          <w:b/>
          <w:color w:val="auto"/>
          <w:szCs w:val="20"/>
        </w:rPr>
      </w:pPr>
    </w:p>
    <w:p w14:paraId="41CBF9DA" w14:textId="77777777" w:rsidR="00B20EC0" w:rsidRDefault="00B20EC0" w:rsidP="00A342BD">
      <w:pPr>
        <w:spacing w:after="0" w:line="276" w:lineRule="auto"/>
        <w:ind w:left="0" w:right="0" w:firstLine="0"/>
        <w:rPr>
          <w:rFonts w:cs="Arial"/>
          <w:b/>
          <w:color w:val="auto"/>
          <w:szCs w:val="20"/>
        </w:rPr>
      </w:pPr>
    </w:p>
    <w:p w14:paraId="40B33B13" w14:textId="77777777" w:rsidR="00B20EC0" w:rsidRDefault="00B20EC0" w:rsidP="00A342BD">
      <w:pPr>
        <w:spacing w:after="0" w:line="276" w:lineRule="auto"/>
        <w:ind w:left="0" w:right="0" w:firstLine="0"/>
        <w:rPr>
          <w:rFonts w:cs="Arial"/>
          <w:b/>
          <w:color w:val="auto"/>
          <w:szCs w:val="20"/>
        </w:rPr>
      </w:pPr>
    </w:p>
    <w:p w14:paraId="68AB2687" w14:textId="77777777" w:rsidR="00B20EC0" w:rsidRDefault="00B20EC0" w:rsidP="00A342BD">
      <w:pPr>
        <w:spacing w:after="0" w:line="276" w:lineRule="auto"/>
        <w:ind w:left="0" w:right="0" w:firstLine="0"/>
        <w:rPr>
          <w:rFonts w:cs="Arial"/>
          <w:b/>
          <w:color w:val="auto"/>
          <w:szCs w:val="20"/>
        </w:rPr>
      </w:pPr>
    </w:p>
    <w:p w14:paraId="48792623" w14:textId="77777777" w:rsidR="00B20EC0" w:rsidRDefault="00B20EC0" w:rsidP="00A342BD">
      <w:pPr>
        <w:spacing w:after="0" w:line="276" w:lineRule="auto"/>
        <w:ind w:left="0" w:right="0" w:firstLine="0"/>
        <w:rPr>
          <w:rFonts w:cs="Arial"/>
          <w:b/>
          <w:color w:val="auto"/>
          <w:szCs w:val="20"/>
        </w:rPr>
      </w:pPr>
    </w:p>
    <w:p w14:paraId="5155140F" w14:textId="77777777" w:rsidR="00B20EC0" w:rsidRDefault="00B20EC0" w:rsidP="00A342BD">
      <w:pPr>
        <w:spacing w:after="0" w:line="276" w:lineRule="auto"/>
        <w:ind w:left="0" w:right="0" w:firstLine="0"/>
        <w:rPr>
          <w:rFonts w:cs="Arial"/>
          <w:b/>
          <w:color w:val="auto"/>
          <w:szCs w:val="20"/>
        </w:rPr>
      </w:pPr>
    </w:p>
    <w:p w14:paraId="486FA84D" w14:textId="77777777" w:rsidR="00B20EC0" w:rsidRDefault="00B20EC0" w:rsidP="00A342BD">
      <w:pPr>
        <w:spacing w:after="0" w:line="276" w:lineRule="auto"/>
        <w:ind w:left="0" w:right="0" w:firstLine="0"/>
        <w:rPr>
          <w:rFonts w:cs="Arial"/>
          <w:b/>
          <w:color w:val="auto"/>
          <w:szCs w:val="20"/>
        </w:rPr>
      </w:pPr>
    </w:p>
    <w:p w14:paraId="36D1CEBB" w14:textId="77777777" w:rsidR="00B20EC0" w:rsidRDefault="00B20EC0" w:rsidP="00A342BD">
      <w:pPr>
        <w:spacing w:after="0" w:line="276" w:lineRule="auto"/>
        <w:ind w:left="0" w:right="0" w:firstLine="0"/>
        <w:rPr>
          <w:rFonts w:cs="Arial"/>
          <w:b/>
          <w:color w:val="auto"/>
          <w:szCs w:val="20"/>
        </w:rPr>
      </w:pPr>
    </w:p>
    <w:p w14:paraId="2833E98A" w14:textId="77777777" w:rsidR="00B20EC0" w:rsidRDefault="00B20EC0" w:rsidP="00A342BD">
      <w:pPr>
        <w:spacing w:after="0" w:line="276" w:lineRule="auto"/>
        <w:ind w:left="0" w:right="0" w:firstLine="0"/>
        <w:rPr>
          <w:rFonts w:cs="Arial"/>
          <w:b/>
          <w:color w:val="auto"/>
          <w:szCs w:val="20"/>
        </w:rPr>
      </w:pPr>
    </w:p>
    <w:p w14:paraId="29317527" w14:textId="77777777" w:rsidR="00B20EC0" w:rsidRDefault="00B20EC0" w:rsidP="00A342BD">
      <w:pPr>
        <w:spacing w:after="0" w:line="276" w:lineRule="auto"/>
        <w:ind w:left="0" w:right="0" w:firstLine="0"/>
        <w:rPr>
          <w:rFonts w:cs="Arial"/>
          <w:b/>
          <w:color w:val="auto"/>
          <w:szCs w:val="20"/>
        </w:rPr>
      </w:pPr>
    </w:p>
    <w:p w14:paraId="585AE05F" w14:textId="77777777" w:rsidR="00B20EC0" w:rsidRPr="00A342BD" w:rsidRDefault="00B20EC0" w:rsidP="00A342BD">
      <w:pPr>
        <w:spacing w:after="0" w:line="276" w:lineRule="auto"/>
        <w:ind w:left="0" w:right="0" w:firstLine="0"/>
        <w:rPr>
          <w:rFonts w:cs="Arial"/>
          <w:b/>
          <w:color w:val="auto"/>
          <w:szCs w:val="20"/>
        </w:rPr>
      </w:pPr>
    </w:p>
    <w:p w14:paraId="5BA195EF" w14:textId="77777777" w:rsidR="00114D0C" w:rsidRDefault="00114D0C" w:rsidP="00A342BD">
      <w:pPr>
        <w:pStyle w:val="Nagwek1"/>
        <w:tabs>
          <w:tab w:val="center" w:pos="827"/>
          <w:tab w:val="center" w:pos="2408"/>
        </w:tabs>
        <w:spacing w:line="276" w:lineRule="auto"/>
        <w:ind w:left="0" w:firstLine="0"/>
        <w:jc w:val="both"/>
        <w:rPr>
          <w:rFonts w:cs="Arial"/>
          <w:color w:val="auto"/>
          <w:sz w:val="20"/>
          <w:szCs w:val="20"/>
        </w:rPr>
      </w:pPr>
    </w:p>
    <w:p w14:paraId="2717DDA4" w14:textId="77777777" w:rsidR="00000C63" w:rsidRPr="00000C63" w:rsidRDefault="00000C63" w:rsidP="00000C63"/>
    <w:p w14:paraId="1FD097E7" w14:textId="11288C78" w:rsidR="008674A8" w:rsidRPr="00A342BD" w:rsidRDefault="0026456D" w:rsidP="00A342BD">
      <w:pPr>
        <w:pStyle w:val="Nagwek1"/>
        <w:tabs>
          <w:tab w:val="center" w:pos="827"/>
          <w:tab w:val="center" w:pos="2408"/>
        </w:tabs>
        <w:spacing w:line="276" w:lineRule="auto"/>
        <w:ind w:left="0" w:firstLine="0"/>
        <w:jc w:val="both"/>
        <w:rPr>
          <w:rFonts w:cs="Arial"/>
          <w:color w:val="auto"/>
          <w:sz w:val="20"/>
          <w:szCs w:val="20"/>
        </w:rPr>
      </w:pPr>
      <w:r w:rsidRPr="00A342BD">
        <w:rPr>
          <w:rFonts w:cs="Arial"/>
          <w:color w:val="auto"/>
          <w:sz w:val="20"/>
          <w:szCs w:val="20"/>
        </w:rPr>
        <w:lastRenderedPageBreak/>
        <w:t xml:space="preserve">1. </w:t>
      </w:r>
      <w:r w:rsidRPr="00A342BD">
        <w:rPr>
          <w:rFonts w:cs="Arial"/>
          <w:color w:val="auto"/>
          <w:sz w:val="20"/>
          <w:szCs w:val="20"/>
        </w:rPr>
        <w:tab/>
        <w:t xml:space="preserve">NAZWA ZAMÓWIENIA </w:t>
      </w:r>
    </w:p>
    <w:p w14:paraId="109F2E36" w14:textId="1E9408BC" w:rsidR="000149AE" w:rsidRPr="000149AE" w:rsidRDefault="000149AE" w:rsidP="000149AE">
      <w:pPr>
        <w:spacing w:after="0" w:line="276" w:lineRule="auto"/>
        <w:ind w:left="0" w:firstLine="0"/>
        <w:rPr>
          <w:rFonts w:cs="Arial"/>
          <w:bCs/>
          <w:szCs w:val="20"/>
        </w:rPr>
      </w:pPr>
      <w:r>
        <w:rPr>
          <w:rFonts w:cs="Arial"/>
          <w:bCs/>
          <w:szCs w:val="20"/>
        </w:rPr>
        <w:t>„</w:t>
      </w:r>
      <w:r w:rsidR="00B40997">
        <w:rPr>
          <w:rFonts w:cs="Arial"/>
          <w:bCs/>
          <w:szCs w:val="20"/>
        </w:rPr>
        <w:t>Wyniesienie oraz odnowa</w:t>
      </w:r>
      <w:r w:rsidRPr="000149AE">
        <w:rPr>
          <w:rFonts w:cs="Arial"/>
          <w:bCs/>
          <w:szCs w:val="20"/>
        </w:rPr>
        <w:t xml:space="preserve"> oznakowania poziomego na terenie całej gminy Siechnice</w:t>
      </w:r>
      <w:r>
        <w:rPr>
          <w:rFonts w:cs="Arial"/>
          <w:bCs/>
          <w:szCs w:val="20"/>
        </w:rPr>
        <w:t>”</w:t>
      </w:r>
    </w:p>
    <w:p w14:paraId="474CF0A9" w14:textId="77777777" w:rsidR="00CB05AF" w:rsidRPr="00A342BD" w:rsidRDefault="00CB05AF" w:rsidP="000149AE">
      <w:pPr>
        <w:spacing w:after="0" w:line="276" w:lineRule="auto"/>
        <w:ind w:left="0" w:firstLine="0"/>
        <w:rPr>
          <w:rFonts w:cs="Arial"/>
          <w:b/>
          <w:szCs w:val="20"/>
        </w:rPr>
      </w:pPr>
    </w:p>
    <w:p w14:paraId="083996B1" w14:textId="77777777" w:rsidR="008674A8" w:rsidRPr="00A342BD" w:rsidRDefault="0026456D" w:rsidP="00A342BD">
      <w:pPr>
        <w:pStyle w:val="Nagwek1"/>
        <w:tabs>
          <w:tab w:val="center" w:pos="827"/>
          <w:tab w:val="center" w:pos="1918"/>
        </w:tabs>
        <w:spacing w:line="276" w:lineRule="auto"/>
        <w:ind w:left="0" w:firstLine="0"/>
        <w:jc w:val="both"/>
        <w:rPr>
          <w:rFonts w:cs="Arial"/>
          <w:color w:val="auto"/>
          <w:sz w:val="20"/>
          <w:szCs w:val="20"/>
        </w:rPr>
      </w:pPr>
      <w:r w:rsidRPr="00A342BD">
        <w:rPr>
          <w:rFonts w:cs="Arial"/>
          <w:color w:val="auto"/>
          <w:sz w:val="20"/>
          <w:szCs w:val="20"/>
        </w:rPr>
        <w:t xml:space="preserve">2. </w:t>
      </w:r>
      <w:r w:rsidRPr="00A342BD">
        <w:rPr>
          <w:rFonts w:cs="Arial"/>
          <w:color w:val="auto"/>
          <w:sz w:val="20"/>
          <w:szCs w:val="20"/>
        </w:rPr>
        <w:tab/>
        <w:t xml:space="preserve">INWESTOR </w:t>
      </w:r>
    </w:p>
    <w:p w14:paraId="2456A891" w14:textId="28271028" w:rsidR="008674A8" w:rsidRPr="00A342BD" w:rsidRDefault="0026456D" w:rsidP="00A342BD">
      <w:pPr>
        <w:spacing w:after="0" w:line="276" w:lineRule="auto"/>
        <w:ind w:left="0" w:right="0" w:firstLine="0"/>
        <w:rPr>
          <w:rFonts w:cs="Arial"/>
          <w:color w:val="auto"/>
          <w:szCs w:val="20"/>
        </w:rPr>
      </w:pPr>
      <w:r w:rsidRPr="00A342BD">
        <w:rPr>
          <w:rFonts w:cs="Arial"/>
          <w:color w:val="auto"/>
          <w:szCs w:val="20"/>
        </w:rPr>
        <w:t xml:space="preserve"> Inwestorem dla przedmiotowej </w:t>
      </w:r>
      <w:r w:rsidR="00B40997">
        <w:rPr>
          <w:rFonts w:cs="Arial"/>
          <w:color w:val="auto"/>
          <w:szCs w:val="20"/>
        </w:rPr>
        <w:t xml:space="preserve">zadania </w:t>
      </w:r>
      <w:r w:rsidRPr="00A342BD">
        <w:rPr>
          <w:rFonts w:cs="Arial"/>
          <w:color w:val="auto"/>
          <w:szCs w:val="20"/>
        </w:rPr>
        <w:t xml:space="preserve">jest Gmina Siechnice z siedzibą przy ul. Jana Pawła II 12, 55-011 Siechnice. Do przeprowadzenia postępowania oraz udzielenia zamówienia wyznaczono Wydział </w:t>
      </w:r>
      <w:r w:rsidR="008C493B">
        <w:rPr>
          <w:rFonts w:cs="Arial"/>
          <w:color w:val="auto"/>
          <w:szCs w:val="20"/>
        </w:rPr>
        <w:t>Dróg</w:t>
      </w:r>
      <w:r w:rsidRPr="00A342BD">
        <w:rPr>
          <w:rFonts w:cs="Arial"/>
          <w:color w:val="auto"/>
          <w:szCs w:val="20"/>
        </w:rPr>
        <w:t>. Odbiorcą zrealizowanych prac będ</w:t>
      </w:r>
      <w:r w:rsidR="00B40997">
        <w:rPr>
          <w:rFonts w:cs="Arial"/>
          <w:color w:val="auto"/>
          <w:szCs w:val="20"/>
        </w:rPr>
        <w:t>ą użytkownicy dróg gminnych gminy Siechnice.</w:t>
      </w:r>
    </w:p>
    <w:p w14:paraId="2B8D9938" w14:textId="77777777" w:rsidR="008674A8" w:rsidRPr="00A342BD" w:rsidRDefault="008674A8" w:rsidP="00A342BD">
      <w:pPr>
        <w:spacing w:after="0" w:line="276" w:lineRule="auto"/>
        <w:ind w:left="0" w:right="-139" w:firstLine="0"/>
        <w:rPr>
          <w:rFonts w:cs="Arial"/>
          <w:color w:val="auto"/>
          <w:szCs w:val="20"/>
        </w:rPr>
      </w:pPr>
    </w:p>
    <w:p w14:paraId="723BCB50" w14:textId="77777777" w:rsidR="008674A8" w:rsidRPr="00A342BD" w:rsidRDefault="0026456D" w:rsidP="00A342BD">
      <w:pPr>
        <w:pStyle w:val="Nagwek1"/>
        <w:tabs>
          <w:tab w:val="center" w:pos="827"/>
          <w:tab w:val="center" w:pos="2930"/>
        </w:tabs>
        <w:spacing w:line="276" w:lineRule="auto"/>
        <w:ind w:left="0" w:firstLine="0"/>
        <w:jc w:val="both"/>
        <w:rPr>
          <w:rFonts w:cs="Arial"/>
          <w:color w:val="auto"/>
          <w:sz w:val="20"/>
          <w:szCs w:val="20"/>
        </w:rPr>
      </w:pPr>
      <w:r w:rsidRPr="00A342BD">
        <w:rPr>
          <w:rFonts w:cs="Arial"/>
          <w:color w:val="auto"/>
          <w:sz w:val="20"/>
          <w:szCs w:val="20"/>
        </w:rPr>
        <w:t xml:space="preserve">3. </w:t>
      </w:r>
      <w:r w:rsidRPr="00A342BD">
        <w:rPr>
          <w:rFonts w:cs="Arial"/>
          <w:color w:val="auto"/>
          <w:sz w:val="20"/>
          <w:szCs w:val="20"/>
        </w:rPr>
        <w:tab/>
        <w:t xml:space="preserve">OPIS PRZEDMIOTU ZAMÓWIENIA </w:t>
      </w:r>
    </w:p>
    <w:p w14:paraId="71E6A154" w14:textId="578CCB28" w:rsidR="008674A8" w:rsidRPr="00A342BD" w:rsidRDefault="0026456D" w:rsidP="00A342BD">
      <w:pPr>
        <w:pStyle w:val="Nagwek2"/>
        <w:tabs>
          <w:tab w:val="center" w:pos="780"/>
          <w:tab w:val="center" w:pos="2635"/>
        </w:tabs>
        <w:spacing w:line="276" w:lineRule="auto"/>
        <w:ind w:left="0" w:firstLine="0"/>
        <w:jc w:val="both"/>
        <w:rPr>
          <w:rFonts w:cs="Arial"/>
          <w:color w:val="auto"/>
          <w:sz w:val="20"/>
          <w:szCs w:val="20"/>
        </w:rPr>
      </w:pPr>
      <w:r w:rsidRPr="00A342BD">
        <w:rPr>
          <w:rFonts w:cs="Arial"/>
          <w:color w:val="auto"/>
          <w:sz w:val="20"/>
          <w:szCs w:val="20"/>
        </w:rPr>
        <w:t xml:space="preserve">3.1. </w:t>
      </w:r>
      <w:r w:rsidRPr="00A342BD">
        <w:rPr>
          <w:rFonts w:cs="Arial"/>
          <w:color w:val="auto"/>
          <w:sz w:val="20"/>
          <w:szCs w:val="20"/>
        </w:rPr>
        <w:tab/>
        <w:t xml:space="preserve">ZAŁOŻENIA PROGRAMOWE </w:t>
      </w:r>
    </w:p>
    <w:p w14:paraId="72FF7419" w14:textId="2871FB46" w:rsidR="008D5237" w:rsidRPr="0001600D" w:rsidRDefault="0026456D" w:rsidP="0001600D">
      <w:pPr>
        <w:spacing w:after="0" w:line="276" w:lineRule="auto"/>
        <w:ind w:left="10" w:right="0"/>
        <w:rPr>
          <w:rFonts w:cs="Arial"/>
          <w:color w:val="auto"/>
          <w:szCs w:val="20"/>
        </w:rPr>
      </w:pPr>
      <w:r w:rsidRPr="00A342BD">
        <w:rPr>
          <w:rFonts w:cs="Arial"/>
          <w:color w:val="auto"/>
          <w:szCs w:val="20"/>
        </w:rPr>
        <w:t xml:space="preserve">Celem </w:t>
      </w:r>
      <w:r w:rsidR="00B40997">
        <w:rPr>
          <w:rFonts w:cs="Arial"/>
          <w:color w:val="auto"/>
          <w:szCs w:val="20"/>
        </w:rPr>
        <w:t>zadania</w:t>
      </w:r>
      <w:r w:rsidRPr="00A342BD">
        <w:rPr>
          <w:rFonts w:cs="Arial"/>
          <w:color w:val="auto"/>
          <w:szCs w:val="20"/>
        </w:rPr>
        <w:t xml:space="preserve"> jest podniesienie bezpieczeństwa ruchu dla pieszych i pojazdów na danym odcinku drogi. </w:t>
      </w:r>
    </w:p>
    <w:p w14:paraId="7B01F8D7" w14:textId="77777777" w:rsidR="008C493B" w:rsidRPr="00A342BD" w:rsidRDefault="008C493B" w:rsidP="00A342BD">
      <w:pPr>
        <w:spacing w:after="0" w:line="276" w:lineRule="auto"/>
        <w:ind w:left="283" w:right="0" w:firstLine="0"/>
        <w:rPr>
          <w:rFonts w:cs="Arial"/>
          <w:color w:val="auto"/>
          <w:szCs w:val="20"/>
          <w:highlight w:val="yellow"/>
        </w:rPr>
      </w:pPr>
    </w:p>
    <w:p w14:paraId="175C9915" w14:textId="36072204" w:rsidR="008674A8" w:rsidRPr="00A342BD" w:rsidRDefault="0026456D" w:rsidP="008C493B">
      <w:pPr>
        <w:pStyle w:val="Nagwek2"/>
        <w:tabs>
          <w:tab w:val="center" w:pos="780"/>
          <w:tab w:val="center" w:pos="2423"/>
        </w:tabs>
        <w:spacing w:line="276" w:lineRule="auto"/>
        <w:ind w:left="0" w:firstLine="0"/>
        <w:jc w:val="both"/>
        <w:rPr>
          <w:rFonts w:cs="Arial"/>
          <w:color w:val="auto"/>
          <w:sz w:val="20"/>
          <w:szCs w:val="20"/>
        </w:rPr>
      </w:pPr>
      <w:r w:rsidRPr="00A342BD">
        <w:rPr>
          <w:rFonts w:cs="Arial"/>
          <w:color w:val="auto"/>
          <w:sz w:val="20"/>
          <w:szCs w:val="20"/>
        </w:rPr>
        <w:t xml:space="preserve">3.2. </w:t>
      </w:r>
      <w:r w:rsidRPr="00A342BD">
        <w:rPr>
          <w:rFonts w:cs="Arial"/>
          <w:color w:val="auto"/>
          <w:sz w:val="20"/>
          <w:szCs w:val="20"/>
        </w:rPr>
        <w:tab/>
        <w:t xml:space="preserve">ZAKRES ZAMÓWIENIA </w:t>
      </w:r>
    </w:p>
    <w:p w14:paraId="2832D6A4" w14:textId="7EA08F76" w:rsidR="008674A8" w:rsidRDefault="0026456D" w:rsidP="000149AE">
      <w:pPr>
        <w:spacing w:after="0" w:line="276" w:lineRule="auto"/>
        <w:ind w:left="11" w:right="0" w:hanging="11"/>
        <w:rPr>
          <w:rFonts w:cs="Arial"/>
          <w:color w:val="auto"/>
          <w:szCs w:val="20"/>
        </w:rPr>
      </w:pPr>
      <w:r w:rsidRPr="00A342BD">
        <w:rPr>
          <w:rFonts w:cs="Arial"/>
          <w:color w:val="auto"/>
          <w:szCs w:val="20"/>
        </w:rPr>
        <w:t>Przedmiotem zamówienia jest</w:t>
      </w:r>
      <w:r w:rsidR="00B40997">
        <w:rPr>
          <w:rFonts w:cs="Arial"/>
          <w:color w:val="auto"/>
          <w:szCs w:val="20"/>
        </w:rPr>
        <w:t xml:space="preserve"> </w:t>
      </w:r>
      <w:r w:rsidR="00B40997" w:rsidRPr="0092271C">
        <w:rPr>
          <w:rFonts w:cs="Arial"/>
          <w:color w:val="auto"/>
          <w:szCs w:val="20"/>
        </w:rPr>
        <w:t>wyniesienie oraz</w:t>
      </w:r>
      <w:r w:rsidRPr="0092271C">
        <w:rPr>
          <w:rFonts w:cs="Arial"/>
          <w:color w:val="auto"/>
          <w:szCs w:val="20"/>
        </w:rPr>
        <w:t xml:space="preserve"> </w:t>
      </w:r>
      <w:r w:rsidR="000149AE" w:rsidRPr="0092271C">
        <w:rPr>
          <w:rFonts w:cs="Arial"/>
          <w:color w:val="auto"/>
          <w:szCs w:val="20"/>
        </w:rPr>
        <w:t xml:space="preserve">odnowa oznakowania poziomego dróg gminnych w zarządzie Burmistrza Siechnic. Wykaz </w:t>
      </w:r>
      <w:r w:rsidR="00000C63" w:rsidRPr="0092271C">
        <w:rPr>
          <w:rFonts w:cs="Arial"/>
          <w:color w:val="auto"/>
          <w:szCs w:val="20"/>
        </w:rPr>
        <w:t xml:space="preserve">oznakowania poziomego do odnowy na </w:t>
      </w:r>
      <w:r w:rsidR="000149AE" w:rsidRPr="0092271C">
        <w:rPr>
          <w:rFonts w:cs="Arial"/>
          <w:color w:val="auto"/>
          <w:szCs w:val="20"/>
        </w:rPr>
        <w:t>dr</w:t>
      </w:r>
      <w:r w:rsidR="00000C63" w:rsidRPr="0092271C">
        <w:rPr>
          <w:rFonts w:cs="Arial"/>
          <w:color w:val="auto"/>
          <w:szCs w:val="20"/>
        </w:rPr>
        <w:t>ogach</w:t>
      </w:r>
      <w:r w:rsidR="000149AE" w:rsidRPr="0092271C">
        <w:rPr>
          <w:rFonts w:cs="Arial"/>
          <w:color w:val="auto"/>
          <w:szCs w:val="20"/>
        </w:rPr>
        <w:t xml:space="preserve"> gminnych zawiera załącznik nr</w:t>
      </w:r>
      <w:r w:rsidR="0001600D" w:rsidRPr="0092271C">
        <w:rPr>
          <w:rFonts w:cs="Arial"/>
          <w:color w:val="auto"/>
          <w:szCs w:val="20"/>
        </w:rPr>
        <w:t xml:space="preserve"> 4</w:t>
      </w:r>
      <w:r w:rsidR="00000C63" w:rsidRPr="0092271C">
        <w:rPr>
          <w:rFonts w:cs="Arial"/>
          <w:color w:val="auto"/>
          <w:szCs w:val="20"/>
        </w:rPr>
        <w:t>. Szacowana</w:t>
      </w:r>
      <w:r w:rsidR="000149AE" w:rsidRPr="0092271C">
        <w:rPr>
          <w:rFonts w:cs="Arial"/>
          <w:color w:val="auto"/>
          <w:szCs w:val="20"/>
        </w:rPr>
        <w:t xml:space="preserve"> powierzchni</w:t>
      </w:r>
      <w:r w:rsidR="00000C63" w:rsidRPr="0092271C">
        <w:rPr>
          <w:rFonts w:cs="Arial"/>
          <w:color w:val="auto"/>
          <w:szCs w:val="20"/>
        </w:rPr>
        <w:t>a oznakowania poziomego cienkowarstwowego wynosi</w:t>
      </w:r>
      <w:r w:rsidR="000149AE" w:rsidRPr="0092271C">
        <w:rPr>
          <w:rFonts w:cs="Arial"/>
          <w:color w:val="auto"/>
          <w:szCs w:val="20"/>
        </w:rPr>
        <w:t xml:space="preserve"> około 6 298,59 m2. Powyższe</w:t>
      </w:r>
      <w:r w:rsidR="000149AE">
        <w:rPr>
          <w:rFonts w:cs="Arial"/>
          <w:color w:val="auto"/>
          <w:szCs w:val="20"/>
        </w:rPr>
        <w:t xml:space="preserve"> wartości mają charter szacunkowy, iloś</w:t>
      </w:r>
      <w:r w:rsidR="004A39EC">
        <w:rPr>
          <w:rFonts w:cs="Arial"/>
          <w:color w:val="auto"/>
          <w:szCs w:val="20"/>
        </w:rPr>
        <w:t>ć</w:t>
      </w:r>
      <w:r w:rsidR="000149AE">
        <w:rPr>
          <w:rFonts w:cs="Arial"/>
          <w:color w:val="auto"/>
          <w:szCs w:val="20"/>
        </w:rPr>
        <w:t xml:space="preserve"> metrów dla poszczególnych kategorii oznakowania może się różnić. Wykonawca na bieżąco będzie prowadził kontrolę wykonanych robót określając metodę i rodzaj wykonanego oznakowania, na bieżąco będzie informował o postępach prowadzonych prac, wszelkie wątpliwości konsultował z przedstawicielem Zamawiającego. </w:t>
      </w:r>
    </w:p>
    <w:p w14:paraId="067EF0C8" w14:textId="05F7A03D" w:rsidR="000149AE" w:rsidRPr="00A342BD" w:rsidRDefault="000149AE" w:rsidP="000149AE">
      <w:pPr>
        <w:spacing w:after="0" w:line="276" w:lineRule="auto"/>
        <w:ind w:left="11" w:right="0" w:hanging="11"/>
        <w:rPr>
          <w:rFonts w:cs="Arial"/>
          <w:color w:val="auto"/>
          <w:szCs w:val="20"/>
        </w:rPr>
      </w:pPr>
      <w:r>
        <w:rPr>
          <w:rFonts w:cs="Arial"/>
          <w:color w:val="auto"/>
          <w:szCs w:val="20"/>
        </w:rPr>
        <w:t>Zamówienie obejmuje</w:t>
      </w:r>
      <w:r w:rsidR="00B40997">
        <w:rPr>
          <w:rFonts w:cs="Arial"/>
          <w:color w:val="auto"/>
          <w:szCs w:val="20"/>
        </w:rPr>
        <w:t xml:space="preserve"> wyniesienie oraz</w:t>
      </w:r>
      <w:r>
        <w:rPr>
          <w:rFonts w:cs="Arial"/>
          <w:color w:val="auto"/>
          <w:szCs w:val="20"/>
        </w:rPr>
        <w:t xml:space="preserve"> odnowienie istniejącego oznakowania poziomego- znaki podłużne i poprzeczne, uzupełniające na drogach, placach, miejscach postojowych zlokalizowanych w pasach drogowych. Oznakowanie poziome cienkowarstwowe ma być dokonane na nawierzchni asfaltowej oraz kostki betonowej. </w:t>
      </w:r>
    </w:p>
    <w:p w14:paraId="38614A3F" w14:textId="77777777" w:rsidR="008C493B" w:rsidRPr="008C493B" w:rsidRDefault="008C493B" w:rsidP="008C493B"/>
    <w:p w14:paraId="38B2FC5D" w14:textId="6DF7DF31" w:rsidR="00682335" w:rsidRPr="007B4FA7" w:rsidRDefault="004A39EC" w:rsidP="004A39EC">
      <w:pPr>
        <w:pStyle w:val="Nagwek2"/>
        <w:tabs>
          <w:tab w:val="center" w:pos="780"/>
          <w:tab w:val="center" w:pos="3639"/>
        </w:tabs>
        <w:spacing w:line="276" w:lineRule="auto"/>
        <w:ind w:left="0" w:firstLine="0"/>
        <w:jc w:val="both"/>
        <w:rPr>
          <w:rFonts w:cs="Arial"/>
          <w:b w:val="0"/>
          <w:sz w:val="20"/>
          <w:szCs w:val="20"/>
        </w:rPr>
      </w:pPr>
      <w:r>
        <w:rPr>
          <w:rFonts w:cs="Arial"/>
          <w:color w:val="auto"/>
          <w:sz w:val="20"/>
          <w:szCs w:val="20"/>
        </w:rPr>
        <w:t>4. M</w:t>
      </w:r>
      <w:r w:rsidR="008F1712">
        <w:rPr>
          <w:rFonts w:cs="Arial"/>
          <w:color w:val="auto"/>
          <w:sz w:val="20"/>
          <w:szCs w:val="20"/>
        </w:rPr>
        <w:t>ATERIAŁY, SPRZĘT ORAZ WYKONANIE ROBÓT</w:t>
      </w:r>
    </w:p>
    <w:p w14:paraId="19ACF094" w14:textId="77C342DB" w:rsidR="008F1712" w:rsidRDefault="008F1712" w:rsidP="00A342BD">
      <w:pPr>
        <w:spacing w:after="0" w:line="276" w:lineRule="auto"/>
        <w:ind w:left="0" w:right="0" w:firstLine="0"/>
        <w:rPr>
          <w:rFonts w:cs="Arial"/>
          <w:color w:val="auto"/>
          <w:szCs w:val="20"/>
        </w:rPr>
      </w:pPr>
      <w:r>
        <w:rPr>
          <w:rFonts w:cs="Arial"/>
          <w:color w:val="auto"/>
          <w:szCs w:val="20"/>
        </w:rPr>
        <w:t>4.1. Materiały</w:t>
      </w:r>
      <w:r w:rsidR="00B40997">
        <w:rPr>
          <w:rFonts w:cs="Arial"/>
          <w:color w:val="auto"/>
          <w:szCs w:val="20"/>
        </w:rPr>
        <w:t xml:space="preserve"> (farby drogowe)</w:t>
      </w:r>
      <w:r>
        <w:rPr>
          <w:rFonts w:cs="Arial"/>
          <w:color w:val="auto"/>
          <w:szCs w:val="20"/>
        </w:rPr>
        <w:t xml:space="preserve"> do oznakowania cienkowarstwowego powinny </w:t>
      </w:r>
      <w:r w:rsidR="00B40997">
        <w:rPr>
          <w:rFonts w:cs="Arial"/>
          <w:color w:val="auto"/>
          <w:szCs w:val="20"/>
        </w:rPr>
        <w:t xml:space="preserve">posiadać </w:t>
      </w:r>
      <w:r>
        <w:rPr>
          <w:rFonts w:cs="Arial"/>
          <w:color w:val="auto"/>
          <w:szCs w:val="20"/>
        </w:rPr>
        <w:t xml:space="preserve">aprobatę techniczną. Warstwa nakładanej farby powinny mieć grubość od 0,4 mm do 0,8 mm mierzonej na mokro. Podczas nakładania farby na nawierzchnię pędzlem, wałkiem lub przez natrysk, powinny one tworzyć warstwę kohezyjną w procesie odparowania i/lub w procesie chemicznym. </w:t>
      </w:r>
    </w:p>
    <w:p w14:paraId="1D5B96C4" w14:textId="7D4FF366" w:rsidR="008F1712" w:rsidRDefault="008F1712" w:rsidP="00A342BD">
      <w:pPr>
        <w:spacing w:after="0" w:line="276" w:lineRule="auto"/>
        <w:ind w:left="0" w:right="0" w:firstLine="0"/>
        <w:rPr>
          <w:rFonts w:cs="Arial"/>
          <w:color w:val="auto"/>
          <w:szCs w:val="20"/>
        </w:rPr>
      </w:pPr>
      <w:r>
        <w:rPr>
          <w:rFonts w:cs="Arial"/>
          <w:color w:val="auto"/>
          <w:szCs w:val="20"/>
        </w:rPr>
        <w:t>W materiałach do oznakowania cienkowarstwowego zawartość składników lotnych  (rozpuszczalników organicznych) nie powinna przekraczać 25% (m/m) w postaci gotowej do aplikacji.</w:t>
      </w:r>
    </w:p>
    <w:p w14:paraId="60097295" w14:textId="77777777" w:rsidR="008F1712" w:rsidRDefault="008F1712" w:rsidP="00A342BD">
      <w:pPr>
        <w:spacing w:after="0" w:line="276" w:lineRule="auto"/>
        <w:ind w:left="0" w:right="0" w:firstLine="0"/>
        <w:rPr>
          <w:rFonts w:cs="Arial"/>
          <w:color w:val="auto"/>
          <w:szCs w:val="20"/>
        </w:rPr>
      </w:pPr>
    </w:p>
    <w:p w14:paraId="1FCE44AA" w14:textId="0081BD78" w:rsidR="008F1712" w:rsidRDefault="008F1712" w:rsidP="00A342BD">
      <w:pPr>
        <w:spacing w:after="0" w:line="276" w:lineRule="auto"/>
        <w:ind w:left="0" w:right="0" w:firstLine="0"/>
        <w:rPr>
          <w:rFonts w:cs="Arial"/>
          <w:color w:val="auto"/>
          <w:szCs w:val="20"/>
        </w:rPr>
      </w:pPr>
      <w:r>
        <w:rPr>
          <w:rFonts w:cs="Arial"/>
          <w:color w:val="auto"/>
          <w:szCs w:val="20"/>
        </w:rPr>
        <w:t>4.2.</w:t>
      </w:r>
      <w:r w:rsidR="00044C3F">
        <w:rPr>
          <w:rFonts w:cs="Arial"/>
          <w:color w:val="auto"/>
          <w:szCs w:val="20"/>
        </w:rPr>
        <w:t xml:space="preserve"> </w:t>
      </w:r>
      <w:r w:rsidR="00362F09">
        <w:rPr>
          <w:rFonts w:cs="Arial"/>
          <w:color w:val="auto"/>
          <w:szCs w:val="20"/>
        </w:rPr>
        <w:t xml:space="preserve">Kulki szklane refleksyjne do posypania lub narzucenia pod ciśnieniem na materiały do oznakowania powinny zapewnić widzialność w nocy poprzez odbicie powrotne w kierunku pojazdu wiązki światła wysyłanej przez reflektory pojazdu. Kulki szklane powinny charakteryzować się współczynnikiem załamania powyżej 1,50 i wykazać odporność na wodę. </w:t>
      </w:r>
    </w:p>
    <w:p w14:paraId="357891FF" w14:textId="77777777" w:rsidR="00362F09" w:rsidRDefault="00362F09" w:rsidP="00A342BD">
      <w:pPr>
        <w:spacing w:after="0" w:line="276" w:lineRule="auto"/>
        <w:ind w:left="0" w:right="0" w:firstLine="0"/>
        <w:rPr>
          <w:rFonts w:cs="Arial"/>
          <w:color w:val="auto"/>
          <w:szCs w:val="20"/>
        </w:rPr>
      </w:pPr>
    </w:p>
    <w:p w14:paraId="3D9F0015" w14:textId="36568428" w:rsidR="00362F09" w:rsidRDefault="00362F09" w:rsidP="00A342BD">
      <w:pPr>
        <w:spacing w:after="0" w:line="276" w:lineRule="auto"/>
        <w:ind w:left="0" w:right="0" w:firstLine="0"/>
        <w:rPr>
          <w:rFonts w:cs="Arial"/>
          <w:color w:val="auto"/>
          <w:szCs w:val="20"/>
        </w:rPr>
      </w:pPr>
      <w:r>
        <w:rPr>
          <w:rFonts w:cs="Arial"/>
          <w:color w:val="auto"/>
          <w:szCs w:val="20"/>
        </w:rPr>
        <w:t xml:space="preserve">4.3. Materiał </w:t>
      </w:r>
      <w:proofErr w:type="spellStart"/>
      <w:r>
        <w:rPr>
          <w:rFonts w:cs="Arial"/>
          <w:color w:val="auto"/>
          <w:szCs w:val="20"/>
        </w:rPr>
        <w:t>uszorstniający</w:t>
      </w:r>
      <w:proofErr w:type="spellEnd"/>
      <w:r>
        <w:rPr>
          <w:rFonts w:cs="Arial"/>
          <w:color w:val="auto"/>
          <w:szCs w:val="20"/>
        </w:rPr>
        <w:t xml:space="preserve"> oznakowani</w:t>
      </w:r>
      <w:r w:rsidR="00B40997">
        <w:rPr>
          <w:rFonts w:cs="Arial"/>
          <w:color w:val="auto"/>
          <w:szCs w:val="20"/>
        </w:rPr>
        <w:t>a</w:t>
      </w:r>
      <w:r>
        <w:rPr>
          <w:rFonts w:cs="Arial"/>
          <w:color w:val="auto"/>
          <w:szCs w:val="20"/>
        </w:rPr>
        <w:t xml:space="preserve"> powinien składać się z naturalnego lub sztucznego twardego kruszywa stosowanego w celu zapewnienia oznakowaniu odpowiedniej szorstkości.</w:t>
      </w:r>
    </w:p>
    <w:p w14:paraId="23A53CFF" w14:textId="77777777" w:rsidR="00362F09" w:rsidRDefault="00362F09" w:rsidP="00A342BD">
      <w:pPr>
        <w:spacing w:after="0" w:line="276" w:lineRule="auto"/>
        <w:ind w:left="0" w:right="0" w:firstLine="0"/>
        <w:rPr>
          <w:rFonts w:cs="Arial"/>
          <w:color w:val="auto"/>
          <w:szCs w:val="20"/>
        </w:rPr>
      </w:pPr>
    </w:p>
    <w:p w14:paraId="029C2CF8" w14:textId="6EDFC770" w:rsidR="00362F09" w:rsidRDefault="00362F09" w:rsidP="00A342BD">
      <w:pPr>
        <w:spacing w:after="0" w:line="276" w:lineRule="auto"/>
        <w:ind w:left="0" w:right="0" w:firstLine="0"/>
        <w:rPr>
          <w:rFonts w:cs="Arial"/>
          <w:color w:val="auto"/>
          <w:szCs w:val="20"/>
        </w:rPr>
      </w:pPr>
      <w:r>
        <w:rPr>
          <w:rFonts w:cs="Arial"/>
          <w:color w:val="auto"/>
          <w:szCs w:val="20"/>
        </w:rPr>
        <w:t>4.4. Wykonawca powinien dysponować odpowiednim sprzętem umożliwiającym wykonanie w sposób zadowalający zadanie</w:t>
      </w:r>
      <w:r w:rsidR="00B40997">
        <w:rPr>
          <w:rFonts w:cs="Arial"/>
          <w:color w:val="auto"/>
          <w:szCs w:val="20"/>
        </w:rPr>
        <w:t>, a w tym</w:t>
      </w:r>
      <w:r>
        <w:rPr>
          <w:rFonts w:cs="Arial"/>
          <w:color w:val="auto"/>
          <w:szCs w:val="20"/>
        </w:rPr>
        <w:t xml:space="preserve"> – szczotki mechaniczne oraz ręczne, </w:t>
      </w:r>
      <w:proofErr w:type="spellStart"/>
      <w:r>
        <w:rPr>
          <w:rFonts w:cs="Arial"/>
          <w:color w:val="auto"/>
          <w:szCs w:val="20"/>
        </w:rPr>
        <w:t>malowarki</w:t>
      </w:r>
      <w:proofErr w:type="spellEnd"/>
      <w:r>
        <w:rPr>
          <w:rFonts w:cs="Arial"/>
          <w:color w:val="auto"/>
          <w:szCs w:val="20"/>
        </w:rPr>
        <w:t xml:space="preserve"> do </w:t>
      </w:r>
      <w:r>
        <w:rPr>
          <w:rFonts w:cs="Arial"/>
          <w:color w:val="auto"/>
          <w:szCs w:val="20"/>
        </w:rPr>
        <w:lastRenderedPageBreak/>
        <w:t>znakowania dróg, strzałek, przejść dla pieszych. W uzasadnionych przypadkach może istnieć konieczność nanoszenia niektórych elementów ręcznie za pomocą pędzla, wałka. Materiały do poziomego znakowania dróg należy przewozić w pojemnikach zapewniających szczelność bezpieczny transport i zachowanie wymaganych właściwości materiałów.</w:t>
      </w:r>
    </w:p>
    <w:p w14:paraId="03CD070B" w14:textId="77777777" w:rsidR="00362F09" w:rsidRDefault="00362F09" w:rsidP="00A342BD">
      <w:pPr>
        <w:spacing w:after="0" w:line="276" w:lineRule="auto"/>
        <w:ind w:left="0" w:right="0" w:firstLine="0"/>
        <w:rPr>
          <w:rFonts w:cs="Arial"/>
          <w:color w:val="auto"/>
          <w:szCs w:val="20"/>
        </w:rPr>
      </w:pPr>
    </w:p>
    <w:p w14:paraId="02B3CC3E" w14:textId="4419213B" w:rsidR="006A769F" w:rsidRDefault="00362F09" w:rsidP="00A342BD">
      <w:pPr>
        <w:spacing w:after="0" w:line="276" w:lineRule="auto"/>
        <w:ind w:left="0" w:right="0" w:firstLine="0"/>
        <w:rPr>
          <w:rFonts w:cs="Arial"/>
          <w:color w:val="auto"/>
          <w:szCs w:val="20"/>
        </w:rPr>
      </w:pPr>
      <w:r>
        <w:rPr>
          <w:rFonts w:cs="Arial"/>
          <w:color w:val="auto"/>
          <w:szCs w:val="20"/>
        </w:rPr>
        <w:t>4.5. Wykonanie robót – przed wykonaniem oznakowania poziomego należy oczyścić nawierzchnię od zanieczyszczeń (pyłu, ku</w:t>
      </w:r>
      <w:r w:rsidR="006A769F">
        <w:rPr>
          <w:rFonts w:cs="Arial"/>
          <w:color w:val="auto"/>
          <w:szCs w:val="20"/>
        </w:rPr>
        <w:t>r</w:t>
      </w:r>
      <w:r>
        <w:rPr>
          <w:rFonts w:cs="Arial"/>
          <w:color w:val="auto"/>
          <w:szCs w:val="20"/>
        </w:rPr>
        <w:t>zu, piasku, smarów, olejów i innych), k</w:t>
      </w:r>
      <w:r w:rsidR="006A769F">
        <w:rPr>
          <w:rFonts w:cs="Arial"/>
          <w:color w:val="auto"/>
          <w:szCs w:val="20"/>
        </w:rPr>
        <w:t>t</w:t>
      </w:r>
      <w:r>
        <w:rPr>
          <w:rFonts w:cs="Arial"/>
          <w:color w:val="auto"/>
          <w:szCs w:val="20"/>
        </w:rPr>
        <w:t>óre mogłyby wpłynąć niekorzyst</w:t>
      </w:r>
      <w:r w:rsidR="006A769F">
        <w:rPr>
          <w:rFonts w:cs="Arial"/>
          <w:color w:val="auto"/>
          <w:szCs w:val="20"/>
        </w:rPr>
        <w:t>n</w:t>
      </w:r>
      <w:r>
        <w:rPr>
          <w:rFonts w:cs="Arial"/>
          <w:color w:val="auto"/>
          <w:szCs w:val="20"/>
        </w:rPr>
        <w:t>ie na spełnienie wymagać wobec znakowania.</w:t>
      </w:r>
      <w:r w:rsidR="006A769F">
        <w:rPr>
          <w:rFonts w:cs="Arial"/>
          <w:color w:val="auto"/>
          <w:szCs w:val="20"/>
        </w:rPr>
        <w:t xml:space="preserve"> Nawierzchnia przygotowana do znakowania musi być czysta i sucha. </w:t>
      </w:r>
    </w:p>
    <w:p w14:paraId="4B11949D" w14:textId="10F6C6E5" w:rsidR="006A769F" w:rsidRDefault="006A769F" w:rsidP="00A342BD">
      <w:pPr>
        <w:spacing w:after="0" w:line="276" w:lineRule="auto"/>
        <w:ind w:left="0" w:right="0" w:firstLine="0"/>
        <w:rPr>
          <w:rFonts w:cs="Arial"/>
          <w:color w:val="auto"/>
          <w:szCs w:val="20"/>
        </w:rPr>
      </w:pPr>
      <w:r>
        <w:rPr>
          <w:rFonts w:cs="Arial"/>
          <w:color w:val="auto"/>
          <w:szCs w:val="20"/>
        </w:rPr>
        <w:t xml:space="preserve">Znakowanie powinno być prowadzone w warunkach atmosferycznych zapewniające prawidłowe jego wykonanie i trwałość w szczególności w temperaturze powietrza </w:t>
      </w:r>
      <w:r w:rsidR="00B40997">
        <w:rPr>
          <w:rFonts w:cs="Arial"/>
          <w:color w:val="auto"/>
          <w:szCs w:val="20"/>
        </w:rPr>
        <w:t xml:space="preserve">                       </w:t>
      </w:r>
      <w:r>
        <w:rPr>
          <w:rFonts w:cs="Arial"/>
          <w:color w:val="auto"/>
          <w:szCs w:val="20"/>
        </w:rPr>
        <w:t>i nawierzchni co najmniej 5 stopni oraz wilgotności względnej pow</w:t>
      </w:r>
      <w:r w:rsidR="00B20EC0">
        <w:rPr>
          <w:rFonts w:cs="Arial"/>
          <w:color w:val="auto"/>
          <w:szCs w:val="20"/>
        </w:rPr>
        <w:t>ietrza</w:t>
      </w:r>
      <w:r>
        <w:rPr>
          <w:rFonts w:cs="Arial"/>
          <w:color w:val="auto"/>
          <w:szCs w:val="20"/>
        </w:rPr>
        <w:t xml:space="preserve"> zgodnej z zaleceniami producenta lub wynoszącej maksymalnie 85%.</w:t>
      </w:r>
    </w:p>
    <w:p w14:paraId="13396921" w14:textId="77777777" w:rsidR="006A769F" w:rsidRDefault="006A769F" w:rsidP="00A342BD">
      <w:pPr>
        <w:spacing w:after="0" w:line="276" w:lineRule="auto"/>
        <w:ind w:left="0" w:right="0" w:firstLine="0"/>
      </w:pPr>
      <w:r>
        <w:rPr>
          <w:rFonts w:cs="Arial"/>
          <w:color w:val="auto"/>
          <w:szCs w:val="20"/>
        </w:rPr>
        <w:t>Materiały</w:t>
      </w:r>
      <w:r>
        <w:t xml:space="preserve"> stosowane do oznakowania poziomego powinny charakteryzować się takimi właściwościami jak: </w:t>
      </w:r>
    </w:p>
    <w:p w14:paraId="6369C8B3" w14:textId="77777777" w:rsidR="006A769F" w:rsidRDefault="006A769F" w:rsidP="00A342BD">
      <w:pPr>
        <w:spacing w:after="0" w:line="276" w:lineRule="auto"/>
        <w:ind w:left="0" w:right="0" w:firstLine="0"/>
      </w:pPr>
      <w:r>
        <w:t xml:space="preserve">• dobra przyczepność do podłoża, odporność na warunki atmosferyczne oraz na środki do usuwania śliskości, odporność na ścieranie przy oczekiwanym natężeniu ruchu, </w:t>
      </w:r>
    </w:p>
    <w:p w14:paraId="3C372A6A" w14:textId="77777777" w:rsidR="006A769F" w:rsidRDefault="006A769F" w:rsidP="00A342BD">
      <w:pPr>
        <w:spacing w:after="0" w:line="276" w:lineRule="auto"/>
        <w:ind w:left="0" w:right="0" w:firstLine="0"/>
      </w:pPr>
      <w:r>
        <w:t xml:space="preserve">• odporność na pękanie oraz nie powodowanie pęknięć wymalowanej nawierzchni, </w:t>
      </w:r>
    </w:p>
    <w:p w14:paraId="0E7CBCC0" w14:textId="77777777" w:rsidR="006A769F" w:rsidRDefault="006A769F" w:rsidP="00A342BD">
      <w:pPr>
        <w:spacing w:after="0" w:line="276" w:lineRule="auto"/>
        <w:ind w:left="0" w:right="0" w:firstLine="0"/>
      </w:pPr>
      <w:r>
        <w:t xml:space="preserve">• możliwie krótki czas schnięcia umożliwiający szybkie oddanie do ruchu, </w:t>
      </w:r>
    </w:p>
    <w:p w14:paraId="5D310439" w14:textId="77777777" w:rsidR="006A769F" w:rsidRDefault="006A769F" w:rsidP="00A342BD">
      <w:pPr>
        <w:spacing w:after="0" w:line="276" w:lineRule="auto"/>
        <w:ind w:left="0" w:right="0" w:firstLine="0"/>
      </w:pPr>
      <w:r>
        <w:t>• odpowiedni skład chemiczny, w którym nie będzie substancji zagrażających warunkom pracy i zatruwających środowisko,</w:t>
      </w:r>
    </w:p>
    <w:p w14:paraId="76BEFE10" w14:textId="629C5AB9" w:rsidR="006A769F" w:rsidRDefault="006A769F" w:rsidP="00B40997">
      <w:pPr>
        <w:spacing w:after="0" w:line="276" w:lineRule="auto"/>
        <w:ind w:left="0" w:right="0" w:firstLine="0"/>
      </w:pPr>
      <w:r>
        <w:t xml:space="preserve"> • odpowiednie właściwości fizykochemiczne tj. lepkość, gęstość, stabilność, jednorodność, tak by były wygodne w stosowaniu i nie zmieniały swych właściwości podczas magazynowania</w:t>
      </w:r>
      <w:r w:rsidR="00B40997">
        <w:t>,</w:t>
      </w:r>
    </w:p>
    <w:p w14:paraId="0331083D" w14:textId="1E35CF06" w:rsidR="00B40997" w:rsidRPr="0001600D" w:rsidRDefault="00B40997" w:rsidP="00B40997">
      <w:pPr>
        <w:pStyle w:val="Akapitzlist"/>
        <w:numPr>
          <w:ilvl w:val="0"/>
          <w:numId w:val="11"/>
        </w:numPr>
        <w:spacing w:after="0" w:line="276" w:lineRule="auto"/>
        <w:ind w:left="426" w:hanging="426"/>
        <w:jc w:val="both"/>
        <w:rPr>
          <w:rFonts w:ascii="Verdana" w:hAnsi="Verdana"/>
          <w:sz w:val="20"/>
          <w:szCs w:val="20"/>
        </w:rPr>
      </w:pPr>
      <w:r w:rsidRPr="0001600D">
        <w:rPr>
          <w:rFonts w:ascii="Verdana" w:hAnsi="Verdana"/>
          <w:sz w:val="20"/>
          <w:szCs w:val="20"/>
        </w:rPr>
        <w:t xml:space="preserve">W celu wykonania zakresu przedmiotu zamówienia należy dokonać </w:t>
      </w:r>
      <w:proofErr w:type="spellStart"/>
      <w:r w:rsidRPr="0001600D">
        <w:rPr>
          <w:rFonts w:ascii="Verdana" w:hAnsi="Verdana"/>
          <w:sz w:val="20"/>
          <w:szCs w:val="20"/>
        </w:rPr>
        <w:t>przedznakowania</w:t>
      </w:r>
      <w:proofErr w:type="spellEnd"/>
      <w:r w:rsidRPr="0001600D">
        <w:rPr>
          <w:rFonts w:ascii="Verdana" w:hAnsi="Verdana"/>
          <w:sz w:val="20"/>
          <w:szCs w:val="20"/>
        </w:rPr>
        <w:t xml:space="preserve"> w miejscach, gdzie elementy oznakowania dotychczasowego są niewidoczne lub w miejscach zmian dotychczasowego oznakowania</w:t>
      </w:r>
    </w:p>
    <w:p w14:paraId="567B7555" w14:textId="35461351" w:rsidR="006A769F" w:rsidRDefault="006A769F" w:rsidP="00A342BD">
      <w:pPr>
        <w:spacing w:after="0" w:line="276" w:lineRule="auto"/>
        <w:ind w:left="0" w:right="0" w:firstLine="0"/>
      </w:pPr>
      <w:r w:rsidRPr="0001600D">
        <w:rPr>
          <w:szCs w:val="20"/>
        </w:rPr>
        <w:t xml:space="preserve">Wymiary wszystkich znaków poziomych należy wykonać w oparciu o wymiary i rysunki zawarte w załączniku nr 2 do </w:t>
      </w:r>
      <w:r w:rsidR="00B40997" w:rsidRPr="0001600D">
        <w:rPr>
          <w:szCs w:val="20"/>
        </w:rPr>
        <w:t>r</w:t>
      </w:r>
      <w:r w:rsidRPr="0001600D">
        <w:rPr>
          <w:szCs w:val="20"/>
        </w:rPr>
        <w:t>ozporządzenia Ministra Infrastruktury z dnia 3 lipca 2003 r. w sprawie szczegółowych warunków technicznych</w:t>
      </w:r>
      <w:r>
        <w:t xml:space="preserve"> dla znaków i sygnałów drogowych oraz urządzeń bezpieczeństwa ruchu drogowego i warunków ich umieszczania na drogach pt. „Szczegółowe warunki techniczne dla znaków drogowych poziomych i warunki ich umieszczania na drogach”. Wszystkie znaki i linie muszą mieć równe krawędzie, wyraźnie odróżniające znak od tła. </w:t>
      </w:r>
    </w:p>
    <w:p w14:paraId="546E7DDB" w14:textId="77777777" w:rsidR="006A769F" w:rsidRDefault="006A769F" w:rsidP="00A342BD">
      <w:pPr>
        <w:spacing w:after="0" w:line="276" w:lineRule="auto"/>
        <w:ind w:left="0" w:right="0" w:firstLine="0"/>
      </w:pPr>
    </w:p>
    <w:p w14:paraId="00614F76" w14:textId="30038263" w:rsidR="006A769F" w:rsidRPr="006A769F" w:rsidRDefault="006A769F" w:rsidP="00A342BD">
      <w:pPr>
        <w:spacing w:after="0" w:line="276" w:lineRule="auto"/>
        <w:ind w:left="0" w:right="0" w:firstLine="0"/>
      </w:pPr>
      <w:r>
        <w:t>4.6. Wykonanie oznakowania drogi materiałami cienkowarstwowymi</w:t>
      </w:r>
    </w:p>
    <w:p w14:paraId="2D2B30E9" w14:textId="77777777" w:rsidR="006A769F" w:rsidRDefault="006A769F" w:rsidP="00A342BD">
      <w:pPr>
        <w:spacing w:after="0" w:line="276" w:lineRule="auto"/>
        <w:ind w:left="0" w:right="0" w:firstLine="0"/>
      </w:pPr>
      <w:r>
        <w:t xml:space="preserve">Wykonanie znakowania powinno być zgodne z zaleceniami producenta materiałów, a w przypadku ich braku lub niepełnych danych – zgodnie z poniższymi wskazaniami. Farbę do znakowania cienkowarstwowego po otwarciu opakowania należy wymieszać w czasie od 2 do 4 min. do uzyskania pełnej jednorodności. Przed lub w czasie napełniania zbiornika </w:t>
      </w:r>
      <w:proofErr w:type="spellStart"/>
      <w:r>
        <w:t>malowarki</w:t>
      </w:r>
      <w:proofErr w:type="spellEnd"/>
      <w:r>
        <w:t xml:space="preserve"> zaleca się przecedzić farbę przez sito 0,6 mm. Nie wolno stosować do malowania mechanicznego farby, w której osad na dnie opakowania nie daje się całkowicie wymieszać lub na jej powierzchni znajduje się kożuch. Farbę należy nakładać równomierną warstwą zachowując wymiary i ostrość krawędzi, grubość oznakowania cienkowarstwowego powyżej 0,4 mm do 0,89 mm z zachowaniem odblaskowości (zastosowanie na malowanej powierzchni kulek szklanych). Wszystkie większe prace powinny być wykonane przy użyciu samojezdnych </w:t>
      </w:r>
      <w:proofErr w:type="spellStart"/>
      <w:r>
        <w:t>malowarek</w:t>
      </w:r>
      <w:proofErr w:type="spellEnd"/>
      <w:r>
        <w:t xml:space="preserve"> z automatycznym podziałem linii i posypywaniem kulkami szklanymi z ewentualnie materiałem </w:t>
      </w:r>
      <w:proofErr w:type="spellStart"/>
      <w:r>
        <w:t>uszorstniającym</w:t>
      </w:r>
      <w:proofErr w:type="spellEnd"/>
      <w:r>
        <w:t xml:space="preserve">. </w:t>
      </w:r>
    </w:p>
    <w:p w14:paraId="3ACDB786" w14:textId="77777777" w:rsidR="006A769F" w:rsidRDefault="006A769F" w:rsidP="00A342BD">
      <w:pPr>
        <w:spacing w:after="0" w:line="276" w:lineRule="auto"/>
        <w:ind w:left="0" w:right="0" w:firstLine="0"/>
      </w:pPr>
      <w:r>
        <w:t xml:space="preserve">Poziome oznakowanie dróg powinno spełniać następujące wymagania: </w:t>
      </w:r>
    </w:p>
    <w:p w14:paraId="6BE2FDD1" w14:textId="77777777" w:rsidR="006A769F" w:rsidRDefault="006A769F" w:rsidP="00A342BD">
      <w:pPr>
        <w:spacing w:after="0" w:line="276" w:lineRule="auto"/>
        <w:ind w:left="0" w:right="0" w:firstLine="0"/>
      </w:pPr>
      <w:r>
        <w:lastRenderedPageBreak/>
        <w:t xml:space="preserve">• zapewniać dobrą widoczność w dzień i w nocy, także podczas opadu deszczu, </w:t>
      </w:r>
    </w:p>
    <w:p w14:paraId="192017E2" w14:textId="77777777" w:rsidR="006A769F" w:rsidRDefault="006A769F" w:rsidP="00A342BD">
      <w:pPr>
        <w:spacing w:after="0" w:line="276" w:lineRule="auto"/>
        <w:ind w:left="0" w:right="0" w:firstLine="0"/>
      </w:pPr>
      <w:r>
        <w:t xml:space="preserve">• dobrą i jednoznaczną czytelność oznakowania, </w:t>
      </w:r>
    </w:p>
    <w:p w14:paraId="7B222004" w14:textId="6733420C" w:rsidR="006A769F" w:rsidRDefault="006A769F" w:rsidP="00A342BD">
      <w:pPr>
        <w:spacing w:after="0" w:line="276" w:lineRule="auto"/>
        <w:ind w:left="0" w:right="0" w:firstLine="0"/>
      </w:pPr>
      <w:r>
        <w:t xml:space="preserve">• zachowanie prawidłowych wymiarów geometrycznych zgodnych z załącznikiem nr 2 do Rozporządzenia Ministra Infrastruktury z dnia 3 lipca 2003 r. w sprawie szczegółowych warunków technicznych dla znaków i sygnałów drogowych oraz urządzeń bezpieczeństwa ruchu drogowego i warunków ich umieszczania na drogach pt. „Szczegółowe warunki techniczne dla znaków drogowych poziomych i warunki ich umieszczania na drogach” </w:t>
      </w:r>
    </w:p>
    <w:p w14:paraId="7325AE15" w14:textId="7F40FC75" w:rsidR="006A769F" w:rsidRDefault="006A769F" w:rsidP="00A342BD">
      <w:pPr>
        <w:spacing w:after="0" w:line="276" w:lineRule="auto"/>
        <w:ind w:left="0" w:right="0" w:firstLine="0"/>
      </w:pPr>
      <w:r>
        <w:t>• zapewnienie odpowiedniej szorstkości i trwałości.</w:t>
      </w:r>
    </w:p>
    <w:p w14:paraId="0ED05B04" w14:textId="77777777" w:rsidR="00FD735C" w:rsidRDefault="00FD735C" w:rsidP="00A342BD">
      <w:pPr>
        <w:spacing w:after="0" w:line="276" w:lineRule="auto"/>
        <w:ind w:left="0" w:right="0" w:firstLine="0"/>
      </w:pPr>
    </w:p>
    <w:p w14:paraId="3E33BF33" w14:textId="5BEF5F13" w:rsidR="002820A3" w:rsidRDefault="002820A3" w:rsidP="00A342BD">
      <w:pPr>
        <w:spacing w:after="0" w:line="276" w:lineRule="auto"/>
        <w:ind w:left="0" w:right="0" w:firstLine="0"/>
      </w:pPr>
      <w:r>
        <w:t>4.</w:t>
      </w:r>
      <w:r w:rsidR="00FD735C">
        <w:t>7</w:t>
      </w:r>
      <w:r>
        <w:t>. Badania wykonania znakowania poziomego</w:t>
      </w:r>
      <w:r w:rsidR="00FD735C">
        <w:t xml:space="preserve"> i elementów odblaskowych</w:t>
      </w:r>
      <w:r>
        <w:t xml:space="preserve"> z materiału cienkowarstwowego Wykonawca wykonując znakowanie poziome z materiału cienkowarstwowego przeprowadza przed rozpoczęciem każdej pracy oraz w czasie jej wykonywania, co najmniej raz dziennie, lub zgodnie z ustaleniem SST, następujące badania: </w:t>
      </w:r>
    </w:p>
    <w:p w14:paraId="21C8A0FA" w14:textId="725B936D" w:rsidR="002820A3" w:rsidRDefault="002820A3" w:rsidP="00A342BD">
      <w:pPr>
        <w:spacing w:after="0" w:line="276" w:lineRule="auto"/>
        <w:ind w:left="0" w:right="0" w:firstLine="0"/>
      </w:pPr>
      <w:r>
        <w:t xml:space="preserve">a) przed rozpoczęciem pracy: </w:t>
      </w:r>
    </w:p>
    <w:p w14:paraId="25979312" w14:textId="77777777" w:rsidR="00FD735C" w:rsidRDefault="002820A3" w:rsidP="00A342BD">
      <w:pPr>
        <w:spacing w:after="0" w:line="276" w:lineRule="auto"/>
        <w:ind w:left="0" w:right="0" w:firstLine="0"/>
      </w:pPr>
      <w:r>
        <w:t xml:space="preserve">− sprawdzenie oznakowania opakowań, </w:t>
      </w:r>
    </w:p>
    <w:p w14:paraId="780CDF69" w14:textId="6883DBE3" w:rsidR="002820A3" w:rsidRDefault="002820A3" w:rsidP="00A342BD">
      <w:pPr>
        <w:spacing w:after="0" w:line="276" w:lineRule="auto"/>
        <w:ind w:left="0" w:right="0" w:firstLine="0"/>
      </w:pPr>
      <w:r>
        <w:t xml:space="preserve">− wizualną ocenę stanu materiału, w zakresie jego jednorodności i widocznych wad, </w:t>
      </w:r>
    </w:p>
    <w:p w14:paraId="59C966C1" w14:textId="77777777" w:rsidR="002820A3" w:rsidRDefault="002820A3" w:rsidP="00A342BD">
      <w:pPr>
        <w:spacing w:after="0" w:line="276" w:lineRule="auto"/>
        <w:ind w:left="0" w:right="0" w:firstLine="0"/>
      </w:pPr>
      <w:r>
        <w:t xml:space="preserve">− pomiar wilgotności względnej powietrza, </w:t>
      </w:r>
    </w:p>
    <w:p w14:paraId="76F3DED6" w14:textId="77777777" w:rsidR="002820A3" w:rsidRDefault="002820A3" w:rsidP="00A342BD">
      <w:pPr>
        <w:spacing w:after="0" w:line="276" w:lineRule="auto"/>
        <w:ind w:left="0" w:right="0" w:firstLine="0"/>
      </w:pPr>
      <w:r>
        <w:t xml:space="preserve">− pomiar temperatury powietrza i nawierzchni, </w:t>
      </w:r>
    </w:p>
    <w:p w14:paraId="059A3F35" w14:textId="097783FD" w:rsidR="002820A3" w:rsidRDefault="002820A3" w:rsidP="00A342BD">
      <w:pPr>
        <w:spacing w:after="0" w:line="276" w:lineRule="auto"/>
        <w:ind w:left="0" w:right="0" w:firstLine="0"/>
      </w:pPr>
      <w:r>
        <w:t xml:space="preserve">− badanie lepkości farby (cienkowarstwowej), </w:t>
      </w:r>
    </w:p>
    <w:p w14:paraId="65A77F2A" w14:textId="77777777" w:rsidR="002820A3" w:rsidRDefault="002820A3" w:rsidP="00A342BD">
      <w:pPr>
        <w:spacing w:after="0" w:line="276" w:lineRule="auto"/>
        <w:ind w:left="0" w:right="0" w:firstLine="0"/>
      </w:pPr>
      <w:r>
        <w:t xml:space="preserve">b) w czasie wykonywania pracy: </w:t>
      </w:r>
    </w:p>
    <w:p w14:paraId="03FC4AEC" w14:textId="77777777" w:rsidR="002820A3" w:rsidRDefault="002820A3" w:rsidP="00A342BD">
      <w:pPr>
        <w:spacing w:after="0" w:line="276" w:lineRule="auto"/>
        <w:ind w:left="0" w:right="0" w:firstLine="0"/>
      </w:pPr>
      <w:r>
        <w:t xml:space="preserve">− pomiar grubości warstwy oznakowania, </w:t>
      </w:r>
    </w:p>
    <w:p w14:paraId="4F9B12A4" w14:textId="77777777" w:rsidR="002820A3" w:rsidRDefault="002820A3" w:rsidP="00A342BD">
      <w:pPr>
        <w:spacing w:after="0" w:line="276" w:lineRule="auto"/>
        <w:ind w:left="0" w:right="0" w:firstLine="0"/>
      </w:pPr>
      <w:r>
        <w:t>− pomiar czasu schnięcia,</w:t>
      </w:r>
    </w:p>
    <w:p w14:paraId="6FB99368" w14:textId="77777777" w:rsidR="002820A3" w:rsidRDefault="002820A3" w:rsidP="00A342BD">
      <w:pPr>
        <w:spacing w:after="0" w:line="276" w:lineRule="auto"/>
        <w:ind w:left="0" w:right="0" w:firstLine="0"/>
      </w:pPr>
      <w:r>
        <w:t xml:space="preserve">− wizualną ocenę równomierności rozłożenia kulek szklanych, </w:t>
      </w:r>
    </w:p>
    <w:p w14:paraId="6D11BAD1" w14:textId="77777777" w:rsidR="00FD735C" w:rsidRDefault="002820A3" w:rsidP="00A342BD">
      <w:pPr>
        <w:spacing w:after="0" w:line="276" w:lineRule="auto"/>
        <w:ind w:left="0" w:right="0" w:firstLine="0"/>
      </w:pPr>
      <w:r>
        <w:t xml:space="preserve">− pomiar poziomych wymiarów oznakowania, na zgodność z dokumentacją projektową i “Instrukcją o znakach drogowych poziomych” </w:t>
      </w:r>
    </w:p>
    <w:p w14:paraId="7874A458" w14:textId="77777777" w:rsidR="00FD735C" w:rsidRDefault="002820A3" w:rsidP="00A342BD">
      <w:pPr>
        <w:spacing w:after="0" w:line="276" w:lineRule="auto"/>
        <w:ind w:left="0" w:right="0" w:firstLine="0"/>
      </w:pPr>
      <w:r>
        <w:t>− wizualną ocenę równomierności skropienia (rozłożenia materiału) na całej szerokości linii, − oznaczenia czasu przejezdności</w:t>
      </w:r>
      <w:r w:rsidR="00FD735C">
        <w:t>.</w:t>
      </w:r>
    </w:p>
    <w:p w14:paraId="2669ED7E" w14:textId="588B70D6" w:rsidR="006A769F" w:rsidRDefault="00FD735C" w:rsidP="00A342BD">
      <w:pPr>
        <w:spacing w:after="0" w:line="276" w:lineRule="auto"/>
        <w:ind w:left="0" w:right="0" w:firstLine="0"/>
      </w:pPr>
      <w:r>
        <w:t>P</w:t>
      </w:r>
      <w:r w:rsidR="002820A3">
        <w:t>rotokół z przeprowadzonych badań wraz z jedną próbką na blasze (300 x 250 x 0,8 mm) Wykonawca powinien przechować do czasu upływu okresu gwarancji.</w:t>
      </w:r>
    </w:p>
    <w:p w14:paraId="62956DC9" w14:textId="77777777" w:rsidR="00FD735C" w:rsidRDefault="00FD735C" w:rsidP="00A342BD">
      <w:pPr>
        <w:spacing w:after="0" w:line="276" w:lineRule="auto"/>
        <w:ind w:left="0" w:right="0" w:firstLine="0"/>
      </w:pPr>
      <w:r>
        <w:t xml:space="preserve">W przypadku wątpliwości dotyczących wykonania oznakowania poziomego, Zamawiający może zlecić wykonanie badań: </w:t>
      </w:r>
    </w:p>
    <w:p w14:paraId="67EF44E0" w14:textId="77777777" w:rsidR="00FD735C" w:rsidRDefault="00FD735C" w:rsidP="00A342BD">
      <w:pPr>
        <w:spacing w:after="0" w:line="276" w:lineRule="auto"/>
        <w:ind w:left="0" w:right="0" w:firstLine="0"/>
      </w:pPr>
      <w:r>
        <w:t xml:space="preserve">− widzialności w dzień, </w:t>
      </w:r>
    </w:p>
    <w:p w14:paraId="5C73E0AD" w14:textId="77777777" w:rsidR="00FD735C" w:rsidRDefault="00FD735C" w:rsidP="00A342BD">
      <w:pPr>
        <w:spacing w:after="0" w:line="276" w:lineRule="auto"/>
        <w:ind w:left="0" w:right="0" w:firstLine="0"/>
      </w:pPr>
      <w:r>
        <w:t xml:space="preserve">− widzialności w nocy, </w:t>
      </w:r>
    </w:p>
    <w:p w14:paraId="63991B25" w14:textId="7D4F5BDB" w:rsidR="00FD735C" w:rsidRDefault="00FD735C" w:rsidP="00A342BD">
      <w:pPr>
        <w:spacing w:after="0" w:line="276" w:lineRule="auto"/>
        <w:ind w:left="0" w:right="0" w:firstLine="0"/>
      </w:pPr>
      <w:r>
        <w:t>− szorstkości.</w:t>
      </w:r>
    </w:p>
    <w:p w14:paraId="0D091E69" w14:textId="77777777" w:rsidR="00FD735C" w:rsidRDefault="00FD735C" w:rsidP="00A342BD">
      <w:pPr>
        <w:spacing w:after="0" w:line="276" w:lineRule="auto"/>
        <w:ind w:left="0" w:right="0" w:firstLine="0"/>
      </w:pPr>
    </w:p>
    <w:p w14:paraId="42D42278" w14:textId="3FB7C9A1" w:rsidR="00FD735C" w:rsidRDefault="00FD735C" w:rsidP="00A342BD">
      <w:pPr>
        <w:spacing w:after="0" w:line="276" w:lineRule="auto"/>
        <w:ind w:left="0" w:right="0" w:firstLine="0"/>
      </w:pPr>
      <w:r>
        <w:t>4.8. Tolerancje nowo wykonanego oznakowania</w:t>
      </w:r>
    </w:p>
    <w:p w14:paraId="4E4F8F87" w14:textId="012F5CFE" w:rsidR="00FD735C" w:rsidRDefault="00FD735C" w:rsidP="00A342BD">
      <w:pPr>
        <w:spacing w:after="0" w:line="276" w:lineRule="auto"/>
        <w:ind w:left="0" w:right="0" w:firstLine="0"/>
      </w:pPr>
      <w:r>
        <w:t xml:space="preserve">4.8.1.Tolerancje nowo wykonanego oznakowania poziomego, zgodnego z dokumentacją projektową powinny odpowiadać następującym warunkom: </w:t>
      </w:r>
    </w:p>
    <w:p w14:paraId="48498561" w14:textId="77777777" w:rsidR="00FD735C" w:rsidRDefault="00FD735C" w:rsidP="00A342BD">
      <w:pPr>
        <w:spacing w:after="0" w:line="276" w:lineRule="auto"/>
        <w:ind w:left="0" w:right="0" w:firstLine="0"/>
      </w:pPr>
      <w:r>
        <w:t xml:space="preserve">− szerokość linii może różnić się od wymaganej o ± 5 mm, </w:t>
      </w:r>
    </w:p>
    <w:p w14:paraId="47744263" w14:textId="77777777" w:rsidR="00FD735C" w:rsidRDefault="00FD735C" w:rsidP="00A342BD">
      <w:pPr>
        <w:spacing w:after="0" w:line="276" w:lineRule="auto"/>
        <w:ind w:left="0" w:right="0" w:firstLine="0"/>
      </w:pPr>
      <w:r>
        <w:t xml:space="preserve">− długość linii może być mniejsza od wymaganej co najwyżej o 50 mm lub większa co najwyżej o 150 mm, </w:t>
      </w:r>
    </w:p>
    <w:p w14:paraId="3E21CAE7" w14:textId="77777777" w:rsidR="00FD735C" w:rsidRDefault="00FD735C" w:rsidP="00A342BD">
      <w:pPr>
        <w:spacing w:after="0" w:line="276" w:lineRule="auto"/>
        <w:ind w:left="0" w:right="0" w:firstLine="0"/>
      </w:pPr>
      <w:r>
        <w:t xml:space="preserve">− dla linii przerywanych, długość cyklu składającego się z linii i przerwy nie może odbiegać od średniej liczonej z 10 kolejnych cykli o więcej niż ± 50 mm długości wymaganej, </w:t>
      </w:r>
    </w:p>
    <w:p w14:paraId="78C42D3F" w14:textId="77777777" w:rsidR="00FD735C" w:rsidRDefault="00FD735C" w:rsidP="00A342BD">
      <w:pPr>
        <w:spacing w:after="0" w:line="276" w:lineRule="auto"/>
        <w:ind w:left="0" w:right="0" w:firstLine="0"/>
      </w:pPr>
      <w:r>
        <w:t xml:space="preserve">− dla strzałek, liter i cyfr rozstaw punktów narożnikowych nie może mieć większej odchyłki od wymaganego wzoru niż ± 50 mm dla wymiaru długości i ± 20 mm dla wymiaru szerokości. Przy wykonywaniu nowego oznakowania poziomego, spowodowanego zmianami organizacji ruchu, należy dokładnie usunąć zbędne stare oznakowanie. </w:t>
      </w:r>
    </w:p>
    <w:p w14:paraId="48620605" w14:textId="3532619D" w:rsidR="00FD735C" w:rsidRDefault="00FD735C" w:rsidP="00A342BD">
      <w:pPr>
        <w:spacing w:after="0" w:line="276" w:lineRule="auto"/>
        <w:ind w:left="0" w:right="0" w:firstLine="0"/>
      </w:pPr>
      <w:r>
        <w:t>4.8.2. Tolerancje przy odnawianiu istniejącego oznakowania – nie dotyczy</w:t>
      </w:r>
    </w:p>
    <w:p w14:paraId="33D0408A" w14:textId="77777777" w:rsidR="00FD735C" w:rsidRDefault="00FD735C" w:rsidP="00A342BD">
      <w:pPr>
        <w:spacing w:after="0" w:line="276" w:lineRule="auto"/>
        <w:ind w:left="0" w:right="0" w:firstLine="0"/>
      </w:pPr>
    </w:p>
    <w:p w14:paraId="1AE23306" w14:textId="32340D44" w:rsidR="00FD735C" w:rsidRDefault="00FD735C" w:rsidP="00A342BD">
      <w:pPr>
        <w:spacing w:after="0" w:line="276" w:lineRule="auto"/>
        <w:ind w:left="0" w:right="0" w:firstLine="0"/>
      </w:pPr>
      <w:r>
        <w:lastRenderedPageBreak/>
        <w:t>4.9. Zbiorcze zestawienie wymaganych dla materiałów i wykonanego oznakowania</w:t>
      </w:r>
    </w:p>
    <w:p w14:paraId="56C959CD" w14:textId="37C1872B" w:rsidR="00FD735C" w:rsidRDefault="00FD735C" w:rsidP="00A342BD">
      <w:pPr>
        <w:spacing w:after="0" w:line="276" w:lineRule="auto"/>
        <w:ind w:left="0" w:right="0" w:firstLine="0"/>
      </w:pPr>
      <w:r>
        <w:rPr>
          <w:noProof/>
        </w:rPr>
        <w:drawing>
          <wp:inline distT="0" distB="0" distL="0" distR="0" wp14:anchorId="30B56789" wp14:editId="2F6BC8F0">
            <wp:extent cx="4924425" cy="6096000"/>
            <wp:effectExtent l="0" t="0" r="9525" b="0"/>
            <wp:docPr id="1164792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6096000"/>
                    </a:xfrm>
                    <a:prstGeom prst="rect">
                      <a:avLst/>
                    </a:prstGeom>
                    <a:noFill/>
                    <a:ln>
                      <a:noFill/>
                    </a:ln>
                  </pic:spPr>
                </pic:pic>
              </a:graphicData>
            </a:graphic>
          </wp:inline>
        </w:drawing>
      </w:r>
    </w:p>
    <w:p w14:paraId="224B0669" w14:textId="77777777" w:rsidR="00FD735C" w:rsidRDefault="00FD735C" w:rsidP="00A342BD">
      <w:pPr>
        <w:spacing w:after="0" w:line="276" w:lineRule="auto"/>
        <w:ind w:left="0" w:right="0" w:firstLine="0"/>
      </w:pPr>
    </w:p>
    <w:p w14:paraId="399F6D34" w14:textId="708D8DE1" w:rsidR="008674A8" w:rsidRPr="008C493B" w:rsidRDefault="006A769F" w:rsidP="008C493B">
      <w:pPr>
        <w:pStyle w:val="Nagwek2"/>
        <w:tabs>
          <w:tab w:val="center" w:pos="780"/>
          <w:tab w:val="center" w:pos="3639"/>
        </w:tabs>
        <w:spacing w:line="276" w:lineRule="auto"/>
        <w:ind w:left="0" w:firstLine="0"/>
        <w:jc w:val="both"/>
        <w:rPr>
          <w:rFonts w:cs="Arial"/>
          <w:color w:val="auto"/>
          <w:sz w:val="20"/>
          <w:szCs w:val="20"/>
        </w:rPr>
      </w:pPr>
      <w:r>
        <w:rPr>
          <w:rFonts w:cs="Arial"/>
          <w:color w:val="auto"/>
          <w:sz w:val="20"/>
          <w:szCs w:val="20"/>
        </w:rPr>
        <w:t xml:space="preserve">5. </w:t>
      </w:r>
      <w:r w:rsidR="0026456D" w:rsidRPr="00A342BD">
        <w:rPr>
          <w:rFonts w:cs="Arial"/>
          <w:color w:val="auto"/>
          <w:sz w:val="20"/>
          <w:szCs w:val="20"/>
        </w:rPr>
        <w:t xml:space="preserve"> </w:t>
      </w:r>
      <w:r w:rsidR="0026456D" w:rsidRPr="00A342BD">
        <w:rPr>
          <w:rFonts w:cs="Arial"/>
          <w:color w:val="auto"/>
          <w:sz w:val="20"/>
          <w:szCs w:val="20"/>
        </w:rPr>
        <w:tab/>
        <w:t xml:space="preserve">SZCZEGÓŁOWY </w:t>
      </w:r>
      <w:r w:rsidR="00B40997">
        <w:rPr>
          <w:rFonts w:cs="Arial"/>
          <w:color w:val="auto"/>
          <w:sz w:val="20"/>
          <w:szCs w:val="20"/>
        </w:rPr>
        <w:t>ZAKRES</w:t>
      </w:r>
      <w:r w:rsidR="0026456D" w:rsidRPr="00A342BD">
        <w:rPr>
          <w:rFonts w:cs="Arial"/>
          <w:color w:val="auto"/>
          <w:sz w:val="20"/>
          <w:szCs w:val="20"/>
        </w:rPr>
        <w:t xml:space="preserve"> PRZEDMIOTU ZAMÓWIENIA</w:t>
      </w:r>
      <w:r w:rsidR="00B40997">
        <w:rPr>
          <w:rFonts w:cs="Arial"/>
          <w:color w:val="auto"/>
          <w:sz w:val="20"/>
          <w:szCs w:val="20"/>
        </w:rPr>
        <w:t xml:space="preserve"> OBEJMUJE:</w:t>
      </w:r>
      <w:r w:rsidR="0026456D" w:rsidRPr="00A342BD">
        <w:rPr>
          <w:rFonts w:cs="Arial"/>
          <w:color w:val="auto"/>
          <w:sz w:val="20"/>
          <w:szCs w:val="20"/>
        </w:rPr>
        <w:t xml:space="preserve"> </w:t>
      </w:r>
    </w:p>
    <w:p w14:paraId="68BFBCBC" w14:textId="77777777" w:rsidR="006A769F" w:rsidRDefault="006A769F" w:rsidP="006A769F">
      <w:pPr>
        <w:spacing w:after="0" w:line="276" w:lineRule="auto"/>
        <w:ind w:left="0" w:right="0" w:firstLine="0"/>
      </w:pPr>
      <w:r>
        <w:t xml:space="preserve">- prowadzenie robót zgodnie z warunkami umowy, </w:t>
      </w:r>
    </w:p>
    <w:p w14:paraId="1EB86E50" w14:textId="77777777" w:rsidR="006A769F" w:rsidRDefault="006A769F" w:rsidP="006A769F">
      <w:pPr>
        <w:spacing w:after="0" w:line="276" w:lineRule="auto"/>
        <w:ind w:left="0" w:right="0" w:firstLine="0"/>
      </w:pPr>
      <w:r>
        <w:t xml:space="preserve">- przygotowanie robót, </w:t>
      </w:r>
    </w:p>
    <w:p w14:paraId="246CA9C3" w14:textId="77777777" w:rsidR="006A769F" w:rsidRDefault="006A769F" w:rsidP="006A769F">
      <w:pPr>
        <w:spacing w:after="0" w:line="276" w:lineRule="auto"/>
        <w:ind w:left="0" w:right="0" w:firstLine="0"/>
      </w:pPr>
      <w:r>
        <w:t xml:space="preserve">- zabezpieczenie miejsca prowadzonych robót, </w:t>
      </w:r>
    </w:p>
    <w:p w14:paraId="77B9683E" w14:textId="77777777" w:rsidR="006A769F" w:rsidRDefault="006A769F" w:rsidP="006A769F">
      <w:pPr>
        <w:spacing w:after="0" w:line="276" w:lineRule="auto"/>
        <w:ind w:left="0" w:right="0" w:firstLine="0"/>
      </w:pPr>
      <w:r>
        <w:t xml:space="preserve">- przestrzeganie ilości dozowanych materiałów, </w:t>
      </w:r>
    </w:p>
    <w:p w14:paraId="1EE0FA87" w14:textId="77777777" w:rsidR="006A769F" w:rsidRDefault="006A769F" w:rsidP="006A769F">
      <w:pPr>
        <w:spacing w:after="0" w:line="276" w:lineRule="auto"/>
        <w:ind w:left="0" w:right="0" w:firstLine="0"/>
      </w:pPr>
      <w:r>
        <w:t xml:space="preserve">- kontrolę grubości nanoszonej warstwy materiału, </w:t>
      </w:r>
    </w:p>
    <w:p w14:paraId="37F7C504" w14:textId="77777777" w:rsidR="006A769F" w:rsidRDefault="006A769F" w:rsidP="006A769F">
      <w:pPr>
        <w:spacing w:after="0" w:line="276" w:lineRule="auto"/>
        <w:ind w:left="0" w:right="0" w:firstLine="0"/>
      </w:pPr>
      <w:r>
        <w:t>- jakość zastosowanych materiałów i wykonanych robót,</w:t>
      </w:r>
    </w:p>
    <w:p w14:paraId="374DF83B" w14:textId="77777777" w:rsidR="006A769F" w:rsidRDefault="006A769F" w:rsidP="006A769F">
      <w:pPr>
        <w:spacing w:after="0" w:line="276" w:lineRule="auto"/>
        <w:ind w:left="0" w:right="0" w:firstLine="0"/>
      </w:pPr>
      <w:r>
        <w:t xml:space="preserve">- stosowane metody wykonywania robót, </w:t>
      </w:r>
    </w:p>
    <w:p w14:paraId="4538B7BD" w14:textId="77777777" w:rsidR="006A769F" w:rsidRDefault="006A769F" w:rsidP="006A769F">
      <w:pPr>
        <w:spacing w:after="0" w:line="276" w:lineRule="auto"/>
        <w:ind w:left="0" w:right="0" w:firstLine="0"/>
      </w:pPr>
      <w:r>
        <w:t xml:space="preserve">- dokonywania na bieżąco obmiaru prac, </w:t>
      </w:r>
    </w:p>
    <w:p w14:paraId="2BEDB25E" w14:textId="77777777" w:rsidR="006A769F" w:rsidRPr="008F1712" w:rsidRDefault="006A769F" w:rsidP="006A769F">
      <w:pPr>
        <w:spacing w:after="0" w:line="276" w:lineRule="auto"/>
        <w:ind w:left="0" w:right="0" w:firstLine="0"/>
        <w:rPr>
          <w:rFonts w:cs="Arial"/>
          <w:color w:val="auto"/>
          <w:szCs w:val="20"/>
        </w:rPr>
      </w:pPr>
      <w:r>
        <w:t>- wykonanie końcowego zestawienia obmiaru wskazującego metodę i ilość wykonanych prac.</w:t>
      </w:r>
    </w:p>
    <w:p w14:paraId="44068D28" w14:textId="77777777" w:rsidR="00071377" w:rsidRDefault="00071377" w:rsidP="00071377">
      <w:pPr>
        <w:spacing w:after="0" w:line="276" w:lineRule="auto"/>
        <w:rPr>
          <w:rFonts w:cs="Arial"/>
          <w:szCs w:val="20"/>
        </w:rPr>
      </w:pPr>
    </w:p>
    <w:p w14:paraId="2E5E2567" w14:textId="77777777" w:rsidR="00071377" w:rsidRPr="00071377" w:rsidRDefault="00071377" w:rsidP="00071377">
      <w:pPr>
        <w:spacing w:after="0" w:line="276" w:lineRule="auto"/>
        <w:rPr>
          <w:rFonts w:cs="Arial"/>
          <w:szCs w:val="20"/>
        </w:rPr>
      </w:pPr>
    </w:p>
    <w:p w14:paraId="24372613" w14:textId="77777777" w:rsidR="008C493B" w:rsidRPr="008C493B" w:rsidRDefault="008C493B" w:rsidP="008C493B">
      <w:pPr>
        <w:pStyle w:val="Akapitzlist"/>
        <w:spacing w:after="0" w:line="276" w:lineRule="auto"/>
        <w:jc w:val="both"/>
        <w:rPr>
          <w:rFonts w:ascii="Verdana" w:hAnsi="Verdana" w:cs="Arial"/>
          <w:sz w:val="20"/>
          <w:szCs w:val="20"/>
        </w:rPr>
      </w:pPr>
    </w:p>
    <w:p w14:paraId="210F5B3D" w14:textId="77ADDB8E" w:rsidR="008674A8" w:rsidRPr="00B20EC0" w:rsidRDefault="00B20EC0" w:rsidP="006A769F">
      <w:pPr>
        <w:spacing w:after="0" w:line="276" w:lineRule="auto"/>
        <w:rPr>
          <w:rFonts w:cs="Arial"/>
          <w:b/>
          <w:bCs/>
          <w:szCs w:val="20"/>
        </w:rPr>
      </w:pPr>
      <w:r w:rsidRPr="00B20EC0">
        <w:rPr>
          <w:rFonts w:cs="Arial"/>
          <w:b/>
          <w:bCs/>
          <w:szCs w:val="20"/>
        </w:rPr>
        <w:lastRenderedPageBreak/>
        <w:t>6</w:t>
      </w:r>
      <w:r w:rsidR="006A769F" w:rsidRPr="00B20EC0">
        <w:rPr>
          <w:rFonts w:cs="Arial"/>
          <w:b/>
          <w:bCs/>
          <w:szCs w:val="20"/>
        </w:rPr>
        <w:t xml:space="preserve">. </w:t>
      </w:r>
      <w:r w:rsidRPr="00B20EC0">
        <w:rPr>
          <w:rFonts w:cs="Arial"/>
          <w:b/>
          <w:bCs/>
          <w:szCs w:val="20"/>
        </w:rPr>
        <w:t>OBMIAR I ODBIÓR ROBÓT</w:t>
      </w:r>
    </w:p>
    <w:p w14:paraId="7FADD317" w14:textId="19C2BE53" w:rsidR="00B20EC0" w:rsidRDefault="00B40997" w:rsidP="006A769F">
      <w:pPr>
        <w:spacing w:after="0" w:line="276" w:lineRule="auto"/>
      </w:pPr>
      <w:r>
        <w:t xml:space="preserve">6.1. </w:t>
      </w:r>
      <w:r w:rsidR="00B20EC0">
        <w:t xml:space="preserve">Odbiór ostateczny nastąpi po całkowitym zakończeniu robót i zostanie udokumentowany protokołem odbioru robót. Podstawą płatności jest cena jednostki obmiarowej. </w:t>
      </w:r>
    </w:p>
    <w:p w14:paraId="627192E2" w14:textId="77777777" w:rsidR="00B20EC0" w:rsidRDefault="00B20EC0" w:rsidP="006A769F">
      <w:pPr>
        <w:spacing w:after="0" w:line="276" w:lineRule="auto"/>
      </w:pPr>
      <w:r>
        <w:t>Jednostką obmiarową oznakowania poziomego jest 1 m2 powierzchni naniesionych znaków.</w:t>
      </w:r>
    </w:p>
    <w:p w14:paraId="001D4020" w14:textId="77777777" w:rsidR="00B20EC0" w:rsidRDefault="00B20EC0" w:rsidP="006A769F">
      <w:pPr>
        <w:spacing w:after="0" w:line="276" w:lineRule="auto"/>
      </w:pPr>
      <w:r>
        <w:t xml:space="preserve"> Cena wykonania 1 m2 oznakowania poziomego obejmuje: </w:t>
      </w:r>
    </w:p>
    <w:p w14:paraId="7A8B2273" w14:textId="0170EFD7" w:rsidR="00B20EC0" w:rsidRDefault="00B20EC0" w:rsidP="006A769F">
      <w:pPr>
        <w:spacing w:after="0" w:line="276" w:lineRule="auto"/>
      </w:pPr>
      <w:r>
        <w:t xml:space="preserve">• prace pomiarowe i roboty przygotowawcze, w szczególności zabezpieczenia miejsca prowadzonych robót oraz oznakowanie zgodne z obowiązującymi projektami organizacjami ruchu, ewentualnie wskazówkami pracownika Urzędu </w:t>
      </w:r>
      <w:r w:rsidR="00B40997">
        <w:t>Miejskiego w Siechnicach</w:t>
      </w:r>
      <w:r>
        <w:t xml:space="preserve"> nadzorującego roboty, </w:t>
      </w:r>
    </w:p>
    <w:p w14:paraId="3D986354" w14:textId="77777777" w:rsidR="00B20EC0" w:rsidRDefault="00B20EC0" w:rsidP="006A769F">
      <w:pPr>
        <w:spacing w:after="0" w:line="276" w:lineRule="auto"/>
      </w:pPr>
      <w:r>
        <w:t xml:space="preserve">• przygotowanie i dostarczenie materiałów, </w:t>
      </w:r>
    </w:p>
    <w:p w14:paraId="7655ACFA" w14:textId="77777777" w:rsidR="00B20EC0" w:rsidRDefault="00B20EC0" w:rsidP="006A769F">
      <w:pPr>
        <w:spacing w:after="0" w:line="276" w:lineRule="auto"/>
      </w:pPr>
      <w:r>
        <w:t xml:space="preserve">• oczyszczenie nawierzchni i ewentualne usunięcie starego oznakowania, </w:t>
      </w:r>
    </w:p>
    <w:p w14:paraId="73EBC5ED" w14:textId="77777777" w:rsidR="00B20EC0" w:rsidRDefault="00B20EC0" w:rsidP="006A769F">
      <w:pPr>
        <w:spacing w:after="0" w:line="276" w:lineRule="auto"/>
      </w:pPr>
      <w:r>
        <w:t xml:space="preserve">• ewentualne </w:t>
      </w:r>
      <w:proofErr w:type="spellStart"/>
      <w:r>
        <w:t>przedznakowanie</w:t>
      </w:r>
      <w:proofErr w:type="spellEnd"/>
      <w:r>
        <w:t xml:space="preserve">, </w:t>
      </w:r>
    </w:p>
    <w:p w14:paraId="314C46AD" w14:textId="77777777" w:rsidR="00B20EC0" w:rsidRDefault="00B20EC0" w:rsidP="006A769F">
      <w:pPr>
        <w:spacing w:after="0" w:line="276" w:lineRule="auto"/>
      </w:pPr>
      <w:r>
        <w:t xml:space="preserve">• naniesienie powłoki znaków na nawierzchnię drogi o kształtach i wymiarach zgodnych z obowiązującymi przepisami prawa – załącznik nr 2 Rozporządzenia Ministra Infrastruktury z dnia 3 lipca 2003 r. w sprawie szczegółowych warunków technicznych dla znaków i sygnałów drogowych oraz urządzeń bezpieczeństwa ruchu drogowego i warunków ich umieszczania na drogach pt. „Szczegółowe warunki techniczne dla znaków drogowych poziomych i warunki ich umieszczania na drogach” </w:t>
      </w:r>
    </w:p>
    <w:p w14:paraId="4480F890" w14:textId="3D10319E" w:rsidR="00B20EC0" w:rsidRDefault="00B20EC0" w:rsidP="006A769F">
      <w:pPr>
        <w:spacing w:after="0" w:line="276" w:lineRule="auto"/>
      </w:pPr>
      <w:r>
        <w:t>• ochrona znaków przed zniszczeniem przez pojazdy w czasie prowadzenia robót.</w:t>
      </w:r>
    </w:p>
    <w:p w14:paraId="486CCD9C" w14:textId="77777777" w:rsidR="00B40997" w:rsidRDefault="00B40997" w:rsidP="006A769F">
      <w:pPr>
        <w:spacing w:after="0" w:line="276" w:lineRule="auto"/>
      </w:pPr>
      <w:r>
        <w:t>6.2. Odbiór robót zanikających i ulegających zakryciu</w:t>
      </w:r>
    </w:p>
    <w:p w14:paraId="79B19105" w14:textId="77777777" w:rsidR="00B40997" w:rsidRDefault="00B40997" w:rsidP="006A769F">
      <w:pPr>
        <w:spacing w:after="0" w:line="276" w:lineRule="auto"/>
      </w:pPr>
      <w:r>
        <w:t xml:space="preserve"> Odbiór robót zanikających i ulegających zakryciu, w zależności od przyjętego sposobu wykonania robót, może być dokonany po: </w:t>
      </w:r>
    </w:p>
    <w:p w14:paraId="4C68F18C" w14:textId="77777777" w:rsidR="00B40997" w:rsidRDefault="00B40997" w:rsidP="006A769F">
      <w:pPr>
        <w:spacing w:after="0" w:line="276" w:lineRule="auto"/>
      </w:pPr>
      <w:r>
        <w:t xml:space="preserve">− oczyszczeniu powierzchni nawierzchni, </w:t>
      </w:r>
    </w:p>
    <w:p w14:paraId="4310C3A4" w14:textId="77777777" w:rsidR="00B40997" w:rsidRDefault="00B40997" w:rsidP="006A769F">
      <w:pPr>
        <w:spacing w:after="0" w:line="276" w:lineRule="auto"/>
      </w:pPr>
      <w:r>
        <w:t xml:space="preserve">− </w:t>
      </w:r>
      <w:proofErr w:type="spellStart"/>
      <w:r>
        <w:t>przedznakowaniu</w:t>
      </w:r>
      <w:proofErr w:type="spellEnd"/>
      <w:r>
        <w:t xml:space="preserve">, </w:t>
      </w:r>
    </w:p>
    <w:p w14:paraId="08B928EE" w14:textId="3083C353" w:rsidR="00B40997" w:rsidRDefault="00B40997" w:rsidP="006A769F">
      <w:pPr>
        <w:spacing w:after="0" w:line="276" w:lineRule="auto"/>
      </w:pPr>
      <w:r>
        <w:t>−</w:t>
      </w:r>
      <w:proofErr w:type="spellStart"/>
      <w:r>
        <w:t>ew.frezowaniu</w:t>
      </w:r>
      <w:proofErr w:type="spellEnd"/>
      <w:r>
        <w:t xml:space="preserve"> nawierzchni przed wykonaniem znakowania materiałem grubowarstwowym, </w:t>
      </w:r>
    </w:p>
    <w:p w14:paraId="0CEF0012" w14:textId="77777777" w:rsidR="00B40997" w:rsidRDefault="00B40997" w:rsidP="006A769F">
      <w:pPr>
        <w:spacing w:after="0" w:line="276" w:lineRule="auto"/>
      </w:pPr>
      <w:r>
        <w:t xml:space="preserve">− usunięciu istniejącego oznakowania poziomego. </w:t>
      </w:r>
    </w:p>
    <w:p w14:paraId="609D3011" w14:textId="77777777" w:rsidR="00B40997" w:rsidRDefault="00B40997" w:rsidP="006A769F">
      <w:pPr>
        <w:spacing w:after="0" w:line="276" w:lineRule="auto"/>
      </w:pPr>
      <w:r>
        <w:t xml:space="preserve">6.3 Odbiór pogwarancyjny </w:t>
      </w:r>
    </w:p>
    <w:p w14:paraId="624E4C18" w14:textId="77777777" w:rsidR="00B40997" w:rsidRDefault="00B40997" w:rsidP="006A769F">
      <w:pPr>
        <w:spacing w:after="0" w:line="276" w:lineRule="auto"/>
      </w:pPr>
      <w:r>
        <w:t>Odbioru pogwarancyjnego należy dokonać po upływie okresu gwarancyjnego czyli po 12 miesiącach od odbioru końcowego.</w:t>
      </w:r>
    </w:p>
    <w:p w14:paraId="1668E9E9" w14:textId="77777777" w:rsidR="00B40997" w:rsidRDefault="00B40997" w:rsidP="006A769F">
      <w:pPr>
        <w:spacing w:after="0" w:line="276" w:lineRule="auto"/>
      </w:pPr>
    </w:p>
    <w:p w14:paraId="37E97381" w14:textId="43A91070" w:rsidR="00B20EC0" w:rsidRPr="00B20EC0" w:rsidRDefault="00B20EC0" w:rsidP="006A769F">
      <w:pPr>
        <w:spacing w:after="0" w:line="276" w:lineRule="auto"/>
        <w:rPr>
          <w:b/>
          <w:bCs/>
        </w:rPr>
      </w:pPr>
      <w:r w:rsidRPr="00B20EC0">
        <w:rPr>
          <w:b/>
          <w:bCs/>
        </w:rPr>
        <w:t>7. GWARANCJA</w:t>
      </w:r>
    </w:p>
    <w:p w14:paraId="3CA96944" w14:textId="7C7BBAB6" w:rsidR="00B20EC0" w:rsidRPr="00A342BD" w:rsidRDefault="00B20EC0" w:rsidP="006A769F">
      <w:pPr>
        <w:spacing w:after="0" w:line="276" w:lineRule="auto"/>
        <w:rPr>
          <w:rFonts w:cs="Arial"/>
          <w:szCs w:val="20"/>
        </w:rPr>
      </w:pPr>
      <w:r>
        <w:t>Wykonawca udzieli Zamawiającemu na wykonane roboty 12 miesięcznej gwarancji dla malowania cienkowarstwowego farbą drogową na asfalcie i kostce betonowej.</w:t>
      </w:r>
    </w:p>
    <w:p w14:paraId="14B5DB86" w14:textId="77777777" w:rsidR="0026456D" w:rsidRDefault="0026456D" w:rsidP="00A342BD">
      <w:pPr>
        <w:spacing w:after="0" w:line="276" w:lineRule="auto"/>
        <w:ind w:left="0" w:firstLine="0"/>
        <w:rPr>
          <w:rFonts w:cs="Arial"/>
          <w:szCs w:val="20"/>
        </w:rPr>
      </w:pPr>
    </w:p>
    <w:p w14:paraId="5C2F33A7" w14:textId="77777777" w:rsidR="00B20EC0" w:rsidRDefault="00B20EC0" w:rsidP="00B20EC0">
      <w:pPr>
        <w:spacing w:after="0" w:line="276" w:lineRule="auto"/>
        <w:ind w:left="0" w:firstLine="283"/>
        <w:rPr>
          <w:rFonts w:cs="Arial"/>
          <w:b/>
          <w:bCs/>
          <w:szCs w:val="20"/>
        </w:rPr>
      </w:pPr>
      <w:r w:rsidRPr="00B20EC0">
        <w:rPr>
          <w:rFonts w:cs="Arial"/>
          <w:b/>
          <w:bCs/>
          <w:szCs w:val="20"/>
        </w:rPr>
        <w:t>8. TERMIN PŁATNOŚCI</w:t>
      </w:r>
    </w:p>
    <w:p w14:paraId="51A2030D" w14:textId="0301192B" w:rsidR="008674A8" w:rsidRDefault="00B20EC0" w:rsidP="00B20EC0">
      <w:pPr>
        <w:spacing w:after="0" w:line="276" w:lineRule="auto"/>
        <w:ind w:left="284" w:firstLine="0"/>
      </w:pPr>
      <w:r>
        <w:t>Termin płatności będzie wynosić 30 dni od daty końcowego odbioru potwierdzającego bezusterkowe wykonanie robót i prawidłowo wystawionej oraz dostarczonej do siedziby Zamawiającego faktury.</w:t>
      </w:r>
    </w:p>
    <w:p w14:paraId="4A44B1E7" w14:textId="77777777" w:rsidR="00B20EC0" w:rsidRDefault="00B20EC0" w:rsidP="00B20EC0">
      <w:pPr>
        <w:spacing w:after="0" w:line="276" w:lineRule="auto"/>
        <w:ind w:left="284" w:firstLine="0"/>
      </w:pPr>
    </w:p>
    <w:p w14:paraId="633392C8" w14:textId="62437DC1" w:rsidR="00B20EC0" w:rsidRPr="00B40997" w:rsidRDefault="00B20EC0" w:rsidP="00B20EC0">
      <w:pPr>
        <w:spacing w:after="0" w:line="276" w:lineRule="auto"/>
        <w:ind w:left="284" w:firstLine="0"/>
        <w:rPr>
          <w:b/>
          <w:bCs/>
        </w:rPr>
      </w:pPr>
      <w:r w:rsidRPr="00B40997">
        <w:rPr>
          <w:b/>
          <w:bCs/>
        </w:rPr>
        <w:t>9. TERMIN WYKONANIE ZAMÓWIENIE:</w:t>
      </w:r>
    </w:p>
    <w:p w14:paraId="6B3828EC" w14:textId="1DF4869E" w:rsidR="00B20EC0" w:rsidRDefault="00B20EC0" w:rsidP="00B20EC0">
      <w:pPr>
        <w:spacing w:after="0" w:line="276" w:lineRule="auto"/>
        <w:ind w:left="284" w:firstLine="0"/>
      </w:pPr>
      <w:r>
        <w:t xml:space="preserve">Ostateczny termin wykonania prac wskazanych przez Zamawiającego </w:t>
      </w:r>
      <w:r w:rsidR="0001600D">
        <w:t>2 miesiące od podpisania umowy.</w:t>
      </w:r>
    </w:p>
    <w:p w14:paraId="7301F39F" w14:textId="77777777" w:rsidR="00B20EC0" w:rsidRDefault="00B20EC0" w:rsidP="00B20EC0">
      <w:pPr>
        <w:spacing w:after="0" w:line="276" w:lineRule="auto"/>
        <w:ind w:left="284" w:firstLine="0"/>
      </w:pPr>
    </w:p>
    <w:p w14:paraId="61CC69AC" w14:textId="77777777" w:rsidR="00B20EC0" w:rsidRPr="00B20EC0" w:rsidRDefault="00B20EC0" w:rsidP="00B20EC0">
      <w:pPr>
        <w:spacing w:after="0" w:line="276" w:lineRule="auto"/>
        <w:ind w:left="284" w:firstLine="0"/>
        <w:rPr>
          <w:rFonts w:cs="Arial"/>
          <w:b/>
          <w:bCs/>
          <w:szCs w:val="20"/>
        </w:rPr>
      </w:pPr>
    </w:p>
    <w:p w14:paraId="4F5BEB34" w14:textId="77777777" w:rsidR="008674A8" w:rsidRPr="00A342BD" w:rsidRDefault="0026456D" w:rsidP="00A342BD">
      <w:pPr>
        <w:spacing w:line="276" w:lineRule="auto"/>
        <w:ind w:left="0" w:firstLine="0"/>
        <w:rPr>
          <w:rFonts w:cs="Arial"/>
          <w:color w:val="auto"/>
          <w:szCs w:val="20"/>
        </w:rPr>
      </w:pPr>
      <w:r w:rsidRPr="00A342BD">
        <w:rPr>
          <w:rFonts w:cs="Arial"/>
          <w:color w:val="auto"/>
          <w:szCs w:val="20"/>
        </w:rPr>
        <w:t>Sporządził:</w:t>
      </w:r>
    </w:p>
    <w:p w14:paraId="145B0FCC" w14:textId="2AB0217F" w:rsidR="008674A8" w:rsidRPr="00A342BD" w:rsidRDefault="00114EF4" w:rsidP="00A342BD">
      <w:pPr>
        <w:spacing w:line="276" w:lineRule="auto"/>
        <w:ind w:left="0" w:firstLine="0"/>
        <w:rPr>
          <w:rFonts w:cs="Arial"/>
          <w:b/>
          <w:color w:val="auto"/>
          <w:szCs w:val="20"/>
        </w:rPr>
      </w:pPr>
      <w:r w:rsidRPr="00A342BD">
        <w:rPr>
          <w:rFonts w:cs="Arial"/>
          <w:color w:val="auto"/>
          <w:szCs w:val="20"/>
        </w:rPr>
        <w:t>Karolina Teklak</w:t>
      </w:r>
    </w:p>
    <w:sectPr w:rsidR="008674A8" w:rsidRPr="00A342BD">
      <w:headerReference w:type="even" r:id="rId10"/>
      <w:headerReference w:type="default" r:id="rId11"/>
      <w:footerReference w:type="default" r:id="rId12"/>
      <w:headerReference w:type="first" r:id="rId13"/>
      <w:pgSz w:w="11906" w:h="16838"/>
      <w:pgMar w:top="1465" w:right="1413" w:bottom="1492" w:left="1276" w:header="71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469A2" w14:textId="77777777" w:rsidR="008674A8" w:rsidRDefault="0026456D">
      <w:pPr>
        <w:spacing w:line="240" w:lineRule="auto"/>
      </w:pPr>
      <w:r>
        <w:separator/>
      </w:r>
    </w:p>
  </w:endnote>
  <w:endnote w:type="continuationSeparator" w:id="0">
    <w:p w14:paraId="04BF83EF" w14:textId="77777777" w:rsidR="008674A8" w:rsidRDefault="00264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8F2DB" w14:textId="77777777" w:rsidR="008674A8" w:rsidRDefault="0026456D">
    <w:pPr>
      <w:pStyle w:val="Stopka"/>
      <w:jc w:val="right"/>
    </w:pPr>
    <w:r>
      <w:fldChar w:fldCharType="begin"/>
    </w:r>
    <w:r>
      <w:instrText>PAGE   \* MERGEFORMAT</w:instrText>
    </w:r>
    <w:r>
      <w:fldChar w:fldCharType="separate"/>
    </w:r>
    <w:r>
      <w:t>2</w:t>
    </w:r>
    <w:r>
      <w:fldChar w:fldCharType="end"/>
    </w:r>
  </w:p>
  <w:p w14:paraId="73E99AA4" w14:textId="77777777" w:rsidR="008674A8" w:rsidRDefault="008674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30790" w14:textId="77777777" w:rsidR="008674A8" w:rsidRDefault="0026456D">
      <w:pPr>
        <w:spacing w:after="0" w:line="240" w:lineRule="auto"/>
      </w:pPr>
      <w:r>
        <w:separator/>
      </w:r>
    </w:p>
  </w:footnote>
  <w:footnote w:type="continuationSeparator" w:id="0">
    <w:p w14:paraId="79E3816D" w14:textId="77777777" w:rsidR="008674A8" w:rsidRDefault="0026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D17F8" w14:textId="77777777" w:rsidR="008674A8" w:rsidRDefault="0026456D">
    <w:pPr>
      <w:spacing w:after="17" w:line="259" w:lineRule="auto"/>
      <w:ind w:left="0" w:right="37" w:firstLine="0"/>
      <w:jc w:val="right"/>
    </w:pPr>
    <w:r>
      <w:rPr>
        <w:rFonts w:ascii="Arial" w:hAnsi="Arial" w:cs="Arial"/>
        <w:b/>
      </w:rPr>
      <w:t xml:space="preserve">„Remont drogi dojazdowej do gruntów rolnych Radwanice – ul. Stawowa, Starowiejska i Polna, </w:t>
    </w:r>
  </w:p>
  <w:p w14:paraId="07CD3A99" w14:textId="77777777" w:rsidR="008674A8" w:rsidRDefault="0026456D">
    <w:pPr>
      <w:spacing w:after="0" w:line="259" w:lineRule="auto"/>
      <w:ind w:left="0" w:right="9" w:firstLine="0"/>
      <w:jc w:val="center"/>
    </w:pPr>
    <w:r>
      <w:rPr>
        <w:rFonts w:ascii="Arial" w:hAnsi="Arial" w:cs="Arial"/>
        <w:b/>
      </w:rPr>
      <w:t xml:space="preserve">Gmina Siechnice”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4EC8E" w14:textId="77777777" w:rsidR="008674A8" w:rsidRDefault="008674A8">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21C4E" w14:textId="77777777" w:rsidR="008674A8" w:rsidRDefault="0026456D">
    <w:pPr>
      <w:spacing w:after="17" w:line="259" w:lineRule="auto"/>
      <w:ind w:left="0" w:right="37" w:firstLine="0"/>
      <w:jc w:val="right"/>
    </w:pPr>
    <w:r>
      <w:rPr>
        <w:rFonts w:ascii="Arial" w:hAnsi="Arial" w:cs="Arial"/>
        <w:b/>
      </w:rPr>
      <w:t xml:space="preserve">„Remont drogi dojazdowej do gruntów rolnych Radwanice – ul. Stawowa, Starowiejska i Polna, </w:t>
    </w:r>
  </w:p>
  <w:p w14:paraId="6864C4C9" w14:textId="77777777" w:rsidR="008674A8" w:rsidRDefault="0026456D">
    <w:pPr>
      <w:spacing w:after="0" w:line="259" w:lineRule="auto"/>
      <w:ind w:left="0" w:right="9" w:firstLine="0"/>
      <w:jc w:val="center"/>
    </w:pPr>
    <w:r>
      <w:rPr>
        <w:rFonts w:ascii="Arial" w:hAnsi="Arial" w:cs="Arial"/>
        <w:b/>
      </w:rPr>
      <w:t xml:space="preserve">Gmina Siechnice”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924F3"/>
    <w:multiLevelType w:val="multilevel"/>
    <w:tmpl w:val="0C7924F3"/>
    <w:lvl w:ilvl="0">
      <w:start w:val="1"/>
      <w:numFmt w:val="decimal"/>
      <w:lvlText w:val="%1)"/>
      <w:lvlJc w:val="left"/>
      <w:pPr>
        <w:ind w:left="852"/>
      </w:pPr>
      <w:rPr>
        <w:rFonts w:ascii="Verdana" w:eastAsia="Times New Roman" w:hAnsi="Verdana" w:cs="Verdana"/>
        <w:b w:val="0"/>
        <w:i w:val="0"/>
        <w:strike w:val="0"/>
        <w:dstrike w:val="0"/>
        <w:color w:val="000000"/>
        <w:sz w:val="20"/>
        <w:szCs w:val="20"/>
        <w:u w:val="none"/>
        <w:vertAlign w:val="baseline"/>
      </w:rPr>
    </w:lvl>
    <w:lvl w:ilvl="1">
      <w:start w:val="1"/>
      <w:numFmt w:val="lowerLetter"/>
      <w:lvlText w:val="%2"/>
      <w:lvlJc w:val="left"/>
      <w:pPr>
        <w:ind w:left="1646"/>
      </w:pPr>
      <w:rPr>
        <w:rFonts w:ascii="Verdana" w:eastAsia="Times New Roman" w:hAnsi="Verdana" w:cs="Verdana"/>
        <w:b w:val="0"/>
        <w:i w:val="0"/>
        <w:strike w:val="0"/>
        <w:dstrike w:val="0"/>
        <w:color w:val="000000"/>
        <w:sz w:val="20"/>
        <w:szCs w:val="20"/>
        <w:u w:val="none"/>
        <w:vertAlign w:val="baseline"/>
      </w:rPr>
    </w:lvl>
    <w:lvl w:ilvl="2">
      <w:start w:val="1"/>
      <w:numFmt w:val="lowerRoman"/>
      <w:lvlText w:val="%3"/>
      <w:lvlJc w:val="left"/>
      <w:pPr>
        <w:ind w:left="2366"/>
      </w:pPr>
      <w:rPr>
        <w:rFonts w:ascii="Verdana" w:eastAsia="Times New Roman" w:hAnsi="Verdana" w:cs="Verdana"/>
        <w:b w:val="0"/>
        <w:i w:val="0"/>
        <w:strike w:val="0"/>
        <w:dstrike w:val="0"/>
        <w:color w:val="000000"/>
        <w:sz w:val="20"/>
        <w:szCs w:val="20"/>
        <w:u w:val="none"/>
        <w:vertAlign w:val="baseline"/>
      </w:rPr>
    </w:lvl>
    <w:lvl w:ilvl="3">
      <w:start w:val="1"/>
      <w:numFmt w:val="decimal"/>
      <w:lvlText w:val="%4"/>
      <w:lvlJc w:val="left"/>
      <w:pPr>
        <w:ind w:left="3086"/>
      </w:pPr>
      <w:rPr>
        <w:rFonts w:ascii="Verdana" w:eastAsia="Times New Roman" w:hAnsi="Verdana" w:cs="Verdana"/>
        <w:b w:val="0"/>
        <w:i w:val="0"/>
        <w:strike w:val="0"/>
        <w:dstrike w:val="0"/>
        <w:color w:val="000000"/>
        <w:sz w:val="20"/>
        <w:szCs w:val="20"/>
        <w:u w:val="none"/>
        <w:vertAlign w:val="baseline"/>
      </w:rPr>
    </w:lvl>
    <w:lvl w:ilvl="4">
      <w:start w:val="1"/>
      <w:numFmt w:val="lowerLetter"/>
      <w:lvlText w:val="%5"/>
      <w:lvlJc w:val="left"/>
      <w:pPr>
        <w:ind w:left="3806"/>
      </w:pPr>
      <w:rPr>
        <w:rFonts w:ascii="Verdana" w:eastAsia="Times New Roman" w:hAnsi="Verdana" w:cs="Verdana"/>
        <w:b w:val="0"/>
        <w:i w:val="0"/>
        <w:strike w:val="0"/>
        <w:dstrike w:val="0"/>
        <w:color w:val="000000"/>
        <w:sz w:val="20"/>
        <w:szCs w:val="20"/>
        <w:u w:val="none"/>
        <w:vertAlign w:val="baseline"/>
      </w:rPr>
    </w:lvl>
    <w:lvl w:ilvl="5">
      <w:start w:val="1"/>
      <w:numFmt w:val="lowerRoman"/>
      <w:lvlText w:val="%6"/>
      <w:lvlJc w:val="left"/>
      <w:pPr>
        <w:ind w:left="4526"/>
      </w:pPr>
      <w:rPr>
        <w:rFonts w:ascii="Verdana" w:eastAsia="Times New Roman" w:hAnsi="Verdana" w:cs="Verdana"/>
        <w:b w:val="0"/>
        <w:i w:val="0"/>
        <w:strike w:val="0"/>
        <w:dstrike w:val="0"/>
        <w:color w:val="000000"/>
        <w:sz w:val="20"/>
        <w:szCs w:val="20"/>
        <w:u w:val="none"/>
        <w:vertAlign w:val="baseline"/>
      </w:rPr>
    </w:lvl>
    <w:lvl w:ilvl="6">
      <w:start w:val="1"/>
      <w:numFmt w:val="decimal"/>
      <w:lvlText w:val="%7"/>
      <w:lvlJc w:val="left"/>
      <w:pPr>
        <w:ind w:left="5246"/>
      </w:pPr>
      <w:rPr>
        <w:rFonts w:ascii="Verdana" w:eastAsia="Times New Roman" w:hAnsi="Verdana" w:cs="Verdana"/>
        <w:b w:val="0"/>
        <w:i w:val="0"/>
        <w:strike w:val="0"/>
        <w:dstrike w:val="0"/>
        <w:color w:val="000000"/>
        <w:sz w:val="20"/>
        <w:szCs w:val="20"/>
        <w:u w:val="none"/>
        <w:vertAlign w:val="baseline"/>
      </w:rPr>
    </w:lvl>
    <w:lvl w:ilvl="7">
      <w:start w:val="1"/>
      <w:numFmt w:val="lowerLetter"/>
      <w:lvlText w:val="%8"/>
      <w:lvlJc w:val="left"/>
      <w:pPr>
        <w:ind w:left="5966"/>
      </w:pPr>
      <w:rPr>
        <w:rFonts w:ascii="Verdana" w:eastAsia="Times New Roman" w:hAnsi="Verdana" w:cs="Verdana"/>
        <w:b w:val="0"/>
        <w:i w:val="0"/>
        <w:strike w:val="0"/>
        <w:dstrike w:val="0"/>
        <w:color w:val="000000"/>
        <w:sz w:val="20"/>
        <w:szCs w:val="20"/>
        <w:u w:val="none"/>
        <w:vertAlign w:val="baseline"/>
      </w:rPr>
    </w:lvl>
    <w:lvl w:ilvl="8">
      <w:start w:val="1"/>
      <w:numFmt w:val="lowerRoman"/>
      <w:lvlText w:val="%9"/>
      <w:lvlJc w:val="left"/>
      <w:pPr>
        <w:ind w:left="6686"/>
      </w:pPr>
      <w:rPr>
        <w:rFonts w:ascii="Verdana" w:eastAsia="Times New Roman" w:hAnsi="Verdana" w:cs="Verdana"/>
        <w:b w:val="0"/>
        <w:i w:val="0"/>
        <w:strike w:val="0"/>
        <w:dstrike w:val="0"/>
        <w:color w:val="000000"/>
        <w:sz w:val="20"/>
        <w:szCs w:val="20"/>
        <w:u w:val="none"/>
        <w:vertAlign w:val="baseline"/>
      </w:rPr>
    </w:lvl>
  </w:abstractNum>
  <w:abstractNum w:abstractNumId="1" w15:restartNumberingAfterBreak="0">
    <w:nsid w:val="17BF21EF"/>
    <w:multiLevelType w:val="multilevel"/>
    <w:tmpl w:val="17BF21EF"/>
    <w:lvl w:ilvl="0">
      <w:start w:val="1"/>
      <w:numFmt w:val="lowerLetter"/>
      <w:lvlText w:val="%1)"/>
      <w:lvlJc w:val="left"/>
      <w:pPr>
        <w:ind w:left="710"/>
      </w:pPr>
      <w:rPr>
        <w:rFonts w:ascii="Verdana" w:eastAsia="Times New Roman" w:hAnsi="Verdana" w:cs="Verdana"/>
        <w:b w:val="0"/>
        <w:i w:val="0"/>
        <w:strike w:val="0"/>
        <w:dstrike w:val="0"/>
        <w:color w:val="00000A"/>
        <w:sz w:val="20"/>
        <w:szCs w:val="20"/>
        <w:u w:val="none"/>
        <w:vertAlign w:val="baseline"/>
      </w:rPr>
    </w:lvl>
    <w:lvl w:ilvl="1">
      <w:start w:val="1"/>
      <w:numFmt w:val="lowerLetter"/>
      <w:lvlText w:val="%2"/>
      <w:lvlJc w:val="left"/>
      <w:pPr>
        <w:ind w:left="1506"/>
      </w:pPr>
      <w:rPr>
        <w:rFonts w:ascii="Verdana" w:eastAsia="Times New Roman" w:hAnsi="Verdana" w:cs="Verdana"/>
        <w:b w:val="0"/>
        <w:i w:val="0"/>
        <w:strike w:val="0"/>
        <w:dstrike w:val="0"/>
        <w:color w:val="00000A"/>
        <w:sz w:val="20"/>
        <w:szCs w:val="20"/>
        <w:u w:val="none"/>
        <w:vertAlign w:val="baseline"/>
      </w:rPr>
    </w:lvl>
    <w:lvl w:ilvl="2">
      <w:start w:val="1"/>
      <w:numFmt w:val="lowerRoman"/>
      <w:lvlText w:val="%3"/>
      <w:lvlJc w:val="left"/>
      <w:pPr>
        <w:ind w:left="2226"/>
      </w:pPr>
      <w:rPr>
        <w:rFonts w:ascii="Verdana" w:eastAsia="Times New Roman" w:hAnsi="Verdana" w:cs="Verdana"/>
        <w:b w:val="0"/>
        <w:i w:val="0"/>
        <w:strike w:val="0"/>
        <w:dstrike w:val="0"/>
        <w:color w:val="00000A"/>
        <w:sz w:val="20"/>
        <w:szCs w:val="20"/>
        <w:u w:val="none"/>
        <w:vertAlign w:val="baseline"/>
      </w:rPr>
    </w:lvl>
    <w:lvl w:ilvl="3">
      <w:start w:val="1"/>
      <w:numFmt w:val="decimal"/>
      <w:lvlText w:val="%4"/>
      <w:lvlJc w:val="left"/>
      <w:pPr>
        <w:ind w:left="2946"/>
      </w:pPr>
      <w:rPr>
        <w:rFonts w:ascii="Verdana" w:eastAsia="Times New Roman" w:hAnsi="Verdana" w:cs="Verdana"/>
        <w:b w:val="0"/>
        <w:i w:val="0"/>
        <w:strike w:val="0"/>
        <w:dstrike w:val="0"/>
        <w:color w:val="00000A"/>
        <w:sz w:val="20"/>
        <w:szCs w:val="20"/>
        <w:u w:val="none"/>
        <w:vertAlign w:val="baseline"/>
      </w:rPr>
    </w:lvl>
    <w:lvl w:ilvl="4">
      <w:start w:val="1"/>
      <w:numFmt w:val="lowerLetter"/>
      <w:lvlText w:val="%5"/>
      <w:lvlJc w:val="left"/>
      <w:pPr>
        <w:ind w:left="3666"/>
      </w:pPr>
      <w:rPr>
        <w:rFonts w:ascii="Verdana" w:eastAsia="Times New Roman" w:hAnsi="Verdana" w:cs="Verdana"/>
        <w:b w:val="0"/>
        <w:i w:val="0"/>
        <w:strike w:val="0"/>
        <w:dstrike w:val="0"/>
        <w:color w:val="00000A"/>
        <w:sz w:val="20"/>
        <w:szCs w:val="20"/>
        <w:u w:val="none"/>
        <w:vertAlign w:val="baseline"/>
      </w:rPr>
    </w:lvl>
    <w:lvl w:ilvl="5">
      <w:start w:val="1"/>
      <w:numFmt w:val="lowerRoman"/>
      <w:lvlText w:val="%6"/>
      <w:lvlJc w:val="left"/>
      <w:pPr>
        <w:ind w:left="4386"/>
      </w:pPr>
      <w:rPr>
        <w:rFonts w:ascii="Verdana" w:eastAsia="Times New Roman" w:hAnsi="Verdana" w:cs="Verdana"/>
        <w:b w:val="0"/>
        <w:i w:val="0"/>
        <w:strike w:val="0"/>
        <w:dstrike w:val="0"/>
        <w:color w:val="00000A"/>
        <w:sz w:val="20"/>
        <w:szCs w:val="20"/>
        <w:u w:val="none"/>
        <w:vertAlign w:val="baseline"/>
      </w:rPr>
    </w:lvl>
    <w:lvl w:ilvl="6">
      <w:start w:val="1"/>
      <w:numFmt w:val="decimal"/>
      <w:lvlText w:val="%7"/>
      <w:lvlJc w:val="left"/>
      <w:pPr>
        <w:ind w:left="5106"/>
      </w:pPr>
      <w:rPr>
        <w:rFonts w:ascii="Verdana" w:eastAsia="Times New Roman" w:hAnsi="Verdana" w:cs="Verdana"/>
        <w:b w:val="0"/>
        <w:i w:val="0"/>
        <w:strike w:val="0"/>
        <w:dstrike w:val="0"/>
        <w:color w:val="00000A"/>
        <w:sz w:val="20"/>
        <w:szCs w:val="20"/>
        <w:u w:val="none"/>
        <w:vertAlign w:val="baseline"/>
      </w:rPr>
    </w:lvl>
    <w:lvl w:ilvl="7">
      <w:start w:val="1"/>
      <w:numFmt w:val="lowerLetter"/>
      <w:lvlText w:val="%8"/>
      <w:lvlJc w:val="left"/>
      <w:pPr>
        <w:ind w:left="5826"/>
      </w:pPr>
      <w:rPr>
        <w:rFonts w:ascii="Verdana" w:eastAsia="Times New Roman" w:hAnsi="Verdana" w:cs="Verdana"/>
        <w:b w:val="0"/>
        <w:i w:val="0"/>
        <w:strike w:val="0"/>
        <w:dstrike w:val="0"/>
        <w:color w:val="00000A"/>
        <w:sz w:val="20"/>
        <w:szCs w:val="20"/>
        <w:u w:val="none"/>
        <w:vertAlign w:val="baseline"/>
      </w:rPr>
    </w:lvl>
    <w:lvl w:ilvl="8">
      <w:start w:val="1"/>
      <w:numFmt w:val="lowerRoman"/>
      <w:lvlText w:val="%9"/>
      <w:lvlJc w:val="left"/>
      <w:pPr>
        <w:ind w:left="6546"/>
      </w:pPr>
      <w:rPr>
        <w:rFonts w:ascii="Verdana" w:eastAsia="Times New Roman" w:hAnsi="Verdana" w:cs="Verdana"/>
        <w:b w:val="0"/>
        <w:i w:val="0"/>
        <w:strike w:val="0"/>
        <w:dstrike w:val="0"/>
        <w:color w:val="00000A"/>
        <w:sz w:val="20"/>
        <w:szCs w:val="20"/>
        <w:u w:val="none"/>
        <w:vertAlign w:val="baseline"/>
      </w:rPr>
    </w:lvl>
  </w:abstractNum>
  <w:abstractNum w:abstractNumId="2" w15:restartNumberingAfterBreak="0">
    <w:nsid w:val="1C7D2644"/>
    <w:multiLevelType w:val="singleLevel"/>
    <w:tmpl w:val="1C7D2644"/>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0B4358E"/>
    <w:multiLevelType w:val="hybridMultilevel"/>
    <w:tmpl w:val="70145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1C4ED2"/>
    <w:multiLevelType w:val="multilevel"/>
    <w:tmpl w:val="311C4ED2"/>
    <w:lvl w:ilvl="0">
      <w:start w:val="1"/>
      <w:numFmt w:val="decimal"/>
      <w:lvlText w:val="%1)"/>
      <w:lvlJc w:val="left"/>
      <w:pPr>
        <w:ind w:left="708"/>
      </w:pPr>
      <w:rPr>
        <w:rFonts w:ascii="Verdana" w:eastAsia="Times New Roman" w:hAnsi="Verdana" w:cs="Verdana"/>
        <w:b w:val="0"/>
        <w:i w:val="0"/>
        <w:strike w:val="0"/>
        <w:dstrike w:val="0"/>
        <w:color w:val="000000"/>
        <w:sz w:val="20"/>
        <w:szCs w:val="20"/>
        <w:u w:val="none"/>
        <w:vertAlign w:val="baseline"/>
      </w:rPr>
    </w:lvl>
    <w:lvl w:ilvl="1">
      <w:start w:val="1"/>
      <w:numFmt w:val="lowerLetter"/>
      <w:lvlText w:val="%2)"/>
      <w:lvlJc w:val="left"/>
      <w:pPr>
        <w:ind w:left="1200"/>
      </w:pPr>
      <w:rPr>
        <w:rFonts w:ascii="Verdana" w:eastAsia="Times New Roman" w:hAnsi="Verdana" w:cs="Verdana"/>
        <w:b w:val="0"/>
        <w:i w:val="0"/>
        <w:strike w:val="0"/>
        <w:dstrike w:val="0"/>
        <w:color w:val="000000"/>
        <w:sz w:val="20"/>
        <w:szCs w:val="20"/>
        <w:u w:val="none"/>
        <w:vertAlign w:val="baseline"/>
      </w:rPr>
    </w:lvl>
    <w:lvl w:ilvl="2">
      <w:start w:val="1"/>
      <w:numFmt w:val="lowerRoman"/>
      <w:lvlText w:val="%3"/>
      <w:lvlJc w:val="left"/>
      <w:pPr>
        <w:ind w:left="1714"/>
      </w:pPr>
      <w:rPr>
        <w:rFonts w:ascii="Verdana" w:eastAsia="Times New Roman" w:hAnsi="Verdana" w:cs="Verdana"/>
        <w:b w:val="0"/>
        <w:i w:val="0"/>
        <w:strike w:val="0"/>
        <w:dstrike w:val="0"/>
        <w:color w:val="000000"/>
        <w:sz w:val="20"/>
        <w:szCs w:val="20"/>
        <w:u w:val="none"/>
        <w:vertAlign w:val="baseline"/>
      </w:rPr>
    </w:lvl>
    <w:lvl w:ilvl="3">
      <w:start w:val="1"/>
      <w:numFmt w:val="decimal"/>
      <w:lvlText w:val="%4"/>
      <w:lvlJc w:val="left"/>
      <w:pPr>
        <w:ind w:left="2434"/>
      </w:pPr>
      <w:rPr>
        <w:rFonts w:ascii="Verdana" w:eastAsia="Times New Roman" w:hAnsi="Verdana" w:cs="Verdana"/>
        <w:b w:val="0"/>
        <w:i w:val="0"/>
        <w:strike w:val="0"/>
        <w:dstrike w:val="0"/>
        <w:color w:val="000000"/>
        <w:sz w:val="20"/>
        <w:szCs w:val="20"/>
        <w:u w:val="none"/>
        <w:vertAlign w:val="baseline"/>
      </w:rPr>
    </w:lvl>
    <w:lvl w:ilvl="4">
      <w:start w:val="1"/>
      <w:numFmt w:val="lowerLetter"/>
      <w:lvlText w:val="%5"/>
      <w:lvlJc w:val="left"/>
      <w:pPr>
        <w:ind w:left="3154"/>
      </w:pPr>
      <w:rPr>
        <w:rFonts w:ascii="Verdana" w:eastAsia="Times New Roman" w:hAnsi="Verdana" w:cs="Verdana"/>
        <w:b w:val="0"/>
        <w:i w:val="0"/>
        <w:strike w:val="0"/>
        <w:dstrike w:val="0"/>
        <w:color w:val="000000"/>
        <w:sz w:val="20"/>
        <w:szCs w:val="20"/>
        <w:u w:val="none"/>
        <w:vertAlign w:val="baseline"/>
      </w:rPr>
    </w:lvl>
    <w:lvl w:ilvl="5">
      <w:start w:val="1"/>
      <w:numFmt w:val="lowerRoman"/>
      <w:lvlText w:val="%6"/>
      <w:lvlJc w:val="left"/>
      <w:pPr>
        <w:ind w:left="3874"/>
      </w:pPr>
      <w:rPr>
        <w:rFonts w:ascii="Verdana" w:eastAsia="Times New Roman" w:hAnsi="Verdana" w:cs="Verdana"/>
        <w:b w:val="0"/>
        <w:i w:val="0"/>
        <w:strike w:val="0"/>
        <w:dstrike w:val="0"/>
        <w:color w:val="000000"/>
        <w:sz w:val="20"/>
        <w:szCs w:val="20"/>
        <w:u w:val="none"/>
        <w:vertAlign w:val="baseline"/>
      </w:rPr>
    </w:lvl>
    <w:lvl w:ilvl="6">
      <w:start w:val="1"/>
      <w:numFmt w:val="decimal"/>
      <w:lvlText w:val="%7"/>
      <w:lvlJc w:val="left"/>
      <w:pPr>
        <w:ind w:left="4594"/>
      </w:pPr>
      <w:rPr>
        <w:rFonts w:ascii="Verdana" w:eastAsia="Times New Roman" w:hAnsi="Verdana" w:cs="Verdana"/>
        <w:b w:val="0"/>
        <w:i w:val="0"/>
        <w:strike w:val="0"/>
        <w:dstrike w:val="0"/>
        <w:color w:val="000000"/>
        <w:sz w:val="20"/>
        <w:szCs w:val="20"/>
        <w:u w:val="none"/>
        <w:vertAlign w:val="baseline"/>
      </w:rPr>
    </w:lvl>
    <w:lvl w:ilvl="7">
      <w:start w:val="1"/>
      <w:numFmt w:val="lowerLetter"/>
      <w:lvlText w:val="%8"/>
      <w:lvlJc w:val="left"/>
      <w:pPr>
        <w:ind w:left="5314"/>
      </w:pPr>
      <w:rPr>
        <w:rFonts w:ascii="Verdana" w:eastAsia="Times New Roman" w:hAnsi="Verdana" w:cs="Verdana"/>
        <w:b w:val="0"/>
        <w:i w:val="0"/>
        <w:strike w:val="0"/>
        <w:dstrike w:val="0"/>
        <w:color w:val="000000"/>
        <w:sz w:val="20"/>
        <w:szCs w:val="20"/>
        <w:u w:val="none"/>
        <w:vertAlign w:val="baseline"/>
      </w:rPr>
    </w:lvl>
    <w:lvl w:ilvl="8">
      <w:start w:val="1"/>
      <w:numFmt w:val="lowerRoman"/>
      <w:lvlText w:val="%9"/>
      <w:lvlJc w:val="left"/>
      <w:pPr>
        <w:ind w:left="6034"/>
      </w:pPr>
      <w:rPr>
        <w:rFonts w:ascii="Verdana" w:eastAsia="Times New Roman" w:hAnsi="Verdana" w:cs="Verdana"/>
        <w:b w:val="0"/>
        <w:i w:val="0"/>
        <w:strike w:val="0"/>
        <w:dstrike w:val="0"/>
        <w:color w:val="000000"/>
        <w:sz w:val="20"/>
        <w:szCs w:val="20"/>
        <w:u w:val="none"/>
        <w:vertAlign w:val="baseline"/>
      </w:rPr>
    </w:lvl>
  </w:abstractNum>
  <w:abstractNum w:abstractNumId="5" w15:restartNumberingAfterBreak="0">
    <w:nsid w:val="31221BD3"/>
    <w:multiLevelType w:val="hybridMultilevel"/>
    <w:tmpl w:val="584002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6916362"/>
    <w:multiLevelType w:val="multilevel"/>
    <w:tmpl w:val="4691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63BD2"/>
    <w:multiLevelType w:val="multilevel"/>
    <w:tmpl w:val="5C363BD2"/>
    <w:lvl w:ilvl="0">
      <w:start w:val="1"/>
      <w:numFmt w:val="upperRoman"/>
      <w:lvlText w:val="%1."/>
      <w:lvlJc w:val="left"/>
      <w:pPr>
        <w:ind w:left="523"/>
      </w:pPr>
      <w:rPr>
        <w:rFonts w:ascii="Verdana" w:eastAsia="Times New Roman" w:hAnsi="Verdana" w:cs="Verdana"/>
        <w:b/>
        <w:bCs/>
        <w:i w:val="0"/>
        <w:strike w:val="0"/>
        <w:dstrike w:val="0"/>
        <w:color w:val="000000"/>
        <w:sz w:val="20"/>
        <w:szCs w:val="20"/>
        <w:u w:val="none"/>
        <w:vertAlign w:val="baseline"/>
      </w:rPr>
    </w:lvl>
    <w:lvl w:ilvl="1">
      <w:start w:val="1"/>
      <w:numFmt w:val="lowerLetter"/>
      <w:lvlText w:val="%2"/>
      <w:lvlJc w:val="left"/>
      <w:pPr>
        <w:ind w:left="1188"/>
      </w:pPr>
      <w:rPr>
        <w:rFonts w:ascii="Verdana" w:eastAsia="Times New Roman" w:hAnsi="Verdana" w:cs="Verdana"/>
        <w:b/>
        <w:bCs/>
        <w:i w:val="0"/>
        <w:strike w:val="0"/>
        <w:dstrike w:val="0"/>
        <w:color w:val="000000"/>
        <w:sz w:val="20"/>
        <w:szCs w:val="20"/>
        <w:u w:val="none"/>
        <w:vertAlign w:val="baseline"/>
      </w:rPr>
    </w:lvl>
    <w:lvl w:ilvl="2">
      <w:start w:val="1"/>
      <w:numFmt w:val="lowerRoman"/>
      <w:lvlText w:val="%3"/>
      <w:lvlJc w:val="left"/>
      <w:pPr>
        <w:ind w:left="1908"/>
      </w:pPr>
      <w:rPr>
        <w:rFonts w:ascii="Verdana" w:eastAsia="Times New Roman" w:hAnsi="Verdana" w:cs="Verdana"/>
        <w:b/>
        <w:bCs/>
        <w:i w:val="0"/>
        <w:strike w:val="0"/>
        <w:dstrike w:val="0"/>
        <w:color w:val="000000"/>
        <w:sz w:val="20"/>
        <w:szCs w:val="20"/>
        <w:u w:val="none"/>
        <w:vertAlign w:val="baseline"/>
      </w:rPr>
    </w:lvl>
    <w:lvl w:ilvl="3">
      <w:start w:val="1"/>
      <w:numFmt w:val="decimal"/>
      <w:lvlText w:val="%4"/>
      <w:lvlJc w:val="left"/>
      <w:pPr>
        <w:ind w:left="2628"/>
      </w:pPr>
      <w:rPr>
        <w:rFonts w:ascii="Verdana" w:eastAsia="Times New Roman" w:hAnsi="Verdana" w:cs="Verdana"/>
        <w:b/>
        <w:bCs/>
        <w:i w:val="0"/>
        <w:strike w:val="0"/>
        <w:dstrike w:val="0"/>
        <w:color w:val="000000"/>
        <w:sz w:val="20"/>
        <w:szCs w:val="20"/>
        <w:u w:val="none"/>
        <w:vertAlign w:val="baseline"/>
      </w:rPr>
    </w:lvl>
    <w:lvl w:ilvl="4">
      <w:start w:val="1"/>
      <w:numFmt w:val="lowerLetter"/>
      <w:lvlText w:val="%5"/>
      <w:lvlJc w:val="left"/>
      <w:pPr>
        <w:ind w:left="3348"/>
      </w:pPr>
      <w:rPr>
        <w:rFonts w:ascii="Verdana" w:eastAsia="Times New Roman" w:hAnsi="Verdana" w:cs="Verdana"/>
        <w:b/>
        <w:bCs/>
        <w:i w:val="0"/>
        <w:strike w:val="0"/>
        <w:dstrike w:val="0"/>
        <w:color w:val="000000"/>
        <w:sz w:val="20"/>
        <w:szCs w:val="20"/>
        <w:u w:val="none"/>
        <w:vertAlign w:val="baseline"/>
      </w:rPr>
    </w:lvl>
    <w:lvl w:ilvl="5">
      <w:start w:val="1"/>
      <w:numFmt w:val="lowerRoman"/>
      <w:lvlText w:val="%6"/>
      <w:lvlJc w:val="left"/>
      <w:pPr>
        <w:ind w:left="4068"/>
      </w:pPr>
      <w:rPr>
        <w:rFonts w:ascii="Verdana" w:eastAsia="Times New Roman" w:hAnsi="Verdana" w:cs="Verdana"/>
        <w:b/>
        <w:bCs/>
        <w:i w:val="0"/>
        <w:strike w:val="0"/>
        <w:dstrike w:val="0"/>
        <w:color w:val="000000"/>
        <w:sz w:val="20"/>
        <w:szCs w:val="20"/>
        <w:u w:val="none"/>
        <w:vertAlign w:val="baseline"/>
      </w:rPr>
    </w:lvl>
    <w:lvl w:ilvl="6">
      <w:start w:val="1"/>
      <w:numFmt w:val="decimal"/>
      <w:lvlText w:val="%7"/>
      <w:lvlJc w:val="left"/>
      <w:pPr>
        <w:ind w:left="4788"/>
      </w:pPr>
      <w:rPr>
        <w:rFonts w:ascii="Verdana" w:eastAsia="Times New Roman" w:hAnsi="Verdana" w:cs="Verdana"/>
        <w:b/>
        <w:bCs/>
        <w:i w:val="0"/>
        <w:strike w:val="0"/>
        <w:dstrike w:val="0"/>
        <w:color w:val="000000"/>
        <w:sz w:val="20"/>
        <w:szCs w:val="20"/>
        <w:u w:val="none"/>
        <w:vertAlign w:val="baseline"/>
      </w:rPr>
    </w:lvl>
    <w:lvl w:ilvl="7">
      <w:start w:val="1"/>
      <w:numFmt w:val="lowerLetter"/>
      <w:lvlText w:val="%8"/>
      <w:lvlJc w:val="left"/>
      <w:pPr>
        <w:ind w:left="5508"/>
      </w:pPr>
      <w:rPr>
        <w:rFonts w:ascii="Verdana" w:eastAsia="Times New Roman" w:hAnsi="Verdana" w:cs="Verdana"/>
        <w:b/>
        <w:bCs/>
        <w:i w:val="0"/>
        <w:strike w:val="0"/>
        <w:dstrike w:val="0"/>
        <w:color w:val="000000"/>
        <w:sz w:val="20"/>
        <w:szCs w:val="20"/>
        <w:u w:val="none"/>
        <w:vertAlign w:val="baseline"/>
      </w:rPr>
    </w:lvl>
    <w:lvl w:ilvl="8">
      <w:start w:val="1"/>
      <w:numFmt w:val="lowerRoman"/>
      <w:lvlText w:val="%9"/>
      <w:lvlJc w:val="left"/>
      <w:pPr>
        <w:ind w:left="6228"/>
      </w:pPr>
      <w:rPr>
        <w:rFonts w:ascii="Verdana" w:eastAsia="Times New Roman" w:hAnsi="Verdana" w:cs="Verdana"/>
        <w:b/>
        <w:bCs/>
        <w:i w:val="0"/>
        <w:strike w:val="0"/>
        <w:dstrike w:val="0"/>
        <w:color w:val="000000"/>
        <w:sz w:val="20"/>
        <w:szCs w:val="20"/>
        <w:u w:val="none"/>
        <w:vertAlign w:val="baseline"/>
      </w:rPr>
    </w:lvl>
  </w:abstractNum>
  <w:abstractNum w:abstractNumId="8" w15:restartNumberingAfterBreak="0">
    <w:nsid w:val="61123638"/>
    <w:multiLevelType w:val="multilevel"/>
    <w:tmpl w:val="611236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B31472"/>
    <w:multiLevelType w:val="multilevel"/>
    <w:tmpl w:val="63B31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F9120F9"/>
    <w:multiLevelType w:val="multilevel"/>
    <w:tmpl w:val="7F9120F9"/>
    <w:lvl w:ilvl="0">
      <w:start w:val="1"/>
      <w:numFmt w:val="bullet"/>
      <w:lvlText w:val=""/>
      <w:lvlJc w:val="left"/>
      <w:pPr>
        <w:ind w:left="708"/>
      </w:pPr>
      <w:rPr>
        <w:rFonts w:ascii="Segoe UI Symbol" w:eastAsia="Times New Roman" w:hAnsi="Segoe UI Symbol"/>
        <w:b w:val="0"/>
        <w:i w:val="0"/>
        <w:strike w:val="0"/>
        <w:dstrike w:val="0"/>
        <w:color w:val="000000"/>
        <w:sz w:val="20"/>
        <w:u w:val="none"/>
        <w:vertAlign w:val="baseline"/>
      </w:rPr>
    </w:lvl>
    <w:lvl w:ilvl="1">
      <w:start w:val="1"/>
      <w:numFmt w:val="bullet"/>
      <w:lvlText w:val="o"/>
      <w:lvlJc w:val="left"/>
      <w:pPr>
        <w:ind w:left="1620"/>
      </w:pPr>
      <w:rPr>
        <w:rFonts w:ascii="Segoe UI Symbol" w:eastAsia="Times New Roman" w:hAnsi="Segoe UI Symbol"/>
        <w:b w:val="0"/>
        <w:i w:val="0"/>
        <w:strike w:val="0"/>
        <w:dstrike w:val="0"/>
        <w:color w:val="000000"/>
        <w:sz w:val="20"/>
        <w:u w:val="none"/>
        <w:vertAlign w:val="baseline"/>
      </w:rPr>
    </w:lvl>
    <w:lvl w:ilvl="2">
      <w:start w:val="1"/>
      <w:numFmt w:val="bullet"/>
      <w:lvlText w:val="▪"/>
      <w:lvlJc w:val="left"/>
      <w:pPr>
        <w:ind w:left="2340"/>
      </w:pPr>
      <w:rPr>
        <w:rFonts w:ascii="Segoe UI Symbol" w:eastAsia="Times New Roman" w:hAnsi="Segoe UI Symbol"/>
        <w:b w:val="0"/>
        <w:i w:val="0"/>
        <w:strike w:val="0"/>
        <w:dstrike w:val="0"/>
        <w:color w:val="000000"/>
        <w:sz w:val="20"/>
        <w:u w:val="none"/>
        <w:vertAlign w:val="baseline"/>
      </w:rPr>
    </w:lvl>
    <w:lvl w:ilvl="3">
      <w:start w:val="1"/>
      <w:numFmt w:val="bullet"/>
      <w:lvlText w:val="•"/>
      <w:lvlJc w:val="left"/>
      <w:pPr>
        <w:ind w:left="3060"/>
      </w:pPr>
      <w:rPr>
        <w:rFonts w:ascii="Arial" w:eastAsia="Times New Roman" w:hAnsi="Arial"/>
        <w:b w:val="0"/>
        <w:i w:val="0"/>
        <w:strike w:val="0"/>
        <w:dstrike w:val="0"/>
        <w:color w:val="000000"/>
        <w:sz w:val="20"/>
        <w:u w:val="none"/>
        <w:vertAlign w:val="baseline"/>
      </w:rPr>
    </w:lvl>
    <w:lvl w:ilvl="4">
      <w:start w:val="1"/>
      <w:numFmt w:val="bullet"/>
      <w:lvlText w:val="o"/>
      <w:lvlJc w:val="left"/>
      <w:pPr>
        <w:ind w:left="3780"/>
      </w:pPr>
      <w:rPr>
        <w:rFonts w:ascii="Segoe UI Symbol" w:eastAsia="Times New Roman" w:hAnsi="Segoe UI Symbol"/>
        <w:b w:val="0"/>
        <w:i w:val="0"/>
        <w:strike w:val="0"/>
        <w:dstrike w:val="0"/>
        <w:color w:val="000000"/>
        <w:sz w:val="20"/>
        <w:u w:val="none"/>
        <w:vertAlign w:val="baseline"/>
      </w:rPr>
    </w:lvl>
    <w:lvl w:ilvl="5">
      <w:start w:val="1"/>
      <w:numFmt w:val="bullet"/>
      <w:lvlText w:val="▪"/>
      <w:lvlJc w:val="left"/>
      <w:pPr>
        <w:ind w:left="4500"/>
      </w:pPr>
      <w:rPr>
        <w:rFonts w:ascii="Segoe UI Symbol" w:eastAsia="Times New Roman" w:hAnsi="Segoe UI Symbol"/>
        <w:b w:val="0"/>
        <w:i w:val="0"/>
        <w:strike w:val="0"/>
        <w:dstrike w:val="0"/>
        <w:color w:val="000000"/>
        <w:sz w:val="20"/>
        <w:u w:val="none"/>
        <w:vertAlign w:val="baseline"/>
      </w:rPr>
    </w:lvl>
    <w:lvl w:ilvl="6">
      <w:start w:val="1"/>
      <w:numFmt w:val="bullet"/>
      <w:lvlText w:val="•"/>
      <w:lvlJc w:val="left"/>
      <w:pPr>
        <w:ind w:left="5220"/>
      </w:pPr>
      <w:rPr>
        <w:rFonts w:ascii="Arial" w:eastAsia="Times New Roman" w:hAnsi="Arial"/>
        <w:b w:val="0"/>
        <w:i w:val="0"/>
        <w:strike w:val="0"/>
        <w:dstrike w:val="0"/>
        <w:color w:val="000000"/>
        <w:sz w:val="20"/>
        <w:u w:val="none"/>
        <w:vertAlign w:val="baseline"/>
      </w:rPr>
    </w:lvl>
    <w:lvl w:ilvl="7">
      <w:start w:val="1"/>
      <w:numFmt w:val="bullet"/>
      <w:lvlText w:val="o"/>
      <w:lvlJc w:val="left"/>
      <w:pPr>
        <w:ind w:left="5940"/>
      </w:pPr>
      <w:rPr>
        <w:rFonts w:ascii="Segoe UI Symbol" w:eastAsia="Times New Roman" w:hAnsi="Segoe UI Symbol"/>
        <w:b w:val="0"/>
        <w:i w:val="0"/>
        <w:strike w:val="0"/>
        <w:dstrike w:val="0"/>
        <w:color w:val="000000"/>
        <w:sz w:val="20"/>
        <w:u w:val="none"/>
        <w:vertAlign w:val="baseline"/>
      </w:rPr>
    </w:lvl>
    <w:lvl w:ilvl="8">
      <w:start w:val="1"/>
      <w:numFmt w:val="bullet"/>
      <w:lvlText w:val="▪"/>
      <w:lvlJc w:val="left"/>
      <w:pPr>
        <w:ind w:left="6660"/>
      </w:pPr>
      <w:rPr>
        <w:rFonts w:ascii="Segoe UI Symbol" w:eastAsia="Times New Roman" w:hAnsi="Segoe UI Symbol"/>
        <w:b w:val="0"/>
        <w:i w:val="0"/>
        <w:strike w:val="0"/>
        <w:dstrike w:val="0"/>
        <w:color w:val="000000"/>
        <w:sz w:val="20"/>
        <w:u w:val="none"/>
        <w:vertAlign w:val="baseline"/>
      </w:rPr>
    </w:lvl>
  </w:abstractNum>
  <w:num w:numId="1" w16cid:durableId="1420830910">
    <w:abstractNumId w:val="7"/>
  </w:num>
  <w:num w:numId="2" w16cid:durableId="1584072575">
    <w:abstractNumId w:val="9"/>
  </w:num>
  <w:num w:numId="3" w16cid:durableId="2102604722">
    <w:abstractNumId w:val="2"/>
  </w:num>
  <w:num w:numId="4" w16cid:durableId="2107455616">
    <w:abstractNumId w:val="4"/>
  </w:num>
  <w:num w:numId="5" w16cid:durableId="1927834810">
    <w:abstractNumId w:val="1"/>
  </w:num>
  <w:num w:numId="6" w16cid:durableId="857280347">
    <w:abstractNumId w:val="8"/>
  </w:num>
  <w:num w:numId="7" w16cid:durableId="596134027">
    <w:abstractNumId w:val="10"/>
  </w:num>
  <w:num w:numId="8" w16cid:durableId="467363726">
    <w:abstractNumId w:val="0"/>
  </w:num>
  <w:num w:numId="9" w16cid:durableId="399329364">
    <w:abstractNumId w:val="6"/>
  </w:num>
  <w:num w:numId="10" w16cid:durableId="1195119958">
    <w:abstractNumId w:val="5"/>
  </w:num>
  <w:num w:numId="11" w16cid:durableId="2113208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26"/>
    <w:rsid w:val="00000C63"/>
    <w:rsid w:val="00012A9C"/>
    <w:rsid w:val="00013BFF"/>
    <w:rsid w:val="000149AE"/>
    <w:rsid w:val="00015CE7"/>
    <w:rsid w:val="0001600D"/>
    <w:rsid w:val="00017E46"/>
    <w:rsid w:val="0002016C"/>
    <w:rsid w:val="000212F6"/>
    <w:rsid w:val="00025856"/>
    <w:rsid w:val="00044C3F"/>
    <w:rsid w:val="00053606"/>
    <w:rsid w:val="00054EDE"/>
    <w:rsid w:val="000570B8"/>
    <w:rsid w:val="000575B1"/>
    <w:rsid w:val="00062909"/>
    <w:rsid w:val="000653D1"/>
    <w:rsid w:val="000700DA"/>
    <w:rsid w:val="00071377"/>
    <w:rsid w:val="00072ECF"/>
    <w:rsid w:val="00082D50"/>
    <w:rsid w:val="00083236"/>
    <w:rsid w:val="000839D2"/>
    <w:rsid w:val="00096C00"/>
    <w:rsid w:val="000A5FE7"/>
    <w:rsid w:val="000C2A18"/>
    <w:rsid w:val="000D195B"/>
    <w:rsid w:val="000D450F"/>
    <w:rsid w:val="000D6170"/>
    <w:rsid w:val="00102C26"/>
    <w:rsid w:val="001057D0"/>
    <w:rsid w:val="0011140D"/>
    <w:rsid w:val="00114D0C"/>
    <w:rsid w:val="00114EF4"/>
    <w:rsid w:val="00123999"/>
    <w:rsid w:val="001329C2"/>
    <w:rsid w:val="00133AE6"/>
    <w:rsid w:val="00143E3C"/>
    <w:rsid w:val="00147770"/>
    <w:rsid w:val="00163780"/>
    <w:rsid w:val="00175340"/>
    <w:rsid w:val="001864C4"/>
    <w:rsid w:val="0019180A"/>
    <w:rsid w:val="001B4177"/>
    <w:rsid w:val="001C24D9"/>
    <w:rsid w:val="001D06C2"/>
    <w:rsid w:val="001D5B1E"/>
    <w:rsid w:val="001D6F53"/>
    <w:rsid w:val="001D6F7F"/>
    <w:rsid w:val="001D7F75"/>
    <w:rsid w:val="001E1881"/>
    <w:rsid w:val="001E711B"/>
    <w:rsid w:val="001E7142"/>
    <w:rsid w:val="001F3309"/>
    <w:rsid w:val="002009A4"/>
    <w:rsid w:val="00211560"/>
    <w:rsid w:val="00215CDC"/>
    <w:rsid w:val="00216B1F"/>
    <w:rsid w:val="0023595A"/>
    <w:rsid w:val="002426A8"/>
    <w:rsid w:val="002546A5"/>
    <w:rsid w:val="0025560B"/>
    <w:rsid w:val="00255B3F"/>
    <w:rsid w:val="0026456D"/>
    <w:rsid w:val="00265545"/>
    <w:rsid w:val="002670F7"/>
    <w:rsid w:val="00276764"/>
    <w:rsid w:val="00277B06"/>
    <w:rsid w:val="00281BD7"/>
    <w:rsid w:val="002820A3"/>
    <w:rsid w:val="002857B4"/>
    <w:rsid w:val="00287D94"/>
    <w:rsid w:val="00291EB2"/>
    <w:rsid w:val="00294806"/>
    <w:rsid w:val="002B139B"/>
    <w:rsid w:val="002B2FD5"/>
    <w:rsid w:val="002C5325"/>
    <w:rsid w:val="002C5340"/>
    <w:rsid w:val="002D33AC"/>
    <w:rsid w:val="002F3786"/>
    <w:rsid w:val="002F4D7F"/>
    <w:rsid w:val="002F57EF"/>
    <w:rsid w:val="002F5F21"/>
    <w:rsid w:val="0030611E"/>
    <w:rsid w:val="00315511"/>
    <w:rsid w:val="0031679F"/>
    <w:rsid w:val="0032488F"/>
    <w:rsid w:val="00354917"/>
    <w:rsid w:val="00356629"/>
    <w:rsid w:val="00362F09"/>
    <w:rsid w:val="00364123"/>
    <w:rsid w:val="00372057"/>
    <w:rsid w:val="0038579F"/>
    <w:rsid w:val="003975FF"/>
    <w:rsid w:val="003A3F01"/>
    <w:rsid w:val="003A463D"/>
    <w:rsid w:val="003A7F5C"/>
    <w:rsid w:val="003C3751"/>
    <w:rsid w:val="003C6DCC"/>
    <w:rsid w:val="003D53BE"/>
    <w:rsid w:val="003F5E60"/>
    <w:rsid w:val="00405EF3"/>
    <w:rsid w:val="00416F8B"/>
    <w:rsid w:val="00420FA2"/>
    <w:rsid w:val="004242FA"/>
    <w:rsid w:val="00431F67"/>
    <w:rsid w:val="00435EBE"/>
    <w:rsid w:val="00437519"/>
    <w:rsid w:val="0045065C"/>
    <w:rsid w:val="004715CC"/>
    <w:rsid w:val="0048061A"/>
    <w:rsid w:val="00480FDF"/>
    <w:rsid w:val="00491C96"/>
    <w:rsid w:val="004961C7"/>
    <w:rsid w:val="004A39EC"/>
    <w:rsid w:val="004A435A"/>
    <w:rsid w:val="004A7B39"/>
    <w:rsid w:val="004B12E9"/>
    <w:rsid w:val="004B3F99"/>
    <w:rsid w:val="004B7D60"/>
    <w:rsid w:val="004C273D"/>
    <w:rsid w:val="004C34BF"/>
    <w:rsid w:val="004E39B9"/>
    <w:rsid w:val="004E6DF0"/>
    <w:rsid w:val="004F3D44"/>
    <w:rsid w:val="004F7636"/>
    <w:rsid w:val="0050497B"/>
    <w:rsid w:val="005139A6"/>
    <w:rsid w:val="00520179"/>
    <w:rsid w:val="00521EB1"/>
    <w:rsid w:val="00531283"/>
    <w:rsid w:val="00531D08"/>
    <w:rsid w:val="0056199A"/>
    <w:rsid w:val="00561B59"/>
    <w:rsid w:val="00565974"/>
    <w:rsid w:val="00572295"/>
    <w:rsid w:val="005A02FE"/>
    <w:rsid w:val="005A72C5"/>
    <w:rsid w:val="005B05B6"/>
    <w:rsid w:val="005B0B3D"/>
    <w:rsid w:val="005B183B"/>
    <w:rsid w:val="005B1EDB"/>
    <w:rsid w:val="005C19D5"/>
    <w:rsid w:val="005C1B62"/>
    <w:rsid w:val="005D11D2"/>
    <w:rsid w:val="005E0F2E"/>
    <w:rsid w:val="005E2136"/>
    <w:rsid w:val="005E5B17"/>
    <w:rsid w:val="005F18ED"/>
    <w:rsid w:val="005F7D7E"/>
    <w:rsid w:val="00602675"/>
    <w:rsid w:val="00613986"/>
    <w:rsid w:val="00622FA4"/>
    <w:rsid w:val="00634AF8"/>
    <w:rsid w:val="00637D0E"/>
    <w:rsid w:val="0064561F"/>
    <w:rsid w:val="006464CA"/>
    <w:rsid w:val="00647CB8"/>
    <w:rsid w:val="00651299"/>
    <w:rsid w:val="00653A75"/>
    <w:rsid w:val="00654D37"/>
    <w:rsid w:val="00655AF3"/>
    <w:rsid w:val="00656990"/>
    <w:rsid w:val="00657458"/>
    <w:rsid w:val="0067116E"/>
    <w:rsid w:val="00672AC0"/>
    <w:rsid w:val="006762DA"/>
    <w:rsid w:val="00677E27"/>
    <w:rsid w:val="00682335"/>
    <w:rsid w:val="00682BB0"/>
    <w:rsid w:val="00683F6A"/>
    <w:rsid w:val="006A7105"/>
    <w:rsid w:val="006A769F"/>
    <w:rsid w:val="006B1FBF"/>
    <w:rsid w:val="006B694E"/>
    <w:rsid w:val="006D29D3"/>
    <w:rsid w:val="006D2BA6"/>
    <w:rsid w:val="006E1BFE"/>
    <w:rsid w:val="00704EE8"/>
    <w:rsid w:val="0071757F"/>
    <w:rsid w:val="00722FA2"/>
    <w:rsid w:val="007314AC"/>
    <w:rsid w:val="00732E85"/>
    <w:rsid w:val="00736614"/>
    <w:rsid w:val="00741269"/>
    <w:rsid w:val="00741B4B"/>
    <w:rsid w:val="00743009"/>
    <w:rsid w:val="007530B2"/>
    <w:rsid w:val="007604BF"/>
    <w:rsid w:val="00764317"/>
    <w:rsid w:val="00764DE7"/>
    <w:rsid w:val="00770563"/>
    <w:rsid w:val="0077087B"/>
    <w:rsid w:val="00773771"/>
    <w:rsid w:val="007777FA"/>
    <w:rsid w:val="0078607B"/>
    <w:rsid w:val="00790883"/>
    <w:rsid w:val="007A7832"/>
    <w:rsid w:val="007B4FA7"/>
    <w:rsid w:val="007C57F8"/>
    <w:rsid w:val="007D0078"/>
    <w:rsid w:val="007E0C8B"/>
    <w:rsid w:val="007E136D"/>
    <w:rsid w:val="007E677E"/>
    <w:rsid w:val="007E748F"/>
    <w:rsid w:val="007F2810"/>
    <w:rsid w:val="00806825"/>
    <w:rsid w:val="00806CED"/>
    <w:rsid w:val="008106A1"/>
    <w:rsid w:val="00810D81"/>
    <w:rsid w:val="00815482"/>
    <w:rsid w:val="0081609C"/>
    <w:rsid w:val="008162FC"/>
    <w:rsid w:val="00817AB9"/>
    <w:rsid w:val="00822E31"/>
    <w:rsid w:val="00824B12"/>
    <w:rsid w:val="00837BE4"/>
    <w:rsid w:val="00842A4A"/>
    <w:rsid w:val="008441B2"/>
    <w:rsid w:val="00845E98"/>
    <w:rsid w:val="0084718C"/>
    <w:rsid w:val="00857DF2"/>
    <w:rsid w:val="00861E4A"/>
    <w:rsid w:val="008674A8"/>
    <w:rsid w:val="00867C8C"/>
    <w:rsid w:val="008700A8"/>
    <w:rsid w:val="00872A99"/>
    <w:rsid w:val="00887466"/>
    <w:rsid w:val="00892AD3"/>
    <w:rsid w:val="00897EC2"/>
    <w:rsid w:val="008A02E2"/>
    <w:rsid w:val="008A0AFE"/>
    <w:rsid w:val="008B368A"/>
    <w:rsid w:val="008C1249"/>
    <w:rsid w:val="008C1FCA"/>
    <w:rsid w:val="008C493B"/>
    <w:rsid w:val="008D2F28"/>
    <w:rsid w:val="008D5237"/>
    <w:rsid w:val="008E545B"/>
    <w:rsid w:val="008F1712"/>
    <w:rsid w:val="008F2B34"/>
    <w:rsid w:val="00911E09"/>
    <w:rsid w:val="00915A8C"/>
    <w:rsid w:val="009165A5"/>
    <w:rsid w:val="0091696F"/>
    <w:rsid w:val="0092271C"/>
    <w:rsid w:val="009234E0"/>
    <w:rsid w:val="009324CD"/>
    <w:rsid w:val="009366BD"/>
    <w:rsid w:val="00936FE4"/>
    <w:rsid w:val="00952A4E"/>
    <w:rsid w:val="00965880"/>
    <w:rsid w:val="00967E4D"/>
    <w:rsid w:val="00973BDB"/>
    <w:rsid w:val="00987FAA"/>
    <w:rsid w:val="00992BD8"/>
    <w:rsid w:val="009B3A5B"/>
    <w:rsid w:val="009B76EA"/>
    <w:rsid w:val="009C4704"/>
    <w:rsid w:val="009C6373"/>
    <w:rsid w:val="009E439A"/>
    <w:rsid w:val="009E7167"/>
    <w:rsid w:val="009F006E"/>
    <w:rsid w:val="00A0267C"/>
    <w:rsid w:val="00A038D5"/>
    <w:rsid w:val="00A0747D"/>
    <w:rsid w:val="00A11149"/>
    <w:rsid w:val="00A17733"/>
    <w:rsid w:val="00A217D4"/>
    <w:rsid w:val="00A26371"/>
    <w:rsid w:val="00A2744E"/>
    <w:rsid w:val="00A342BD"/>
    <w:rsid w:val="00A4389E"/>
    <w:rsid w:val="00A508B9"/>
    <w:rsid w:val="00A50AE5"/>
    <w:rsid w:val="00A52F52"/>
    <w:rsid w:val="00A57B6B"/>
    <w:rsid w:val="00A63A8F"/>
    <w:rsid w:val="00A647FB"/>
    <w:rsid w:val="00A70B2D"/>
    <w:rsid w:val="00A74F03"/>
    <w:rsid w:val="00A8239A"/>
    <w:rsid w:val="00A94B95"/>
    <w:rsid w:val="00AA0C54"/>
    <w:rsid w:val="00AB20CD"/>
    <w:rsid w:val="00AD7D01"/>
    <w:rsid w:val="00AE1A18"/>
    <w:rsid w:val="00AE6D4B"/>
    <w:rsid w:val="00AE7692"/>
    <w:rsid w:val="00AF1B49"/>
    <w:rsid w:val="00AF3F79"/>
    <w:rsid w:val="00AF4125"/>
    <w:rsid w:val="00AF6E56"/>
    <w:rsid w:val="00B0464A"/>
    <w:rsid w:val="00B10183"/>
    <w:rsid w:val="00B20EC0"/>
    <w:rsid w:val="00B21291"/>
    <w:rsid w:val="00B37935"/>
    <w:rsid w:val="00B40997"/>
    <w:rsid w:val="00B44E9E"/>
    <w:rsid w:val="00B62944"/>
    <w:rsid w:val="00B660B0"/>
    <w:rsid w:val="00B675CA"/>
    <w:rsid w:val="00B71F0B"/>
    <w:rsid w:val="00B73126"/>
    <w:rsid w:val="00B734F2"/>
    <w:rsid w:val="00B81628"/>
    <w:rsid w:val="00B92B6E"/>
    <w:rsid w:val="00B93C55"/>
    <w:rsid w:val="00B96EDF"/>
    <w:rsid w:val="00BA335A"/>
    <w:rsid w:val="00BA34D0"/>
    <w:rsid w:val="00BD06AD"/>
    <w:rsid w:val="00BD38B3"/>
    <w:rsid w:val="00BD49D4"/>
    <w:rsid w:val="00BD5B6D"/>
    <w:rsid w:val="00BD7CE5"/>
    <w:rsid w:val="00BE4215"/>
    <w:rsid w:val="00BE7413"/>
    <w:rsid w:val="00BF0FD1"/>
    <w:rsid w:val="00BF2DAD"/>
    <w:rsid w:val="00C10765"/>
    <w:rsid w:val="00C21BDE"/>
    <w:rsid w:val="00C24E72"/>
    <w:rsid w:val="00C41991"/>
    <w:rsid w:val="00C608BF"/>
    <w:rsid w:val="00C63396"/>
    <w:rsid w:val="00C75892"/>
    <w:rsid w:val="00C764DE"/>
    <w:rsid w:val="00C7788E"/>
    <w:rsid w:val="00C81304"/>
    <w:rsid w:val="00C84E90"/>
    <w:rsid w:val="00C9345E"/>
    <w:rsid w:val="00C96162"/>
    <w:rsid w:val="00CB05AF"/>
    <w:rsid w:val="00CB4FAB"/>
    <w:rsid w:val="00CC443D"/>
    <w:rsid w:val="00CD22DA"/>
    <w:rsid w:val="00CE3B6C"/>
    <w:rsid w:val="00CE64F2"/>
    <w:rsid w:val="00CE68D4"/>
    <w:rsid w:val="00CF06A6"/>
    <w:rsid w:val="00D03C13"/>
    <w:rsid w:val="00D070CB"/>
    <w:rsid w:val="00D07F6F"/>
    <w:rsid w:val="00D22D33"/>
    <w:rsid w:val="00D301E7"/>
    <w:rsid w:val="00D371E3"/>
    <w:rsid w:val="00D3741C"/>
    <w:rsid w:val="00D45E9E"/>
    <w:rsid w:val="00D51E4F"/>
    <w:rsid w:val="00D5739D"/>
    <w:rsid w:val="00D618FB"/>
    <w:rsid w:val="00D75465"/>
    <w:rsid w:val="00D76965"/>
    <w:rsid w:val="00D81B39"/>
    <w:rsid w:val="00D87D0C"/>
    <w:rsid w:val="00D920C6"/>
    <w:rsid w:val="00DA38A7"/>
    <w:rsid w:val="00DB1D79"/>
    <w:rsid w:val="00DB279D"/>
    <w:rsid w:val="00DC395A"/>
    <w:rsid w:val="00DD368B"/>
    <w:rsid w:val="00DD6228"/>
    <w:rsid w:val="00DE0BB8"/>
    <w:rsid w:val="00DE3CB5"/>
    <w:rsid w:val="00E00B54"/>
    <w:rsid w:val="00E15A4A"/>
    <w:rsid w:val="00E17E3F"/>
    <w:rsid w:val="00E27B80"/>
    <w:rsid w:val="00E339A5"/>
    <w:rsid w:val="00E3711A"/>
    <w:rsid w:val="00E56CC8"/>
    <w:rsid w:val="00E62E41"/>
    <w:rsid w:val="00E77CFA"/>
    <w:rsid w:val="00E80727"/>
    <w:rsid w:val="00E849BD"/>
    <w:rsid w:val="00E945ED"/>
    <w:rsid w:val="00E94D5E"/>
    <w:rsid w:val="00EA29AD"/>
    <w:rsid w:val="00EB04B9"/>
    <w:rsid w:val="00EB7DFC"/>
    <w:rsid w:val="00EC5BD9"/>
    <w:rsid w:val="00ED1F1B"/>
    <w:rsid w:val="00ED3F26"/>
    <w:rsid w:val="00ED7162"/>
    <w:rsid w:val="00EE0C54"/>
    <w:rsid w:val="00EE3847"/>
    <w:rsid w:val="00EE65F1"/>
    <w:rsid w:val="00EE7AC6"/>
    <w:rsid w:val="00F1529F"/>
    <w:rsid w:val="00F17574"/>
    <w:rsid w:val="00F513DC"/>
    <w:rsid w:val="00F54D1B"/>
    <w:rsid w:val="00F54FC8"/>
    <w:rsid w:val="00F64A78"/>
    <w:rsid w:val="00F7102E"/>
    <w:rsid w:val="00F80BC6"/>
    <w:rsid w:val="00F823E1"/>
    <w:rsid w:val="00F86E63"/>
    <w:rsid w:val="00FA0F8F"/>
    <w:rsid w:val="00FA3132"/>
    <w:rsid w:val="00FA49F2"/>
    <w:rsid w:val="00FC58D8"/>
    <w:rsid w:val="00FD02E8"/>
    <w:rsid w:val="00FD4DC2"/>
    <w:rsid w:val="00FD735C"/>
    <w:rsid w:val="035C0B6E"/>
    <w:rsid w:val="0B504845"/>
    <w:rsid w:val="0F272A9E"/>
    <w:rsid w:val="14502072"/>
    <w:rsid w:val="1A2A4F98"/>
    <w:rsid w:val="25436C5C"/>
    <w:rsid w:val="34DE7ABD"/>
    <w:rsid w:val="38E873A0"/>
    <w:rsid w:val="39CD3E99"/>
    <w:rsid w:val="3C880017"/>
    <w:rsid w:val="478C1D16"/>
    <w:rsid w:val="47E637E3"/>
    <w:rsid w:val="51B70E2D"/>
    <w:rsid w:val="5EAC5ECF"/>
    <w:rsid w:val="6528737A"/>
    <w:rsid w:val="704B18F1"/>
    <w:rsid w:val="70BF29D7"/>
    <w:rsid w:val="760559B1"/>
    <w:rsid w:val="7843675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4BB3DA7B"/>
  <w15:docId w15:val="{6785D34C-26F2-4CE0-8746-391B11A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qFormat="1"/>
    <w:lsdException w:name="caption" w:locked="1" w:semiHidden="1" w:unhideWhenUsed="1" w:qFormat="1"/>
    <w:lsdException w:name="endnote reference" w:semiHidden="1"/>
    <w:lsdException w:name="endnote text" w:semiHidden="1"/>
    <w:lsdException w:name="Title" w:locked="1" w:qFormat="1"/>
    <w:lsdException w:name="Default Paragraph Font" w:semiHidden="1" w:uiPriority="1" w:unhideWhenUsed="1"/>
    <w:lsdException w:name="Body Text" w:uiPriority="99"/>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after="21" w:line="250" w:lineRule="auto"/>
      <w:ind w:left="293" w:right="4" w:hanging="10"/>
      <w:jc w:val="both"/>
    </w:pPr>
    <w:rPr>
      <w:rFonts w:ascii="Verdana" w:eastAsia="Times New Roman" w:hAnsi="Verdana" w:cs="Verdana"/>
      <w:color w:val="000000"/>
      <w:szCs w:val="22"/>
    </w:rPr>
  </w:style>
  <w:style w:type="paragraph" w:styleId="Nagwek1">
    <w:name w:val="heading 1"/>
    <w:basedOn w:val="Normalny"/>
    <w:next w:val="Normalny"/>
    <w:link w:val="Nagwek1Znak"/>
    <w:qFormat/>
    <w:pPr>
      <w:keepNext/>
      <w:keepLines/>
      <w:spacing w:after="0" w:line="259" w:lineRule="auto"/>
      <w:ind w:left="10" w:right="0"/>
      <w:jc w:val="left"/>
      <w:outlineLvl w:val="0"/>
    </w:pPr>
    <w:rPr>
      <w:rFonts w:cs="Times New Roman"/>
      <w:b/>
      <w:sz w:val="16"/>
    </w:rPr>
  </w:style>
  <w:style w:type="paragraph" w:styleId="Nagwek2">
    <w:name w:val="heading 2"/>
    <w:basedOn w:val="Normalny"/>
    <w:next w:val="Normalny"/>
    <w:link w:val="Nagwek2Znak"/>
    <w:qFormat/>
    <w:pPr>
      <w:keepNext/>
      <w:keepLines/>
      <w:spacing w:after="0" w:line="259" w:lineRule="auto"/>
      <w:ind w:left="10" w:right="0"/>
      <w:jc w:val="left"/>
      <w:outlineLvl w:val="1"/>
    </w:pPr>
    <w:rPr>
      <w:rFonts w:cs="Times New Roman"/>
      <w:b/>
      <w:sz w:val="16"/>
    </w:rPr>
  </w:style>
  <w:style w:type="paragraph" w:styleId="Nagwek3">
    <w:name w:val="heading 3"/>
    <w:basedOn w:val="Normalny"/>
    <w:next w:val="Normalny"/>
    <w:link w:val="Nagwek3Znak"/>
    <w:qFormat/>
    <w:pPr>
      <w:keepNext/>
      <w:keepLines/>
      <w:spacing w:after="19" w:line="268" w:lineRule="auto"/>
      <w:ind w:left="730" w:right="0"/>
      <w:jc w:val="left"/>
      <w:outlineLvl w:val="2"/>
    </w:pPr>
    <w:rPr>
      <w:rFonts w:cs="Times New Roman"/>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pPr>
      <w:spacing w:after="0" w:line="240" w:lineRule="auto"/>
    </w:pPr>
    <w:rPr>
      <w:rFonts w:ascii="Segoe UI" w:hAnsi="Segoe UI" w:cs="Segoe UI"/>
      <w:sz w:val="18"/>
      <w:szCs w:val="18"/>
    </w:rPr>
  </w:style>
  <w:style w:type="character" w:styleId="Uwydatnienie">
    <w:name w:val="Emphasis"/>
    <w:basedOn w:val="Domylnaczcionkaakapitu"/>
    <w:qFormat/>
    <w:locked/>
    <w:rPr>
      <w:i/>
      <w:iCs/>
    </w:rPr>
  </w:style>
  <w:style w:type="character" w:styleId="Odwoanieprzypisukocowego">
    <w:name w:val="endnote reference"/>
    <w:semiHidden/>
    <w:rPr>
      <w:vertAlign w:val="superscript"/>
    </w:rPr>
  </w:style>
  <w:style w:type="paragraph" w:styleId="Tekstprzypisukocowego">
    <w:name w:val="endnote text"/>
    <w:basedOn w:val="Normalny"/>
    <w:semiHidden/>
    <w:rPr>
      <w:szCs w:val="20"/>
    </w:rPr>
  </w:style>
  <w:style w:type="paragraph" w:styleId="Stopka">
    <w:name w:val="footer"/>
    <w:basedOn w:val="Normalny"/>
    <w:link w:val="StopkaZnak"/>
    <w:uiPriority w:val="99"/>
    <w:qFormat/>
    <w:pPr>
      <w:tabs>
        <w:tab w:val="center" w:pos="4536"/>
        <w:tab w:val="right" w:pos="9072"/>
      </w:tabs>
      <w:spacing w:after="0" w:line="240" w:lineRule="auto"/>
    </w:pPr>
  </w:style>
  <w:style w:type="paragraph" w:styleId="Nagwek">
    <w:name w:val="header"/>
    <w:basedOn w:val="Normalny"/>
    <w:pPr>
      <w:tabs>
        <w:tab w:val="center" w:pos="4536"/>
        <w:tab w:val="right" w:pos="9072"/>
      </w:tabs>
    </w:pPr>
  </w:style>
  <w:style w:type="character" w:customStyle="1" w:styleId="Nagwek3Znak">
    <w:name w:val="Nagłówek 3 Znak"/>
    <w:link w:val="Nagwek3"/>
    <w:qFormat/>
    <w:locked/>
    <w:rPr>
      <w:rFonts w:ascii="Verdana" w:eastAsia="Times New Roman" w:hAnsi="Verdana"/>
      <w:color w:val="000000"/>
      <w:sz w:val="22"/>
    </w:rPr>
  </w:style>
  <w:style w:type="character" w:customStyle="1" w:styleId="Nagwek1Znak">
    <w:name w:val="Nagłówek 1 Znak"/>
    <w:link w:val="Nagwek1"/>
    <w:locked/>
    <w:rPr>
      <w:rFonts w:ascii="Verdana" w:eastAsia="Times New Roman" w:hAnsi="Verdana"/>
      <w:b/>
      <w:color w:val="000000"/>
      <w:sz w:val="22"/>
    </w:rPr>
  </w:style>
  <w:style w:type="character" w:customStyle="1" w:styleId="Nagwek2Znak">
    <w:name w:val="Nagłówek 2 Znak"/>
    <w:link w:val="Nagwek2"/>
    <w:locked/>
    <w:rPr>
      <w:rFonts w:ascii="Verdana" w:eastAsia="Times New Roman" w:hAnsi="Verdana"/>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character" w:customStyle="1" w:styleId="StopkaZnak">
    <w:name w:val="Stopka Znak"/>
    <w:link w:val="Stopka"/>
    <w:uiPriority w:val="99"/>
    <w:locked/>
    <w:rPr>
      <w:rFonts w:ascii="Verdana" w:eastAsia="Times New Roman" w:hAnsi="Verdana" w:cs="Verdana"/>
      <w:color w:val="000000"/>
      <w:sz w:val="20"/>
    </w:rPr>
  </w:style>
  <w:style w:type="character" w:customStyle="1" w:styleId="TekstdymkaZnak">
    <w:name w:val="Tekst dymka Znak"/>
    <w:link w:val="Tekstdymka"/>
    <w:semiHidden/>
    <w:locked/>
    <w:rPr>
      <w:rFonts w:ascii="Segoe UI" w:eastAsia="Times New Roman" w:hAnsi="Segoe UI" w:cs="Segoe UI"/>
      <w:color w:val="000000"/>
      <w:sz w:val="18"/>
      <w:szCs w:val="18"/>
    </w:rPr>
  </w:style>
  <w:style w:type="paragraph" w:customStyle="1" w:styleId="Cytat1">
    <w:name w:val="Cytat1"/>
    <w:basedOn w:val="Normalny"/>
    <w:next w:val="Normalny"/>
    <w:link w:val="QuoteChar"/>
    <w:pPr>
      <w:spacing w:before="200" w:after="160"/>
      <w:ind w:left="864" w:right="864"/>
      <w:jc w:val="center"/>
    </w:pPr>
    <w:rPr>
      <w:i/>
      <w:iCs/>
      <w:color w:val="404040"/>
    </w:rPr>
  </w:style>
  <w:style w:type="character" w:customStyle="1" w:styleId="QuoteChar">
    <w:name w:val="Quote Char"/>
    <w:link w:val="Cytat1"/>
    <w:qFormat/>
    <w:locked/>
    <w:rPr>
      <w:rFonts w:ascii="Verdana" w:eastAsia="Times New Roman" w:hAnsi="Verdana" w:cs="Verdana"/>
      <w:i/>
      <w:iCs/>
      <w:color w:val="404040"/>
      <w:sz w:val="20"/>
    </w:rPr>
  </w:style>
  <w:style w:type="paragraph" w:customStyle="1" w:styleId="Akapitzlist1">
    <w:name w:val="Akapit z listą1"/>
    <w:basedOn w:val="Normalny"/>
    <w:pPr>
      <w:ind w:left="720"/>
    </w:pPr>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uiPriority w:val="34"/>
    <w:qFormat/>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Tekstpodstawowy">
    <w:name w:val="Body Text"/>
    <w:basedOn w:val="Normalny"/>
    <w:link w:val="TekstpodstawowyZnak"/>
    <w:uiPriority w:val="99"/>
    <w:unhideWhenUsed/>
    <w:rsid w:val="004A435A"/>
    <w:pPr>
      <w:spacing w:after="120" w:line="276" w:lineRule="auto"/>
      <w:ind w:left="0" w:right="0" w:firstLine="0"/>
      <w:jc w:val="left"/>
    </w:pPr>
    <w:rPr>
      <w:rFonts w:ascii="Calibri" w:eastAsia="Calibri" w:hAnsi="Calibri" w:cs="Times New Roman"/>
      <w:color w:val="auto"/>
      <w:sz w:val="22"/>
      <w:lang w:eastAsia="en-US"/>
    </w:rPr>
  </w:style>
  <w:style w:type="character" w:customStyle="1" w:styleId="TekstpodstawowyZnak">
    <w:name w:val="Tekst podstawowy Znak"/>
    <w:basedOn w:val="Domylnaczcionkaakapitu"/>
    <w:link w:val="Tekstpodstawowy"/>
    <w:uiPriority w:val="99"/>
    <w:rsid w:val="004A435A"/>
    <w:rPr>
      <w:rFonts w:ascii="Calibri" w:eastAsia="Calibri" w:hAnsi="Calibri"/>
      <w:sz w:val="22"/>
      <w:szCs w:val="22"/>
      <w:lang w:eastAsia="en-US"/>
    </w:rPr>
  </w:style>
  <w:style w:type="character" w:styleId="Odwoaniedokomentarza">
    <w:name w:val="annotation reference"/>
    <w:basedOn w:val="Domylnaczcionkaakapitu"/>
    <w:rsid w:val="00A50AE5"/>
    <w:rPr>
      <w:sz w:val="16"/>
      <w:szCs w:val="16"/>
    </w:rPr>
  </w:style>
  <w:style w:type="paragraph" w:styleId="Tekstkomentarza">
    <w:name w:val="annotation text"/>
    <w:basedOn w:val="Normalny"/>
    <w:link w:val="TekstkomentarzaZnak"/>
    <w:rsid w:val="00A50AE5"/>
    <w:pPr>
      <w:spacing w:line="240" w:lineRule="auto"/>
    </w:pPr>
    <w:rPr>
      <w:szCs w:val="20"/>
    </w:rPr>
  </w:style>
  <w:style w:type="character" w:customStyle="1" w:styleId="TekstkomentarzaZnak">
    <w:name w:val="Tekst komentarza Znak"/>
    <w:basedOn w:val="Domylnaczcionkaakapitu"/>
    <w:link w:val="Tekstkomentarza"/>
    <w:rsid w:val="00A50AE5"/>
    <w:rPr>
      <w:rFonts w:ascii="Verdana" w:eastAsia="Times New Roman" w:hAnsi="Verdana" w:cs="Verdana"/>
      <w:color w:val="000000"/>
    </w:rPr>
  </w:style>
  <w:style w:type="paragraph" w:styleId="Tematkomentarza">
    <w:name w:val="annotation subject"/>
    <w:basedOn w:val="Tekstkomentarza"/>
    <w:next w:val="Tekstkomentarza"/>
    <w:link w:val="TematkomentarzaZnak"/>
    <w:rsid w:val="00A50AE5"/>
    <w:rPr>
      <w:b/>
      <w:bCs/>
    </w:rPr>
  </w:style>
  <w:style w:type="character" w:customStyle="1" w:styleId="TematkomentarzaZnak">
    <w:name w:val="Temat komentarza Znak"/>
    <w:basedOn w:val="TekstkomentarzaZnak"/>
    <w:link w:val="Tematkomentarza"/>
    <w:rsid w:val="00A50AE5"/>
    <w:rPr>
      <w:rFonts w:ascii="Verdana" w:eastAsia="Times New Roman" w:hAnsi="Verdana" w:cs="Verdana"/>
      <w:b/>
      <w:bCs/>
      <w:color w:val="000000"/>
    </w:rPr>
  </w:style>
  <w:style w:type="character" w:customStyle="1" w:styleId="fn-ref">
    <w:name w:val="fn-ref"/>
    <w:basedOn w:val="Domylnaczcionkaakapitu"/>
    <w:rsid w:val="00F8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52872">
      <w:bodyDiv w:val="1"/>
      <w:marLeft w:val="0"/>
      <w:marRight w:val="0"/>
      <w:marTop w:val="0"/>
      <w:marBottom w:val="0"/>
      <w:divBdr>
        <w:top w:val="none" w:sz="0" w:space="0" w:color="auto"/>
        <w:left w:val="none" w:sz="0" w:space="0" w:color="auto"/>
        <w:bottom w:val="none" w:sz="0" w:space="0" w:color="auto"/>
        <w:right w:val="none" w:sz="0" w:space="0" w:color="auto"/>
      </w:divBdr>
      <w:divsChild>
        <w:div w:id="1246107742">
          <w:marLeft w:val="0"/>
          <w:marRight w:val="0"/>
          <w:marTop w:val="0"/>
          <w:marBottom w:val="0"/>
          <w:divBdr>
            <w:top w:val="none" w:sz="0" w:space="0" w:color="auto"/>
            <w:left w:val="none" w:sz="0" w:space="0" w:color="auto"/>
            <w:bottom w:val="none" w:sz="0" w:space="0" w:color="auto"/>
            <w:right w:val="none" w:sz="0" w:space="0" w:color="auto"/>
          </w:divBdr>
        </w:div>
        <w:div w:id="1858034810">
          <w:marLeft w:val="0"/>
          <w:marRight w:val="0"/>
          <w:marTop w:val="0"/>
          <w:marBottom w:val="0"/>
          <w:divBdr>
            <w:top w:val="none" w:sz="0" w:space="0" w:color="auto"/>
            <w:left w:val="none" w:sz="0" w:space="0" w:color="auto"/>
            <w:bottom w:val="none" w:sz="0" w:space="0" w:color="auto"/>
            <w:right w:val="none" w:sz="0" w:space="0" w:color="auto"/>
          </w:divBdr>
        </w:div>
        <w:div w:id="1471945610">
          <w:marLeft w:val="0"/>
          <w:marRight w:val="0"/>
          <w:marTop w:val="0"/>
          <w:marBottom w:val="0"/>
          <w:divBdr>
            <w:top w:val="none" w:sz="0" w:space="0" w:color="auto"/>
            <w:left w:val="none" w:sz="0" w:space="0" w:color="auto"/>
            <w:bottom w:val="none" w:sz="0" w:space="0" w:color="auto"/>
            <w:right w:val="none" w:sz="0" w:space="0" w:color="auto"/>
          </w:divBdr>
        </w:div>
        <w:div w:id="202253001">
          <w:marLeft w:val="0"/>
          <w:marRight w:val="0"/>
          <w:marTop w:val="0"/>
          <w:marBottom w:val="0"/>
          <w:divBdr>
            <w:top w:val="none" w:sz="0" w:space="0" w:color="auto"/>
            <w:left w:val="none" w:sz="0" w:space="0" w:color="auto"/>
            <w:bottom w:val="none" w:sz="0" w:space="0" w:color="auto"/>
            <w:right w:val="none" w:sz="0" w:space="0" w:color="auto"/>
          </w:divBdr>
        </w:div>
      </w:divsChild>
    </w:div>
    <w:div w:id="545020814">
      <w:bodyDiv w:val="1"/>
      <w:marLeft w:val="0"/>
      <w:marRight w:val="0"/>
      <w:marTop w:val="0"/>
      <w:marBottom w:val="0"/>
      <w:divBdr>
        <w:top w:val="none" w:sz="0" w:space="0" w:color="auto"/>
        <w:left w:val="none" w:sz="0" w:space="0" w:color="auto"/>
        <w:bottom w:val="none" w:sz="0" w:space="0" w:color="auto"/>
        <w:right w:val="none" w:sz="0" w:space="0" w:color="auto"/>
      </w:divBdr>
    </w:div>
    <w:div w:id="1524511230">
      <w:bodyDiv w:val="1"/>
      <w:marLeft w:val="0"/>
      <w:marRight w:val="0"/>
      <w:marTop w:val="0"/>
      <w:marBottom w:val="0"/>
      <w:divBdr>
        <w:top w:val="none" w:sz="0" w:space="0" w:color="auto"/>
        <w:left w:val="none" w:sz="0" w:space="0" w:color="auto"/>
        <w:bottom w:val="none" w:sz="0" w:space="0" w:color="auto"/>
        <w:right w:val="none" w:sz="0" w:space="0" w:color="auto"/>
      </w:divBdr>
    </w:div>
    <w:div w:id="1872958189">
      <w:bodyDiv w:val="1"/>
      <w:marLeft w:val="0"/>
      <w:marRight w:val="0"/>
      <w:marTop w:val="0"/>
      <w:marBottom w:val="0"/>
      <w:divBdr>
        <w:top w:val="none" w:sz="0" w:space="0" w:color="auto"/>
        <w:left w:val="none" w:sz="0" w:space="0" w:color="auto"/>
        <w:bottom w:val="none" w:sz="0" w:space="0" w:color="auto"/>
        <w:right w:val="none" w:sz="0" w:space="0" w:color="auto"/>
      </w:divBdr>
    </w:div>
    <w:div w:id="1995986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E84C3-5FCB-4B4D-A2B7-B29136D7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1554</Words>
  <Characters>10813</Characters>
  <Application>Microsoft Office Word</Application>
  <DocSecurity>0</DocSecurity>
  <Lines>90</Lines>
  <Paragraphs>24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pbrzuzek</dc:creator>
  <cp:lastModifiedBy>Karolina Teklak</cp:lastModifiedBy>
  <cp:revision>4</cp:revision>
  <cp:lastPrinted>2024-06-13T11:01:00Z</cp:lastPrinted>
  <dcterms:created xsi:type="dcterms:W3CDTF">2024-06-10T10:20:00Z</dcterms:created>
  <dcterms:modified xsi:type="dcterms:W3CDTF">2024-06-13T11:01:00Z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1045-11.2.0.10132</vt:lpwstr>
  </property>
</Properties>
</file>