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rsidR="00635956" w:rsidRPr="009116C3" w:rsidRDefault="00635956" w:rsidP="00635956">
      <w:pPr>
        <w:pStyle w:val="Nagwek"/>
        <w:rPr>
          <w:sz w:val="22"/>
          <w:szCs w:val="22"/>
        </w:rPr>
      </w:pPr>
      <w:r w:rsidRPr="009116C3">
        <w:rPr>
          <w:noProof/>
          <w:sz w:val="22"/>
          <w:szCs w:val="22"/>
        </w:rPr>
        <w:drawing>
          <wp:inline distT="0" distB="0" distL="0" distR="0" wp14:anchorId="599554ED" wp14:editId="50E7F544">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4C4C38" w:rsidRDefault="00635956" w:rsidP="00635956">
      <w:pPr>
        <w:tabs>
          <w:tab w:val="center" w:pos="4536"/>
          <w:tab w:val="right" w:pos="9072"/>
        </w:tabs>
        <w:jc w:val="center"/>
        <w:rPr>
          <w:b/>
          <w:snapToGrid w:val="0"/>
          <w:sz w:val="20"/>
          <w:szCs w:val="22"/>
        </w:rPr>
      </w:pPr>
    </w:p>
    <w:p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rsidR="00635956" w:rsidRPr="009116C3" w:rsidRDefault="00635956" w:rsidP="00635956">
      <w:pPr>
        <w:widowControl w:val="0"/>
        <w:jc w:val="center"/>
        <w:rPr>
          <w:b/>
          <w:snapToGrid w:val="0"/>
          <w:sz w:val="22"/>
          <w:szCs w:val="22"/>
        </w:rPr>
      </w:pPr>
      <w:r w:rsidRPr="009116C3">
        <w:rPr>
          <w:b/>
          <w:snapToGrid w:val="0"/>
          <w:sz w:val="22"/>
          <w:szCs w:val="22"/>
        </w:rPr>
        <w:t>ul. Narutowicza 68</w:t>
      </w:r>
    </w:p>
    <w:p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rsidR="00635956" w:rsidRPr="009116C3" w:rsidRDefault="00635956" w:rsidP="00635956">
      <w:pPr>
        <w:widowControl w:val="0"/>
        <w:jc w:val="both"/>
        <w:rPr>
          <w:b/>
          <w:caps/>
          <w:snapToGrid w:val="0"/>
          <w:sz w:val="22"/>
          <w:szCs w:val="22"/>
        </w:rPr>
      </w:pPr>
    </w:p>
    <w:p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rsidR="00B25F6C" w:rsidRDefault="00B25F6C" w:rsidP="00635956">
      <w:pPr>
        <w:widowControl w:val="0"/>
        <w:jc w:val="center"/>
        <w:rPr>
          <w:b/>
          <w:caps/>
          <w:snapToGrid w:val="0"/>
          <w:sz w:val="22"/>
          <w:szCs w:val="22"/>
        </w:rPr>
      </w:pPr>
    </w:p>
    <w:p w:rsidR="00B25F6C" w:rsidRDefault="008D5685" w:rsidP="00635956">
      <w:pPr>
        <w:widowControl w:val="0"/>
        <w:jc w:val="center"/>
        <w:rPr>
          <w:b/>
          <w:caps/>
          <w:snapToGrid w:val="0"/>
          <w:sz w:val="22"/>
          <w:szCs w:val="22"/>
        </w:rPr>
      </w:pPr>
      <w:r>
        <w:rPr>
          <w:b/>
          <w:caps/>
          <w:snapToGrid w:val="0"/>
          <w:sz w:val="22"/>
          <w:szCs w:val="22"/>
          <w:highlight w:val="yellow"/>
        </w:rPr>
        <w:t>MODYFIKACJA z DNIA 24</w:t>
      </w:r>
      <w:r w:rsidR="00B25F6C" w:rsidRPr="00B25F6C">
        <w:rPr>
          <w:b/>
          <w:caps/>
          <w:snapToGrid w:val="0"/>
          <w:sz w:val="22"/>
          <w:szCs w:val="22"/>
          <w:highlight w:val="yellow"/>
        </w:rPr>
        <w:t>.03.2020 r.</w:t>
      </w:r>
    </w:p>
    <w:p w:rsidR="00635956" w:rsidRDefault="00635956" w:rsidP="00635956">
      <w:pPr>
        <w:widowControl w:val="0"/>
        <w:jc w:val="both"/>
        <w:rPr>
          <w:b/>
          <w:caps/>
          <w:snapToGrid w:val="0"/>
          <w:color w:val="FF0000"/>
          <w:sz w:val="22"/>
          <w:szCs w:val="22"/>
        </w:rPr>
      </w:pPr>
    </w:p>
    <w:p w:rsidR="00635956" w:rsidRPr="009116C3" w:rsidRDefault="00635956" w:rsidP="00635956">
      <w:pPr>
        <w:widowControl w:val="0"/>
        <w:jc w:val="both"/>
        <w:rPr>
          <w:b/>
          <w:caps/>
          <w:snapToGrid w:val="0"/>
          <w:sz w:val="22"/>
          <w:szCs w:val="22"/>
          <w:u w:val="single"/>
        </w:rPr>
      </w:pPr>
    </w:p>
    <w:p w:rsidR="00635956" w:rsidRPr="009116C3" w:rsidRDefault="00635956" w:rsidP="00635956">
      <w:pPr>
        <w:widowControl w:val="0"/>
        <w:jc w:val="both"/>
        <w:rPr>
          <w:b/>
          <w:caps/>
          <w:snapToGrid w:val="0"/>
          <w:sz w:val="22"/>
          <w:szCs w:val="22"/>
          <w:u w:val="single"/>
        </w:rPr>
      </w:pPr>
    </w:p>
    <w:p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(t.j. Dz. U. z 201</w:t>
      </w:r>
      <w:r>
        <w:rPr>
          <w:kern w:val="24"/>
          <w:sz w:val="22"/>
          <w:szCs w:val="22"/>
        </w:rPr>
        <w:t>9</w:t>
      </w:r>
      <w:r w:rsidRPr="009116C3">
        <w:rPr>
          <w:kern w:val="24"/>
          <w:sz w:val="22"/>
          <w:szCs w:val="22"/>
        </w:rPr>
        <w:t xml:space="preserve"> r. poz. 1</w:t>
      </w:r>
      <w:r>
        <w:rPr>
          <w:kern w:val="24"/>
          <w:sz w:val="22"/>
          <w:szCs w:val="22"/>
        </w:rPr>
        <w:t>843 z późn. zm.</w:t>
      </w:r>
      <w:r w:rsidRPr="009116C3">
        <w:rPr>
          <w:kern w:val="24"/>
          <w:sz w:val="22"/>
          <w:szCs w:val="22"/>
        </w:rPr>
        <w:t>) dalej zwaną Ustawą Pzp.</w:t>
      </w:r>
    </w:p>
    <w:p w:rsidR="00635956" w:rsidRPr="009116C3" w:rsidRDefault="00635956" w:rsidP="00635956">
      <w:pPr>
        <w:widowControl w:val="0"/>
        <w:ind w:right="2602"/>
        <w:jc w:val="both"/>
        <w:rPr>
          <w:snapToGrid w:val="0"/>
          <w:sz w:val="22"/>
          <w:szCs w:val="22"/>
          <w:u w:val="single"/>
        </w:rPr>
      </w:pPr>
    </w:p>
    <w:p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rsidR="00635956" w:rsidRDefault="00635956" w:rsidP="00635956">
      <w:pPr>
        <w:widowControl w:val="0"/>
        <w:ind w:right="2602"/>
        <w:jc w:val="both"/>
        <w:rPr>
          <w:snapToGrid w:val="0"/>
          <w:sz w:val="22"/>
          <w:szCs w:val="22"/>
          <w:u w:val="single"/>
        </w:rPr>
      </w:pPr>
    </w:p>
    <w:p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rsidR="00635956" w:rsidRDefault="00635956" w:rsidP="00635956">
      <w:pPr>
        <w:jc w:val="both"/>
        <w:rPr>
          <w:b/>
          <w:bCs/>
          <w:sz w:val="22"/>
          <w:szCs w:val="22"/>
        </w:rPr>
      </w:pPr>
    </w:p>
    <w:p w:rsidR="00635956" w:rsidRDefault="00635956" w:rsidP="00635956">
      <w:pPr>
        <w:jc w:val="both"/>
        <w:rPr>
          <w:b/>
          <w:bCs/>
          <w:sz w:val="22"/>
          <w:szCs w:val="22"/>
        </w:rPr>
      </w:pPr>
    </w:p>
    <w:p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rsidR="00635956" w:rsidRPr="009116C3" w:rsidRDefault="00635956" w:rsidP="00635956">
      <w:pPr>
        <w:jc w:val="both"/>
        <w:rPr>
          <w:b/>
          <w:bCs/>
          <w:sz w:val="22"/>
          <w:szCs w:val="22"/>
        </w:rPr>
      </w:pPr>
    </w:p>
    <w:p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rsidR="00635956" w:rsidRDefault="00635956" w:rsidP="00635956">
      <w:pPr>
        <w:jc w:val="both"/>
        <w:rPr>
          <w:sz w:val="22"/>
          <w:szCs w:val="22"/>
        </w:rPr>
      </w:pPr>
    </w:p>
    <w:p w:rsidR="00635956" w:rsidRPr="00B60454" w:rsidRDefault="00635956" w:rsidP="00635956">
      <w:pPr>
        <w:jc w:val="both"/>
        <w:rPr>
          <w:sz w:val="22"/>
          <w:szCs w:val="22"/>
        </w:rPr>
      </w:pPr>
    </w:p>
    <w:p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rsidR="00635956" w:rsidRPr="008E2176"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rsidR="00635956" w:rsidRPr="00B60454"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tabs>
          <w:tab w:val="center" w:pos="4536"/>
          <w:tab w:val="right" w:pos="9072"/>
        </w:tabs>
        <w:jc w:val="both"/>
        <w:rPr>
          <w:b/>
          <w:caps/>
          <w:snapToGrid w:val="0"/>
          <w:sz w:val="22"/>
          <w:szCs w:val="22"/>
          <w:u w:val="single"/>
        </w:rPr>
      </w:pPr>
    </w:p>
    <w:p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rsidR="00635956" w:rsidRPr="00ED2092" w:rsidRDefault="00635956" w:rsidP="00635956">
      <w:pPr>
        <w:widowControl w:val="0"/>
        <w:ind w:left="709"/>
        <w:jc w:val="both"/>
        <w:rPr>
          <w:snapToGrid w:val="0"/>
          <w:sz w:val="22"/>
          <w:szCs w:val="22"/>
        </w:rPr>
      </w:pP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rsidR="00635956" w:rsidRPr="00ED2092" w:rsidRDefault="00635956" w:rsidP="00635956">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rsidR="00635956" w:rsidRPr="00ED2092" w:rsidRDefault="00635956" w:rsidP="00635956">
      <w:pPr>
        <w:widowControl w:val="0"/>
        <w:suppressAutoHyphens/>
        <w:autoSpaceDN w:val="0"/>
        <w:ind w:left="709"/>
        <w:jc w:val="both"/>
        <w:textAlignment w:val="baseline"/>
        <w:rPr>
          <w:snapToGrid w:val="0"/>
          <w:sz w:val="22"/>
          <w:szCs w:val="22"/>
          <w:lang w:val="en-US"/>
        </w:rPr>
      </w:pPr>
      <w:r>
        <w:rPr>
          <w:snapToGrid w:val="0"/>
          <w:sz w:val="22"/>
          <w:szCs w:val="22"/>
          <w:lang w:val="en-US"/>
        </w:rPr>
        <w:t xml:space="preserve">Adres strony </w:t>
      </w:r>
      <w:r w:rsidRPr="00F134E0">
        <w:rPr>
          <w:snapToGrid w:val="0"/>
          <w:sz w:val="22"/>
          <w:szCs w:val="22"/>
          <w:lang w:val="en-US"/>
        </w:rPr>
        <w:t>internetowej: https://www.uni.lodz.pl/</w:t>
      </w:r>
    </w:p>
    <w:p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0" w:history="1">
        <w:r w:rsidRPr="00073C60">
          <w:rPr>
            <w:rStyle w:val="Hipercze"/>
            <w:snapToGrid w:val="0"/>
            <w:sz w:val="22"/>
            <w:szCs w:val="22"/>
          </w:rPr>
          <w:t>https://platformazakupowa.pl/pn/uni.lodz</w:t>
        </w:r>
      </w:hyperlink>
    </w:p>
    <w:p w:rsidR="00635956" w:rsidRPr="00ED2092" w:rsidRDefault="00635956" w:rsidP="00635956">
      <w:pPr>
        <w:widowControl w:val="0"/>
        <w:ind w:left="-142" w:firstLine="284"/>
        <w:jc w:val="both"/>
        <w:rPr>
          <w:snapToGrid w:val="0"/>
          <w:sz w:val="22"/>
          <w:szCs w:val="22"/>
        </w:rPr>
      </w:pPr>
    </w:p>
    <w:p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(t.j. Dz. U. z 2019 r. poz. 1843</w:t>
      </w:r>
      <w:r>
        <w:rPr>
          <w:sz w:val="22"/>
          <w:szCs w:val="22"/>
        </w:rPr>
        <w:t xml:space="preserve"> z późn. zm.</w:t>
      </w:r>
      <w:r w:rsidRPr="00ED2092">
        <w:rPr>
          <w:sz w:val="22"/>
          <w:szCs w:val="22"/>
        </w:rPr>
        <w:t>), dalej zwaną PZP.</w:t>
      </w:r>
    </w:p>
    <w:p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635956" w:rsidRPr="00ED2092" w:rsidRDefault="00635956" w:rsidP="00635956">
      <w:pPr>
        <w:widowControl w:val="0"/>
        <w:ind w:left="-142"/>
        <w:jc w:val="both"/>
        <w:rPr>
          <w:b/>
          <w:snapToGrid w:val="0"/>
          <w:sz w:val="22"/>
          <w:szCs w:val="22"/>
        </w:rPr>
      </w:pPr>
    </w:p>
    <w:p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rsidR="00635956" w:rsidRPr="00C93DE4" w:rsidRDefault="00635956" w:rsidP="00635956">
      <w:pPr>
        <w:widowControl w:val="0"/>
        <w:ind w:left="567" w:right="-2" w:hanging="425"/>
        <w:jc w:val="both"/>
        <w:rPr>
          <w:snapToGrid w:val="0"/>
          <w:sz w:val="22"/>
          <w:szCs w:val="22"/>
        </w:rPr>
      </w:pPr>
      <w:r w:rsidRPr="00C93DE4">
        <w:rPr>
          <w:snapToGrid w:val="0"/>
          <w:sz w:val="22"/>
          <w:szCs w:val="22"/>
        </w:rPr>
        <w:t>Część nr 1: Budowanie geobaz</w:t>
      </w:r>
    </w:p>
    <w:p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Wprowadzenie do ArcGIS Pro dla specjalistów GIS</w:t>
      </w:r>
    </w:p>
    <w:p w:rsidR="00635956" w:rsidRDefault="00635956" w:rsidP="00635956">
      <w:pPr>
        <w:widowControl w:val="0"/>
        <w:ind w:left="567" w:right="-2" w:hanging="425"/>
        <w:jc w:val="both"/>
        <w:rPr>
          <w:snapToGrid w:val="0"/>
          <w:sz w:val="22"/>
          <w:szCs w:val="22"/>
        </w:rPr>
      </w:pPr>
      <w:r>
        <w:rPr>
          <w:snapToGrid w:val="0"/>
          <w:sz w:val="22"/>
          <w:szCs w:val="22"/>
        </w:rPr>
        <w:t>Część nr 3: ArcGIS – Wykonywanie analiz</w:t>
      </w:r>
    </w:p>
    <w:p w:rsidR="00635956" w:rsidRPr="00C93DE4" w:rsidRDefault="00635956" w:rsidP="00635956">
      <w:pPr>
        <w:widowControl w:val="0"/>
        <w:ind w:left="567" w:right="-2" w:hanging="425"/>
        <w:jc w:val="both"/>
        <w:rPr>
          <w:snapToGrid w:val="0"/>
          <w:sz w:val="22"/>
          <w:szCs w:val="22"/>
        </w:rPr>
      </w:pPr>
      <w:r>
        <w:rPr>
          <w:snapToGrid w:val="0"/>
          <w:sz w:val="22"/>
          <w:szCs w:val="22"/>
        </w:rPr>
        <w:t>Część nr 4: Wprowadzenie do geostatystyki w ArcGIS</w:t>
      </w:r>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rsidR="00635956" w:rsidRPr="00ED2092" w:rsidRDefault="00635956" w:rsidP="00635956">
      <w:pPr>
        <w:widowControl w:val="0"/>
        <w:ind w:left="426" w:right="-2" w:hanging="142"/>
        <w:jc w:val="both"/>
        <w:rPr>
          <w:snapToGrid w:val="0"/>
          <w:sz w:val="22"/>
          <w:szCs w:val="22"/>
        </w:rPr>
      </w:pPr>
    </w:p>
    <w:p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rsidR="00635956" w:rsidRPr="00ED2092" w:rsidRDefault="00635956" w:rsidP="00635956">
      <w:pPr>
        <w:widowControl w:val="0"/>
        <w:ind w:left="426" w:hanging="142"/>
        <w:jc w:val="both"/>
        <w:rPr>
          <w:snapToGrid w:val="0"/>
          <w:sz w:val="22"/>
          <w:szCs w:val="22"/>
        </w:rPr>
      </w:pPr>
    </w:p>
    <w:p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rsidR="00635956" w:rsidRPr="00ED2092" w:rsidRDefault="00635956" w:rsidP="00635956">
      <w:pPr>
        <w:widowControl w:val="0"/>
        <w:tabs>
          <w:tab w:val="left" w:pos="426"/>
          <w:tab w:val="left" w:pos="540"/>
        </w:tabs>
        <w:ind w:left="426" w:hanging="426"/>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rsidR="00635956" w:rsidRPr="00ED2092" w:rsidRDefault="00635956" w:rsidP="00635956">
      <w:pPr>
        <w:widowControl w:val="0"/>
        <w:ind w:left="426" w:hanging="568"/>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rsidR="00635956" w:rsidRPr="006B6B1C" w:rsidRDefault="00635956" w:rsidP="00635956">
      <w:pPr>
        <w:widowControl w:val="0"/>
        <w:ind w:left="709"/>
        <w:jc w:val="both"/>
        <w:rPr>
          <w:sz w:val="22"/>
          <w:szCs w:val="22"/>
        </w:rPr>
      </w:pPr>
      <w:r w:rsidRPr="006B6B1C">
        <w:rPr>
          <w:sz w:val="22"/>
          <w:szCs w:val="22"/>
        </w:rPr>
        <w:t xml:space="preserve">Przewidywany termin realizacji: </w:t>
      </w:r>
      <w:r w:rsidRPr="006B6B1C">
        <w:rPr>
          <w:b/>
          <w:sz w:val="22"/>
          <w:szCs w:val="22"/>
        </w:rPr>
        <w:t>dotyczy wszystkich części</w:t>
      </w:r>
    </w:p>
    <w:p w:rsidR="00635956" w:rsidRDefault="00635956" w:rsidP="00635956">
      <w:pPr>
        <w:widowControl w:val="0"/>
        <w:ind w:left="709"/>
        <w:jc w:val="both"/>
        <w:rPr>
          <w:sz w:val="22"/>
          <w:szCs w:val="22"/>
        </w:rPr>
      </w:pPr>
      <w:r w:rsidRPr="006B6B1C">
        <w:rPr>
          <w:sz w:val="22"/>
          <w:szCs w:val="22"/>
        </w:rPr>
        <w:t xml:space="preserve"> – od daty podpisania umowy </w:t>
      </w:r>
      <w:r w:rsidRPr="006B6B1C">
        <w:rPr>
          <w:b/>
          <w:sz w:val="22"/>
          <w:szCs w:val="22"/>
        </w:rPr>
        <w:t>do 20.06.2020 r.</w:t>
      </w:r>
      <w:r>
        <w:rPr>
          <w:sz w:val="22"/>
          <w:szCs w:val="22"/>
        </w:rPr>
        <w:t xml:space="preserve">, wyłączając soboty i niedziele, </w:t>
      </w:r>
      <w:r w:rsidRPr="001946DD">
        <w:rPr>
          <w:color w:val="000000" w:themeColor="text1"/>
          <w:sz w:val="22"/>
          <w:szCs w:val="22"/>
        </w:rPr>
        <w:t>w godz. 8.00-18.00.</w:t>
      </w:r>
    </w:p>
    <w:p w:rsidR="00635956" w:rsidRDefault="00635956" w:rsidP="00635956">
      <w:pPr>
        <w:widowControl w:val="0"/>
        <w:ind w:left="709"/>
        <w:jc w:val="both"/>
        <w:rPr>
          <w:sz w:val="22"/>
          <w:szCs w:val="22"/>
        </w:rPr>
      </w:pPr>
    </w:p>
    <w:p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rsidR="00635956" w:rsidRPr="00F1383C" w:rsidRDefault="00635956" w:rsidP="00635956">
      <w:pPr>
        <w:widowControl w:val="0"/>
        <w:ind w:left="709"/>
        <w:jc w:val="both"/>
        <w:rPr>
          <w:sz w:val="22"/>
          <w:szCs w:val="22"/>
        </w:rPr>
      </w:pPr>
    </w:p>
    <w:p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rsidR="00635956" w:rsidRPr="00ED2092" w:rsidRDefault="00635956" w:rsidP="00635956">
      <w:pPr>
        <w:widowControl w:val="0"/>
        <w:tabs>
          <w:tab w:val="left" w:pos="2025"/>
        </w:tabs>
        <w:ind w:left="709"/>
        <w:jc w:val="both"/>
        <w:rPr>
          <w:sz w:val="22"/>
          <w:szCs w:val="22"/>
        </w:rPr>
      </w:pPr>
    </w:p>
    <w:p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rsidR="00635956" w:rsidRPr="00ED2092" w:rsidRDefault="00635956" w:rsidP="00635956">
      <w:pPr>
        <w:widowControl w:val="0"/>
        <w:ind w:right="-2"/>
        <w:jc w:val="both"/>
        <w:rPr>
          <w:bCs/>
          <w:snapToGrid w:val="0"/>
          <w:sz w:val="22"/>
          <w:szCs w:val="22"/>
        </w:rPr>
      </w:pPr>
    </w:p>
    <w:p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rsidR="00635956" w:rsidRPr="00ED2092" w:rsidRDefault="00635956" w:rsidP="00635956">
      <w:pPr>
        <w:ind w:left="360" w:right="74" w:hanging="578"/>
        <w:jc w:val="both"/>
        <w:rPr>
          <w:sz w:val="22"/>
          <w:szCs w:val="22"/>
        </w:rPr>
      </w:pPr>
    </w:p>
    <w:p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rsidR="00635956" w:rsidRPr="00ED2092" w:rsidRDefault="00635956" w:rsidP="00635956">
      <w:pPr>
        <w:suppressAutoHyphens/>
        <w:ind w:right="72"/>
        <w:jc w:val="both"/>
        <w:rPr>
          <w:sz w:val="22"/>
          <w:szCs w:val="22"/>
        </w:rPr>
      </w:pPr>
    </w:p>
    <w:p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Budowanie geobaz</w:t>
      </w:r>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Wprowadzenie do ArcGIS Pro dla specjalistów GIS</w:t>
      </w:r>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możliwości wykorzystania aplikacji ArcGIS</w:t>
      </w:r>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rsidR="00635956" w:rsidRPr="0097365C" w:rsidRDefault="00635956" w:rsidP="0097365C">
      <w:pPr>
        <w:spacing w:line="276" w:lineRule="auto"/>
        <w:ind w:right="74"/>
        <w:jc w:val="both"/>
        <w:rPr>
          <w:sz w:val="22"/>
          <w:szCs w:val="22"/>
        </w:rPr>
      </w:pPr>
    </w:p>
    <w:p w:rsidR="00635956" w:rsidRPr="00F574AE" w:rsidRDefault="00635956" w:rsidP="00635956">
      <w:pPr>
        <w:ind w:right="74"/>
        <w:jc w:val="both"/>
        <w:rPr>
          <w:b/>
          <w:sz w:val="22"/>
          <w:szCs w:val="22"/>
        </w:rPr>
      </w:pPr>
    </w:p>
    <w:p w:rsidR="00635956" w:rsidRPr="00F574AE" w:rsidRDefault="00635956" w:rsidP="00635956">
      <w:pPr>
        <w:ind w:right="74"/>
        <w:jc w:val="both"/>
        <w:rPr>
          <w:b/>
          <w:sz w:val="22"/>
          <w:szCs w:val="22"/>
        </w:rPr>
      </w:pPr>
      <w:r w:rsidRPr="00F574AE">
        <w:rPr>
          <w:b/>
          <w:sz w:val="22"/>
          <w:szCs w:val="22"/>
        </w:rPr>
        <w:lastRenderedPageBreak/>
        <w:t>c3) dotyczy: Część nr 3 – ArcGIS - Wykonywanie analiz</w:t>
      </w:r>
    </w:p>
    <w:p w:rsidR="00635956" w:rsidRPr="00F574AE" w:rsidRDefault="00635956" w:rsidP="00635956">
      <w:pPr>
        <w:ind w:right="74"/>
        <w:jc w:val="both"/>
        <w:rPr>
          <w:sz w:val="22"/>
          <w:szCs w:val="22"/>
        </w:rPr>
      </w:pPr>
      <w:r w:rsidRPr="00F574AE">
        <w:rPr>
          <w:sz w:val="22"/>
          <w:szCs w:val="22"/>
        </w:rPr>
        <w:t>Zamawiający uzna, że Wykonawca spełnia warunek jeżeli:</w:t>
      </w:r>
    </w:p>
    <w:p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szkoleniowych (warsztaty/szkolenia) dotyczących możliwości wykorzystania aplikacji ArcGIS</w:t>
      </w:r>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rsidR="00635956" w:rsidRPr="00F574AE" w:rsidRDefault="00635956" w:rsidP="00635956">
      <w:pPr>
        <w:spacing w:line="276" w:lineRule="auto"/>
        <w:ind w:right="74"/>
        <w:jc w:val="both"/>
        <w:rPr>
          <w:sz w:val="22"/>
          <w:szCs w:val="22"/>
        </w:rPr>
      </w:pPr>
    </w:p>
    <w:p w:rsidR="00635956" w:rsidRPr="00121D07" w:rsidRDefault="00635956" w:rsidP="00635956">
      <w:pPr>
        <w:ind w:right="74"/>
        <w:jc w:val="both"/>
        <w:rPr>
          <w:b/>
          <w:snapToGrid w:val="0"/>
          <w:sz w:val="22"/>
          <w:szCs w:val="22"/>
        </w:rPr>
      </w:pPr>
      <w:r w:rsidRPr="00121D07">
        <w:rPr>
          <w:b/>
          <w:sz w:val="22"/>
          <w:szCs w:val="22"/>
        </w:rPr>
        <w:t>c4) dotyczy: Część nr 4 – Wprowadzenie do geostatystyki w ArcGIS</w:t>
      </w:r>
    </w:p>
    <w:p w:rsidR="00635956" w:rsidRPr="00121D07" w:rsidRDefault="00635956" w:rsidP="00635956">
      <w:pPr>
        <w:ind w:right="74"/>
        <w:jc w:val="both"/>
        <w:rPr>
          <w:sz w:val="22"/>
          <w:szCs w:val="22"/>
        </w:rPr>
      </w:pPr>
      <w:r w:rsidRPr="00121D07">
        <w:rPr>
          <w:sz w:val="22"/>
          <w:szCs w:val="22"/>
        </w:rPr>
        <w:t>Zamawiający uzna, że Wykonawca spełnia warunek jeżeli:</w:t>
      </w:r>
    </w:p>
    <w:p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szkoleniowych (warsztaty/szkolenia) dotyczących możliwości wykorzystania aplikacji ArcGIS</w:t>
      </w:r>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rsidR="00635956" w:rsidRPr="00121D07" w:rsidRDefault="00635956" w:rsidP="00635956">
      <w:pPr>
        <w:pStyle w:val="Akapitzlist"/>
        <w:spacing w:line="276" w:lineRule="auto"/>
        <w:ind w:left="915" w:right="74"/>
        <w:jc w:val="both"/>
        <w:rPr>
          <w:sz w:val="22"/>
          <w:szCs w:val="22"/>
        </w:rPr>
      </w:pPr>
    </w:p>
    <w:p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rsidR="00635956" w:rsidRPr="006E0D6D" w:rsidRDefault="00635956" w:rsidP="00635956">
      <w:pPr>
        <w:spacing w:line="276" w:lineRule="auto"/>
        <w:ind w:left="705" w:right="74"/>
        <w:jc w:val="both"/>
        <w:rPr>
          <w:sz w:val="22"/>
          <w:szCs w:val="22"/>
        </w:rPr>
      </w:pPr>
      <w:r w:rsidRPr="006E0D6D">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 tj. składa jeden wykaz usług dla tych części.</w:t>
      </w:r>
    </w:p>
    <w:p w:rsidR="00635956" w:rsidRPr="00DF7B15" w:rsidRDefault="00635956" w:rsidP="00635956">
      <w:pPr>
        <w:spacing w:line="276" w:lineRule="auto"/>
        <w:ind w:right="74"/>
        <w:jc w:val="both"/>
        <w:rPr>
          <w:sz w:val="22"/>
          <w:szCs w:val="22"/>
        </w:rPr>
      </w:pPr>
    </w:p>
    <w:p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ArcGIS.</w:t>
      </w:r>
      <w:r>
        <w:rPr>
          <w:sz w:val="22"/>
          <w:szCs w:val="22"/>
        </w:rPr>
        <w:t xml:space="preserve"> </w:t>
      </w:r>
    </w:p>
    <w:p w:rsidR="00635956" w:rsidRPr="00FC24BB" w:rsidRDefault="00635956" w:rsidP="00635956">
      <w:pPr>
        <w:spacing w:line="276" w:lineRule="auto"/>
        <w:ind w:left="705" w:right="74"/>
        <w:jc w:val="both"/>
        <w:rPr>
          <w:sz w:val="22"/>
          <w:szCs w:val="22"/>
          <w:highlight w:val="cyan"/>
        </w:rPr>
      </w:pPr>
    </w:p>
    <w:p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rsidR="00635956" w:rsidRPr="00DF7B15" w:rsidRDefault="00635956" w:rsidP="00635956">
      <w:pPr>
        <w:suppressAutoHyphens/>
        <w:spacing w:line="276" w:lineRule="auto"/>
        <w:ind w:left="567" w:right="72"/>
        <w:jc w:val="both"/>
        <w:rPr>
          <w:b/>
          <w:snapToGrid w:val="0"/>
          <w:sz w:val="16"/>
          <w:szCs w:val="16"/>
        </w:rPr>
      </w:pPr>
    </w:p>
    <w:p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rsidR="00635956" w:rsidRPr="00F50F4C" w:rsidRDefault="00635956" w:rsidP="00635956">
      <w:pPr>
        <w:tabs>
          <w:tab w:val="left" w:pos="426"/>
        </w:tabs>
        <w:suppressAutoHyphens/>
        <w:jc w:val="both"/>
        <w:rPr>
          <w:rFonts w:eastAsia="SimSun"/>
          <w:b/>
          <w:kern w:val="1"/>
          <w:sz w:val="22"/>
          <w:szCs w:val="22"/>
          <w:lang w:eastAsia="hi-IN" w:bidi="hi-IN"/>
        </w:rPr>
      </w:pPr>
    </w:p>
    <w:p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ppkt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rsidR="00635956" w:rsidRPr="00A724E4" w:rsidRDefault="00635956" w:rsidP="00635956">
      <w:pPr>
        <w:tabs>
          <w:tab w:val="left" w:pos="993"/>
        </w:tabs>
        <w:suppressAutoHyphens/>
        <w:spacing w:line="276" w:lineRule="auto"/>
        <w:ind w:left="709" w:right="72"/>
        <w:jc w:val="both"/>
        <w:rPr>
          <w:sz w:val="22"/>
          <w:szCs w:val="22"/>
        </w:rPr>
      </w:pPr>
    </w:p>
    <w:p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2"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3" w:history="1">
        <w:r w:rsidRPr="00ED2092">
          <w:rPr>
            <w:rStyle w:val="Hipercze"/>
            <w:rFonts w:ascii="Times New Roman" w:hAnsi="Times New Roman"/>
            <w:b/>
            <w:sz w:val="22"/>
            <w:szCs w:val="22"/>
          </w:rPr>
          <w:t>cwk@platformazakupowa.pl</w:t>
        </w:r>
      </w:hyperlink>
    </w:p>
    <w:p w:rsidR="00635956" w:rsidRPr="00ED2092" w:rsidRDefault="00635956" w:rsidP="00635956">
      <w:pPr>
        <w:pStyle w:val="Bezodstpw"/>
        <w:jc w:val="both"/>
        <w:rPr>
          <w:rFonts w:ascii="Times New Roman" w:eastAsia="Times New Roman" w:hAnsi="Times New Roman"/>
          <w:b/>
          <w:color w:val="000000"/>
          <w:sz w:val="22"/>
          <w:szCs w:val="22"/>
          <w:lang w:eastAsia="pl-PL"/>
        </w:rPr>
      </w:pPr>
    </w:p>
    <w:p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35956" w:rsidRPr="00ED2092" w:rsidRDefault="00635956" w:rsidP="00635956">
      <w:pPr>
        <w:numPr>
          <w:ilvl w:val="0"/>
          <w:numId w:val="42"/>
        </w:numPr>
        <w:ind w:left="567" w:hanging="567"/>
        <w:contextualSpacing/>
        <w:jc w:val="both"/>
        <w:rPr>
          <w:sz w:val="22"/>
          <w:szCs w:val="22"/>
        </w:rPr>
      </w:pPr>
      <w:r w:rsidRPr="00ED2092">
        <w:rPr>
          <w:sz w:val="22"/>
          <w:szCs w:val="22"/>
        </w:rPr>
        <w:t>stały dostęp do sieci Internet o gwarantowanej przepustowości nie mniejszej niż 512 kb/s,</w:t>
      </w:r>
    </w:p>
    <w:p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zainstalowany program Adobe Acrobat Reader lub inny obsługujący format plików .pdf,</w:t>
      </w:r>
    </w:p>
    <w:p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(hh:mm:ss) generowany wg. czasu lokalnego serwera synchronizowanego z zegarem Głównego Urzędu Miar.</w:t>
      </w:r>
    </w:p>
    <w:p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4">
        <w:r w:rsidRPr="00ED2092">
          <w:rPr>
            <w:sz w:val="22"/>
            <w:szCs w:val="22"/>
          </w:rPr>
          <w:t>pod linkiem</w:t>
        </w:r>
      </w:hyperlink>
      <w:r w:rsidRPr="00ED2092">
        <w:rPr>
          <w:sz w:val="22"/>
          <w:szCs w:val="22"/>
        </w:rPr>
        <w:t xml:space="preserve"> </w:t>
      </w:r>
      <w:hyperlink r:id="rId15" w:history="1">
        <w:r w:rsidRPr="00ED2092">
          <w:rPr>
            <w:color w:val="0000FF"/>
            <w:sz w:val="22"/>
            <w:szCs w:val="22"/>
            <w:u w:val="single"/>
          </w:rPr>
          <w:t>https://platformazakupowa.pl/</w:t>
        </w:r>
      </w:hyperlink>
      <w:r w:rsidRPr="00ED2092">
        <w:rPr>
          <w:sz w:val="22"/>
          <w:szCs w:val="22"/>
        </w:rPr>
        <w:t xml:space="preserve">  w zakładce „Regulamin" oraz uznaje go za wiążący.</w:t>
      </w:r>
    </w:p>
    <w:p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6">
        <w:r w:rsidRPr="00ED2092">
          <w:rPr>
            <w:color w:val="1155CC"/>
            <w:sz w:val="22"/>
            <w:szCs w:val="22"/>
            <w:u w:val="single"/>
          </w:rPr>
          <w:t>https://platformazakupowa.pl/strona/45-instrukcje</w:t>
        </w:r>
      </w:hyperlink>
      <w:r w:rsidRPr="00ED2092">
        <w:rPr>
          <w:color w:val="1155CC"/>
          <w:sz w:val="22"/>
          <w:szCs w:val="22"/>
          <w:u w:val="single"/>
        </w:rPr>
        <w:t>.</w:t>
      </w:r>
    </w:p>
    <w:p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rsidR="00635956" w:rsidRPr="00ED2092" w:rsidRDefault="00635956" w:rsidP="00635956">
      <w:pPr>
        <w:widowControl w:val="0"/>
        <w:ind w:left="720" w:hanging="180"/>
        <w:rPr>
          <w:snapToGrid w:val="0"/>
          <w:color w:val="000000"/>
          <w:sz w:val="22"/>
          <w:szCs w:val="22"/>
        </w:rPr>
      </w:pPr>
    </w:p>
    <w:p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późn. zm.</w:t>
      </w:r>
      <w:r w:rsidRPr="00ED2092">
        <w:rPr>
          <w:snapToGrid w:val="0"/>
          <w:color w:val="000000"/>
          <w:sz w:val="22"/>
          <w:szCs w:val="22"/>
        </w:rPr>
        <w:t>);</w:t>
      </w:r>
    </w:p>
    <w:p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rsidR="00635956" w:rsidRPr="00ED2092" w:rsidRDefault="00635956" w:rsidP="00635956">
      <w:pPr>
        <w:widowControl w:val="0"/>
        <w:ind w:left="426" w:firstLine="426"/>
        <w:jc w:val="both"/>
        <w:rPr>
          <w:snapToGrid w:val="0"/>
          <w:sz w:val="22"/>
          <w:szCs w:val="22"/>
        </w:rPr>
      </w:pPr>
    </w:p>
    <w:p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rsidR="00635956" w:rsidRPr="00ED2092" w:rsidRDefault="00635956" w:rsidP="00635956">
      <w:pPr>
        <w:widowControl w:val="0"/>
        <w:ind w:left="142"/>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rsidR="00635956" w:rsidRPr="00ED2092" w:rsidRDefault="00635956" w:rsidP="00635956">
      <w:pPr>
        <w:widowControl w:val="0"/>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upzp.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ppkt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ppkt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r w:rsidR="00087E18" w:rsidRPr="00C519DC">
        <w:rPr>
          <w:b/>
          <w:sz w:val="22"/>
          <w:szCs w:val="22"/>
        </w:rPr>
        <w:t>Esri Technical Certification</w:t>
      </w:r>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nie podlega wykluczeniu z udziału w postępowaniu na podstawie art. 24 ust. 1 i art. 24 ust. 5 pkt 1 Ustawy Pzp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rsidR="00635956" w:rsidRPr="00ED2092" w:rsidRDefault="00635956" w:rsidP="00635956">
      <w:pPr>
        <w:widowControl w:val="0"/>
        <w:jc w:val="both"/>
        <w:rPr>
          <w:snapToGrid w:val="0"/>
          <w:sz w:val="22"/>
          <w:szCs w:val="22"/>
        </w:rPr>
      </w:pPr>
    </w:p>
    <w:p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r w:rsidR="00C519DC" w:rsidRPr="00C519DC">
        <w:rPr>
          <w:b/>
          <w:sz w:val="22"/>
          <w:szCs w:val="22"/>
        </w:rPr>
        <w:t>Esri Technical Certification</w:t>
      </w:r>
      <w:r w:rsidR="00903739" w:rsidRPr="00C519DC">
        <w:rPr>
          <w:sz w:val="22"/>
          <w:szCs w:val="22"/>
        </w:rPr>
        <w:t>”, zgodnie z pkt. 13.2.3</w:t>
      </w:r>
      <w:r w:rsidR="004F4751" w:rsidRPr="00C519DC">
        <w:rPr>
          <w:sz w:val="22"/>
          <w:szCs w:val="22"/>
        </w:rPr>
        <w:t xml:space="preserve"> Ogłoszenia.</w:t>
      </w:r>
    </w:p>
    <w:p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rsidR="00635956" w:rsidRPr="00ED2092" w:rsidRDefault="00635956" w:rsidP="00635956">
      <w:pPr>
        <w:widowControl w:val="0"/>
        <w:ind w:left="426" w:hanging="284"/>
        <w:jc w:val="both"/>
        <w:rPr>
          <w:kern w:val="20"/>
          <w:sz w:val="22"/>
          <w:szCs w:val="22"/>
        </w:rPr>
      </w:pPr>
      <w:r w:rsidRPr="00B5091A">
        <w:rPr>
          <w:kern w:val="20"/>
          <w:sz w:val="22"/>
          <w:szCs w:val="22"/>
        </w:rPr>
        <w:t>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635956" w:rsidRDefault="00635956" w:rsidP="00635956">
      <w:pPr>
        <w:widowControl w:val="0"/>
        <w:jc w:val="both"/>
        <w:rPr>
          <w:b/>
          <w:sz w:val="22"/>
          <w:szCs w:val="22"/>
        </w:rPr>
      </w:pPr>
    </w:p>
    <w:p w:rsidR="00E10DAB" w:rsidRPr="00ED2092" w:rsidRDefault="00E10DAB" w:rsidP="00635956">
      <w:pPr>
        <w:widowControl w:val="0"/>
        <w:jc w:val="both"/>
        <w:rPr>
          <w:b/>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8D5685">
        <w:rPr>
          <w:b/>
          <w:snapToGrid w:val="0"/>
          <w:sz w:val="22"/>
          <w:szCs w:val="22"/>
          <w:highlight w:val="yellow"/>
        </w:rPr>
        <w:t>16</w:t>
      </w:r>
      <w:r w:rsidRPr="001C0237">
        <w:rPr>
          <w:b/>
          <w:snapToGrid w:val="0"/>
          <w:sz w:val="22"/>
          <w:szCs w:val="22"/>
          <w:highlight w:val="yellow"/>
        </w:rPr>
        <w:t>-0</w:t>
      </w:r>
      <w:r w:rsidR="008D5685">
        <w:rPr>
          <w:b/>
          <w:snapToGrid w:val="0"/>
          <w:sz w:val="22"/>
          <w:szCs w:val="22"/>
          <w:highlight w:val="yellow"/>
        </w:rPr>
        <w:t>4</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rsidR="00635956" w:rsidRPr="00ED2092" w:rsidRDefault="00635956" w:rsidP="00635956">
      <w:pPr>
        <w:widowControl w:val="0"/>
        <w:ind w:left="426" w:hanging="426"/>
        <w:jc w:val="both"/>
        <w:rPr>
          <w:snapToGrid w:val="0"/>
          <w:sz w:val="22"/>
          <w:szCs w:val="22"/>
        </w:rPr>
      </w:pPr>
    </w:p>
    <w:p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r w:rsidR="008D5685">
        <w:rPr>
          <w:b/>
          <w:sz w:val="22"/>
          <w:szCs w:val="22"/>
          <w:highlight w:val="yellow"/>
        </w:rPr>
        <w:t>16</w:t>
      </w:r>
      <w:r w:rsidRPr="00D46FD9">
        <w:rPr>
          <w:b/>
          <w:snapToGrid w:val="0"/>
          <w:sz w:val="22"/>
          <w:szCs w:val="22"/>
          <w:highlight w:val="yellow"/>
        </w:rPr>
        <w:t>-0</w:t>
      </w:r>
      <w:r w:rsidR="008D5685">
        <w:rPr>
          <w:b/>
          <w:snapToGrid w:val="0"/>
          <w:sz w:val="22"/>
          <w:szCs w:val="22"/>
          <w:highlight w:val="yellow"/>
        </w:rPr>
        <w:t>4</w:t>
      </w:r>
      <w:r w:rsidRPr="00D46FD9">
        <w:rPr>
          <w:b/>
          <w:snapToGrid w:val="0"/>
          <w:sz w:val="22"/>
          <w:szCs w:val="22"/>
          <w:highlight w:val="yellow"/>
        </w:rPr>
        <w:t xml:space="preserve">-2020 </w:t>
      </w:r>
      <w:r w:rsidRPr="00D46FD9">
        <w:rPr>
          <w:b/>
          <w:sz w:val="22"/>
          <w:szCs w:val="22"/>
          <w:highlight w:val="yellow"/>
        </w:rPr>
        <w:t>r. godz. 10:00.</w:t>
      </w:r>
      <w:bookmarkStart w:id="0" w:name="_GoBack"/>
      <w:bookmarkEnd w:id="0"/>
    </w:p>
    <w:p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635956" w:rsidRDefault="00635956" w:rsidP="00635956">
      <w:pPr>
        <w:widowControl w:val="0"/>
        <w:ind w:left="426" w:hanging="426"/>
        <w:jc w:val="both"/>
        <w:rPr>
          <w:b/>
          <w:snapToGrid w:val="0"/>
          <w:sz w:val="22"/>
          <w:szCs w:val="22"/>
        </w:rPr>
      </w:pPr>
    </w:p>
    <w:p w:rsidR="008E1AFB" w:rsidRDefault="008E1AFB"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rsidR="00635956" w:rsidRPr="00E8315D" w:rsidRDefault="00635956" w:rsidP="00635956">
      <w:pPr>
        <w:widowControl w:val="0"/>
        <w:ind w:left="284"/>
        <w:jc w:val="both"/>
        <w:rPr>
          <w:snapToGrid w:val="0"/>
          <w:sz w:val="16"/>
          <w:szCs w:val="16"/>
        </w:rPr>
      </w:pPr>
    </w:p>
    <w:p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rsidR="00635956" w:rsidRPr="00E8315D" w:rsidRDefault="00635956" w:rsidP="00635956">
      <w:pPr>
        <w:widowControl w:val="0"/>
        <w:ind w:left="426" w:hanging="426"/>
        <w:jc w:val="both"/>
        <w:rPr>
          <w:b/>
          <w:snapToGrid w:val="0"/>
          <w:sz w:val="16"/>
          <w:szCs w:val="16"/>
        </w:rPr>
      </w:pPr>
    </w:p>
    <w:p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rsidR="00635956" w:rsidRDefault="00635956" w:rsidP="00635956">
      <w:pPr>
        <w:widowControl w:val="0"/>
        <w:jc w:val="both"/>
        <w:rPr>
          <w:snapToGrid w:val="0"/>
          <w:sz w:val="22"/>
          <w:szCs w:val="22"/>
        </w:rPr>
      </w:pPr>
    </w:p>
    <w:p w:rsidR="00635956" w:rsidRDefault="00635956" w:rsidP="00635956">
      <w:pPr>
        <w:widowControl w:val="0"/>
        <w:jc w:val="both"/>
        <w:rPr>
          <w:snapToGrid w:val="0"/>
          <w:sz w:val="22"/>
          <w:szCs w:val="22"/>
        </w:rPr>
      </w:pPr>
      <w:r>
        <w:rPr>
          <w:snapToGrid w:val="0"/>
          <w:sz w:val="22"/>
          <w:szCs w:val="22"/>
        </w:rPr>
        <w:lastRenderedPageBreak/>
        <w:t>Część nr 1:</w:t>
      </w:r>
    </w:p>
    <w:p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rsidR="00D02351" w:rsidRPr="0047205D" w:rsidRDefault="00D02351" w:rsidP="00681BB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rsidR="00D02351" w:rsidRPr="0047205D" w:rsidRDefault="00D02351" w:rsidP="00F1383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p>
    <w:p w:rsidR="00635956" w:rsidRPr="00ED2092" w:rsidRDefault="00635956" w:rsidP="00635956">
      <w:pPr>
        <w:tabs>
          <w:tab w:val="left" w:pos="284"/>
        </w:tabs>
        <w:jc w:val="both"/>
        <w:rPr>
          <w:sz w:val="22"/>
          <w:szCs w:val="22"/>
        </w:rPr>
      </w:pPr>
      <w:r w:rsidRPr="00ED2092">
        <w:rPr>
          <w:sz w:val="22"/>
          <w:szCs w:val="22"/>
        </w:rPr>
        <w:t>13.2. Znaczenie kryteriów oraz sposobu oceny ofert:</w:t>
      </w:r>
    </w:p>
    <w:p w:rsidR="00635956" w:rsidRDefault="00635956" w:rsidP="00635956">
      <w:pPr>
        <w:tabs>
          <w:tab w:val="left" w:pos="180"/>
          <w:tab w:val="left" w:pos="1134"/>
        </w:tabs>
        <w:jc w:val="both"/>
        <w:rPr>
          <w:b/>
          <w:sz w:val="22"/>
          <w:szCs w:val="22"/>
        </w:rPr>
      </w:pPr>
    </w:p>
    <w:p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rsidR="00635956" w:rsidRPr="00ED2092" w:rsidRDefault="00635956" w:rsidP="00635956">
      <w:pPr>
        <w:tabs>
          <w:tab w:val="left" w:pos="360"/>
          <w:tab w:val="left" w:pos="1843"/>
        </w:tabs>
        <w:ind w:left="1701"/>
        <w:jc w:val="both"/>
        <w:rPr>
          <w:color w:val="000000"/>
          <w:sz w:val="22"/>
          <w:szCs w:val="22"/>
        </w:rPr>
      </w:pPr>
    </w:p>
    <w:p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C</w:t>
      </w:r>
      <w:r w:rsidRPr="00ED2092">
        <w:rPr>
          <w:color w:val="000000"/>
          <w:sz w:val="22"/>
          <w:szCs w:val="22"/>
          <w:vertAlign w:val="subscript"/>
        </w:rPr>
        <w:t>minimum</w:t>
      </w:r>
    </w:p>
    <w:p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rsidR="00635956" w:rsidRPr="00ED2092" w:rsidRDefault="00635956" w:rsidP="00635956">
      <w:pPr>
        <w:ind w:left="1418"/>
        <w:jc w:val="both"/>
        <w:rPr>
          <w:color w:val="000000"/>
          <w:sz w:val="22"/>
          <w:szCs w:val="22"/>
        </w:rPr>
      </w:pPr>
      <w:r w:rsidRPr="00ED2092">
        <w:rPr>
          <w:color w:val="000000"/>
          <w:sz w:val="22"/>
          <w:szCs w:val="22"/>
        </w:rPr>
        <w:t>gdzie:</w:t>
      </w:r>
    </w:p>
    <w:p w:rsidR="00635956" w:rsidRPr="00ED2092" w:rsidRDefault="00635956" w:rsidP="00635956">
      <w:pPr>
        <w:ind w:left="1418"/>
        <w:jc w:val="both"/>
        <w:rPr>
          <w:color w:val="000000"/>
          <w:sz w:val="22"/>
          <w:szCs w:val="22"/>
        </w:rPr>
      </w:pPr>
      <w:r w:rsidRPr="00ED2092">
        <w:rPr>
          <w:color w:val="000000"/>
          <w:sz w:val="22"/>
          <w:szCs w:val="22"/>
        </w:rPr>
        <w:t>C</w:t>
      </w:r>
      <w:r w:rsidRPr="00ED2092">
        <w:rPr>
          <w:color w:val="000000"/>
          <w:sz w:val="22"/>
          <w:szCs w:val="22"/>
          <w:vertAlign w:val="subscript"/>
        </w:rPr>
        <w:t>minimum</w:t>
      </w:r>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rsidR="00635956" w:rsidRDefault="00635956" w:rsidP="00635956">
      <w:pPr>
        <w:tabs>
          <w:tab w:val="left" w:pos="180"/>
          <w:tab w:val="left" w:pos="1276"/>
        </w:tabs>
        <w:jc w:val="both"/>
        <w:rPr>
          <w:b/>
          <w:sz w:val="22"/>
          <w:szCs w:val="22"/>
          <w:highlight w:val="yellow"/>
        </w:rPr>
      </w:pPr>
    </w:p>
    <w:p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rsidR="00635956" w:rsidRPr="00BC3DF4" w:rsidRDefault="00635956" w:rsidP="00635956">
      <w:pPr>
        <w:tabs>
          <w:tab w:val="left" w:pos="360"/>
        </w:tabs>
        <w:ind w:left="720"/>
        <w:jc w:val="both"/>
        <w:rPr>
          <w:color w:val="000000"/>
          <w:sz w:val="16"/>
          <w:szCs w:val="16"/>
          <w:highlight w:val="yellow"/>
        </w:rPr>
      </w:pPr>
    </w:p>
    <w:p w:rsidR="00322FFE" w:rsidRDefault="00322FFE" w:rsidP="00635956">
      <w:pPr>
        <w:tabs>
          <w:tab w:val="left" w:pos="1276"/>
        </w:tabs>
        <w:jc w:val="both"/>
        <w:rPr>
          <w:b/>
          <w:sz w:val="22"/>
          <w:szCs w:val="22"/>
        </w:rPr>
      </w:pPr>
    </w:p>
    <w:p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rsidR="00635956" w:rsidRPr="00BC3DF4" w:rsidRDefault="00635956" w:rsidP="00635956">
      <w:pPr>
        <w:tabs>
          <w:tab w:val="left" w:pos="1276"/>
        </w:tabs>
        <w:jc w:val="both"/>
        <w:rPr>
          <w:sz w:val="22"/>
          <w:szCs w:val="22"/>
          <w:highlight w:val="yellow"/>
        </w:rPr>
      </w:pPr>
    </w:p>
    <w:p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rsidR="00635956" w:rsidRPr="008B7DCD" w:rsidRDefault="00635956" w:rsidP="00635956">
      <w:pPr>
        <w:tabs>
          <w:tab w:val="left" w:pos="1276"/>
        </w:tabs>
        <w:jc w:val="both"/>
        <w:rPr>
          <w:sz w:val="22"/>
          <w:szCs w:val="22"/>
        </w:rPr>
      </w:pP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rsidR="00635956" w:rsidRPr="008B7DCD" w:rsidRDefault="00635956" w:rsidP="00635956">
      <w:pPr>
        <w:tabs>
          <w:tab w:val="left" w:pos="1276"/>
        </w:tabs>
        <w:ind w:left="1276"/>
        <w:jc w:val="both"/>
        <w:rPr>
          <w:sz w:val="22"/>
          <w:szCs w:val="22"/>
        </w:rPr>
      </w:pPr>
    </w:p>
    <w:p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rsidR="00635956" w:rsidRPr="008B7DCD" w:rsidRDefault="00635956" w:rsidP="00635956">
      <w:pPr>
        <w:widowControl w:val="0"/>
        <w:tabs>
          <w:tab w:val="left" w:pos="0"/>
        </w:tabs>
        <w:ind w:right="74"/>
        <w:jc w:val="both"/>
        <w:rPr>
          <w:sz w:val="22"/>
          <w:szCs w:val="22"/>
        </w:rPr>
      </w:pPr>
    </w:p>
    <w:p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rsidR="00635956" w:rsidRPr="008B7DCD"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rsidR="00635956" w:rsidRPr="002A4EBB"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rsidR="00635956" w:rsidRPr="002A4EBB" w:rsidRDefault="00635956" w:rsidP="00635956">
      <w:pPr>
        <w:widowControl w:val="0"/>
        <w:suppressAutoHyphens/>
        <w:ind w:right="96"/>
        <w:jc w:val="both"/>
        <w:rPr>
          <w:sz w:val="22"/>
          <w:szCs w:val="22"/>
          <w:lang w:eastAsia="ar-SA"/>
        </w:rPr>
      </w:pPr>
    </w:p>
    <w:p w:rsidR="00635956" w:rsidRPr="00513110" w:rsidRDefault="00635956" w:rsidP="00635956">
      <w:pPr>
        <w:tabs>
          <w:tab w:val="left" w:pos="1276"/>
        </w:tabs>
        <w:jc w:val="both"/>
        <w:rPr>
          <w:b/>
          <w:sz w:val="22"/>
          <w:szCs w:val="22"/>
        </w:rPr>
      </w:pPr>
      <w:r w:rsidRPr="00513110">
        <w:rPr>
          <w:b/>
          <w:sz w:val="22"/>
          <w:szCs w:val="22"/>
        </w:rPr>
        <w:t>Część nr 2,3 i 4 – Doświadczenie zawodowe osób skierowanych do realizacji zamówienia w zakresie przeprowadzenia szkoleń dotyczących możliwości wykorzystania aplikacji ArcGIS</w:t>
      </w:r>
    </w:p>
    <w:p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rsidR="00513110" w:rsidRPr="00513110" w:rsidRDefault="00513110" w:rsidP="00635956">
      <w:pPr>
        <w:tabs>
          <w:tab w:val="left" w:pos="1276"/>
        </w:tabs>
        <w:jc w:val="both"/>
        <w:rPr>
          <w:sz w:val="22"/>
          <w:szCs w:val="22"/>
        </w:rPr>
      </w:pP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rsidR="00635956" w:rsidRPr="00513110" w:rsidRDefault="00635956" w:rsidP="00635956">
      <w:pPr>
        <w:tabs>
          <w:tab w:val="left" w:pos="180"/>
          <w:tab w:val="left" w:pos="1276"/>
        </w:tabs>
        <w:jc w:val="both"/>
        <w:rPr>
          <w:sz w:val="22"/>
          <w:szCs w:val="22"/>
        </w:rPr>
      </w:pPr>
    </w:p>
    <w:p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rsidR="00635956" w:rsidRPr="00513110" w:rsidRDefault="00635956" w:rsidP="00635956">
      <w:pPr>
        <w:widowControl w:val="0"/>
        <w:tabs>
          <w:tab w:val="left" w:pos="0"/>
        </w:tabs>
        <w:ind w:right="74"/>
        <w:jc w:val="both"/>
        <w:rPr>
          <w:b/>
          <w:snapToGrid w:val="0"/>
          <w:sz w:val="22"/>
          <w:szCs w:val="22"/>
        </w:rPr>
      </w:pPr>
    </w:p>
    <w:p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rsidR="00635956" w:rsidRPr="00BC3DF4" w:rsidRDefault="00635956" w:rsidP="00635956">
      <w:pPr>
        <w:widowControl w:val="0"/>
        <w:tabs>
          <w:tab w:val="left" w:pos="0"/>
        </w:tabs>
        <w:ind w:right="74"/>
        <w:jc w:val="both"/>
        <w:rPr>
          <w:b/>
          <w:snapToGrid w:val="0"/>
          <w:sz w:val="22"/>
          <w:szCs w:val="22"/>
          <w:highlight w:val="yellow"/>
        </w:rPr>
      </w:pPr>
    </w:p>
    <w:p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rsidR="00635956" w:rsidRPr="00513110" w:rsidRDefault="00635956" w:rsidP="00635956">
      <w:pPr>
        <w:widowControl w:val="0"/>
        <w:suppressAutoHyphens/>
        <w:ind w:right="96"/>
        <w:jc w:val="both"/>
        <w:rPr>
          <w:sz w:val="22"/>
          <w:szCs w:val="22"/>
          <w:lang w:eastAsia="ar-SA"/>
        </w:rPr>
      </w:pPr>
    </w:p>
    <w:p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rsidR="00635956" w:rsidRPr="00513110" w:rsidRDefault="00635956" w:rsidP="00635956">
      <w:pPr>
        <w:ind w:right="74"/>
        <w:jc w:val="both"/>
        <w:rPr>
          <w:sz w:val="22"/>
          <w:szCs w:val="22"/>
        </w:rPr>
      </w:pPr>
      <w:r w:rsidRPr="00513110">
        <w:rPr>
          <w:sz w:val="22"/>
          <w:szCs w:val="22"/>
        </w:rPr>
        <w:t>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ArcGIS.</w:t>
      </w:r>
    </w:p>
    <w:p w:rsidR="00635956" w:rsidRPr="00826B2D" w:rsidRDefault="00635956" w:rsidP="00635956">
      <w:pPr>
        <w:ind w:right="74"/>
        <w:jc w:val="both"/>
        <w:rPr>
          <w:sz w:val="22"/>
          <w:szCs w:val="22"/>
        </w:rPr>
      </w:pPr>
    </w:p>
    <w:p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Certyfikat Esri Technical Certification</w:t>
      </w:r>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rsidR="008B7DCD" w:rsidRPr="008B6624" w:rsidRDefault="008B7DCD" w:rsidP="00635956">
      <w:pPr>
        <w:ind w:right="74"/>
        <w:jc w:val="both"/>
        <w:rPr>
          <w:sz w:val="22"/>
          <w:szCs w:val="22"/>
        </w:rPr>
      </w:pPr>
    </w:p>
    <w:p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Esri Technical Certification,</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Esri Technical Certification, Wykonawca otrzyma </w:t>
      </w:r>
      <w:r w:rsidRPr="008B6624">
        <w:rPr>
          <w:b/>
          <w:sz w:val="22"/>
          <w:szCs w:val="22"/>
        </w:rPr>
        <w:t>0 pkt</w:t>
      </w:r>
      <w:r w:rsidRPr="008B6624">
        <w:rPr>
          <w:sz w:val="22"/>
          <w:szCs w:val="22"/>
        </w:rPr>
        <w:t>.</w:t>
      </w:r>
    </w:p>
    <w:p w:rsidR="00CA51B8" w:rsidRDefault="00CA51B8" w:rsidP="00826B2D">
      <w:pPr>
        <w:autoSpaceDE w:val="0"/>
        <w:autoSpaceDN w:val="0"/>
        <w:adjustRightInd w:val="0"/>
        <w:spacing w:line="276" w:lineRule="auto"/>
        <w:rPr>
          <w:sz w:val="22"/>
          <w:szCs w:val="22"/>
        </w:rPr>
      </w:pPr>
    </w:p>
    <w:p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/ych</w:t>
      </w:r>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/ych</w:t>
      </w:r>
      <w:r w:rsidRPr="008B6624">
        <w:rPr>
          <w:kern w:val="1"/>
          <w:sz w:val="22"/>
          <w:szCs w:val="22"/>
        </w:rPr>
        <w:t xml:space="preserve"> do oferty</w:t>
      </w:r>
      <w:r w:rsidR="00826B2D" w:rsidRPr="008B6624">
        <w:rPr>
          <w:kern w:val="1"/>
          <w:sz w:val="22"/>
          <w:szCs w:val="22"/>
        </w:rPr>
        <w:t>.</w:t>
      </w:r>
    </w:p>
    <w:p w:rsidR="00727A90" w:rsidRDefault="00727A90" w:rsidP="00CA51B8">
      <w:pPr>
        <w:autoSpaceDE w:val="0"/>
        <w:autoSpaceDN w:val="0"/>
        <w:adjustRightInd w:val="0"/>
        <w:spacing w:line="276" w:lineRule="auto"/>
        <w:jc w:val="both"/>
        <w:rPr>
          <w:kern w:val="1"/>
          <w:sz w:val="22"/>
          <w:szCs w:val="22"/>
        </w:rPr>
      </w:pPr>
    </w:p>
    <w:p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rsidR="00727A90" w:rsidRDefault="00727A90" w:rsidP="00CA51B8">
      <w:pPr>
        <w:autoSpaceDE w:val="0"/>
        <w:autoSpaceDN w:val="0"/>
        <w:adjustRightInd w:val="0"/>
        <w:spacing w:line="276" w:lineRule="auto"/>
        <w:jc w:val="both"/>
        <w:rPr>
          <w:kern w:val="1"/>
          <w:sz w:val="22"/>
          <w:szCs w:val="22"/>
        </w:rPr>
      </w:pPr>
    </w:p>
    <w:p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rsidR="00727A90" w:rsidRPr="00CA51B8" w:rsidRDefault="00727A90" w:rsidP="00826B2D">
      <w:pPr>
        <w:ind w:right="74"/>
        <w:jc w:val="both"/>
        <w:rPr>
          <w:sz w:val="22"/>
          <w:szCs w:val="22"/>
        </w:rPr>
      </w:pPr>
    </w:p>
    <w:p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rsidR="00635956" w:rsidRPr="008B6624" w:rsidRDefault="008B6624" w:rsidP="00635956">
      <w:pPr>
        <w:tabs>
          <w:tab w:val="left" w:pos="360"/>
        </w:tabs>
        <w:ind w:left="426" w:hanging="284"/>
        <w:jc w:val="both"/>
        <w:rPr>
          <w:color w:val="000000"/>
          <w:sz w:val="22"/>
          <w:szCs w:val="22"/>
        </w:rPr>
      </w:pPr>
      <w:r w:rsidRPr="008B6624">
        <w:rPr>
          <w:rFonts w:eastAsia="Calibri"/>
          <w:b/>
          <w:i/>
          <w:sz w:val="22"/>
          <w:szCs w:val="22"/>
        </w:rPr>
        <w:t xml:space="preserve">                                          + </w:t>
      </w:r>
      <w:r w:rsidRPr="008B6624">
        <w:rPr>
          <w:b/>
          <w:i/>
          <w:sz w:val="22"/>
          <w:szCs w:val="22"/>
        </w:rPr>
        <w:t>Certyfikat Esri Technical Certification</w:t>
      </w:r>
      <w:r w:rsidRPr="008B6624">
        <w:rPr>
          <w:b/>
          <w:sz w:val="22"/>
          <w:szCs w:val="22"/>
        </w:rPr>
        <w:t xml:space="preserve"> (</w:t>
      </w:r>
      <w:r w:rsidRPr="008B6624">
        <w:rPr>
          <w:b/>
          <w:i/>
          <w:sz w:val="22"/>
          <w:szCs w:val="22"/>
        </w:rPr>
        <w:t>K</w:t>
      </w:r>
      <w:r w:rsidRPr="008B6624">
        <w:rPr>
          <w:b/>
          <w:i/>
          <w:sz w:val="22"/>
          <w:szCs w:val="22"/>
          <w:vertAlign w:val="subscript"/>
        </w:rPr>
        <w:t>3</w:t>
      </w:r>
      <w:r w:rsidRPr="008B6624">
        <w:rPr>
          <w:b/>
          <w:sz w:val="22"/>
          <w:szCs w:val="22"/>
        </w:rPr>
        <w:t>)</w:t>
      </w:r>
    </w:p>
    <w:p w:rsidR="0030437F" w:rsidRDefault="0030437F" w:rsidP="00635956">
      <w:pPr>
        <w:widowControl w:val="0"/>
        <w:tabs>
          <w:tab w:val="left" w:pos="567"/>
        </w:tabs>
        <w:jc w:val="both"/>
        <w:rPr>
          <w:snapToGrid w:val="0"/>
          <w:sz w:val="22"/>
          <w:szCs w:val="22"/>
          <w:highlight w:val="yellow"/>
        </w:rPr>
      </w:pPr>
    </w:p>
    <w:p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635956" w:rsidRPr="00ED2092" w:rsidRDefault="00635956" w:rsidP="00635956">
      <w:pPr>
        <w:widowControl w:val="0"/>
        <w:tabs>
          <w:tab w:val="left" w:pos="851"/>
        </w:tabs>
        <w:ind w:left="426" w:hanging="284"/>
        <w:jc w:val="both"/>
        <w:rPr>
          <w:sz w:val="22"/>
          <w:szCs w:val="22"/>
        </w:rPr>
      </w:pPr>
    </w:p>
    <w:p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rsidR="00635956" w:rsidRDefault="00635956" w:rsidP="00635956">
      <w:pPr>
        <w:widowControl w:val="0"/>
        <w:tabs>
          <w:tab w:val="left" w:pos="426"/>
        </w:tabs>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w terminie 3 dni od dnia doręczenia zawiadomienia nie zgodził się na poprawienie innej omyłki, polegającej na niezgodności oferty z Ogłoszeniem, niepowodującej istotnych zmianw treści oferty;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rsidR="00635956" w:rsidRDefault="00635956" w:rsidP="00635956">
      <w:pPr>
        <w:autoSpaceDE w:val="0"/>
        <w:jc w:val="both"/>
        <w:rPr>
          <w:b/>
          <w:snapToGrid w:val="0"/>
          <w:sz w:val="22"/>
          <w:szCs w:val="22"/>
        </w:rPr>
      </w:pPr>
    </w:p>
    <w:p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r w:rsidRPr="00ED2092">
        <w:rPr>
          <w:snapToGrid w:val="0"/>
          <w:sz w:val="22"/>
          <w:szCs w:val="22"/>
          <w:u w:val="single"/>
        </w:rPr>
        <w:t>t.j. Dz. U. z 2019 r., poz. 1843</w:t>
      </w:r>
      <w:r>
        <w:rPr>
          <w:snapToGrid w:val="0"/>
          <w:sz w:val="22"/>
          <w:szCs w:val="22"/>
          <w:u w:val="single"/>
        </w:rPr>
        <w:t xml:space="preserve"> z późn. zm.</w:t>
      </w:r>
      <w:r w:rsidRPr="00ED2092">
        <w:rPr>
          <w:snapToGrid w:val="0"/>
          <w:sz w:val="22"/>
          <w:szCs w:val="22"/>
        </w:rPr>
        <w:t>) oraz Kodeksu Cywilnego (</w:t>
      </w:r>
      <w:r w:rsidRPr="00ED2092">
        <w:rPr>
          <w:snapToGrid w:val="0"/>
          <w:sz w:val="22"/>
          <w:szCs w:val="22"/>
          <w:u w:val="single"/>
        </w:rPr>
        <w:t>t.j.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rsidR="00635956" w:rsidRDefault="00635956" w:rsidP="00635956">
      <w:pPr>
        <w:pStyle w:val="Tekstpodstawowywcity"/>
        <w:suppressAutoHyphens/>
        <w:spacing w:after="0"/>
        <w:ind w:left="0"/>
        <w:jc w:val="both"/>
        <w:rPr>
          <w:b/>
          <w:bCs/>
          <w:color w:val="000000"/>
          <w:sz w:val="22"/>
          <w:szCs w:val="22"/>
        </w:rPr>
      </w:pPr>
    </w:p>
    <w:p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rsidR="00635956" w:rsidRDefault="00635956"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rsidR="00635956" w:rsidRPr="00ED2092" w:rsidRDefault="00635956" w:rsidP="00635956">
      <w:pPr>
        <w:spacing w:line="276" w:lineRule="auto"/>
        <w:ind w:left="3969"/>
        <w:jc w:val="right"/>
        <w:rPr>
          <w:rFonts w:ascii="Calibri" w:hAnsi="Calibri"/>
          <w:b/>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4D99F74D" wp14:editId="26B11D04">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jc w:val="both"/>
        <w:rPr>
          <w:sz w:val="22"/>
          <w:szCs w:val="22"/>
        </w:rPr>
      </w:pPr>
    </w:p>
    <w:p w:rsidR="00635956" w:rsidRPr="00ED2092" w:rsidRDefault="00635956" w:rsidP="00635956">
      <w:pPr>
        <w:ind w:left="45"/>
        <w:jc w:val="center"/>
        <w:rPr>
          <w:b/>
          <w:sz w:val="22"/>
          <w:szCs w:val="22"/>
        </w:rPr>
      </w:pPr>
      <w:r w:rsidRPr="00ED2092">
        <w:rPr>
          <w:b/>
          <w:sz w:val="22"/>
          <w:szCs w:val="22"/>
        </w:rPr>
        <w:t>F O R M U L A R Z    O F E R T Y</w:t>
      </w:r>
    </w:p>
    <w:p w:rsidR="00635956" w:rsidRPr="00ED2092" w:rsidRDefault="00635956" w:rsidP="00635956">
      <w:pPr>
        <w:ind w:left="45"/>
        <w:jc w:val="center"/>
        <w:rPr>
          <w:b/>
          <w:sz w:val="22"/>
          <w:szCs w:val="22"/>
        </w:rPr>
      </w:pPr>
      <w:r w:rsidRPr="00ED2092">
        <w:rPr>
          <w:b/>
          <w:sz w:val="22"/>
          <w:szCs w:val="22"/>
        </w:rPr>
        <w:t>(dalej Formularz)</w:t>
      </w:r>
    </w:p>
    <w:p w:rsidR="00635956" w:rsidRPr="00ED2092" w:rsidRDefault="00635956" w:rsidP="00635956">
      <w:pPr>
        <w:ind w:left="45"/>
        <w:jc w:val="center"/>
        <w:rPr>
          <w:b/>
          <w:sz w:val="22"/>
          <w:szCs w:val="22"/>
        </w:rPr>
      </w:pPr>
    </w:p>
    <w:p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rsidTr="00F1383C">
        <w:trPr>
          <w:trHeight w:val="557"/>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66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w:t>
            </w:r>
          </w:p>
          <w:p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5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508"/>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794"/>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Pesel </w:t>
            </w:r>
          </w:p>
          <w:p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43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60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514"/>
        </w:trPr>
        <w:tc>
          <w:tcPr>
            <w:tcW w:w="1438" w:type="pct"/>
            <w:shd w:val="clear" w:color="auto" w:fill="D9D9D9"/>
            <w:vAlign w:val="center"/>
          </w:tcPr>
          <w:p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bl>
    <w:p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rsidTr="00F1383C">
        <w:trPr>
          <w:trHeight w:val="196"/>
        </w:trPr>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rsidR="00635956" w:rsidRDefault="00635956" w:rsidP="00635956">
      <w:pPr>
        <w:jc w:val="both"/>
        <w:rPr>
          <w:b/>
          <w:bCs/>
          <w:sz w:val="22"/>
          <w:szCs w:val="22"/>
        </w:rPr>
      </w:pPr>
    </w:p>
    <w:p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jc w:val="both"/>
        <w:rPr>
          <w:snapToGrid w:val="0"/>
          <w:sz w:val="22"/>
          <w:szCs w:val="22"/>
        </w:rPr>
      </w:pPr>
      <w:r w:rsidRPr="00ED2092">
        <w:rPr>
          <w:snapToGrid w:val="0"/>
          <w:sz w:val="22"/>
          <w:szCs w:val="22"/>
        </w:rPr>
        <w:t xml:space="preserve">                  </w:t>
      </w:r>
    </w:p>
    <w:p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rsidR="00635956" w:rsidRPr="00ED2092" w:rsidRDefault="00635956" w:rsidP="00635956">
      <w:pPr>
        <w:tabs>
          <w:tab w:val="left" w:pos="360"/>
        </w:tabs>
        <w:jc w:val="both"/>
        <w:rPr>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rsidTr="00434A7E">
        <w:tc>
          <w:tcPr>
            <w:tcW w:w="335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rsidTr="00434A7E">
        <w:tc>
          <w:tcPr>
            <w:tcW w:w="335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rsidTr="00434A7E">
        <w:tc>
          <w:tcPr>
            <w:tcW w:w="3356" w:type="dxa"/>
            <w:shd w:val="clear" w:color="auto" w:fill="auto"/>
          </w:tcPr>
          <w:p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„Budowanie geobaz”</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rsidR="00635956" w:rsidRDefault="00635956"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301EA6">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301EA6">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301EA6">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„Wprowadzenie do ArcGIS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A7670B" w:rsidRDefault="00A7670B"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200F42" w:rsidRDefault="00200F4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Pr>
          <w:b/>
          <w:bCs/>
          <w:sz w:val="22"/>
          <w:szCs w:val="22"/>
        </w:rPr>
        <w:lastRenderedPageBreak/>
        <w:t>Część nr 3*</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0843B3">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0843B3">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0843B3">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„ArcGIS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635956" w:rsidRDefault="00635956" w:rsidP="00635956">
      <w:pPr>
        <w:jc w:val="both"/>
        <w:rPr>
          <w:b/>
          <w:i/>
          <w:sz w:val="22"/>
          <w:szCs w:val="22"/>
        </w:rPr>
      </w:pPr>
    </w:p>
    <w:p w:rsidR="00635956" w:rsidRDefault="00635956" w:rsidP="00635956">
      <w:pPr>
        <w:jc w:val="both"/>
        <w:rPr>
          <w:b/>
          <w:i/>
          <w:sz w:val="22"/>
          <w:szCs w:val="22"/>
        </w:rPr>
      </w:pPr>
    </w:p>
    <w:p w:rsidR="00635956" w:rsidRPr="00ED2092" w:rsidRDefault="00635956" w:rsidP="00635956">
      <w:pPr>
        <w:tabs>
          <w:tab w:val="left" w:pos="360"/>
        </w:tabs>
        <w:jc w:val="both"/>
        <w:rPr>
          <w:b/>
          <w:bCs/>
          <w:sz w:val="22"/>
          <w:szCs w:val="22"/>
        </w:rPr>
      </w:pPr>
      <w:r>
        <w:rPr>
          <w:b/>
          <w:bCs/>
          <w:sz w:val="22"/>
          <w:szCs w:val="22"/>
        </w:rPr>
        <w:t>Część nr 4*</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C72B89">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C72B89">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C72B89">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„Wprowadzenie do geostaty</w:t>
            </w:r>
            <w:r>
              <w:rPr>
                <w:rFonts w:ascii="Times New Roman" w:hAnsi="Times New Roman"/>
                <w:b/>
                <w:snapToGrid w:val="0"/>
              </w:rPr>
              <w:t>sty</w:t>
            </w:r>
            <w:r w:rsidRPr="00FF4C96">
              <w:rPr>
                <w:rFonts w:ascii="Times New Roman" w:hAnsi="Times New Roman"/>
                <w:b/>
                <w:snapToGrid w:val="0"/>
              </w:rPr>
              <w:t>ki w ArcGIS”</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B804DB" w:rsidRDefault="00B804DB" w:rsidP="00635956">
      <w:pPr>
        <w:jc w:val="both"/>
        <w:rPr>
          <w:b/>
          <w:i/>
          <w:sz w:val="22"/>
          <w:szCs w:val="22"/>
        </w:rPr>
      </w:pPr>
    </w:p>
    <w:p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(t.j.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rsidR="00635956" w:rsidRDefault="00635956" w:rsidP="00635956">
      <w:pPr>
        <w:jc w:val="both"/>
        <w:rPr>
          <w:i/>
          <w:sz w:val="22"/>
          <w:szCs w:val="22"/>
        </w:rPr>
      </w:pPr>
    </w:p>
    <w:p w:rsidR="00635956" w:rsidRDefault="00635956" w:rsidP="00635956">
      <w:pPr>
        <w:jc w:val="both"/>
        <w:rPr>
          <w:i/>
          <w:sz w:val="22"/>
          <w:szCs w:val="22"/>
        </w:rPr>
      </w:pPr>
    </w:p>
    <w:p w:rsidR="00200F42" w:rsidRDefault="00200F42" w:rsidP="00635956">
      <w:pPr>
        <w:jc w:val="both"/>
        <w:rPr>
          <w:i/>
          <w:sz w:val="22"/>
          <w:szCs w:val="22"/>
        </w:rPr>
      </w:pPr>
    </w:p>
    <w:p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rsidR="00635956" w:rsidRDefault="00635956" w:rsidP="00635956">
      <w:pPr>
        <w:widowControl w:val="0"/>
        <w:ind w:right="98"/>
        <w:jc w:val="both"/>
        <w:rPr>
          <w:b/>
          <w:sz w:val="22"/>
          <w:szCs w:val="22"/>
        </w:rPr>
      </w:pPr>
    </w:p>
    <w:p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rsidR="00635956" w:rsidRPr="00890048" w:rsidRDefault="00635956" w:rsidP="00635956">
      <w:pPr>
        <w:widowControl w:val="0"/>
        <w:ind w:left="709"/>
        <w:jc w:val="both"/>
        <w:rPr>
          <w:sz w:val="22"/>
          <w:szCs w:val="22"/>
        </w:rPr>
      </w:pPr>
      <w:r w:rsidRPr="00890048">
        <w:rPr>
          <w:sz w:val="22"/>
          <w:szCs w:val="22"/>
        </w:rPr>
        <w:t xml:space="preserve"> – </w:t>
      </w:r>
      <w:r w:rsidRPr="00890048">
        <w:rPr>
          <w:sz w:val="22"/>
          <w:szCs w:val="22"/>
          <w:u w:val="single"/>
        </w:rPr>
        <w:t>dla wszystkich części:</w:t>
      </w:r>
      <w:r w:rsidRPr="00890048">
        <w:rPr>
          <w:sz w:val="22"/>
          <w:szCs w:val="22"/>
        </w:rPr>
        <w:t xml:space="preserve"> od daty podpisania umowy </w:t>
      </w:r>
      <w:r w:rsidRPr="00890048">
        <w:rPr>
          <w:b/>
          <w:sz w:val="22"/>
          <w:szCs w:val="22"/>
        </w:rPr>
        <w:t>do 20.06.2020 r.</w:t>
      </w:r>
      <w:r w:rsidRPr="00890048">
        <w:rPr>
          <w:sz w:val="22"/>
          <w:szCs w:val="22"/>
        </w:rPr>
        <w:t xml:space="preserve">, </w:t>
      </w:r>
    </w:p>
    <w:p w:rsidR="00635956" w:rsidRPr="00ED2092" w:rsidRDefault="00635956" w:rsidP="00635956">
      <w:pPr>
        <w:widowControl w:val="0"/>
        <w:ind w:left="709"/>
        <w:jc w:val="both"/>
        <w:rPr>
          <w:sz w:val="22"/>
          <w:szCs w:val="22"/>
        </w:rPr>
      </w:pPr>
      <w:r w:rsidRPr="00ED2092">
        <w:rPr>
          <w:sz w:val="22"/>
          <w:szCs w:val="22"/>
        </w:rPr>
        <w:t>wyłączając soboty i niedziele</w:t>
      </w:r>
      <w:r>
        <w:rPr>
          <w:sz w:val="22"/>
          <w:szCs w:val="22"/>
        </w:rPr>
        <w:t xml:space="preserve">, </w:t>
      </w:r>
      <w:r w:rsidRPr="001946DD">
        <w:rPr>
          <w:color w:val="000000" w:themeColor="text1"/>
          <w:sz w:val="22"/>
          <w:szCs w:val="22"/>
        </w:rPr>
        <w:t>w godz. 8.00-18.00.</w:t>
      </w:r>
      <w:r w:rsidRPr="00ED2092">
        <w:rPr>
          <w:sz w:val="22"/>
          <w:szCs w:val="22"/>
        </w:rPr>
        <w:t xml:space="preserve"> Ostateczny termin szkolenia zostanie ustalony przez Strony niezwłocznie po podpisaniu umowy.</w:t>
      </w:r>
    </w:p>
    <w:p w:rsidR="00635956" w:rsidRDefault="00635956" w:rsidP="00635956">
      <w:pPr>
        <w:widowControl w:val="0"/>
        <w:tabs>
          <w:tab w:val="left" w:pos="709"/>
        </w:tabs>
        <w:ind w:left="567" w:right="-2" w:hanging="425"/>
        <w:jc w:val="both"/>
        <w:rPr>
          <w:b/>
          <w:sz w:val="22"/>
          <w:szCs w:val="22"/>
        </w:rPr>
      </w:pPr>
    </w:p>
    <w:p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rsidR="00635956" w:rsidRDefault="00635956" w:rsidP="00635956">
      <w:pPr>
        <w:widowControl w:val="0"/>
        <w:tabs>
          <w:tab w:val="left" w:pos="709"/>
        </w:tabs>
        <w:ind w:left="567" w:right="-2" w:hanging="425"/>
        <w:jc w:val="both"/>
        <w:rPr>
          <w:b/>
          <w:sz w:val="22"/>
          <w:szCs w:val="22"/>
        </w:rPr>
      </w:pPr>
    </w:p>
    <w:p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rsidR="00635956" w:rsidRDefault="00635956" w:rsidP="00635956">
      <w:pPr>
        <w:widowControl w:val="0"/>
        <w:ind w:right="98"/>
        <w:jc w:val="both"/>
        <w:rPr>
          <w:b/>
          <w:sz w:val="22"/>
          <w:szCs w:val="22"/>
        </w:rPr>
      </w:pPr>
    </w:p>
    <w:p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rsidR="00635956" w:rsidRPr="00872A1F" w:rsidRDefault="00635956" w:rsidP="00635956">
      <w:pPr>
        <w:widowControl w:val="0"/>
        <w:ind w:right="98"/>
        <w:jc w:val="both"/>
        <w:rPr>
          <w:sz w:val="22"/>
          <w:szCs w:val="22"/>
        </w:rPr>
      </w:pPr>
    </w:p>
    <w:p w:rsidR="00635956" w:rsidRDefault="00635956" w:rsidP="00635956">
      <w:pPr>
        <w:widowControl w:val="0"/>
        <w:ind w:right="98"/>
        <w:jc w:val="both"/>
        <w:rPr>
          <w:b/>
          <w:sz w:val="22"/>
          <w:szCs w:val="22"/>
        </w:rPr>
      </w:pPr>
    </w:p>
    <w:p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rsidR="00635956" w:rsidRPr="00872A1F" w:rsidRDefault="00635956" w:rsidP="00635956">
      <w:pPr>
        <w:widowControl w:val="0"/>
        <w:ind w:right="98"/>
        <w:jc w:val="both"/>
        <w:rPr>
          <w:sz w:val="22"/>
          <w:szCs w:val="22"/>
        </w:rPr>
      </w:pPr>
    </w:p>
    <w:p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rsidR="00635956" w:rsidRPr="00872A1F"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rsidR="00635956" w:rsidRDefault="00635956" w:rsidP="00635956">
      <w:pPr>
        <w:widowControl w:val="0"/>
        <w:ind w:right="98"/>
        <w:jc w:val="both"/>
        <w:rPr>
          <w:sz w:val="22"/>
          <w:szCs w:val="22"/>
        </w:rPr>
      </w:pPr>
    </w:p>
    <w:p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rsidR="00635956" w:rsidRPr="00B40F4B" w:rsidRDefault="00635956" w:rsidP="00635956">
      <w:pPr>
        <w:widowControl w:val="0"/>
        <w:ind w:right="98"/>
        <w:jc w:val="both"/>
        <w:rPr>
          <w:sz w:val="22"/>
          <w:szCs w:val="22"/>
        </w:rPr>
      </w:pPr>
    </w:p>
    <w:p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rsidR="00635956" w:rsidRPr="00ED2092" w:rsidRDefault="00635956" w:rsidP="00635956">
      <w:pPr>
        <w:jc w:val="both"/>
        <w:rPr>
          <w:b/>
          <w:bCs/>
          <w:sz w:val="22"/>
          <w:szCs w:val="22"/>
        </w:rPr>
      </w:pPr>
    </w:p>
    <w:p w:rsidR="00A7670B" w:rsidRDefault="00A7670B" w:rsidP="00635956">
      <w:pPr>
        <w:jc w:val="both"/>
        <w:rPr>
          <w:b/>
          <w:bCs/>
          <w:sz w:val="22"/>
          <w:szCs w:val="22"/>
        </w:rPr>
      </w:pPr>
    </w:p>
    <w:p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Spełniłem/-am obowiązek informacyjny wobec osób fizycznych w zakresie udostępnienia ich danych Zamawiającemu oraz jawności tych danych w ramach przepisów Prawo Zamówień Publicznych.</w:t>
      </w:r>
    </w:p>
    <w:p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7" w:history="1">
        <w:r w:rsidRPr="0057311E">
          <w:rPr>
            <w:color w:val="B8001A"/>
            <w:sz w:val="22"/>
            <w:szCs w:val="22"/>
          </w:rPr>
          <w:t>https://platformazakupowa.pl/strona/1-regulam</w:t>
        </w:r>
      </w:hyperlink>
      <w:r w:rsidRPr="0057311E">
        <w:rPr>
          <w:sz w:val="22"/>
          <w:szCs w:val="22"/>
        </w:rPr>
        <w:t xml:space="preserve">   w zakładce „Regulamin” oraz uznaje go za wiążący.</w:t>
      </w:r>
    </w:p>
    <w:p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Zapoznałem/-am się z poniższą klauzulą informacyjną:</w:t>
      </w:r>
    </w:p>
    <w:p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635956" w:rsidRPr="005258C2" w:rsidRDefault="00635956" w:rsidP="00635956">
      <w:pPr>
        <w:spacing w:line="276" w:lineRule="auto"/>
        <w:jc w:val="both"/>
        <w:rPr>
          <w:sz w:val="22"/>
          <w:szCs w:val="22"/>
        </w:rPr>
      </w:pPr>
    </w:p>
    <w:p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i II do tego rozporządzenia;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rsidR="00635956" w:rsidRDefault="00635956" w:rsidP="00635956">
      <w:pPr>
        <w:spacing w:line="276" w:lineRule="auto"/>
        <w:jc w:val="both"/>
        <w:rPr>
          <w:snapToGrid w:val="0"/>
          <w:position w:val="6"/>
          <w:sz w:val="22"/>
          <w:szCs w:val="22"/>
        </w:rPr>
      </w:pPr>
    </w:p>
    <w:p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5956" w:rsidRPr="00ED2092" w:rsidRDefault="00635956" w:rsidP="00635956">
      <w:pPr>
        <w:ind w:left="567"/>
        <w:jc w:val="both"/>
        <w:rPr>
          <w:sz w:val="22"/>
          <w:szCs w:val="22"/>
          <w:highlight w:val="yellow"/>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Pr="00ED2092" w:rsidRDefault="00635956" w:rsidP="00635956">
      <w:pPr>
        <w:ind w:left="567" w:hanging="283"/>
        <w:jc w:val="both"/>
        <w:rPr>
          <w:rFonts w:eastAsia="Calibri"/>
          <w:color w:val="000000"/>
          <w:sz w:val="22"/>
          <w:szCs w:val="22"/>
        </w:rPr>
      </w:pPr>
    </w:p>
    <w:p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rsidR="00635956" w:rsidRPr="00ED2092" w:rsidRDefault="00635956" w:rsidP="00635956">
      <w:pPr>
        <w:tabs>
          <w:tab w:val="left" w:pos="3686"/>
        </w:tabs>
        <w:ind w:firstLine="4680"/>
        <w:jc w:val="right"/>
        <w:rPr>
          <w:sz w:val="22"/>
          <w:szCs w:val="22"/>
        </w:rPr>
      </w:pPr>
      <w:r w:rsidRPr="00ED2092">
        <w:rPr>
          <w:sz w:val="22"/>
          <w:szCs w:val="22"/>
        </w:rPr>
        <w:t>bądź osoby uprawnionej</w:t>
      </w:r>
    </w:p>
    <w:p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rsidR="00635956" w:rsidRPr="00ED2092" w:rsidRDefault="00635956" w:rsidP="00635956">
      <w:pPr>
        <w:jc w:val="right"/>
        <w:rPr>
          <w:snapToGrid w:val="0"/>
          <w:sz w:val="22"/>
          <w:szCs w:val="22"/>
        </w:rPr>
      </w:pPr>
      <w:r w:rsidRPr="00ED2092">
        <w:rPr>
          <w:sz w:val="22"/>
          <w:szCs w:val="22"/>
        </w:rPr>
        <w:br w:type="page"/>
      </w:r>
    </w:p>
    <w:p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rsidR="00635956" w:rsidRPr="00ED2092" w:rsidRDefault="00635956" w:rsidP="00635956">
      <w:pPr>
        <w:pStyle w:val="Akapitzlist"/>
        <w:widowControl w:val="0"/>
        <w:jc w:val="right"/>
        <w:rPr>
          <w:b/>
          <w:sz w:val="22"/>
          <w:szCs w:val="22"/>
        </w:rPr>
      </w:pPr>
    </w:p>
    <w:p w:rsidR="00635956" w:rsidRPr="00ED2092" w:rsidRDefault="00635956" w:rsidP="00635956">
      <w:pPr>
        <w:pStyle w:val="Akapitzlist"/>
        <w:widowControl w:val="0"/>
        <w:jc w:val="right"/>
        <w:rPr>
          <w:b/>
          <w:sz w:val="22"/>
          <w:szCs w:val="22"/>
        </w:rPr>
      </w:pPr>
    </w:p>
    <w:p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rsidR="00635956" w:rsidRPr="00ED2092" w:rsidRDefault="00635956" w:rsidP="00635956">
      <w:pPr>
        <w:widowControl w:val="0"/>
        <w:ind w:right="-2" w:hanging="567"/>
        <w:jc w:val="both"/>
        <w:rPr>
          <w:sz w:val="22"/>
          <w:szCs w:val="22"/>
        </w:rPr>
      </w:pPr>
      <w:r w:rsidRPr="00ED2092">
        <w:rPr>
          <w:snapToGrid w:val="0"/>
          <w:sz w:val="22"/>
          <w:szCs w:val="22"/>
        </w:rPr>
        <w:t xml:space="preserve">    </w:t>
      </w:r>
    </w:p>
    <w:p w:rsidR="00635956" w:rsidRPr="001A4A7C" w:rsidRDefault="00635956" w:rsidP="00635956">
      <w:pPr>
        <w:jc w:val="both"/>
        <w:rPr>
          <w:b/>
          <w:sz w:val="22"/>
          <w:szCs w:val="22"/>
        </w:rPr>
      </w:pPr>
      <w:r w:rsidRPr="001A4A7C">
        <w:rPr>
          <w:b/>
          <w:sz w:val="22"/>
          <w:szCs w:val="22"/>
        </w:rPr>
        <w:t>Część nr 1 – Budowanie geobaz</w:t>
      </w:r>
    </w:p>
    <w:p w:rsidR="00635956" w:rsidRPr="001A4A7C" w:rsidRDefault="00635956" w:rsidP="00635956">
      <w:pPr>
        <w:jc w:val="both"/>
        <w:rPr>
          <w:b/>
          <w:sz w:val="22"/>
          <w:szCs w:val="22"/>
        </w:rPr>
      </w:pPr>
    </w:p>
    <w:p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Budowanie geobaz - szkolenie 3-dniowe zakończone certyfikatem ”</w:t>
      </w:r>
    </w:p>
    <w:p w:rsidR="00635956" w:rsidRPr="00ED2092" w:rsidRDefault="00635956" w:rsidP="00635956">
      <w:pPr>
        <w:rPr>
          <w:b/>
          <w:sz w:val="22"/>
          <w:szCs w:val="22"/>
        </w:rPr>
      </w:pPr>
    </w:p>
    <w:p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rsidR="00635956" w:rsidRPr="00ED2092" w:rsidRDefault="00635956" w:rsidP="00635956">
      <w:pPr>
        <w:jc w:val="both"/>
        <w:rPr>
          <w:color w:val="000000" w:themeColor="text1"/>
          <w:sz w:val="22"/>
          <w:szCs w:val="22"/>
        </w:rPr>
      </w:pPr>
      <w:r w:rsidRPr="00ED2092">
        <w:rPr>
          <w:color w:val="000000" w:themeColor="text1"/>
          <w:sz w:val="22"/>
          <w:szCs w:val="22"/>
        </w:rPr>
        <w:t>- Uzyskiwanie dostępu do danych przechowywanych w geobazach.</w:t>
      </w:r>
    </w:p>
    <w:p w:rsidR="00635956" w:rsidRPr="00ED2092" w:rsidRDefault="00635956" w:rsidP="00635956">
      <w:pPr>
        <w:jc w:val="both"/>
        <w:rPr>
          <w:color w:val="000000" w:themeColor="text1"/>
          <w:sz w:val="22"/>
          <w:szCs w:val="22"/>
        </w:rPr>
      </w:pPr>
      <w:r w:rsidRPr="00ED2092">
        <w:rPr>
          <w:color w:val="000000" w:themeColor="text1"/>
          <w:sz w:val="22"/>
          <w:szCs w:val="22"/>
        </w:rPr>
        <w:t>- Tworzenie geobazy.</w:t>
      </w:r>
    </w:p>
    <w:p w:rsidR="00635956" w:rsidRPr="00ED2092" w:rsidRDefault="00635956" w:rsidP="00635956">
      <w:pPr>
        <w:jc w:val="both"/>
        <w:rPr>
          <w:color w:val="000000" w:themeColor="text1"/>
          <w:sz w:val="22"/>
          <w:szCs w:val="22"/>
        </w:rPr>
      </w:pPr>
      <w:r w:rsidRPr="00ED2092">
        <w:rPr>
          <w:color w:val="000000" w:themeColor="text1"/>
          <w:sz w:val="22"/>
          <w:szCs w:val="22"/>
        </w:rPr>
        <w:t>- Przeprowadzanie migracji różnych typów plików i danych do geobazy.</w:t>
      </w:r>
    </w:p>
    <w:p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rsidR="00635956" w:rsidRPr="00ED2092" w:rsidRDefault="00635956" w:rsidP="00635956">
      <w:pPr>
        <w:jc w:val="both"/>
        <w:rPr>
          <w:color w:val="000000" w:themeColor="text1"/>
          <w:sz w:val="22"/>
          <w:szCs w:val="22"/>
        </w:rPr>
      </w:pPr>
      <w:r w:rsidRPr="00ED2092">
        <w:rPr>
          <w:color w:val="000000" w:themeColor="text1"/>
          <w:sz w:val="22"/>
          <w:szCs w:val="22"/>
        </w:rPr>
        <w:t>- Definiowanie schematu geobazy w celu efektywnego modelowania i przechowywania danych.</w:t>
      </w:r>
    </w:p>
    <w:p w:rsidR="00635956" w:rsidRPr="00ED2092" w:rsidRDefault="00635956" w:rsidP="00635956">
      <w:pPr>
        <w:jc w:val="both"/>
        <w:rPr>
          <w:color w:val="000000" w:themeColor="text1"/>
          <w:sz w:val="22"/>
          <w:szCs w:val="22"/>
        </w:rPr>
      </w:pPr>
      <w:r w:rsidRPr="00ED2092">
        <w:rPr>
          <w:color w:val="000000" w:themeColor="text1"/>
          <w:sz w:val="22"/>
          <w:szCs w:val="22"/>
        </w:rPr>
        <w:t>- Tworzenie usług geodanych w celu udostępnienia geobazy innym użytkownikom.</w:t>
      </w:r>
    </w:p>
    <w:p w:rsidR="00635956" w:rsidRPr="00ED2092"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Przegląd geobazy</w:t>
      </w:r>
    </w:p>
    <w:p w:rsidR="00635956" w:rsidRPr="00ED2092" w:rsidRDefault="00635956" w:rsidP="00635956">
      <w:pPr>
        <w:jc w:val="both"/>
        <w:rPr>
          <w:color w:val="000000" w:themeColor="text1"/>
          <w:sz w:val="22"/>
          <w:szCs w:val="22"/>
        </w:rPr>
      </w:pPr>
      <w:r w:rsidRPr="00ED2092">
        <w:rPr>
          <w:color w:val="000000" w:themeColor="text1"/>
          <w:sz w:val="22"/>
          <w:szCs w:val="22"/>
        </w:rPr>
        <w:t>- Tworzenie geobazy i wczytanie danych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rsidR="00635956" w:rsidRPr="00ED2092" w:rsidRDefault="00635956" w:rsidP="00635956">
      <w:pPr>
        <w:jc w:val="both"/>
        <w:rPr>
          <w:color w:val="000000" w:themeColor="text1"/>
          <w:sz w:val="22"/>
          <w:szCs w:val="22"/>
        </w:rPr>
      </w:pPr>
      <w:r w:rsidRPr="00ED2092">
        <w:rPr>
          <w:color w:val="000000" w:themeColor="text1"/>
          <w:sz w:val="22"/>
          <w:szCs w:val="22"/>
        </w:rPr>
        <w:t>- Topologia</w:t>
      </w:r>
    </w:p>
    <w:p w:rsidR="00635956" w:rsidRPr="00ED2092" w:rsidRDefault="00635956" w:rsidP="00635956">
      <w:pPr>
        <w:jc w:val="both"/>
        <w:rPr>
          <w:color w:val="000000" w:themeColor="text1"/>
          <w:sz w:val="22"/>
          <w:szCs w:val="22"/>
        </w:rPr>
      </w:pPr>
      <w:r w:rsidRPr="00ED2092">
        <w:rPr>
          <w:color w:val="000000" w:themeColor="text1"/>
          <w:sz w:val="22"/>
          <w:szCs w:val="22"/>
        </w:rPr>
        <w:t>- Projektowanie geobazy</w:t>
      </w:r>
    </w:p>
    <w:p w:rsidR="00635956" w:rsidRPr="00ED2092" w:rsidRDefault="00635956" w:rsidP="00635956">
      <w:pPr>
        <w:jc w:val="both"/>
        <w:rPr>
          <w:color w:val="000000" w:themeColor="text1"/>
          <w:sz w:val="22"/>
          <w:szCs w:val="22"/>
        </w:rPr>
      </w:pPr>
      <w:r w:rsidRPr="00ED2092">
        <w:rPr>
          <w:color w:val="000000" w:themeColor="text1"/>
          <w:sz w:val="22"/>
          <w:szCs w:val="22"/>
        </w:rPr>
        <w:t>- Udostępnianie geobazy</w:t>
      </w:r>
    </w:p>
    <w:p w:rsidR="00635956" w:rsidRDefault="00635956"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ArcGIS Desktop (Advanced), ArcGIS for Server Workgroup (Standard) z rozszerzeniami i innymi aplikacjami niezbędnymi do wykonania szkolenia.</w:t>
      </w:r>
      <w:r>
        <w:rPr>
          <w:color w:val="000000" w:themeColor="text1"/>
          <w:sz w:val="22"/>
          <w:szCs w:val="22"/>
        </w:rPr>
        <w:t xml:space="preserve"> </w:t>
      </w:r>
    </w:p>
    <w:p w:rsidR="00635956"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jc w:val="both"/>
        <w:rPr>
          <w:color w:val="000000" w:themeColor="text1"/>
          <w:sz w:val="22"/>
          <w:szCs w:val="22"/>
        </w:rPr>
      </w:pPr>
    </w:p>
    <w:p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ED2092" w:rsidRDefault="00635956" w:rsidP="00635956">
      <w:pPr>
        <w:jc w:val="both"/>
        <w:rPr>
          <w:b/>
          <w:sz w:val="22"/>
          <w:szCs w:val="22"/>
        </w:rPr>
      </w:pPr>
    </w:p>
    <w:p w:rsidR="00635956" w:rsidRPr="00A76038" w:rsidRDefault="00635956" w:rsidP="00635956">
      <w:pPr>
        <w:spacing w:line="276" w:lineRule="auto"/>
        <w:jc w:val="both"/>
        <w:rPr>
          <w:rFonts w:ascii="Verdana" w:hAnsi="Verdana" w:cs="Calibri"/>
          <w:sz w:val="17"/>
          <w:szCs w:val="17"/>
          <w:highlight w:val="yellow"/>
        </w:rPr>
      </w:pPr>
    </w:p>
    <w:p w:rsidR="00635956" w:rsidRPr="00332064" w:rsidRDefault="00635956" w:rsidP="00635956">
      <w:pPr>
        <w:pStyle w:val="Akapitzlist"/>
        <w:suppressAutoHyphens/>
        <w:spacing w:line="276" w:lineRule="auto"/>
        <w:ind w:left="915" w:right="72"/>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Default="00635956"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A81A22" w:rsidRDefault="00A81A22" w:rsidP="00635956">
      <w:pPr>
        <w:jc w:val="both"/>
        <w:rPr>
          <w:b/>
          <w:sz w:val="22"/>
          <w:szCs w:val="22"/>
        </w:rPr>
      </w:pPr>
    </w:p>
    <w:p w:rsidR="003F423E" w:rsidRDefault="003F423E" w:rsidP="00635956">
      <w:pPr>
        <w:jc w:val="both"/>
        <w:rPr>
          <w:b/>
          <w:sz w:val="22"/>
          <w:szCs w:val="22"/>
        </w:rPr>
      </w:pPr>
    </w:p>
    <w:p w:rsidR="003F423E" w:rsidRPr="00ED2092" w:rsidRDefault="003F423E"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Wprowadzenie do ArcGIS Pro dla specjalistów GIS</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rsidR="00635956" w:rsidRPr="00ED2092" w:rsidRDefault="00635956" w:rsidP="00635956">
      <w:pPr>
        <w:autoSpaceDE w:val="0"/>
        <w:autoSpaceDN w:val="0"/>
        <w:adjustRightInd w:val="0"/>
        <w:rPr>
          <w:b/>
          <w:sz w:val="22"/>
          <w:szCs w:val="22"/>
        </w:rPr>
      </w:pPr>
      <w:r w:rsidRPr="00455444">
        <w:rPr>
          <w:b/>
          <w:sz w:val="22"/>
          <w:szCs w:val="22"/>
        </w:rPr>
        <w:t>"Wprowadzenie do ArcGIS Pro dla specjalistów GIS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sidRPr="00ED2092">
        <w:rPr>
          <w:sz w:val="22"/>
          <w:szCs w:val="22"/>
        </w:rPr>
        <w:t>: 16 godz. / dwa dni</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Podstawy pracy w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 (map layouts)</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Zapoznanie z interfejsem ArcGIS Pro</w:t>
      </w:r>
    </w:p>
    <w:p w:rsidR="00635956" w:rsidRPr="00ED2092" w:rsidRDefault="00635956" w:rsidP="00635956">
      <w:pPr>
        <w:jc w:val="both"/>
        <w:rPr>
          <w:color w:val="000000" w:themeColor="text1"/>
          <w:sz w:val="22"/>
          <w:szCs w:val="22"/>
        </w:rPr>
      </w:pPr>
      <w:r w:rsidRPr="00ED2092">
        <w:rPr>
          <w:color w:val="000000" w:themeColor="text1"/>
          <w:sz w:val="22"/>
          <w:szCs w:val="22"/>
        </w:rPr>
        <w:t>- Struktura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Udostępnianie zasobów w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 w ArcGIS Pro</w:t>
      </w:r>
    </w:p>
    <w:p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rsidR="00635956" w:rsidRPr="00ED2092" w:rsidRDefault="00635956" w:rsidP="00635956">
      <w:pPr>
        <w:jc w:val="both"/>
        <w:rPr>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1977CF"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Pr="00ED2092" w:rsidRDefault="00552D5C"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r w:rsidRPr="00BD546F">
        <w:rPr>
          <w:b/>
          <w:sz w:val="22"/>
          <w:szCs w:val="22"/>
        </w:rPr>
        <w:t>ArcGIS</w:t>
      </w:r>
      <w:r>
        <w:rPr>
          <w:b/>
          <w:sz w:val="22"/>
          <w:szCs w:val="22"/>
        </w:rPr>
        <w:t xml:space="preserve"> – Wykonywanie analiz</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 xml:space="preserve">"ArcGIS </w:t>
      </w:r>
      <w:r>
        <w:rPr>
          <w:b/>
          <w:sz w:val="22"/>
          <w:szCs w:val="22"/>
        </w:rPr>
        <w:t>– Wykonywanie analiz</w:t>
      </w:r>
      <w:r w:rsidRPr="00455444">
        <w:rPr>
          <w:b/>
          <w:sz w:val="22"/>
          <w:szCs w:val="22"/>
        </w:rPr>
        <w:t xml:space="preserve">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szkolenie winno być zrealizowane w terminie do 20.06</w:t>
      </w:r>
      <w:r w:rsidRPr="00CD708E">
        <w:rPr>
          <w:b/>
          <w:color w:val="000000" w:themeColor="text1"/>
          <w:sz w:val="22"/>
          <w:szCs w:val="22"/>
        </w:rPr>
        <w:t xml:space="preserve">.2020 r. </w:t>
      </w:r>
      <w:r w:rsidRPr="00CD708E">
        <w:rPr>
          <w:color w:val="000000" w:themeColor="text1"/>
          <w:sz w:val="22"/>
          <w:szCs w:val="22"/>
        </w:rPr>
        <w:t>licząc od daty podpisania umowy,</w:t>
      </w:r>
      <w:r w:rsidRPr="00CD708E">
        <w:rPr>
          <w:b/>
          <w:color w:val="000000" w:themeColor="text1"/>
          <w:sz w:val="22"/>
          <w:szCs w:val="22"/>
        </w:rPr>
        <w:t xml:space="preserve"> </w:t>
      </w:r>
      <w:r w:rsidRPr="00CD708E">
        <w:rPr>
          <w:color w:val="000000" w:themeColor="text1"/>
          <w:sz w:val="22"/>
          <w:szCs w:val="22"/>
        </w:rPr>
        <w:t xml:space="preserve">wyłączając soboty i niedziele, </w:t>
      </w:r>
      <w:r w:rsidRPr="00CD708E">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rsidR="00635956" w:rsidRPr="00ED2092" w:rsidRDefault="00635956" w:rsidP="00635956">
      <w:pPr>
        <w:jc w:val="both"/>
        <w:rPr>
          <w:color w:val="000000" w:themeColor="text1"/>
          <w:sz w:val="22"/>
          <w:szCs w:val="22"/>
        </w:rPr>
      </w:pPr>
      <w:r>
        <w:rPr>
          <w:color w:val="000000" w:themeColor="text1"/>
          <w:sz w:val="22"/>
          <w:szCs w:val="22"/>
        </w:rPr>
        <w:t>- budować i adaptować modele geoprzetwarzania w celu automatyzacji analiz;</w:t>
      </w:r>
    </w:p>
    <w:p w:rsidR="00635956" w:rsidRPr="00ED2092" w:rsidRDefault="00635956" w:rsidP="00635956">
      <w:pPr>
        <w:jc w:val="both"/>
        <w:rPr>
          <w:color w:val="000000" w:themeColor="text1"/>
          <w:sz w:val="22"/>
          <w:szCs w:val="22"/>
        </w:rPr>
      </w:pPr>
      <w:r>
        <w:rPr>
          <w:color w:val="000000" w:themeColor="text1"/>
          <w:sz w:val="22"/>
          <w:szCs w:val="22"/>
        </w:rPr>
        <w:t>- udostępniać i wizualizować wyniki procesu geoprzetwarzania.</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rsidR="00635956" w:rsidRPr="00ED2092" w:rsidRDefault="00635956" w:rsidP="00635956">
      <w:pPr>
        <w:jc w:val="both"/>
        <w:rPr>
          <w:color w:val="000000" w:themeColor="text1"/>
          <w:sz w:val="22"/>
          <w:szCs w:val="22"/>
        </w:rPr>
      </w:pPr>
      <w:r>
        <w:rPr>
          <w:color w:val="000000" w:themeColor="text1"/>
          <w:sz w:val="22"/>
          <w:szCs w:val="22"/>
        </w:rPr>
        <w:t>- budowanie modeli geoprzetwarzania – Model Builder w celu automatyzacji analiz;</w:t>
      </w:r>
    </w:p>
    <w:p w:rsidR="00635956" w:rsidRPr="00ED2092" w:rsidRDefault="00635956" w:rsidP="00635956">
      <w:pPr>
        <w:jc w:val="both"/>
        <w:rPr>
          <w:color w:val="000000" w:themeColor="text1"/>
          <w:sz w:val="22"/>
          <w:szCs w:val="22"/>
        </w:rPr>
      </w:pPr>
      <w:r>
        <w:rPr>
          <w:color w:val="000000" w:themeColor="text1"/>
          <w:sz w:val="22"/>
          <w:szCs w:val="22"/>
        </w:rPr>
        <w:t>- udostępnianie i wizualizacja wyników procesu geoprzetwarzania.</w:t>
      </w:r>
    </w:p>
    <w:p w:rsidR="00635956" w:rsidRPr="00ED209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A7670B" w:rsidRDefault="00A7670B" w:rsidP="00635956">
      <w:pPr>
        <w:spacing w:after="120" w:line="360" w:lineRule="auto"/>
        <w:jc w:val="both"/>
        <w:rPr>
          <w:b/>
          <w:color w:val="000000" w:themeColor="text1"/>
          <w:sz w:val="22"/>
          <w:szCs w:val="22"/>
        </w:rPr>
      </w:pPr>
    </w:p>
    <w:p w:rsidR="00552D5C" w:rsidRDefault="00552D5C" w:rsidP="00635956">
      <w:pPr>
        <w:spacing w:after="120" w:line="360" w:lineRule="auto"/>
        <w:jc w:val="both"/>
        <w:rPr>
          <w:b/>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81A22" w:rsidRDefault="00A81A22"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geostatystyki w </w:t>
      </w:r>
      <w:r w:rsidRPr="00BD546F">
        <w:rPr>
          <w:b/>
          <w:sz w:val="22"/>
          <w:szCs w:val="22"/>
        </w:rPr>
        <w:t>ArcGIS</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geostatystyki w </w:t>
      </w:r>
      <w:r w:rsidRPr="00455444">
        <w:rPr>
          <w:b/>
          <w:sz w:val="22"/>
          <w:szCs w:val="22"/>
        </w:rPr>
        <w:t xml:space="preserve">ArcGIS - szkolenie </w:t>
      </w:r>
      <w:r>
        <w:rPr>
          <w:b/>
          <w:sz w:val="22"/>
          <w:szCs w:val="22"/>
        </w:rPr>
        <w:t>1</w:t>
      </w:r>
      <w:r w:rsidRPr="00455444">
        <w:rPr>
          <w:b/>
          <w:sz w:val="22"/>
          <w:szCs w:val="22"/>
        </w:rPr>
        <w:t>-dniowe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8 godz. / 1</w:t>
      </w:r>
      <w:r w:rsidRPr="00ED2092">
        <w:rPr>
          <w:sz w:val="22"/>
          <w:szCs w:val="22"/>
        </w:rPr>
        <w:t xml:space="preserve"> </w:t>
      </w:r>
      <w:r w:rsidRPr="00FE34D0">
        <w:rPr>
          <w:sz w:val="22"/>
          <w:szCs w:val="22"/>
        </w:rPr>
        <w:t>dzień</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sidRPr="00A6318B">
        <w:rPr>
          <w:b/>
          <w:color w:val="000000" w:themeColor="text1"/>
          <w:sz w:val="22"/>
          <w:szCs w:val="22"/>
        </w:rPr>
        <w:t xml:space="preserve">3. Termin szkolenia: szkolenie winno być zrealizowane w terminie do 20.06.2020 r. </w:t>
      </w:r>
      <w:r w:rsidRPr="00A6318B">
        <w:rPr>
          <w:color w:val="000000" w:themeColor="text1"/>
          <w:sz w:val="22"/>
          <w:szCs w:val="22"/>
        </w:rPr>
        <w:t>licząc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rsidR="00635956" w:rsidRPr="00ED2092" w:rsidRDefault="00635956" w:rsidP="00635956">
      <w:pPr>
        <w:jc w:val="both"/>
        <w:rPr>
          <w:color w:val="000000" w:themeColor="text1"/>
          <w:sz w:val="22"/>
          <w:szCs w:val="22"/>
        </w:rPr>
      </w:pPr>
      <w:r>
        <w:rPr>
          <w:color w:val="000000" w:themeColor="text1"/>
          <w:sz w:val="22"/>
          <w:szCs w:val="22"/>
        </w:rPr>
        <w:t>- Automatyzuje proces wykonania analiz geostatystycznych;</w:t>
      </w:r>
    </w:p>
    <w:p w:rsidR="00635956" w:rsidRPr="00ED2092" w:rsidRDefault="00635956" w:rsidP="00635956">
      <w:pPr>
        <w:jc w:val="both"/>
        <w:rPr>
          <w:color w:val="000000" w:themeColor="text1"/>
          <w:sz w:val="22"/>
          <w:szCs w:val="22"/>
        </w:rPr>
      </w:pPr>
      <w:r>
        <w:rPr>
          <w:color w:val="000000" w:themeColor="text1"/>
          <w:sz w:val="22"/>
          <w:szCs w:val="22"/>
        </w:rPr>
        <w:t>- Wykorzystuje metody regresji (m.in. przestrzennej, ważonej geograficznie) w analizie geostatystycznej.</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rsidR="00635956" w:rsidRPr="00ED2092" w:rsidRDefault="00635956" w:rsidP="00635956">
      <w:pPr>
        <w:jc w:val="both"/>
        <w:rPr>
          <w:color w:val="000000" w:themeColor="text1"/>
          <w:sz w:val="22"/>
          <w:szCs w:val="22"/>
        </w:rPr>
      </w:pPr>
      <w:r>
        <w:rPr>
          <w:color w:val="000000" w:themeColor="text1"/>
          <w:sz w:val="22"/>
          <w:szCs w:val="22"/>
        </w:rPr>
        <w:t>- Automatyzacja procesu przeprowadzania analiz geostatystycznych;</w:t>
      </w:r>
    </w:p>
    <w:p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rsidR="00635956" w:rsidRPr="00C5176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552D5C" w:rsidRDefault="00635956" w:rsidP="00635956">
      <w:pPr>
        <w:spacing w:line="360" w:lineRule="auto"/>
        <w:jc w:val="both"/>
        <w:rPr>
          <w:b/>
          <w:color w:val="000000" w:themeColor="text1"/>
          <w:sz w:val="16"/>
          <w:szCs w:val="16"/>
        </w:rPr>
      </w:pPr>
    </w:p>
    <w:p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spacing w:line="276" w:lineRule="auto"/>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PRZESŁANEK WYKLUCZENIA Z POSTĘPOWANIA</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sz w:val="22"/>
          <w:szCs w:val="22"/>
        </w:rPr>
      </w:pPr>
    </w:p>
    <w:p w:rsidR="00635956" w:rsidRPr="00ED2092" w:rsidRDefault="00635956" w:rsidP="00635956">
      <w:pPr>
        <w:ind w:left="720"/>
        <w:contextualSpacing/>
        <w:jc w:val="both"/>
        <w:rPr>
          <w:sz w:val="22"/>
          <w:szCs w:val="22"/>
        </w:rPr>
      </w:pPr>
    </w:p>
    <w:p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i/>
          <w:sz w:val="22"/>
          <w:szCs w:val="22"/>
        </w:rPr>
      </w:pPr>
      <w:r w:rsidRPr="00ED2092">
        <w:rPr>
          <w:i/>
          <w:sz w:val="22"/>
          <w:szCs w:val="22"/>
        </w:rPr>
        <w:t xml:space="preserve">                                                                                   (podpis)</w:t>
      </w: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both"/>
        <w:rPr>
          <w:sz w:val="22"/>
          <w:szCs w:val="22"/>
        </w:rPr>
      </w:pPr>
    </w:p>
    <w:p w:rsidR="00635956" w:rsidRPr="00ED2092" w:rsidRDefault="00635956" w:rsidP="00635956">
      <w:pPr>
        <w:jc w:val="center"/>
        <w:rPr>
          <w:sz w:val="22"/>
          <w:szCs w:val="22"/>
        </w:rPr>
      </w:pPr>
    </w:p>
    <w:p w:rsidR="00635956" w:rsidRDefault="00635956" w:rsidP="00635956">
      <w:pPr>
        <w:rPr>
          <w:sz w:val="22"/>
          <w:szCs w:val="22"/>
        </w:rPr>
      </w:pPr>
    </w:p>
    <w:p w:rsidR="00635956"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SPEŁNIANIA WARUNKÓW UDZIAŁU W POSTĘPOWANIU</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ind w:left="360"/>
        <w:contextualSpacing/>
        <w:jc w:val="both"/>
        <w:rPr>
          <w:sz w:val="22"/>
          <w:szCs w:val="22"/>
        </w:rPr>
      </w:pPr>
    </w:p>
    <w:p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ind w:left="567" w:hanging="567"/>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sz w:val="22"/>
          <w:szCs w:val="22"/>
        </w:rPr>
      </w:pPr>
      <w:r w:rsidRPr="00ED2092">
        <w:rPr>
          <w:i/>
          <w:sz w:val="22"/>
          <w:szCs w:val="22"/>
        </w:rPr>
        <w:t xml:space="preserve">                                                                                   (podpis)</w:t>
      </w: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w pkt 6.2.c) ppkt c1) tiret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jc w:val="both"/>
        <w:rPr>
          <w:sz w:val="22"/>
          <w:szCs w:val="22"/>
        </w:rPr>
      </w:pPr>
    </w:p>
    <w:p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rsidR="00635956" w:rsidRDefault="00635956" w:rsidP="00635956">
      <w:pPr>
        <w:jc w:val="both"/>
        <w:rPr>
          <w:snapToGrid w:val="0"/>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w pkt 6.2.c) ppkt c</w:t>
      </w:r>
      <w:r>
        <w:rPr>
          <w:b/>
          <w:sz w:val="22"/>
          <w:szCs w:val="22"/>
        </w:rPr>
        <w:t>2</w:t>
      </w:r>
      <w:r w:rsidRPr="00FF433F">
        <w:rPr>
          <w:b/>
          <w:sz w:val="22"/>
          <w:szCs w:val="22"/>
        </w:rPr>
        <w:t>) tiret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rPr>
          <w:sz w:val="22"/>
          <w:szCs w:val="22"/>
        </w:rPr>
      </w:pPr>
    </w:p>
    <w:p w:rsidR="00635956" w:rsidRDefault="00635956" w:rsidP="00635956">
      <w:pPr>
        <w:jc w:val="both"/>
        <w:rPr>
          <w:sz w:val="22"/>
          <w:szCs w:val="22"/>
        </w:rPr>
      </w:pPr>
      <w:r w:rsidRPr="00013D55">
        <w:rPr>
          <w:sz w:val="22"/>
          <w:szCs w:val="22"/>
        </w:rPr>
        <w:t xml:space="preserve">* </w:t>
      </w:r>
      <w:r>
        <w:rPr>
          <w:sz w:val="22"/>
          <w:szCs w:val="22"/>
        </w:rPr>
        <w:t>niepotrzebne skreślić</w:t>
      </w:r>
    </w:p>
    <w:p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dotyczących możliwości wykorzystania aplikacji ArcGIS</w:t>
      </w:r>
    </w:p>
    <w:p w:rsidR="00635956" w:rsidRDefault="00635956" w:rsidP="00635956">
      <w:pPr>
        <w:jc w:val="both"/>
        <w:rPr>
          <w:b/>
          <w:sz w:val="22"/>
          <w:szCs w:val="22"/>
        </w:rPr>
      </w:pPr>
    </w:p>
    <w:p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w:t>
      </w:r>
      <w:r>
        <w:rPr>
          <w:sz w:val="22"/>
          <w:szCs w:val="22"/>
        </w:rPr>
        <w:t xml:space="preserve"> (tj. składa jeden wykaz dla wszystkich tych części)</w:t>
      </w:r>
      <w:r w:rsidRPr="001C0F94">
        <w:rPr>
          <w:sz w:val="22"/>
          <w:szCs w:val="22"/>
        </w:rPr>
        <w:t>.</w:t>
      </w:r>
    </w:p>
    <w:p w:rsidR="00635956" w:rsidRDefault="00635956" w:rsidP="00635956">
      <w:pPr>
        <w:jc w:val="both"/>
        <w:rPr>
          <w:sz w:val="22"/>
          <w:szCs w:val="22"/>
        </w:rPr>
      </w:pPr>
    </w:p>
    <w:p w:rsidR="00635956" w:rsidRPr="00ED2092" w:rsidRDefault="00635956" w:rsidP="00635956">
      <w:pPr>
        <w:jc w:val="both"/>
        <w:rPr>
          <w:sz w:val="22"/>
          <w:szCs w:val="22"/>
        </w:rPr>
      </w:pPr>
    </w:p>
    <w:p w:rsidR="00635956" w:rsidRDefault="00635956" w:rsidP="00635956">
      <w:pPr>
        <w:jc w:val="both"/>
        <w:rPr>
          <w:sz w:val="22"/>
          <w:szCs w:val="22"/>
        </w:rPr>
      </w:pPr>
    </w:p>
    <w:p w:rsidR="00A81A22" w:rsidRPr="00ED2092" w:rsidRDefault="00A81A22"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rsidR="00635956" w:rsidRPr="00ED2092" w:rsidRDefault="00635956" w:rsidP="00635956">
      <w:pPr>
        <w:jc w:val="center"/>
        <w:rPr>
          <w:rFonts w:eastAsia="Calibri"/>
          <w:b/>
          <w:sz w:val="22"/>
          <w:szCs w:val="22"/>
          <w:highlight w:val="yellow"/>
          <w:lang w:eastAsia="en-US"/>
        </w:rPr>
      </w:pPr>
    </w:p>
    <w:p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rsidR="00635956" w:rsidRPr="00ED2092" w:rsidRDefault="00635956" w:rsidP="00635956">
      <w:pPr>
        <w:jc w:val="both"/>
        <w:rPr>
          <w:rFonts w:eastAsia="Calibri"/>
          <w:b/>
          <w:sz w:val="22"/>
          <w:szCs w:val="22"/>
          <w:lang w:eastAsia="en-US"/>
        </w:rPr>
      </w:pPr>
    </w:p>
    <w:p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rsidR="00635956" w:rsidRPr="00ED2092" w:rsidRDefault="00635956" w:rsidP="00635956">
      <w:pPr>
        <w:ind w:left="567"/>
        <w:contextualSpacing/>
        <w:jc w:val="both"/>
        <w:rPr>
          <w:snapToGrid w:val="0"/>
          <w:sz w:val="22"/>
          <w:szCs w:val="22"/>
        </w:rPr>
      </w:pPr>
      <w:r w:rsidRPr="00ED2092">
        <w:rPr>
          <w:snapToGrid w:val="0"/>
          <w:sz w:val="22"/>
          <w:szCs w:val="22"/>
        </w:rPr>
        <w:t>2.     …………………………………………………</w:t>
      </w:r>
    </w:p>
    <w:p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rsidR="00635956" w:rsidRPr="00ED2092" w:rsidRDefault="00635956" w:rsidP="00635956">
      <w:pPr>
        <w:jc w:val="both"/>
        <w:rPr>
          <w:snapToGrid w:val="0"/>
          <w:sz w:val="22"/>
          <w:szCs w:val="22"/>
        </w:rPr>
      </w:pPr>
      <w:r w:rsidRPr="00ED2092">
        <w:rPr>
          <w:snapToGrid w:val="0"/>
          <w:sz w:val="22"/>
          <w:szCs w:val="22"/>
        </w:rPr>
        <w:t>a,</w:t>
      </w:r>
    </w:p>
    <w:p w:rsidR="00635956" w:rsidRPr="00ED2092" w:rsidRDefault="00635956" w:rsidP="00635956">
      <w:pPr>
        <w:jc w:val="both"/>
        <w:rPr>
          <w:snapToGrid w:val="0"/>
          <w:sz w:val="22"/>
          <w:szCs w:val="22"/>
        </w:rPr>
      </w:pPr>
      <w:r w:rsidRPr="00ED2092">
        <w:rPr>
          <w:snapToGrid w:val="0"/>
          <w:sz w:val="22"/>
          <w:szCs w:val="22"/>
        </w:rPr>
        <w:t>………………………………………………………………………</w:t>
      </w:r>
    </w:p>
    <w:p w:rsidR="00635956" w:rsidRPr="00ED2092" w:rsidRDefault="00635956" w:rsidP="00635956">
      <w:pPr>
        <w:contextualSpacing/>
        <w:jc w:val="both"/>
        <w:rPr>
          <w:snapToGrid w:val="0"/>
          <w:sz w:val="22"/>
          <w:szCs w:val="22"/>
        </w:rPr>
      </w:pPr>
      <w:r w:rsidRPr="00ED2092">
        <w:rPr>
          <w:snapToGrid w:val="0"/>
          <w:sz w:val="22"/>
          <w:szCs w:val="22"/>
        </w:rPr>
        <w:t>reprezentowaną przez:………………………………………………</w:t>
      </w:r>
    </w:p>
    <w:p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rsidR="00635956" w:rsidRPr="00ED2092" w:rsidRDefault="00635956" w:rsidP="00635956">
      <w:pPr>
        <w:jc w:val="both"/>
        <w:rPr>
          <w:snapToGrid w:val="0"/>
          <w:sz w:val="22"/>
          <w:szCs w:val="22"/>
        </w:rPr>
      </w:pPr>
    </w:p>
    <w:p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późn. zm.</w:t>
      </w:r>
      <w:r w:rsidRPr="00ED2092">
        <w:rPr>
          <w:sz w:val="22"/>
          <w:szCs w:val="22"/>
        </w:rPr>
        <w:t>) dalej zwaną PZP.</w:t>
      </w:r>
    </w:p>
    <w:p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rsidR="00635956" w:rsidRPr="00ED2092" w:rsidRDefault="00635956" w:rsidP="00635956">
      <w:pPr>
        <w:ind w:left="283" w:hanging="283"/>
        <w:jc w:val="center"/>
        <w:rPr>
          <w:b/>
          <w:sz w:val="22"/>
          <w:szCs w:val="22"/>
        </w:rPr>
      </w:pPr>
      <w:r w:rsidRPr="00ED2092">
        <w:rPr>
          <w:b/>
          <w:sz w:val="22"/>
          <w:szCs w:val="22"/>
        </w:rPr>
        <w:t>§ 1</w:t>
      </w:r>
    </w:p>
    <w:p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geobaz.</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ArcGIS Pro dla specjalistów GIS.</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Default="00635956" w:rsidP="00635956">
      <w:pPr>
        <w:widowControl w:val="0"/>
        <w:ind w:right="-2"/>
        <w:jc w:val="both"/>
        <w:rPr>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ArcGIS – Wykonywanie analiz.</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724397" w:rsidRDefault="00724397" w:rsidP="00635956">
      <w:pPr>
        <w:widowControl w:val="0"/>
        <w:ind w:left="228" w:right="-2"/>
        <w:jc w:val="both"/>
        <w:rPr>
          <w:b/>
          <w:snapToGrid w:val="0"/>
          <w:sz w:val="22"/>
          <w:szCs w:val="22"/>
        </w:rPr>
      </w:pPr>
    </w:p>
    <w:p w:rsidR="00724397" w:rsidRDefault="00724397" w:rsidP="00635956">
      <w:pPr>
        <w:widowControl w:val="0"/>
        <w:ind w:left="228" w:right="-2"/>
        <w:jc w:val="both"/>
        <w:rPr>
          <w:b/>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geostatystyki w ArcGIS.</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Pr="00ED2092" w:rsidRDefault="00635956" w:rsidP="00635956">
      <w:pPr>
        <w:tabs>
          <w:tab w:val="left" w:pos="142"/>
        </w:tabs>
        <w:jc w:val="both"/>
        <w:rPr>
          <w:rFonts w:eastAsia="Calibri"/>
          <w:sz w:val="22"/>
          <w:szCs w:val="22"/>
          <w:lang w:eastAsia="en-US"/>
        </w:rPr>
      </w:pP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rsidR="00635956" w:rsidRPr="00ED2092" w:rsidRDefault="00635956" w:rsidP="00635956">
      <w:pPr>
        <w:autoSpaceDE w:val="0"/>
        <w:jc w:val="center"/>
        <w:rPr>
          <w:b/>
          <w:bCs/>
          <w:snapToGrid w:val="0"/>
          <w:sz w:val="22"/>
          <w:szCs w:val="22"/>
        </w:rPr>
      </w:pPr>
      <w:r w:rsidRPr="00ED2092">
        <w:rPr>
          <w:b/>
          <w:bCs/>
          <w:snapToGrid w:val="0"/>
          <w:sz w:val="22"/>
          <w:szCs w:val="22"/>
        </w:rPr>
        <w:t>§ 2</w:t>
      </w:r>
    </w:p>
    <w:p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3</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rsidR="00635956" w:rsidRDefault="00635956" w:rsidP="00635956">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Termin rea</w:t>
      </w:r>
      <w:r>
        <w:rPr>
          <w:snapToGrid w:val="0"/>
          <w:sz w:val="22"/>
          <w:szCs w:val="22"/>
        </w:rPr>
        <w:t xml:space="preserve">lizacji przedmiotu zamówienia: </w:t>
      </w:r>
    </w:p>
    <w:p w:rsidR="00635956" w:rsidRDefault="00635956" w:rsidP="00635956">
      <w:pPr>
        <w:widowControl w:val="0"/>
        <w:jc w:val="both"/>
        <w:rPr>
          <w:sz w:val="22"/>
          <w:szCs w:val="22"/>
        </w:rPr>
      </w:pPr>
      <w:r w:rsidRPr="00AD65FF">
        <w:rPr>
          <w:sz w:val="22"/>
          <w:szCs w:val="22"/>
        </w:rPr>
        <w:t xml:space="preserve"> – </w:t>
      </w:r>
      <w:r w:rsidRPr="00AD65FF">
        <w:rPr>
          <w:sz w:val="22"/>
          <w:szCs w:val="22"/>
          <w:u w:val="single"/>
        </w:rPr>
        <w:t>dla części nr 1,2,3,4:</w:t>
      </w:r>
      <w:r w:rsidRPr="00AD65FF">
        <w:rPr>
          <w:sz w:val="22"/>
          <w:szCs w:val="22"/>
        </w:rPr>
        <w:t xml:space="preserve"> od daty podpisania umowy </w:t>
      </w:r>
      <w:r w:rsidRPr="00AD65FF">
        <w:rPr>
          <w:b/>
          <w:sz w:val="22"/>
          <w:szCs w:val="22"/>
        </w:rPr>
        <w:t>do 20.06.2020 r.</w:t>
      </w:r>
      <w:r w:rsidRPr="00AD65FF">
        <w:rPr>
          <w:sz w:val="22"/>
          <w:szCs w:val="22"/>
        </w:rPr>
        <w:t xml:space="preserve">, </w:t>
      </w:r>
      <w:r w:rsidRPr="00ED2092">
        <w:rPr>
          <w:sz w:val="22"/>
          <w:szCs w:val="22"/>
        </w:rPr>
        <w:t>wyłączając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4</w:t>
      </w:r>
    </w:p>
    <w:p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635956" w:rsidRPr="00ED2092" w:rsidRDefault="00635956"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724397" w:rsidRDefault="00724397"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rsidR="00635956" w:rsidRDefault="00635956" w:rsidP="00635956">
      <w:pPr>
        <w:autoSpaceDE w:val="0"/>
        <w:jc w:val="center"/>
        <w:rPr>
          <w:b/>
          <w:bCs/>
          <w:snapToGrid w:val="0"/>
          <w:sz w:val="22"/>
          <w:szCs w:val="22"/>
        </w:rPr>
      </w:pPr>
    </w:p>
    <w:p w:rsidR="00724397" w:rsidRDefault="00724397"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rsidR="00635956" w:rsidRDefault="00635956" w:rsidP="00635956">
      <w:pPr>
        <w:pStyle w:val="Akapitzlist"/>
        <w:suppressAutoHyphens/>
        <w:ind w:left="360" w:right="96"/>
        <w:rPr>
          <w:rFonts w:eastAsia="Calibri"/>
          <w:i/>
          <w:sz w:val="22"/>
          <w:szCs w:val="22"/>
          <w:lang w:eastAsia="en-US"/>
        </w:rPr>
      </w:pPr>
    </w:p>
    <w:p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rsidR="00635956" w:rsidRPr="00ED2092" w:rsidRDefault="00635956" w:rsidP="00635956">
      <w:pPr>
        <w:suppressAutoHyphens/>
        <w:ind w:right="96"/>
        <w:jc w:val="both"/>
        <w:rPr>
          <w:i/>
          <w:sz w:val="22"/>
          <w:szCs w:val="22"/>
        </w:rPr>
      </w:pPr>
      <w:r w:rsidRPr="00ED2092">
        <w:rPr>
          <w:i/>
          <w:sz w:val="22"/>
          <w:szCs w:val="22"/>
        </w:rPr>
        <w:t>…-…… Łódź, Pokój……</w:t>
      </w:r>
    </w:p>
    <w:p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Zamawiający oświadcza, że będzie realizować płatności za faktury z zastosowaniem mechanizmu podzielonej płatności tzw. Split payment.</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rsidR="00635956" w:rsidRPr="00E422D4" w:rsidRDefault="00635956" w:rsidP="00635956">
      <w:pPr>
        <w:autoSpaceDE w:val="0"/>
        <w:rPr>
          <w:b/>
          <w:bCs/>
          <w:snapToGrid w:val="0"/>
          <w:sz w:val="22"/>
          <w:szCs w:val="22"/>
        </w:rPr>
      </w:pPr>
    </w:p>
    <w:p w:rsidR="00635956" w:rsidRDefault="00635956" w:rsidP="00635956">
      <w:pPr>
        <w:autoSpaceDE w:val="0"/>
        <w:jc w:val="center"/>
        <w:rPr>
          <w:b/>
          <w:bCs/>
          <w:snapToGrid w:val="0"/>
          <w:sz w:val="22"/>
          <w:szCs w:val="22"/>
        </w:rPr>
      </w:pPr>
      <w:r>
        <w:rPr>
          <w:b/>
          <w:bCs/>
          <w:snapToGrid w:val="0"/>
          <w:sz w:val="22"/>
          <w:szCs w:val="22"/>
        </w:rPr>
        <w:t>§ 8</w:t>
      </w:r>
    </w:p>
    <w:p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wykorzystanie utworów w sieciach bezpośredniego dostępu, takich jak internet,</w:t>
      </w:r>
    </w:p>
    <w:p w:rsidR="00635956" w:rsidRPr="00BC1843" w:rsidRDefault="00635956" w:rsidP="00635956">
      <w:pPr>
        <w:pStyle w:val="Akapitzlist"/>
        <w:autoSpaceDE w:val="0"/>
        <w:ind w:left="1440"/>
        <w:jc w:val="both"/>
        <w:rPr>
          <w:bCs/>
          <w:snapToGrid w:val="0"/>
          <w:sz w:val="22"/>
          <w:szCs w:val="22"/>
        </w:rPr>
      </w:pPr>
    </w:p>
    <w:p w:rsidR="00635956" w:rsidRPr="00BC1843" w:rsidRDefault="00635956" w:rsidP="00635956">
      <w:pPr>
        <w:autoSpaceDE w:val="0"/>
        <w:jc w:val="both"/>
        <w:rPr>
          <w:bCs/>
          <w:snapToGrid w:val="0"/>
          <w:sz w:val="22"/>
          <w:szCs w:val="22"/>
        </w:rPr>
      </w:pPr>
      <w:r w:rsidRPr="00BC1843">
        <w:rPr>
          <w:bCs/>
          <w:snapToGrid w:val="0"/>
          <w:sz w:val="22"/>
          <w:szCs w:val="22"/>
        </w:rPr>
        <w:t>2. Wykonawca oświadcza, że według przepisów ustawy z dnia 4 lutego 1994 r. o prawie autorskim i prawach pokrewnych (Dz. U. 1994, Nr 24, poz. 83 z późn. zm.) jest twórcą utworu;</w:t>
      </w:r>
    </w:p>
    <w:p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lang w:val="en-US"/>
        </w:rPr>
        <w:t>§ 9</w:t>
      </w:r>
    </w:p>
    <w:p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Zamawiający oświadcza, że posiada status dużego przedsiębiorcy w rozumieniu ustawy z dnia 8 marca 2013 o przeciwdziałaniu nadmiernym opóźnieniom w transakcjach handlowych (Dz. U. z 2019 r. poz. 118 z późn. zm.)</w:t>
      </w:r>
    </w:p>
    <w:p w:rsidR="00635956" w:rsidRPr="00DB6D3F" w:rsidRDefault="00635956" w:rsidP="00635956">
      <w:pPr>
        <w:autoSpaceDE w:val="0"/>
        <w:jc w:val="both"/>
        <w:rPr>
          <w:snapToGrid w:val="0"/>
          <w:sz w:val="22"/>
          <w:szCs w:val="22"/>
        </w:rPr>
      </w:pPr>
    </w:p>
    <w:p w:rsidR="00FC18BF" w:rsidRDefault="00FC18BF" w:rsidP="00635956">
      <w:pPr>
        <w:autoSpaceDE w:val="0"/>
        <w:ind w:left="426" w:hanging="426"/>
        <w:jc w:val="center"/>
        <w:rPr>
          <w:b/>
          <w:bCs/>
          <w:snapToGrid w:val="0"/>
          <w:sz w:val="22"/>
          <w:szCs w:val="22"/>
          <w:lang w:val="en-US"/>
        </w:rPr>
      </w:pPr>
    </w:p>
    <w:p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rsidR="00A7670B" w:rsidRDefault="00A7670B"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lastRenderedPageBreak/>
        <w:t>§ 11</w:t>
      </w:r>
    </w:p>
    <w:p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rsidR="00FC18BF" w:rsidRDefault="00FC18BF" w:rsidP="00635956">
      <w:pPr>
        <w:autoSpaceDE w:val="0"/>
        <w:ind w:left="360" w:hanging="360"/>
        <w:jc w:val="center"/>
        <w:rPr>
          <w:b/>
          <w:bCs/>
          <w:snapToGrid w:val="0"/>
          <w:sz w:val="22"/>
          <w:szCs w:val="22"/>
        </w:rPr>
      </w:pPr>
    </w:p>
    <w:p w:rsidR="00635956" w:rsidRPr="00ED2092" w:rsidRDefault="00635956" w:rsidP="00FC18BF">
      <w:pPr>
        <w:autoSpaceDE w:val="0"/>
        <w:jc w:val="center"/>
        <w:rPr>
          <w:b/>
          <w:bCs/>
          <w:snapToGrid w:val="0"/>
          <w:sz w:val="22"/>
          <w:szCs w:val="22"/>
        </w:rPr>
      </w:pPr>
      <w:r>
        <w:rPr>
          <w:b/>
          <w:bCs/>
          <w:snapToGrid w:val="0"/>
          <w:sz w:val="22"/>
          <w:szCs w:val="22"/>
        </w:rPr>
        <w:t>§ 12</w:t>
      </w:r>
    </w:p>
    <w:p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13</w:t>
      </w:r>
    </w:p>
    <w:p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14</w:t>
      </w:r>
    </w:p>
    <w:p w:rsidR="00635956" w:rsidRPr="00ED2092" w:rsidRDefault="00635956" w:rsidP="00635956">
      <w:pPr>
        <w:autoSpaceDE w:val="0"/>
        <w:jc w:val="both"/>
        <w:rPr>
          <w:b/>
          <w:bCs/>
          <w:snapToGrid w:val="0"/>
          <w:sz w:val="22"/>
          <w:szCs w:val="22"/>
        </w:rPr>
      </w:pPr>
      <w:r w:rsidRPr="00ED2092">
        <w:rPr>
          <w:snapToGrid w:val="0"/>
          <w:sz w:val="22"/>
          <w:szCs w:val="22"/>
          <w:lang w:val="en-US"/>
        </w:rPr>
        <w:t>W sprawach nieuregulowanych w umowie będą miały zastosowanie przepisy ustawy Prawo zamówień publicznych (</w:t>
      </w:r>
      <w:r w:rsidRPr="00ED2092">
        <w:rPr>
          <w:snapToGrid w:val="0"/>
          <w:sz w:val="22"/>
          <w:szCs w:val="22"/>
          <w:u w:val="single"/>
          <w:lang w:val="en-US"/>
        </w:rPr>
        <w:t>t. j. Dz. U. z 2019 r. poz. 1843</w:t>
      </w:r>
      <w:r>
        <w:rPr>
          <w:snapToGrid w:val="0"/>
          <w:sz w:val="22"/>
          <w:szCs w:val="22"/>
          <w:u w:val="single"/>
          <w:lang w:val="en-US"/>
        </w:rPr>
        <w:t xml:space="preserve"> z późn. zm.</w:t>
      </w:r>
      <w:r w:rsidRPr="00ED2092">
        <w:rPr>
          <w:snapToGrid w:val="0"/>
          <w:sz w:val="22"/>
          <w:szCs w:val="22"/>
          <w:lang w:val="en-US"/>
        </w:rPr>
        <w:t>), przepisy Kodeksu cywilnego (</w:t>
      </w:r>
      <w:r w:rsidRPr="00ED2092">
        <w:rPr>
          <w:snapToGrid w:val="0"/>
          <w:sz w:val="22"/>
          <w:szCs w:val="22"/>
          <w:u w:val="single"/>
          <w:lang w:val="en-US"/>
        </w:rPr>
        <w:t>t. j. Dz. U. z 2019 poz. 1145 ze zm.</w:t>
      </w:r>
      <w:r w:rsidRPr="00ED2092">
        <w:rPr>
          <w:snapToGrid w:val="0"/>
          <w:sz w:val="22"/>
          <w:szCs w:val="22"/>
          <w:lang w:val="en-US"/>
        </w:rPr>
        <w:t xml:space="preserve">) oraz  przepisy innych ustaw szczególnych powszechnie obowiązującego prawa odnoszące się  do realizacji przedmiotu zamówienia, o którym mowa w </w:t>
      </w:r>
      <w:r w:rsidRPr="00ED2092">
        <w:rPr>
          <w:bCs/>
          <w:snapToGrid w:val="0"/>
          <w:sz w:val="22"/>
          <w:szCs w:val="22"/>
          <w:lang w:val="en-US"/>
        </w:rPr>
        <w:t>§ 1.</w:t>
      </w:r>
    </w:p>
    <w:p w:rsidR="00635956" w:rsidRDefault="00635956" w:rsidP="00635956">
      <w:pPr>
        <w:autoSpaceDE w:val="0"/>
        <w:jc w:val="center"/>
        <w:rPr>
          <w:b/>
          <w:bCs/>
          <w:snapToGrid w:val="0"/>
          <w:sz w:val="22"/>
          <w:szCs w:val="22"/>
        </w:rPr>
      </w:pPr>
      <w:r>
        <w:rPr>
          <w:b/>
          <w:bCs/>
          <w:snapToGrid w:val="0"/>
          <w:sz w:val="22"/>
          <w:szCs w:val="22"/>
        </w:rPr>
        <w:lastRenderedPageBreak/>
        <w:t>§ 15</w:t>
      </w:r>
    </w:p>
    <w:p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16</w:t>
      </w:r>
    </w:p>
    <w:p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snapToGrid w:val="0"/>
          <w:sz w:val="22"/>
          <w:szCs w:val="22"/>
        </w:rPr>
      </w:pPr>
      <w:r>
        <w:rPr>
          <w:b/>
          <w:bCs/>
          <w:snapToGrid w:val="0"/>
          <w:sz w:val="22"/>
          <w:szCs w:val="22"/>
        </w:rPr>
        <w:t>§ 17</w:t>
      </w:r>
    </w:p>
    <w:p w:rsidR="00635956" w:rsidRPr="00ED2092" w:rsidRDefault="00635956" w:rsidP="00635956">
      <w:pPr>
        <w:autoSpaceDE w:val="0"/>
        <w:jc w:val="both"/>
        <w:rPr>
          <w:snapToGrid w:val="0"/>
          <w:sz w:val="22"/>
          <w:szCs w:val="22"/>
        </w:rPr>
      </w:pPr>
    </w:p>
    <w:p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rsidR="00635956" w:rsidRPr="00ED2092" w:rsidRDefault="00635956" w:rsidP="00635956">
      <w:pPr>
        <w:autoSpaceDE w:val="0"/>
        <w:jc w:val="both"/>
        <w:rPr>
          <w:snapToGrid w:val="0"/>
          <w:sz w:val="22"/>
          <w:szCs w:val="22"/>
        </w:rPr>
      </w:pPr>
    </w:p>
    <w:p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rsidTr="00F1383C">
        <w:trPr>
          <w:trHeight w:val="1118"/>
        </w:trPr>
        <w:tc>
          <w:tcPr>
            <w:tcW w:w="5208" w:type="dxa"/>
            <w:shd w:val="clear" w:color="auto" w:fill="auto"/>
          </w:tcPr>
          <w:p w:rsidR="00635956" w:rsidRPr="00ED2092" w:rsidRDefault="00635956" w:rsidP="00F1383C">
            <w:pPr>
              <w:jc w:val="center"/>
              <w:rPr>
                <w:rFonts w:eastAsia="Calibri"/>
                <w:b/>
                <w:snapToGrid w:val="0"/>
                <w:lang w:val="en-US"/>
              </w:rPr>
            </w:pPr>
            <w:r w:rsidRPr="00ED2092">
              <w:rPr>
                <w:rFonts w:eastAsia="Calibri"/>
                <w:b/>
                <w:snapToGrid w:val="0"/>
                <w:sz w:val="22"/>
                <w:szCs w:val="22"/>
                <w:lang w:val="en-US"/>
              </w:rPr>
              <w:t>Wykonawca</w:t>
            </w:r>
          </w:p>
          <w:p w:rsidR="00635956" w:rsidRPr="00ED2092" w:rsidRDefault="00635956" w:rsidP="00F1383C">
            <w:pPr>
              <w:contextualSpacing/>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rsidR="00635956" w:rsidRPr="00ED2092" w:rsidRDefault="00635956" w:rsidP="00F1383C">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rsidR="00635956" w:rsidRPr="00ED2092" w:rsidRDefault="00635956" w:rsidP="00F1383C">
            <w:pPr>
              <w:tabs>
                <w:tab w:val="left" w:pos="2730"/>
              </w:tabs>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ind w:left="1029"/>
              <w:contextualSpacing/>
              <w:jc w:val="both"/>
              <w:rPr>
                <w:rFonts w:eastAsia="Calibri"/>
                <w:b/>
                <w:snapToGrid w:val="0"/>
                <w:lang w:val="en-US"/>
              </w:rPr>
            </w:pPr>
          </w:p>
        </w:tc>
      </w:tr>
    </w:tbl>
    <w:p w:rsidR="00724397" w:rsidRDefault="00724397" w:rsidP="00635956">
      <w:pPr>
        <w:spacing w:line="276" w:lineRule="auto"/>
        <w:ind w:left="3969"/>
        <w:jc w:val="right"/>
        <w:rPr>
          <w:b/>
          <w:sz w:val="22"/>
          <w:szCs w:val="22"/>
        </w:rPr>
      </w:pPr>
    </w:p>
    <w:p w:rsidR="00724397" w:rsidRDefault="00724397"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rsidR="00635956" w:rsidRPr="00ED2092" w:rsidRDefault="00635956" w:rsidP="00635956">
      <w:pPr>
        <w:widowControl w:val="0"/>
        <w:ind w:left="180"/>
        <w:jc w:val="right"/>
        <w:rPr>
          <w:noProof/>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73065223" wp14:editId="5489F00A">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rPr>
          <w:sz w:val="22"/>
          <w:szCs w:val="22"/>
        </w:rPr>
      </w:pPr>
    </w:p>
    <w:p w:rsidR="00635956" w:rsidRPr="00ED2092" w:rsidRDefault="00635956" w:rsidP="00635956">
      <w:pPr>
        <w:rPr>
          <w:b/>
          <w:sz w:val="22"/>
          <w:szCs w:val="22"/>
          <w:u w:val="single"/>
        </w:rPr>
      </w:pPr>
    </w:p>
    <w:p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rsidR="00635956" w:rsidRPr="00ED2092" w:rsidRDefault="00635956" w:rsidP="00635956">
      <w:pPr>
        <w:jc w:val="center"/>
        <w:rPr>
          <w:b/>
          <w:sz w:val="22"/>
          <w:szCs w:val="22"/>
          <w:u w:val="single"/>
        </w:rPr>
      </w:pPr>
    </w:p>
    <w:p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rsidTr="00F1383C">
        <w:trPr>
          <w:trHeight w:val="697"/>
        </w:trPr>
        <w:tc>
          <w:tcPr>
            <w:tcW w:w="567" w:type="dxa"/>
            <w:shd w:val="clear" w:color="auto" w:fill="D9D9D9"/>
            <w:vAlign w:val="center"/>
          </w:tcPr>
          <w:p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rsidR="00635956" w:rsidRPr="00ED2092" w:rsidRDefault="00635956" w:rsidP="00F1383C">
            <w:pPr>
              <w:jc w:val="center"/>
              <w:rPr>
                <w:b/>
              </w:rPr>
            </w:pPr>
            <w:r w:rsidRPr="00ED2092">
              <w:rPr>
                <w:b/>
                <w:sz w:val="22"/>
                <w:szCs w:val="22"/>
              </w:rPr>
              <w:t>Uwagi</w:t>
            </w:r>
          </w:p>
        </w:tc>
      </w:tr>
      <w:tr w:rsidR="00635956" w:rsidRPr="00ED2092" w:rsidTr="00F1383C">
        <w:trPr>
          <w:trHeight w:val="240"/>
        </w:trPr>
        <w:tc>
          <w:tcPr>
            <w:tcW w:w="567" w:type="dxa"/>
            <w:shd w:val="clear" w:color="auto" w:fill="BFBFBF"/>
          </w:tcPr>
          <w:p w:rsidR="00635956" w:rsidRPr="00ED2092" w:rsidRDefault="00635956" w:rsidP="00F1383C">
            <w:pPr>
              <w:jc w:val="center"/>
            </w:pPr>
            <w:r w:rsidRPr="00ED2092">
              <w:rPr>
                <w:sz w:val="22"/>
                <w:szCs w:val="22"/>
              </w:rPr>
              <w:t>1.</w:t>
            </w:r>
          </w:p>
        </w:tc>
        <w:tc>
          <w:tcPr>
            <w:tcW w:w="6449" w:type="dxa"/>
            <w:shd w:val="clear" w:color="auto" w:fill="BFBFBF"/>
          </w:tcPr>
          <w:p w:rsidR="00635956" w:rsidRPr="00ED2092" w:rsidRDefault="00635956" w:rsidP="00F1383C">
            <w:pPr>
              <w:jc w:val="center"/>
            </w:pPr>
            <w:r w:rsidRPr="00ED2092">
              <w:rPr>
                <w:sz w:val="22"/>
                <w:szCs w:val="22"/>
              </w:rPr>
              <w:t>2.</w:t>
            </w:r>
          </w:p>
        </w:tc>
        <w:tc>
          <w:tcPr>
            <w:tcW w:w="2835" w:type="dxa"/>
            <w:shd w:val="clear" w:color="auto" w:fill="BFBFBF"/>
          </w:tcPr>
          <w:p w:rsidR="00635956" w:rsidRPr="00ED2092" w:rsidRDefault="00635956" w:rsidP="00F1383C">
            <w:pPr>
              <w:jc w:val="center"/>
            </w:pPr>
            <w:r w:rsidRPr="00ED2092">
              <w:rPr>
                <w:sz w:val="22"/>
                <w:szCs w:val="22"/>
              </w:rPr>
              <w:t>3.</w:t>
            </w:r>
          </w:p>
        </w:tc>
      </w:tr>
      <w:tr w:rsidR="00635956" w:rsidRPr="00ED2092" w:rsidTr="00F1383C">
        <w:trPr>
          <w:trHeight w:val="1325"/>
        </w:trPr>
        <w:tc>
          <w:tcPr>
            <w:tcW w:w="567" w:type="dxa"/>
            <w:shd w:val="clear" w:color="auto" w:fill="BFBFBF"/>
            <w:vAlign w:val="center"/>
          </w:tcPr>
          <w:p w:rsidR="00635956" w:rsidRPr="00ED2092" w:rsidRDefault="00635956" w:rsidP="00F1383C">
            <w:pPr>
              <w:jc w:val="center"/>
              <w:rPr>
                <w:b/>
              </w:rPr>
            </w:pPr>
            <w:r w:rsidRPr="00ED2092">
              <w:rPr>
                <w:b/>
                <w:sz w:val="22"/>
                <w:szCs w:val="22"/>
              </w:rPr>
              <w:t>1.</w:t>
            </w:r>
          </w:p>
        </w:tc>
        <w:tc>
          <w:tcPr>
            <w:tcW w:w="6449" w:type="dxa"/>
          </w:tcPr>
          <w:p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rsidR="00635956" w:rsidRPr="00ED2092" w:rsidRDefault="00635956" w:rsidP="00F1383C">
            <w:pPr>
              <w:jc w:val="both"/>
            </w:pPr>
          </w:p>
          <w:p w:rsidR="00635956" w:rsidRPr="00ED2092" w:rsidRDefault="00635956" w:rsidP="00F1383C">
            <w:pPr>
              <w:jc w:val="both"/>
            </w:pPr>
            <w:r w:rsidRPr="00ED2092">
              <w:rPr>
                <w:sz w:val="22"/>
                <w:szCs w:val="22"/>
              </w:rPr>
              <w:t>W ramach ww. usługi wykonano:</w:t>
            </w:r>
          </w:p>
          <w:p w:rsidR="00635956" w:rsidRPr="00ED2092" w:rsidRDefault="00635956" w:rsidP="00F1383C">
            <w:pPr>
              <w:jc w:val="both"/>
            </w:pPr>
            <w:r w:rsidRPr="00ED2092">
              <w:rPr>
                <w:sz w:val="22"/>
                <w:szCs w:val="22"/>
              </w:rPr>
              <w:t>1.</w:t>
            </w:r>
          </w:p>
          <w:p w:rsidR="00635956" w:rsidRPr="00ED2092" w:rsidRDefault="00635956" w:rsidP="00F1383C">
            <w:pPr>
              <w:jc w:val="both"/>
            </w:pPr>
            <w:r w:rsidRPr="00ED2092">
              <w:rPr>
                <w:sz w:val="22"/>
                <w:szCs w:val="22"/>
              </w:rPr>
              <w:t xml:space="preserve">2. </w:t>
            </w:r>
          </w:p>
          <w:p w:rsidR="00635956" w:rsidRPr="00ED2092" w:rsidRDefault="00635956" w:rsidP="00F1383C">
            <w:pPr>
              <w:jc w:val="both"/>
            </w:pPr>
            <w:r w:rsidRPr="00ED2092">
              <w:rPr>
                <w:sz w:val="22"/>
                <w:szCs w:val="22"/>
              </w:rPr>
              <w:t>3.</w:t>
            </w:r>
          </w:p>
          <w:p w:rsidR="00635956" w:rsidRPr="00ED2092" w:rsidRDefault="00635956" w:rsidP="00F1383C">
            <w:pPr>
              <w:jc w:val="both"/>
            </w:pPr>
            <w:r w:rsidRPr="00ED2092">
              <w:rPr>
                <w:sz w:val="22"/>
                <w:szCs w:val="22"/>
              </w:rPr>
              <w:t>…</w:t>
            </w:r>
          </w:p>
          <w:p w:rsidR="00635956" w:rsidRPr="00ED2092" w:rsidRDefault="00635956" w:rsidP="00F1383C">
            <w:pPr>
              <w:jc w:val="both"/>
            </w:pPr>
          </w:p>
        </w:tc>
        <w:tc>
          <w:tcPr>
            <w:tcW w:w="2835" w:type="dxa"/>
          </w:tcPr>
          <w:p w:rsidR="00635956" w:rsidRPr="00ED2092" w:rsidRDefault="00635956" w:rsidP="00F1383C">
            <w:pPr>
              <w:jc w:val="right"/>
              <w:rPr>
                <w:highlight w:val="yellow"/>
              </w:rPr>
            </w:pPr>
          </w:p>
        </w:tc>
      </w:tr>
    </w:tbl>
    <w:p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rsidTr="00F1383C">
        <w:trPr>
          <w:trHeight w:val="500"/>
        </w:trPr>
        <w:tc>
          <w:tcPr>
            <w:tcW w:w="5245" w:type="dxa"/>
            <w:shd w:val="clear" w:color="auto" w:fill="BFBFBF"/>
            <w:vAlign w:val="center"/>
          </w:tcPr>
          <w:p w:rsidR="00635956" w:rsidRPr="00ED2092" w:rsidRDefault="00635956" w:rsidP="00F1383C">
            <w:r w:rsidRPr="00ED2092">
              <w:rPr>
                <w:sz w:val="22"/>
                <w:szCs w:val="22"/>
              </w:rPr>
              <w:t>Data przekazania – odbioru przedmiotu zamówienia</w:t>
            </w:r>
          </w:p>
        </w:tc>
        <w:tc>
          <w:tcPr>
            <w:tcW w:w="4536" w:type="dxa"/>
          </w:tcPr>
          <w:p w:rsidR="00635956" w:rsidRPr="00ED2092" w:rsidRDefault="00635956" w:rsidP="00F1383C"/>
        </w:tc>
      </w:tr>
      <w:tr w:rsidR="00635956" w:rsidRPr="00ED2092" w:rsidTr="00F1383C">
        <w:trPr>
          <w:trHeight w:val="855"/>
        </w:trPr>
        <w:tc>
          <w:tcPr>
            <w:tcW w:w="5245" w:type="dxa"/>
            <w:tcBorders>
              <w:bottom w:val="single" w:sz="4" w:space="0" w:color="auto"/>
            </w:tcBorders>
          </w:tcPr>
          <w:p w:rsidR="00635956" w:rsidRPr="00ED2092" w:rsidRDefault="00635956" w:rsidP="00F1383C"/>
          <w:p w:rsidR="00635956" w:rsidRPr="00ED2092" w:rsidRDefault="00635956" w:rsidP="00F1383C"/>
        </w:tc>
        <w:tc>
          <w:tcPr>
            <w:tcW w:w="4536" w:type="dxa"/>
            <w:tcBorders>
              <w:bottom w:val="single" w:sz="4" w:space="0" w:color="auto"/>
            </w:tcBorders>
          </w:tcPr>
          <w:p w:rsidR="00635956" w:rsidRPr="00ED2092" w:rsidRDefault="00635956" w:rsidP="00F1383C"/>
        </w:tc>
      </w:tr>
      <w:tr w:rsidR="00635956" w:rsidRPr="00ED2092" w:rsidTr="00F1383C">
        <w:trPr>
          <w:trHeight w:val="440"/>
        </w:trPr>
        <w:tc>
          <w:tcPr>
            <w:tcW w:w="5245" w:type="dxa"/>
            <w:tcBorders>
              <w:left w:val="nil"/>
              <w:bottom w:val="nil"/>
              <w:right w:val="nil"/>
            </w:tcBorders>
          </w:tcPr>
          <w:p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rsidR="00635956" w:rsidRPr="00ED2092" w:rsidRDefault="00635956" w:rsidP="00F1383C">
            <w:pPr>
              <w:jc w:val="center"/>
            </w:pPr>
            <w:r w:rsidRPr="00ED2092">
              <w:rPr>
                <w:sz w:val="22"/>
                <w:szCs w:val="22"/>
              </w:rPr>
              <w:t>Pieczęć jednostki UŁ odbierającej usługę (Zamawiającego)</w:t>
            </w:r>
          </w:p>
        </w:tc>
      </w:tr>
    </w:tbl>
    <w:p w:rsidR="00635956" w:rsidRPr="00ED2092" w:rsidRDefault="00635956" w:rsidP="00635956">
      <w:pPr>
        <w:rPr>
          <w:sz w:val="22"/>
          <w:szCs w:val="22"/>
        </w:rPr>
      </w:pPr>
    </w:p>
    <w:p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rsidTr="00F1383C">
        <w:trPr>
          <w:trHeight w:val="413"/>
        </w:trPr>
        <w:tc>
          <w:tcPr>
            <w:tcW w:w="4599" w:type="dxa"/>
            <w:vAlign w:val="bottom"/>
          </w:tcPr>
          <w:p w:rsidR="00635956" w:rsidRPr="00ED2092" w:rsidRDefault="00635956" w:rsidP="00F1383C">
            <w:pPr>
              <w:ind w:left="142"/>
              <w:jc w:val="center"/>
            </w:pPr>
            <w:r w:rsidRPr="00ED2092">
              <w:rPr>
                <w:sz w:val="22"/>
                <w:szCs w:val="22"/>
              </w:rPr>
              <w:t>……………………………………………</w:t>
            </w:r>
          </w:p>
        </w:tc>
        <w:tc>
          <w:tcPr>
            <w:tcW w:w="5946" w:type="dxa"/>
            <w:vAlign w:val="bottom"/>
          </w:tcPr>
          <w:p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rsidTr="00F1383C">
        <w:trPr>
          <w:trHeight w:val="413"/>
        </w:trPr>
        <w:tc>
          <w:tcPr>
            <w:tcW w:w="4599" w:type="dxa"/>
          </w:tcPr>
          <w:p w:rsidR="00635956" w:rsidRPr="00ED2092" w:rsidRDefault="00635956" w:rsidP="00F1383C">
            <w:pPr>
              <w:ind w:left="142"/>
              <w:jc w:val="center"/>
            </w:pPr>
            <w:r w:rsidRPr="00ED2092">
              <w:rPr>
                <w:sz w:val="22"/>
                <w:szCs w:val="22"/>
              </w:rPr>
              <w:t>Czytelny podpis osoby  reprezentującej Wykonawcę</w:t>
            </w:r>
          </w:p>
        </w:tc>
        <w:tc>
          <w:tcPr>
            <w:tcW w:w="5946" w:type="dxa"/>
          </w:tcPr>
          <w:p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rsidR="00635956" w:rsidRPr="00ED2092" w:rsidRDefault="00635956" w:rsidP="00F1383C">
            <w:pPr>
              <w:tabs>
                <w:tab w:val="left" w:pos="930"/>
                <w:tab w:val="left" w:pos="1049"/>
              </w:tabs>
              <w:ind w:right="-495" w:hanging="630"/>
              <w:jc w:val="center"/>
            </w:pPr>
            <w:r w:rsidRPr="00ED2092">
              <w:rPr>
                <w:sz w:val="22"/>
                <w:szCs w:val="22"/>
              </w:rPr>
              <w:t>Zamawiającego</w:t>
            </w:r>
          </w:p>
        </w:tc>
      </w:tr>
    </w:tbl>
    <w:p w:rsidR="00635956" w:rsidRPr="00ED2092" w:rsidRDefault="00635956" w:rsidP="00635956">
      <w:pPr>
        <w:pStyle w:val="Nagwek"/>
        <w:jc w:val="cente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rsidR="00635956" w:rsidRPr="00ED2092" w:rsidRDefault="00635956" w:rsidP="00635956">
      <w:pPr>
        <w:jc w:val="center"/>
        <w:rPr>
          <w:sz w:val="22"/>
          <w:szCs w:val="22"/>
        </w:rPr>
      </w:pPr>
      <w:r w:rsidRPr="00ED2092">
        <w:rPr>
          <w:noProof/>
          <w:sz w:val="22"/>
          <w:szCs w:val="22"/>
        </w:rPr>
        <w:drawing>
          <wp:inline distT="0" distB="0" distL="0" distR="0" wp14:anchorId="203D31A9" wp14:editId="66A6DE35">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Umowa powierzenia przetwarzania danych osobowych</w:t>
      </w:r>
    </w:p>
    <w:p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rsidR="00635956" w:rsidRPr="00ED2092" w:rsidRDefault="00635956" w:rsidP="00635956">
      <w:pPr>
        <w:jc w:val="center"/>
        <w:rPr>
          <w:b/>
          <w:sz w:val="22"/>
          <w:szCs w:val="22"/>
        </w:rPr>
      </w:pPr>
      <w:r w:rsidRPr="00ED2092">
        <w:rPr>
          <w:b/>
          <w:i/>
          <w:sz w:val="22"/>
          <w:szCs w:val="22"/>
        </w:rPr>
        <w:t>(wzór)</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zawarta  dnia ……………………… w Łodzi (Polska) pomiędzy: </w:t>
      </w:r>
    </w:p>
    <w:p w:rsidR="00635956" w:rsidRPr="00ED2092" w:rsidRDefault="00635956" w:rsidP="00635956">
      <w:pPr>
        <w:rPr>
          <w:b/>
          <w:sz w:val="22"/>
          <w:szCs w:val="22"/>
        </w:rPr>
      </w:pPr>
      <w:r w:rsidRPr="00ED2092">
        <w:rPr>
          <w:b/>
          <w:sz w:val="22"/>
          <w:szCs w:val="22"/>
        </w:rPr>
        <w:t xml:space="preserve">Uniwersytetem Łódzkim, </w:t>
      </w:r>
    </w:p>
    <w:p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rsidR="00635956" w:rsidRPr="00ED2092" w:rsidRDefault="00635956" w:rsidP="00635956">
      <w:pPr>
        <w:rPr>
          <w:sz w:val="22"/>
          <w:szCs w:val="22"/>
        </w:rPr>
      </w:pPr>
      <w:r w:rsidRPr="00ED2092">
        <w:rPr>
          <w:sz w:val="22"/>
          <w:szCs w:val="22"/>
        </w:rPr>
        <w:t>NIP: 724-000-32-43</w:t>
      </w:r>
    </w:p>
    <w:p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rsidR="00635956" w:rsidRPr="00ED2092" w:rsidRDefault="00635956" w:rsidP="00635956">
      <w:pPr>
        <w:rPr>
          <w:sz w:val="22"/>
          <w:szCs w:val="22"/>
        </w:rPr>
      </w:pPr>
      <w:r w:rsidRPr="00ED2092">
        <w:rPr>
          <w:sz w:val="22"/>
          <w:szCs w:val="22"/>
        </w:rPr>
        <w:t xml:space="preserve">który reprezentuje: </w:t>
      </w: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 xml:space="preserve">a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NIP: …………………………………………………………</w:t>
      </w:r>
    </w:p>
    <w:p w:rsidR="00635956" w:rsidRPr="00ED2092" w:rsidRDefault="00635956" w:rsidP="00635956">
      <w:pPr>
        <w:rPr>
          <w:b/>
          <w:sz w:val="22"/>
          <w:szCs w:val="22"/>
        </w:rPr>
      </w:pPr>
      <w:r w:rsidRPr="00ED2092">
        <w:rPr>
          <w:sz w:val="22"/>
          <w:szCs w:val="22"/>
        </w:rPr>
        <w:t>zwanym dalej</w:t>
      </w:r>
      <w:r w:rsidRPr="00ED2092">
        <w:rPr>
          <w:b/>
          <w:sz w:val="22"/>
          <w:szCs w:val="22"/>
        </w:rPr>
        <w:t xml:space="preserve"> „Podprzetwarzającym” </w:t>
      </w:r>
    </w:p>
    <w:p w:rsidR="00635956" w:rsidRPr="00ED2092" w:rsidRDefault="00635956" w:rsidP="00635956">
      <w:pPr>
        <w:rPr>
          <w:sz w:val="22"/>
          <w:szCs w:val="22"/>
        </w:rPr>
      </w:pPr>
      <w:r w:rsidRPr="00ED2092">
        <w:rPr>
          <w:sz w:val="22"/>
          <w:szCs w:val="22"/>
        </w:rPr>
        <w:t xml:space="preserve">(dalej łącznie jako: Strony)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Mając na uwadze, że: </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635956" w:rsidRPr="00ED2092" w:rsidRDefault="00635956" w:rsidP="00635956">
      <w:pPr>
        <w:rPr>
          <w:sz w:val="22"/>
          <w:szCs w:val="22"/>
        </w:rPr>
      </w:pPr>
      <w:r w:rsidRPr="00ED2092">
        <w:rPr>
          <w:sz w:val="22"/>
          <w:szCs w:val="22"/>
        </w:rPr>
        <w:t xml:space="preserve">Strony postanowiły zawrzeć Umowę o następującej treści: </w:t>
      </w:r>
    </w:p>
    <w:p w:rsidR="00635956" w:rsidRPr="00ED2092" w:rsidRDefault="00635956" w:rsidP="00635956">
      <w:pPr>
        <w:jc w:val="center"/>
        <w:rPr>
          <w:b/>
          <w:sz w:val="22"/>
          <w:szCs w:val="22"/>
        </w:rPr>
      </w:pPr>
      <w:r w:rsidRPr="00ED2092">
        <w:rPr>
          <w:b/>
          <w:sz w:val="22"/>
          <w:szCs w:val="22"/>
        </w:rPr>
        <w:lastRenderedPageBreak/>
        <w:t>§ 1</w:t>
      </w:r>
    </w:p>
    <w:p w:rsidR="00635956" w:rsidRPr="00ED2092" w:rsidRDefault="00635956" w:rsidP="00635956">
      <w:pPr>
        <w:jc w:val="center"/>
        <w:rPr>
          <w:b/>
          <w:sz w:val="22"/>
          <w:szCs w:val="22"/>
        </w:rPr>
      </w:pPr>
      <w:r w:rsidRPr="00ED2092">
        <w:rPr>
          <w:b/>
          <w:sz w:val="22"/>
          <w:szCs w:val="22"/>
        </w:rPr>
        <w:t>Przedmiot umowy</w:t>
      </w:r>
    </w:p>
    <w:p w:rsidR="00635956" w:rsidRPr="00ED2092" w:rsidRDefault="00635956" w:rsidP="00635956">
      <w:pPr>
        <w:pStyle w:val="Akapitzlist"/>
        <w:numPr>
          <w:ilvl w:val="0"/>
          <w:numId w:val="24"/>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rsidR="00635956" w:rsidRPr="00DC4318" w:rsidRDefault="00635956" w:rsidP="00635956">
      <w:pPr>
        <w:pStyle w:val="Akapitzlist"/>
        <w:numPr>
          <w:ilvl w:val="0"/>
          <w:numId w:val="24"/>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rsidR="00635956" w:rsidRPr="00ED2092" w:rsidRDefault="00635956" w:rsidP="00635956">
      <w:pPr>
        <w:pStyle w:val="Akapitzlist"/>
        <w:numPr>
          <w:ilvl w:val="0"/>
          <w:numId w:val="24"/>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rsidR="00635956" w:rsidRPr="00D95AE3" w:rsidRDefault="00635956" w:rsidP="00635956">
      <w:pPr>
        <w:pStyle w:val="Akapitzlist"/>
        <w:numPr>
          <w:ilvl w:val="0"/>
          <w:numId w:val="24"/>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5956" w:rsidRPr="00ED2092" w:rsidRDefault="00635956" w:rsidP="00635956">
      <w:pPr>
        <w:jc w:val="center"/>
        <w:rPr>
          <w:b/>
          <w:sz w:val="22"/>
          <w:szCs w:val="22"/>
        </w:rPr>
      </w:pPr>
      <w:r w:rsidRPr="00ED2092">
        <w:rPr>
          <w:b/>
          <w:sz w:val="22"/>
          <w:szCs w:val="22"/>
        </w:rPr>
        <w:t>§ 2</w:t>
      </w:r>
    </w:p>
    <w:p w:rsidR="00635956" w:rsidRPr="00ED2092" w:rsidRDefault="00635956" w:rsidP="00635956">
      <w:pPr>
        <w:jc w:val="center"/>
        <w:rPr>
          <w:b/>
          <w:sz w:val="22"/>
          <w:szCs w:val="22"/>
        </w:rPr>
      </w:pPr>
      <w:r w:rsidRPr="00ED2092">
        <w:rPr>
          <w:b/>
          <w:sz w:val="22"/>
          <w:szCs w:val="22"/>
        </w:rPr>
        <w:t>Obowiązki Podprzetwarzającego</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pseudonimizacji i szyfrowania danych osobowych,</w:t>
      </w:r>
    </w:p>
    <w:p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rsidR="00635956" w:rsidRPr="00ED2092" w:rsidRDefault="00635956" w:rsidP="00635956">
      <w:pPr>
        <w:pStyle w:val="Akapitzlist"/>
        <w:numPr>
          <w:ilvl w:val="0"/>
          <w:numId w:val="28"/>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Podprzetwarzającym zgodnie z przepisem art. 30 ust. 5 RODO.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3</w:t>
      </w:r>
    </w:p>
    <w:p w:rsidR="00635956" w:rsidRPr="00ED2092" w:rsidRDefault="00635956" w:rsidP="00635956">
      <w:pPr>
        <w:jc w:val="center"/>
        <w:rPr>
          <w:b/>
          <w:sz w:val="22"/>
          <w:szCs w:val="22"/>
        </w:rPr>
      </w:pPr>
      <w:r w:rsidRPr="00ED2092">
        <w:rPr>
          <w:b/>
          <w:sz w:val="22"/>
          <w:szCs w:val="22"/>
        </w:rPr>
        <w:t>Obowiązki Przetwarzającego</w:t>
      </w:r>
    </w:p>
    <w:p w:rsidR="00635956" w:rsidRPr="00ED2092" w:rsidRDefault="00635956" w:rsidP="00635956">
      <w:pPr>
        <w:pStyle w:val="Akapitzlist"/>
        <w:numPr>
          <w:ilvl w:val="0"/>
          <w:numId w:val="30"/>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4</w:t>
      </w:r>
    </w:p>
    <w:p w:rsidR="00635956" w:rsidRPr="00ED2092" w:rsidRDefault="00635956" w:rsidP="00635956">
      <w:pPr>
        <w:jc w:val="center"/>
        <w:rPr>
          <w:b/>
          <w:sz w:val="22"/>
          <w:szCs w:val="22"/>
        </w:rPr>
      </w:pPr>
      <w:r w:rsidRPr="00ED2092">
        <w:rPr>
          <w:b/>
          <w:sz w:val="22"/>
          <w:szCs w:val="22"/>
        </w:rPr>
        <w:t>Okres przetwarzania danych osobowych</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635956" w:rsidRPr="00ED2092" w:rsidRDefault="00635956" w:rsidP="00635956">
      <w:pPr>
        <w:jc w:val="both"/>
        <w:rPr>
          <w:sz w:val="22"/>
          <w:szCs w:val="22"/>
        </w:rPr>
      </w:pPr>
    </w:p>
    <w:p w:rsidR="00635956" w:rsidRPr="00ED2092" w:rsidRDefault="00635956" w:rsidP="00635956">
      <w:pPr>
        <w:jc w:val="center"/>
        <w:rPr>
          <w:b/>
          <w:sz w:val="22"/>
          <w:szCs w:val="22"/>
        </w:rPr>
      </w:pPr>
      <w:r w:rsidRPr="00ED2092">
        <w:rPr>
          <w:b/>
          <w:sz w:val="22"/>
          <w:szCs w:val="22"/>
        </w:rPr>
        <w:t>§ 5</w:t>
      </w:r>
    </w:p>
    <w:p w:rsidR="00635956" w:rsidRPr="00ED2092" w:rsidRDefault="00635956" w:rsidP="00635956">
      <w:pPr>
        <w:jc w:val="center"/>
        <w:rPr>
          <w:b/>
          <w:sz w:val="22"/>
          <w:szCs w:val="22"/>
        </w:rPr>
      </w:pPr>
      <w:r w:rsidRPr="00ED2092">
        <w:rPr>
          <w:b/>
          <w:sz w:val="22"/>
          <w:szCs w:val="22"/>
        </w:rPr>
        <w:t>Prawo kontroli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635956" w:rsidRPr="00ED2092" w:rsidRDefault="00635956" w:rsidP="00635956">
      <w:pPr>
        <w:jc w:val="center"/>
        <w:rPr>
          <w:sz w:val="22"/>
          <w:szCs w:val="22"/>
        </w:rPr>
      </w:pPr>
    </w:p>
    <w:p w:rsidR="00635956" w:rsidRPr="00ED2092" w:rsidRDefault="00635956" w:rsidP="00635956">
      <w:pPr>
        <w:jc w:val="center"/>
        <w:rPr>
          <w:b/>
          <w:sz w:val="22"/>
          <w:szCs w:val="22"/>
        </w:rPr>
      </w:pPr>
      <w:r w:rsidRPr="00ED2092">
        <w:rPr>
          <w:b/>
          <w:sz w:val="22"/>
          <w:szCs w:val="22"/>
        </w:rPr>
        <w:t>§ 6</w:t>
      </w:r>
    </w:p>
    <w:p w:rsidR="00635956" w:rsidRPr="00ED2092" w:rsidRDefault="00635956" w:rsidP="00635956">
      <w:pPr>
        <w:jc w:val="center"/>
        <w:rPr>
          <w:b/>
          <w:sz w:val="22"/>
          <w:szCs w:val="22"/>
        </w:rPr>
      </w:pPr>
      <w:r w:rsidRPr="00ED2092">
        <w:rPr>
          <w:b/>
          <w:sz w:val="22"/>
          <w:szCs w:val="22"/>
        </w:rPr>
        <w:t>Podpowierzenie</w:t>
      </w:r>
    </w:p>
    <w:p w:rsidR="00635956" w:rsidRPr="00ED2092" w:rsidRDefault="00635956" w:rsidP="00635956">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7</w:t>
      </w:r>
    </w:p>
    <w:p w:rsidR="00635956" w:rsidRPr="00ED2092" w:rsidRDefault="00635956" w:rsidP="00635956">
      <w:pPr>
        <w:jc w:val="center"/>
        <w:rPr>
          <w:b/>
          <w:sz w:val="22"/>
          <w:szCs w:val="22"/>
        </w:rPr>
      </w:pPr>
      <w:r w:rsidRPr="00ED2092">
        <w:rPr>
          <w:b/>
          <w:sz w:val="22"/>
          <w:szCs w:val="22"/>
        </w:rPr>
        <w:t>Odpowiedzialność Podprzetwarzającego</w:t>
      </w:r>
    </w:p>
    <w:p w:rsidR="00635956" w:rsidRPr="00ED2092" w:rsidRDefault="00635956" w:rsidP="00635956">
      <w:pPr>
        <w:pStyle w:val="Akapitzlist"/>
        <w:numPr>
          <w:ilvl w:val="0"/>
          <w:numId w:val="35"/>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8</w:t>
      </w:r>
    </w:p>
    <w:p w:rsidR="00635956" w:rsidRPr="00ED2092" w:rsidRDefault="00635956" w:rsidP="00635956">
      <w:pPr>
        <w:jc w:val="center"/>
        <w:rPr>
          <w:b/>
          <w:sz w:val="22"/>
          <w:szCs w:val="22"/>
        </w:rPr>
      </w:pPr>
      <w:r w:rsidRPr="00ED2092">
        <w:rPr>
          <w:b/>
          <w:sz w:val="22"/>
          <w:szCs w:val="22"/>
        </w:rPr>
        <w:t>Rozwiązanie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Podprzetwarzający: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podpowierzył przetwarzanie danych osobowych, wbrew zakazowi z § 6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635956" w:rsidRPr="00ED2092" w:rsidRDefault="00635956" w:rsidP="00635956">
      <w:pPr>
        <w:pStyle w:val="Akapitzlist"/>
        <w:ind w:left="360"/>
        <w:jc w:val="both"/>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9</w:t>
      </w:r>
    </w:p>
    <w:p w:rsidR="00635956" w:rsidRPr="00ED2092" w:rsidRDefault="00635956" w:rsidP="00635956">
      <w:pPr>
        <w:jc w:val="center"/>
        <w:rPr>
          <w:b/>
          <w:sz w:val="22"/>
          <w:szCs w:val="22"/>
        </w:rPr>
      </w:pPr>
      <w:r w:rsidRPr="00ED2092">
        <w:rPr>
          <w:b/>
          <w:sz w:val="22"/>
          <w:szCs w:val="22"/>
        </w:rPr>
        <w:t>Klauzula poufności</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635956" w:rsidRPr="00ED2092" w:rsidRDefault="00635956" w:rsidP="00635956">
      <w:pPr>
        <w:jc w:val="center"/>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10</w:t>
      </w:r>
    </w:p>
    <w:p w:rsidR="00635956" w:rsidRPr="00ED2092" w:rsidRDefault="00635956" w:rsidP="00635956">
      <w:pPr>
        <w:jc w:val="center"/>
        <w:rPr>
          <w:b/>
          <w:sz w:val="22"/>
          <w:szCs w:val="22"/>
        </w:rPr>
      </w:pPr>
      <w:r w:rsidRPr="00ED2092">
        <w:rPr>
          <w:b/>
          <w:sz w:val="22"/>
          <w:szCs w:val="22"/>
        </w:rPr>
        <w:t>Postanowienia końcowe</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Uwagi</w:t>
            </w: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635956">
            <w:pPr>
              <w:pStyle w:val="Akapitzlist"/>
              <w:numPr>
                <w:ilvl w:val="0"/>
                <w:numId w:val="21"/>
              </w:numPr>
            </w:pPr>
            <w:r w:rsidRPr="0089669C">
              <w:rPr>
                <w:sz w:val="22"/>
                <w:szCs w:val="22"/>
              </w:rPr>
              <w:t>tak wyznaczono;</w:t>
            </w:r>
          </w:p>
          <w:p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b/>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Osoba do kontaktu ………</w:t>
            </w:r>
          </w:p>
          <w:p w:rsidR="00635956" w:rsidRPr="0089669C" w:rsidRDefault="00635956" w:rsidP="00F1383C">
            <w:r w:rsidRPr="0089669C">
              <w:rPr>
                <w:sz w:val="22"/>
                <w:szCs w:val="22"/>
              </w:rPr>
              <w:t>……………………………..</w:t>
            </w:r>
          </w:p>
          <w:p w:rsidR="00635956" w:rsidRPr="0089669C" w:rsidRDefault="00635956" w:rsidP="00F1383C">
            <w:r w:rsidRPr="0089669C">
              <w:rPr>
                <w:sz w:val="22"/>
                <w:szCs w:val="22"/>
              </w:rPr>
              <w:t>………………………………</w:t>
            </w:r>
          </w:p>
          <w:p w:rsidR="00635956" w:rsidRPr="0089669C" w:rsidRDefault="00635956" w:rsidP="00F1383C">
            <w:r w:rsidRPr="0089669C">
              <w:rPr>
                <w:sz w:val="22"/>
                <w:szCs w:val="22"/>
              </w:rPr>
              <w:t>Adres ……………………….</w:t>
            </w:r>
          </w:p>
          <w:p w:rsidR="00635956" w:rsidRPr="0089669C" w:rsidRDefault="00635956" w:rsidP="00F1383C">
            <w:r w:rsidRPr="0089669C">
              <w:rPr>
                <w:sz w:val="22"/>
                <w:szCs w:val="22"/>
              </w:rPr>
              <w:t>………………………………</w:t>
            </w:r>
          </w:p>
          <w:p w:rsidR="00635956" w:rsidRPr="0089669C" w:rsidRDefault="00635956" w:rsidP="00F1383C">
            <w:r w:rsidRPr="0089669C">
              <w:rPr>
                <w:sz w:val="22"/>
                <w:szCs w:val="22"/>
              </w:rPr>
              <w:t>e-mail ………………………</w:t>
            </w:r>
          </w:p>
          <w:p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bl>
    <w:p w:rsidR="00635956" w:rsidRPr="0089669C" w:rsidRDefault="00635956" w:rsidP="00635956">
      <w:pPr>
        <w:jc w:val="both"/>
        <w:rPr>
          <w:sz w:val="22"/>
          <w:szCs w:val="22"/>
          <w:lang w:eastAsia="en-US"/>
        </w:rPr>
      </w:pPr>
    </w:p>
    <w:p w:rsidR="00635956" w:rsidRPr="0089669C" w:rsidRDefault="00635956" w:rsidP="00635956">
      <w:pPr>
        <w:jc w:val="both"/>
        <w:rPr>
          <w:sz w:val="22"/>
          <w:szCs w:val="22"/>
        </w:rPr>
      </w:pPr>
    </w:p>
    <w:p w:rsidR="00635956" w:rsidRPr="0089669C" w:rsidRDefault="00635956" w:rsidP="00635956">
      <w:pPr>
        <w:jc w:val="both"/>
        <w:rPr>
          <w:b/>
          <w:sz w:val="22"/>
          <w:szCs w:val="22"/>
        </w:rPr>
      </w:pPr>
      <w:r w:rsidRPr="0089669C">
        <w:rPr>
          <w:b/>
          <w:sz w:val="22"/>
          <w:szCs w:val="22"/>
        </w:rPr>
        <w:t>Oświadczenie:</w:t>
      </w:r>
    </w:p>
    <w:p w:rsidR="00635956" w:rsidRPr="0089669C" w:rsidRDefault="00635956" w:rsidP="00635956">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635956" w:rsidRPr="0089669C" w:rsidRDefault="00635956" w:rsidP="00635956">
      <w:pPr>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89669C" w:rsidRDefault="00635956" w:rsidP="00635956">
      <w:pPr>
        <w:jc w:val="both"/>
        <w:rPr>
          <w:b/>
          <w:sz w:val="22"/>
          <w:szCs w:val="22"/>
        </w:rPr>
      </w:pPr>
    </w:p>
    <w:p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rsidR="00635956" w:rsidRPr="00ED2092" w:rsidRDefault="00635956" w:rsidP="00635956">
      <w:pPr>
        <w:jc w:val="both"/>
        <w:rPr>
          <w:b/>
          <w:i/>
          <w:sz w:val="22"/>
          <w:szCs w:val="22"/>
        </w:rPr>
      </w:pPr>
    </w:p>
    <w:p w:rsidR="00635956" w:rsidRPr="00ED2092" w:rsidRDefault="00635956" w:rsidP="00635956">
      <w:pPr>
        <w:jc w:val="both"/>
        <w:rPr>
          <w:b/>
          <w:i/>
          <w:sz w:val="22"/>
          <w:szCs w:val="22"/>
        </w:rPr>
      </w:pPr>
    </w:p>
    <w:p w:rsidR="00635956" w:rsidRPr="00ED2092" w:rsidRDefault="00635956" w:rsidP="00635956">
      <w:pPr>
        <w:jc w:val="both"/>
        <w:rPr>
          <w:b/>
          <w:i/>
          <w:sz w:val="22"/>
          <w:szCs w:val="22"/>
        </w:rPr>
      </w:pPr>
      <w:r w:rsidRPr="00ED2092">
        <w:rPr>
          <w:b/>
          <w:i/>
          <w:sz w:val="22"/>
          <w:szCs w:val="22"/>
        </w:rPr>
        <w:t>*  właściwe podkreślić, uzupełnić</w:t>
      </w:r>
    </w:p>
    <w:p w:rsidR="00635956" w:rsidRPr="00ED2092" w:rsidRDefault="00635956" w:rsidP="00635956">
      <w:pPr>
        <w:rPr>
          <w:sz w:val="22"/>
          <w:szCs w:val="22"/>
        </w:rPr>
      </w:pPr>
      <w:r w:rsidRPr="00ED2092">
        <w:rPr>
          <w:sz w:val="22"/>
          <w:szCs w:val="22"/>
        </w:rPr>
        <w:br w:type="page"/>
      </w:r>
    </w:p>
    <w:p w:rsidR="00635956" w:rsidRPr="00ED2092" w:rsidRDefault="00635956" w:rsidP="00635956">
      <w:pPr>
        <w:jc w:val="right"/>
        <w:rPr>
          <w:sz w:val="22"/>
          <w:szCs w:val="22"/>
        </w:rPr>
      </w:pPr>
      <w:r w:rsidRPr="00ED2092">
        <w:rPr>
          <w:sz w:val="22"/>
          <w:szCs w:val="22"/>
        </w:rPr>
        <w:lastRenderedPageBreak/>
        <w:t xml:space="preserve">Łódź, dnia  ………………………roku </w:t>
      </w:r>
    </w:p>
    <w:p w:rsidR="00635956" w:rsidRPr="00ED2092" w:rsidRDefault="00635956" w:rsidP="00635956">
      <w:pPr>
        <w:rPr>
          <w:b/>
          <w:sz w:val="22"/>
          <w:szCs w:val="22"/>
        </w:rPr>
      </w:pPr>
      <w:r w:rsidRPr="00ED2092">
        <w:rPr>
          <w:b/>
          <w:sz w:val="22"/>
          <w:szCs w:val="22"/>
        </w:rPr>
        <w:t>Uniwersytet Łódzki</w:t>
      </w:r>
    </w:p>
    <w:p w:rsidR="00635956" w:rsidRPr="00ED2092" w:rsidRDefault="00635956" w:rsidP="00635956">
      <w:pPr>
        <w:rPr>
          <w:b/>
          <w:sz w:val="22"/>
          <w:szCs w:val="22"/>
        </w:rPr>
      </w:pPr>
      <w:r w:rsidRPr="00ED2092">
        <w:rPr>
          <w:b/>
          <w:sz w:val="22"/>
          <w:szCs w:val="22"/>
        </w:rPr>
        <w:t>ul. Narutowicza 68</w:t>
      </w:r>
    </w:p>
    <w:p w:rsidR="00635956" w:rsidRPr="00ED2092" w:rsidRDefault="00635956" w:rsidP="00635956">
      <w:pPr>
        <w:rPr>
          <w:b/>
          <w:sz w:val="22"/>
          <w:szCs w:val="22"/>
        </w:rPr>
      </w:pPr>
      <w:r w:rsidRPr="00ED2092">
        <w:rPr>
          <w:b/>
          <w:sz w:val="22"/>
          <w:szCs w:val="22"/>
        </w:rPr>
        <w:t>90-136 Łódź</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Nr ewidencyjny: ………… </w:t>
      </w:r>
    </w:p>
    <w:p w:rsidR="00635956" w:rsidRPr="00ED2092" w:rsidRDefault="00635956" w:rsidP="00635956">
      <w:pPr>
        <w:jc w:val="center"/>
        <w:rPr>
          <w:b/>
          <w:sz w:val="22"/>
          <w:szCs w:val="22"/>
        </w:rPr>
      </w:pPr>
    </w:p>
    <w:p w:rsidR="00635956" w:rsidRPr="00AD65FF" w:rsidRDefault="00635956" w:rsidP="00635956">
      <w:pPr>
        <w:jc w:val="center"/>
        <w:rPr>
          <w:b/>
          <w:sz w:val="22"/>
          <w:szCs w:val="22"/>
        </w:rPr>
      </w:pPr>
      <w:r w:rsidRPr="00ED2092">
        <w:rPr>
          <w:b/>
          <w:sz w:val="22"/>
          <w:szCs w:val="22"/>
        </w:rPr>
        <w:t xml:space="preserve">UPOWAŻNIENIE do przetwarzania danych </w:t>
      </w:r>
      <w:r w:rsidRPr="00AD65FF">
        <w:rPr>
          <w:b/>
          <w:sz w:val="22"/>
          <w:szCs w:val="22"/>
        </w:rPr>
        <w:t>osobowych</w:t>
      </w:r>
    </w:p>
    <w:p w:rsidR="00635956" w:rsidRDefault="00635956" w:rsidP="00635956">
      <w:pPr>
        <w:jc w:val="center"/>
        <w:rPr>
          <w:b/>
          <w:sz w:val="22"/>
          <w:szCs w:val="22"/>
        </w:rPr>
      </w:pPr>
      <w:r w:rsidRPr="00AD65FF">
        <w:rPr>
          <w:b/>
          <w:sz w:val="22"/>
          <w:szCs w:val="22"/>
        </w:rPr>
        <w:t>na okres od ……………… r. do 20.06.2020 r.</w:t>
      </w:r>
    </w:p>
    <w:p w:rsidR="00635956" w:rsidRPr="00602E5E" w:rsidRDefault="00635956" w:rsidP="00635956">
      <w:pPr>
        <w:jc w:val="center"/>
        <w:rPr>
          <w:b/>
          <w:sz w:val="22"/>
          <w:szCs w:val="22"/>
        </w:rPr>
      </w:pPr>
      <w:r w:rsidRPr="00602E5E">
        <w:rPr>
          <w:b/>
          <w:sz w:val="22"/>
          <w:szCs w:val="22"/>
        </w:rPr>
        <w:t xml:space="preserve">do Umowy Głównej nr </w:t>
      </w:r>
      <w:r>
        <w:rPr>
          <w:b/>
          <w:sz w:val="22"/>
          <w:szCs w:val="22"/>
        </w:rPr>
        <w:t>…./11</w:t>
      </w:r>
      <w:r w:rsidRPr="00602E5E">
        <w:rPr>
          <w:b/>
          <w:sz w:val="22"/>
          <w:szCs w:val="22"/>
        </w:rPr>
        <w:t>/ZP/20</w:t>
      </w:r>
      <w:r>
        <w:rPr>
          <w:b/>
          <w:sz w:val="22"/>
          <w:szCs w:val="22"/>
        </w:rPr>
        <w:t>20</w:t>
      </w:r>
      <w:r w:rsidRPr="00602E5E">
        <w:rPr>
          <w:b/>
          <w:sz w:val="22"/>
          <w:szCs w:val="22"/>
        </w:rPr>
        <w:t>/S</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Pan(-i) .......................................................................................................................................................</w:t>
      </w:r>
    </w:p>
    <w:p w:rsidR="00635956" w:rsidRPr="00ED2092" w:rsidRDefault="00635956" w:rsidP="00635956">
      <w:pPr>
        <w:jc w:val="center"/>
        <w:rPr>
          <w:i/>
          <w:sz w:val="22"/>
          <w:szCs w:val="22"/>
        </w:rPr>
      </w:pPr>
      <w:r w:rsidRPr="00ED2092">
        <w:rPr>
          <w:i/>
          <w:sz w:val="22"/>
          <w:szCs w:val="22"/>
        </w:rPr>
        <w:t>(nazwisko i imię)</w:t>
      </w:r>
    </w:p>
    <w:p w:rsidR="00635956" w:rsidRPr="00ED2092" w:rsidRDefault="00635956" w:rsidP="00635956">
      <w:pPr>
        <w:rPr>
          <w:i/>
          <w:sz w:val="22"/>
          <w:szCs w:val="22"/>
        </w:rPr>
      </w:pPr>
    </w:p>
    <w:p w:rsidR="00635956" w:rsidRPr="00ED2092" w:rsidRDefault="00635956" w:rsidP="00635956">
      <w:pPr>
        <w:rPr>
          <w:sz w:val="22"/>
          <w:szCs w:val="22"/>
        </w:rPr>
      </w:pPr>
      <w:r w:rsidRPr="00ED2092">
        <w:rPr>
          <w:sz w:val="22"/>
          <w:szCs w:val="22"/>
        </w:rPr>
        <w:t xml:space="preserve">upoważniony(-a) jest </w:t>
      </w:r>
    </w:p>
    <w:p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rsidR="00635956" w:rsidRPr="00ED2092" w:rsidRDefault="00635956" w:rsidP="00635956">
      <w:pPr>
        <w:jc w:val="both"/>
        <w:rPr>
          <w:b/>
          <w:sz w:val="22"/>
          <w:szCs w:val="22"/>
        </w:rPr>
      </w:pPr>
    </w:p>
    <w:p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rsidR="00635956" w:rsidRPr="00ED2092" w:rsidRDefault="00635956" w:rsidP="00635956">
      <w:pPr>
        <w:rPr>
          <w:sz w:val="22"/>
          <w:szCs w:val="22"/>
        </w:rPr>
      </w:pPr>
    </w:p>
    <w:p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rsidR="00635956" w:rsidRPr="00ED2092" w:rsidRDefault="00635956" w:rsidP="00635956">
      <w:pPr>
        <w:rPr>
          <w:sz w:val="22"/>
          <w:szCs w:val="22"/>
        </w:rPr>
      </w:pPr>
    </w:p>
    <w:p w:rsidR="00635956" w:rsidRPr="00ED2092" w:rsidRDefault="00635956" w:rsidP="00635956">
      <w:pPr>
        <w:ind w:left="2832"/>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(podpis Administratora Danych/Lokalnego Administratora Danych)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Upoważnienie otrzymałem(-am)  </w:t>
      </w:r>
    </w:p>
    <w:p w:rsidR="00635956" w:rsidRPr="00ED2092" w:rsidRDefault="00635956" w:rsidP="00635956">
      <w:pPr>
        <w:rPr>
          <w:sz w:val="22"/>
          <w:szCs w:val="22"/>
        </w:rPr>
      </w:pPr>
    </w:p>
    <w:p w:rsidR="00635956" w:rsidRPr="00ED2092" w:rsidRDefault="00635956" w:rsidP="00635956">
      <w:pPr>
        <w:ind w:left="4956"/>
        <w:rPr>
          <w:sz w:val="22"/>
          <w:szCs w:val="22"/>
        </w:rPr>
      </w:pPr>
      <w:r w:rsidRPr="00ED2092">
        <w:rPr>
          <w:sz w:val="22"/>
          <w:szCs w:val="22"/>
        </w:rPr>
        <w:t xml:space="preserve">                                                                                       ................................................................ </w:t>
      </w:r>
    </w:p>
    <w:p w:rsidR="00635956" w:rsidRPr="00ED2092" w:rsidRDefault="00635956" w:rsidP="00635956">
      <w:pPr>
        <w:rPr>
          <w:sz w:val="22"/>
          <w:szCs w:val="22"/>
        </w:rPr>
      </w:pPr>
      <w:r w:rsidRPr="00ED2092">
        <w:rPr>
          <w:sz w:val="22"/>
          <w:szCs w:val="22"/>
        </w:rPr>
        <w:t xml:space="preserve">                                                                                                  (miejscowość, data, podpis) </w:t>
      </w:r>
    </w:p>
    <w:p w:rsidR="00635956" w:rsidRPr="00ED2092" w:rsidRDefault="00635956" w:rsidP="00635956">
      <w:pPr>
        <w:rPr>
          <w:b/>
          <w:sz w:val="22"/>
          <w:szCs w:val="22"/>
          <w:u w:val="single"/>
        </w:rPr>
      </w:pPr>
      <w:r w:rsidRPr="00ED2092">
        <w:rPr>
          <w:b/>
          <w:sz w:val="22"/>
          <w:szCs w:val="22"/>
          <w:u w:val="single"/>
        </w:rPr>
        <w:t xml:space="preserve">Podstawa prawna: </w:t>
      </w:r>
    </w:p>
    <w:p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rsidR="00635956" w:rsidRPr="00ED2092" w:rsidRDefault="00635956" w:rsidP="00635956">
      <w:pPr>
        <w:rPr>
          <w:sz w:val="22"/>
          <w:szCs w:val="22"/>
        </w:rPr>
      </w:pPr>
    </w:p>
    <w:p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ZOBOWIĄZANIE DO ZACHOWANIA DANYCH OSOBOWYCH W TAJEMNICY</w:t>
      </w:r>
    </w:p>
    <w:p w:rsidR="00635956" w:rsidRPr="00ED2092" w:rsidRDefault="00635956" w:rsidP="00635956">
      <w:pPr>
        <w:jc w:val="center"/>
        <w:rPr>
          <w:b/>
          <w:sz w:val="22"/>
          <w:szCs w:val="22"/>
        </w:rPr>
      </w:pPr>
      <w:r w:rsidRPr="00ED2092">
        <w:rPr>
          <w:b/>
          <w:sz w:val="22"/>
          <w:szCs w:val="22"/>
        </w:rPr>
        <w:t>I ZAPEWNIENIA ICH OCHRONY</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635956" w:rsidRPr="00ED2092" w:rsidRDefault="00635956" w:rsidP="00635956">
      <w:pPr>
        <w:jc w:val="both"/>
        <w:rPr>
          <w:b/>
          <w:sz w:val="22"/>
          <w:szCs w:val="22"/>
          <w:u w:val="single"/>
        </w:rPr>
      </w:pPr>
      <w:r w:rsidRPr="00ED2092">
        <w:rPr>
          <w:b/>
          <w:sz w:val="22"/>
          <w:szCs w:val="22"/>
          <w:u w:val="single"/>
        </w:rPr>
        <w:t xml:space="preserve">Oświadczam, że: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ind w:left="4248"/>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(data i podpis osoby przyjmującej zobowiązanie)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Uwaga: </w:t>
      </w:r>
    </w:p>
    <w:p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rsidR="00635956" w:rsidRPr="00ED2092"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rsidR="00635956" w:rsidRPr="00ED2092" w:rsidRDefault="00635956" w:rsidP="00635956">
      <w:pPr>
        <w:rPr>
          <w:sz w:val="22"/>
          <w:szCs w:val="22"/>
        </w:rPr>
      </w:pPr>
    </w:p>
    <w:p w:rsidR="00635956" w:rsidRPr="00ED2092" w:rsidRDefault="00635956" w:rsidP="00635956">
      <w:pPr>
        <w:rPr>
          <w:noProof/>
          <w:sz w:val="22"/>
          <w:szCs w:val="22"/>
        </w:rPr>
      </w:pPr>
    </w:p>
    <w:p w:rsidR="00635956" w:rsidRPr="00ED2092" w:rsidRDefault="00635956" w:rsidP="00635956">
      <w:pPr>
        <w:rPr>
          <w:noProof/>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p>
    <w:p w:rsidR="00635956" w:rsidRPr="00ED2092" w:rsidRDefault="00635956" w:rsidP="00635956">
      <w:pPr>
        <w:pStyle w:val="Standard"/>
        <w:rPr>
          <w:b/>
          <w:bCs/>
          <w:sz w:val="22"/>
          <w:szCs w:val="22"/>
          <w:u w:val="single"/>
        </w:rPr>
      </w:pPr>
    </w:p>
    <w:p w:rsidR="00C32339" w:rsidRPr="00523ACD" w:rsidRDefault="00C32339" w:rsidP="005341AF">
      <w:pPr>
        <w:pStyle w:val="Standard"/>
        <w:rPr>
          <w:b/>
          <w:bCs/>
          <w:u w:val="single"/>
        </w:rPr>
      </w:pPr>
    </w:p>
    <w:sectPr w:rsidR="00C32339" w:rsidRPr="00523ACD" w:rsidSect="00B45C5F">
      <w:headerReference w:type="default" r:id="rId18"/>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C" w:rsidRDefault="00F1383C" w:rsidP="00835EB5">
      <w:r>
        <w:separator/>
      </w:r>
    </w:p>
  </w:endnote>
  <w:endnote w:type="continuationSeparator" w:id="0">
    <w:p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C" w:rsidRDefault="00F1383C" w:rsidP="00835EB5">
      <w:r>
        <w:separator/>
      </w:r>
    </w:p>
  </w:footnote>
  <w:footnote w:type="continuationSeparator" w:id="0">
    <w:p w:rsidR="00F1383C" w:rsidRDefault="00F1383C" w:rsidP="00835EB5">
      <w:r>
        <w:continuationSeparator/>
      </w:r>
    </w:p>
  </w:footnote>
  <w:footnote w:id="1">
    <w:p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83C" w:rsidRDefault="00F1383C" w:rsidP="002C5F39">
    <w:pPr>
      <w:pStyle w:val="Stopka"/>
      <w:rPr>
        <w:color w:val="A6A6A6" w:themeColor="background1" w:themeShade="A6"/>
        <w:sz w:val="16"/>
      </w:rPr>
    </w:pPr>
  </w:p>
  <w:p w:rsidR="00F1383C" w:rsidRDefault="00F1383C" w:rsidP="00FF4FB5">
    <w:pPr>
      <w:pStyle w:val="Stopka"/>
      <w:tabs>
        <w:tab w:val="clear" w:pos="4536"/>
        <w:tab w:val="clear" w:pos="9072"/>
        <w:tab w:val="right" w:pos="10092"/>
      </w:tabs>
      <w:rPr>
        <w:color w:val="A6A6A6" w:themeColor="background1" w:themeShade="A6"/>
        <w:sz w:val="16"/>
      </w:rPr>
    </w:pPr>
  </w:p>
  <w:p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F1383C" w:rsidRDefault="00F1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15:restartNumberingAfterBreak="0">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95E62"/>
    <w:rsid w:val="00896676"/>
    <w:rsid w:val="008B6624"/>
    <w:rsid w:val="008B7DCD"/>
    <w:rsid w:val="008D5623"/>
    <w:rsid w:val="008D5685"/>
    <w:rsid w:val="008E1AFB"/>
    <w:rsid w:val="008F0624"/>
    <w:rsid w:val="00902A9C"/>
    <w:rsid w:val="00903739"/>
    <w:rsid w:val="0090759E"/>
    <w:rsid w:val="00912A02"/>
    <w:rsid w:val="0092551A"/>
    <w:rsid w:val="00926E59"/>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5F6C"/>
    <w:rsid w:val="00B2787C"/>
    <w:rsid w:val="00B37F25"/>
    <w:rsid w:val="00B45C5F"/>
    <w:rsid w:val="00B515B3"/>
    <w:rsid w:val="00B804DB"/>
    <w:rsid w:val="00B8605A"/>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A176D"/>
    <w:rsid w:val="00DA61F3"/>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40FCE41C-64E1-42CC-8D2D-C37075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A9E9-6E2B-4BC8-8A05-687DCE6B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53</Pages>
  <Words>18000</Words>
  <Characters>108006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Marta</cp:lastModifiedBy>
  <cp:revision>46</cp:revision>
  <cp:lastPrinted>2020-03-12T07:43:00Z</cp:lastPrinted>
  <dcterms:created xsi:type="dcterms:W3CDTF">2019-03-14T14:49:00Z</dcterms:created>
  <dcterms:modified xsi:type="dcterms:W3CDTF">2020-03-23T20:57:00Z</dcterms:modified>
</cp:coreProperties>
</file>