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1000A6">
        <w:rPr>
          <w:rFonts w:cstheme="minorHAnsi"/>
          <w:b/>
          <w:szCs w:val="24"/>
        </w:rPr>
        <w:t>333</w:t>
      </w:r>
      <w:r w:rsidRPr="00E20497">
        <w:rPr>
          <w:rFonts w:cstheme="minorHAnsi"/>
          <w:b/>
          <w:szCs w:val="24"/>
        </w:rPr>
        <w:t>.</w:t>
      </w:r>
      <w:r w:rsidR="001000A6">
        <w:rPr>
          <w:rFonts w:cstheme="minorHAnsi"/>
          <w:b/>
          <w:szCs w:val="24"/>
        </w:rPr>
        <w:t>AK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000A6">
        <w:rPr>
          <w:rFonts w:cstheme="minorHAnsi"/>
          <w:b/>
          <w:szCs w:val="24"/>
        </w:rPr>
        <w:t xml:space="preserve">Pedicure </w:t>
      </w:r>
      <w:proofErr w:type="spellStart"/>
      <w:r w:rsidR="001000A6">
        <w:rPr>
          <w:rFonts w:cstheme="minorHAnsi"/>
          <w:b/>
          <w:szCs w:val="24"/>
        </w:rPr>
        <w:t>podologiczny</w:t>
      </w:r>
      <w:proofErr w:type="spellEnd"/>
      <w:r w:rsidR="001000A6">
        <w:rPr>
          <w:rFonts w:cstheme="minorHAnsi"/>
          <w:b/>
          <w:szCs w:val="24"/>
        </w:rPr>
        <w:t xml:space="preserve"> I </w:t>
      </w:r>
      <w:proofErr w:type="spellStart"/>
      <w:r w:rsidR="001000A6">
        <w:rPr>
          <w:rFonts w:cstheme="minorHAnsi"/>
          <w:b/>
          <w:szCs w:val="24"/>
        </w:rPr>
        <w:t>i</w:t>
      </w:r>
      <w:proofErr w:type="spellEnd"/>
      <w:r w:rsidR="001000A6">
        <w:rPr>
          <w:rFonts w:cstheme="minorHAnsi"/>
          <w:b/>
          <w:szCs w:val="24"/>
        </w:rPr>
        <w:t xml:space="preserve"> I</w:t>
      </w:r>
      <w:r w:rsidR="003D52CB">
        <w:rPr>
          <w:rFonts w:cstheme="minorHAnsi"/>
          <w:b/>
          <w:szCs w:val="24"/>
        </w:rPr>
        <w:t>I</w:t>
      </w:r>
      <w:r w:rsidR="001000A6">
        <w:rPr>
          <w:rFonts w:cstheme="minorHAnsi"/>
          <w:b/>
          <w:szCs w:val="24"/>
        </w:rPr>
        <w:t xml:space="preserve"> stopień”</w:t>
      </w:r>
      <w:r w:rsidR="003B7921">
        <w:rPr>
          <w:rFonts w:cstheme="minorHAnsi"/>
          <w:b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4A7D30">
        <w:rPr>
          <w:rFonts w:cstheme="minorHAnsi"/>
          <w:szCs w:val="24"/>
        </w:rPr>
        <w:t>poszukującej pracy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1000A6">
        <w:rPr>
          <w:rFonts w:cstheme="minorHAnsi"/>
          <w:b/>
          <w:szCs w:val="24"/>
        </w:rPr>
        <w:t xml:space="preserve">Pedicure </w:t>
      </w:r>
      <w:proofErr w:type="spellStart"/>
      <w:r w:rsidR="001000A6">
        <w:rPr>
          <w:rFonts w:cstheme="minorHAnsi"/>
          <w:b/>
          <w:szCs w:val="24"/>
        </w:rPr>
        <w:t>podologiczny</w:t>
      </w:r>
      <w:proofErr w:type="spellEnd"/>
      <w:r w:rsidR="001000A6">
        <w:rPr>
          <w:rFonts w:cstheme="minorHAnsi"/>
          <w:b/>
          <w:szCs w:val="24"/>
        </w:rPr>
        <w:t xml:space="preserve"> I </w:t>
      </w:r>
      <w:proofErr w:type="spellStart"/>
      <w:r w:rsidR="001000A6">
        <w:rPr>
          <w:rFonts w:cstheme="minorHAnsi"/>
          <w:b/>
          <w:szCs w:val="24"/>
        </w:rPr>
        <w:t>i</w:t>
      </w:r>
      <w:proofErr w:type="spellEnd"/>
      <w:r w:rsidR="001000A6">
        <w:rPr>
          <w:rFonts w:cstheme="minorHAnsi"/>
          <w:b/>
          <w:szCs w:val="24"/>
        </w:rPr>
        <w:t xml:space="preserve"> I</w:t>
      </w:r>
      <w:r w:rsidR="003D52CB">
        <w:rPr>
          <w:rFonts w:cstheme="minorHAnsi"/>
          <w:b/>
          <w:szCs w:val="24"/>
        </w:rPr>
        <w:t>I</w:t>
      </w:r>
      <w:r w:rsidR="001000A6">
        <w:rPr>
          <w:rFonts w:cstheme="minorHAnsi"/>
          <w:b/>
          <w:szCs w:val="24"/>
        </w:rPr>
        <w:t xml:space="preserve"> stopień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4A7D30">
        <w:rPr>
          <w:rFonts w:cstheme="minorHAnsi"/>
          <w:szCs w:val="24"/>
        </w:rPr>
        <w:t xml:space="preserve">poszukującej </w:t>
      </w:r>
      <w:proofErr w:type="spellStart"/>
      <w:r w:rsidR="004A7D30">
        <w:rPr>
          <w:rFonts w:cstheme="minorHAnsi"/>
          <w:szCs w:val="24"/>
        </w:rPr>
        <w:t>pracy</w:t>
      </w:r>
      <w:r w:rsidR="006D314F"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proofErr w:type="spellEnd"/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1000A6">
        <w:rPr>
          <w:rFonts w:cstheme="minorHAnsi"/>
          <w:szCs w:val="24"/>
        </w:rPr>
        <w:t>powinno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1000A6">
        <w:rPr>
          <w:rFonts w:cstheme="minorHAnsi"/>
          <w:szCs w:val="24"/>
        </w:rPr>
        <w:t xml:space="preserve">w listopadzie 2023 roku </w:t>
      </w:r>
      <w:r w:rsidR="006D314F" w:rsidRPr="00E20497">
        <w:rPr>
          <w:rFonts w:cstheme="minorHAnsi"/>
          <w:szCs w:val="24"/>
        </w:rPr>
        <w:t xml:space="preserve">i zakończyć </w:t>
      </w:r>
      <w:r w:rsidR="001000A6">
        <w:rPr>
          <w:rFonts w:cstheme="minorHAnsi"/>
          <w:szCs w:val="24"/>
        </w:rPr>
        <w:t xml:space="preserve">maksymalni </w:t>
      </w:r>
      <w:r w:rsidR="006D314F" w:rsidRPr="00E20497">
        <w:rPr>
          <w:rFonts w:cstheme="minorHAnsi"/>
          <w:szCs w:val="24"/>
        </w:rPr>
        <w:t xml:space="preserve">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1000A6">
        <w:rPr>
          <w:rFonts w:cstheme="minorHAnsi"/>
          <w:szCs w:val="24"/>
        </w:rPr>
        <w:t>45</w:t>
      </w:r>
      <w:r w:rsidR="00E4725C">
        <w:rPr>
          <w:rFonts w:cstheme="minorHAnsi"/>
          <w:szCs w:val="24"/>
        </w:rPr>
        <w:t>(poziom I - 20h, poziom II – 25).</w:t>
      </w:r>
      <w:r w:rsidR="006D314F" w:rsidRPr="00E20497">
        <w:rPr>
          <w:rFonts w:cstheme="minorHAnsi"/>
          <w:szCs w:val="24"/>
        </w:rPr>
        <w:t xml:space="preserve">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A7885" w:rsidRDefault="006D314F" w:rsidP="00E20497">
      <w:pPr>
        <w:spacing w:before="0" w:line="240" w:lineRule="auto"/>
        <w:rPr>
          <w:rFonts w:asciiTheme="majorHAnsi" w:hAnsiTheme="maj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756D66">
        <w:rPr>
          <w:rFonts w:cstheme="minorHAnsi"/>
          <w:szCs w:val="24"/>
        </w:rPr>
        <w:t xml:space="preserve"> </w:t>
      </w:r>
      <w:r w:rsidR="003B7921" w:rsidRPr="00E20497">
        <w:rPr>
          <w:rFonts w:cstheme="minorHAnsi"/>
          <w:b/>
          <w:szCs w:val="24"/>
        </w:rPr>
        <w:t>„</w:t>
      </w:r>
      <w:r w:rsidR="001C5C5F">
        <w:rPr>
          <w:rFonts w:cstheme="minorHAnsi"/>
          <w:b/>
          <w:szCs w:val="24"/>
        </w:rPr>
        <w:t xml:space="preserve">Pedicure </w:t>
      </w:r>
      <w:proofErr w:type="spellStart"/>
      <w:r w:rsidR="001C5C5F">
        <w:rPr>
          <w:rFonts w:cstheme="minorHAnsi"/>
          <w:b/>
          <w:szCs w:val="24"/>
        </w:rPr>
        <w:t>podologiczny</w:t>
      </w:r>
      <w:proofErr w:type="spellEnd"/>
      <w:r w:rsidR="001C5C5F">
        <w:rPr>
          <w:rFonts w:cstheme="minorHAnsi"/>
          <w:b/>
          <w:szCs w:val="24"/>
        </w:rPr>
        <w:t xml:space="preserve"> I </w:t>
      </w:r>
      <w:proofErr w:type="spellStart"/>
      <w:r w:rsidR="001C5C5F">
        <w:rPr>
          <w:rFonts w:cstheme="minorHAnsi"/>
          <w:b/>
          <w:szCs w:val="24"/>
        </w:rPr>
        <w:t>i</w:t>
      </w:r>
      <w:proofErr w:type="spellEnd"/>
      <w:r w:rsidR="001C5C5F">
        <w:rPr>
          <w:rFonts w:cstheme="minorHAnsi"/>
          <w:b/>
          <w:szCs w:val="24"/>
        </w:rPr>
        <w:t xml:space="preserve"> I</w:t>
      </w:r>
      <w:r w:rsidR="003D52CB">
        <w:rPr>
          <w:rFonts w:cstheme="minorHAnsi"/>
          <w:b/>
          <w:szCs w:val="24"/>
        </w:rPr>
        <w:t>I</w:t>
      </w:r>
      <w:r w:rsidR="001C5C5F">
        <w:rPr>
          <w:rFonts w:cstheme="minorHAnsi"/>
          <w:b/>
          <w:szCs w:val="24"/>
        </w:rPr>
        <w:t xml:space="preserve"> stopień</w:t>
      </w:r>
      <w:r w:rsidR="003B7921">
        <w:rPr>
          <w:rFonts w:cstheme="minorHAnsi"/>
          <w:b/>
          <w:szCs w:val="24"/>
        </w:rPr>
        <w:t>”</w:t>
      </w:r>
      <w:r w:rsidR="003D52CB">
        <w:rPr>
          <w:rFonts w:cstheme="minorHAnsi"/>
          <w:b/>
          <w:szCs w:val="24"/>
        </w:rPr>
        <w:t xml:space="preserve"> </w:t>
      </w:r>
      <w:r w:rsidR="003D52CB">
        <w:rPr>
          <w:rFonts w:asciiTheme="majorHAnsi" w:hAnsiTheme="majorHAnsi"/>
          <w:szCs w:val="24"/>
        </w:rPr>
        <w:t xml:space="preserve">a </w:t>
      </w:r>
      <w:r w:rsidR="00FE7687" w:rsidRPr="00FE7687">
        <w:rPr>
          <w:rFonts w:asciiTheme="majorHAnsi" w:hAnsiTheme="majorHAnsi"/>
          <w:szCs w:val="24"/>
        </w:rPr>
        <w:t>w szczególności;</w:t>
      </w:r>
    </w:p>
    <w:p w:rsidR="00E4725C" w:rsidRDefault="00E4725C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E4725C" w:rsidRPr="00E4725C" w:rsidRDefault="00E4725C" w:rsidP="00E20497">
      <w:pPr>
        <w:spacing w:before="0" w:line="240" w:lineRule="auto"/>
        <w:rPr>
          <w:rFonts w:asciiTheme="majorHAnsi" w:hAnsiTheme="majorHAnsi"/>
          <w:b/>
          <w:szCs w:val="24"/>
        </w:rPr>
      </w:pPr>
      <w:r w:rsidRPr="00E4725C">
        <w:rPr>
          <w:rFonts w:asciiTheme="majorHAnsi" w:hAnsiTheme="majorHAnsi"/>
          <w:b/>
          <w:szCs w:val="24"/>
        </w:rPr>
        <w:t>Poziom I</w:t>
      </w:r>
    </w:p>
    <w:p w:rsidR="003D52CB" w:rsidRPr="00A913CD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A913CD">
        <w:rPr>
          <w:rFonts w:cstheme="minorHAnsi"/>
          <w:color w:val="000000"/>
          <w:szCs w:val="24"/>
        </w:rPr>
        <w:t>podstawy i zakres podologii,</w:t>
      </w:r>
    </w:p>
    <w:p w:rsidR="003D52CB" w:rsidRPr="00A913CD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A913CD">
        <w:rPr>
          <w:rFonts w:cstheme="minorHAnsi"/>
          <w:color w:val="000000"/>
          <w:szCs w:val="24"/>
        </w:rPr>
        <w:t xml:space="preserve">BHP w gabinecie </w:t>
      </w:r>
      <w:proofErr w:type="spellStart"/>
      <w:r w:rsidRPr="00A913CD">
        <w:rPr>
          <w:rFonts w:cstheme="minorHAnsi"/>
          <w:color w:val="000000"/>
          <w:szCs w:val="24"/>
        </w:rPr>
        <w:t>podologicznym</w:t>
      </w:r>
      <w:proofErr w:type="spellEnd"/>
      <w:r w:rsidRPr="00A913CD">
        <w:rPr>
          <w:rFonts w:cstheme="minorHAnsi"/>
          <w:color w:val="000000"/>
          <w:szCs w:val="24"/>
        </w:rPr>
        <w:t>, sterylizacja i dezynfekcja,</w:t>
      </w:r>
    </w:p>
    <w:p w:rsidR="003D52CB" w:rsidRPr="00A913CD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A913CD">
        <w:rPr>
          <w:rFonts w:cstheme="minorHAnsi"/>
          <w:color w:val="000000"/>
          <w:szCs w:val="24"/>
        </w:rPr>
        <w:t>budowa stopy, choroby stóp i paznokci, zmiany w płytce paznokcia,</w:t>
      </w:r>
    </w:p>
    <w:p w:rsidR="003D52CB" w:rsidRPr="00A913CD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A913CD">
        <w:rPr>
          <w:rFonts w:cstheme="minorHAnsi"/>
          <w:color w:val="000000"/>
          <w:szCs w:val="24"/>
        </w:rPr>
        <w:t xml:space="preserve">urządzenia w gabinecie </w:t>
      </w:r>
      <w:proofErr w:type="spellStart"/>
      <w:r w:rsidRPr="00A913CD">
        <w:rPr>
          <w:rFonts w:cstheme="minorHAnsi"/>
          <w:color w:val="000000"/>
          <w:szCs w:val="24"/>
        </w:rPr>
        <w:t>podologicznym</w:t>
      </w:r>
      <w:proofErr w:type="spellEnd"/>
      <w:r w:rsidRPr="00A913CD">
        <w:rPr>
          <w:rFonts w:cstheme="minorHAnsi"/>
          <w:color w:val="000000"/>
          <w:szCs w:val="24"/>
        </w:rPr>
        <w:t xml:space="preserve"> – omówienie (praca z frezarką, dobór frezów, instrumentów i narzędzi),</w:t>
      </w:r>
    </w:p>
    <w:p w:rsidR="003D52CB" w:rsidRPr="00A913CD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A913CD">
        <w:rPr>
          <w:rFonts w:cstheme="minorHAnsi"/>
          <w:color w:val="000000"/>
          <w:szCs w:val="24"/>
        </w:rPr>
        <w:t>dobór odpowiednich preparatów pielęgnacyjnych,</w:t>
      </w:r>
    </w:p>
    <w:p w:rsidR="003D52CB" w:rsidRPr="00A913CD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A913CD">
        <w:rPr>
          <w:rFonts w:cstheme="minorHAnsi"/>
          <w:color w:val="000000"/>
          <w:szCs w:val="24"/>
        </w:rPr>
        <w:t>omówienie procedury zabiegu specjalistycznej pielęgnacji stóp</w:t>
      </w:r>
      <w:r w:rsidRPr="00A913CD">
        <w:rPr>
          <w:rFonts w:cstheme="minorHAnsi"/>
          <w:color w:val="000000"/>
          <w:szCs w:val="24"/>
        </w:rPr>
        <w:br/>
        <w:t>stopa cukrzycowa,</w:t>
      </w:r>
    </w:p>
    <w:p w:rsidR="003D52CB" w:rsidRPr="00A913CD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A913CD">
        <w:rPr>
          <w:rFonts w:cstheme="minorHAnsi"/>
          <w:color w:val="000000"/>
          <w:szCs w:val="24"/>
        </w:rPr>
        <w:t>profilaktyka i edukacja pacjenta,</w:t>
      </w:r>
    </w:p>
    <w:p w:rsidR="00E4725C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A913CD">
        <w:rPr>
          <w:rFonts w:cstheme="minorHAnsi"/>
          <w:color w:val="000000"/>
          <w:szCs w:val="24"/>
        </w:rPr>
        <w:t>podstawowy pedicure specjalistyczny – prezentacja na modelu.</w:t>
      </w:r>
    </w:p>
    <w:p w:rsidR="00E4725C" w:rsidRPr="00E4725C" w:rsidRDefault="00E4725C" w:rsidP="00E4725C">
      <w:p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b/>
          <w:color w:val="000000"/>
          <w:szCs w:val="24"/>
        </w:rPr>
      </w:pPr>
      <w:r w:rsidRPr="00E4725C">
        <w:rPr>
          <w:rFonts w:cstheme="minorHAnsi"/>
          <w:b/>
          <w:color w:val="000000"/>
          <w:szCs w:val="24"/>
        </w:rPr>
        <w:t>Poziom II</w:t>
      </w:r>
    </w:p>
    <w:p w:rsidR="00E4725C" w:rsidRPr="00E4725C" w:rsidRDefault="003D52CB" w:rsidP="00E4725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E4725C">
        <w:rPr>
          <w:rFonts w:asciiTheme="minorHAnsi" w:hAnsiTheme="minorHAnsi" w:cstheme="minorHAnsi"/>
          <w:color w:val="000000"/>
          <w:sz w:val="24"/>
          <w:szCs w:val="24"/>
        </w:rPr>
        <w:t>usuwanie zrogowaciałego naskórka, odcisków i modzeli, kurzajek,</w:t>
      </w:r>
    </w:p>
    <w:p w:rsidR="003D52CB" w:rsidRPr="00E4725C" w:rsidRDefault="003D52CB" w:rsidP="00E4725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E4725C">
        <w:rPr>
          <w:rFonts w:asciiTheme="minorHAnsi" w:hAnsiTheme="minorHAnsi" w:cstheme="minorHAnsi"/>
          <w:color w:val="000000"/>
          <w:sz w:val="24"/>
          <w:szCs w:val="24"/>
        </w:rPr>
        <w:t>usuwanie brodawek wirusowych,</w:t>
      </w:r>
    </w:p>
    <w:p w:rsidR="003D52CB" w:rsidRPr="00E4725C" w:rsidRDefault="003D52CB" w:rsidP="00E4725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E4725C">
        <w:rPr>
          <w:rFonts w:asciiTheme="minorHAnsi" w:hAnsiTheme="minorHAnsi" w:cstheme="minorHAnsi"/>
          <w:color w:val="000000"/>
          <w:sz w:val="24"/>
          <w:szCs w:val="24"/>
        </w:rPr>
        <w:t>pielęgnacja pękających pięt,</w:t>
      </w:r>
    </w:p>
    <w:p w:rsidR="003D52CB" w:rsidRPr="00E4725C" w:rsidRDefault="003D52CB" w:rsidP="00E4725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E4725C">
        <w:rPr>
          <w:rFonts w:asciiTheme="minorHAnsi" w:hAnsiTheme="minorHAnsi" w:cstheme="minorHAnsi"/>
          <w:color w:val="000000"/>
          <w:sz w:val="24"/>
          <w:szCs w:val="24"/>
        </w:rPr>
        <w:t>zakładanie specjalnych klamer,</w:t>
      </w:r>
    </w:p>
    <w:p w:rsidR="003D52CB" w:rsidRPr="00E4725C" w:rsidRDefault="003D52CB" w:rsidP="00E4725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E4725C">
        <w:rPr>
          <w:rFonts w:asciiTheme="minorHAnsi" w:hAnsiTheme="minorHAnsi" w:cstheme="minorHAnsi"/>
          <w:color w:val="000000"/>
          <w:sz w:val="24"/>
          <w:szCs w:val="24"/>
        </w:rPr>
        <w:t>metody korekcji wrastających paznokci, tamponada wrastającego paznokcia,</w:t>
      </w:r>
    </w:p>
    <w:p w:rsidR="003D52CB" w:rsidRPr="00E4725C" w:rsidRDefault="003D52CB" w:rsidP="00E4725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E4725C">
        <w:rPr>
          <w:rFonts w:asciiTheme="minorHAnsi" w:hAnsiTheme="minorHAnsi" w:cstheme="minorHAnsi"/>
          <w:color w:val="000000"/>
          <w:sz w:val="24"/>
          <w:szCs w:val="24"/>
        </w:rPr>
        <w:t>opracowywanie paznokci zmienionych chorobowo – rekonstrukcja paznokcia,</w:t>
      </w:r>
    </w:p>
    <w:p w:rsidR="003D52CB" w:rsidRPr="00E4725C" w:rsidRDefault="003D52CB" w:rsidP="003D52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zCs w:val="24"/>
        </w:rPr>
      </w:pPr>
      <w:r w:rsidRPr="00E4725C">
        <w:rPr>
          <w:rFonts w:cstheme="minorHAnsi"/>
          <w:color w:val="000000"/>
          <w:szCs w:val="24"/>
        </w:rPr>
        <w:t xml:space="preserve"> zabiegi </w:t>
      </w:r>
      <w:proofErr w:type="spellStart"/>
      <w:r w:rsidRPr="00E4725C">
        <w:rPr>
          <w:rFonts w:cstheme="minorHAnsi"/>
          <w:color w:val="000000"/>
          <w:szCs w:val="24"/>
        </w:rPr>
        <w:t>podologiczne</w:t>
      </w:r>
      <w:proofErr w:type="spellEnd"/>
      <w:r w:rsidRPr="00E4725C">
        <w:rPr>
          <w:rFonts w:cstheme="minorHAnsi"/>
          <w:color w:val="000000"/>
          <w:szCs w:val="24"/>
        </w:rPr>
        <w:t xml:space="preserve"> z wykorzystaniem frezarki.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</w:t>
      </w:r>
      <w:r w:rsidR="001C5C5F">
        <w:rPr>
          <w:rFonts w:cstheme="minorHAnsi"/>
          <w:szCs w:val="24"/>
        </w:rPr>
        <w:t>weekendy</w:t>
      </w:r>
      <w:r w:rsidR="00A913CD">
        <w:rPr>
          <w:rFonts w:cstheme="minorHAnsi"/>
          <w:szCs w:val="24"/>
        </w:rPr>
        <w:t xml:space="preserve"> (będzie stanowić pierwszy wybór)</w:t>
      </w:r>
      <w:r w:rsidRPr="00E20497">
        <w:rPr>
          <w:rFonts w:cstheme="minorHAnsi"/>
          <w:szCs w:val="24"/>
        </w:rPr>
        <w:t xml:space="preserve">, w godzinach ustalonych przez Wykonawcę, jednakże rozpoczynać się będą nie wcześniej niż o godzinie 08:00, a kończyć nie później niż o godzinie </w:t>
      </w:r>
      <w:r w:rsidR="00A913CD">
        <w:rPr>
          <w:rFonts w:cstheme="minorHAnsi"/>
          <w:szCs w:val="24"/>
        </w:rPr>
        <w:t>20</w:t>
      </w:r>
      <w:r w:rsidRPr="00E20497">
        <w:rPr>
          <w:rFonts w:cstheme="minorHAnsi"/>
          <w:szCs w:val="24"/>
        </w:rPr>
        <w:t>:00 oraz maksymalny dzienny wymiar zajęć łącznie z przerwami nie przekroczy 8 godzin zegarowych.</w:t>
      </w:r>
    </w:p>
    <w:p w:rsidR="00A913CD" w:rsidRPr="00E20497" w:rsidRDefault="00A913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braku możliwości zorganizowania szkolenia w systemie weekendowym Zamawiający zaakceptuje szkolenie organizowane w trybie od poniedziałku do piątku, jednakże godziny rozpoczęcia i zakończenia pozostają bez zmian.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A7885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</w:t>
      </w:r>
      <w:r w:rsidR="001C5C5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A913CD" w:rsidRDefault="00A913CD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4725C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</w:t>
      </w:r>
      <w:r w:rsidR="00E4725C">
        <w:rPr>
          <w:rFonts w:asciiTheme="minorHAnsi" w:hAnsiTheme="minorHAnsi" w:cstheme="minorHAnsi"/>
          <w:sz w:val="24"/>
          <w:szCs w:val="24"/>
        </w:rPr>
        <w:t xml:space="preserve"> o ukończeniu </w:t>
      </w:r>
      <w:r w:rsidR="00E4725C">
        <w:rPr>
          <w:rFonts w:asciiTheme="minorHAnsi" w:hAnsiTheme="minorHAnsi" w:cstheme="minorHAnsi"/>
          <w:sz w:val="24"/>
          <w:szCs w:val="24"/>
        </w:rPr>
        <w:t>kursu według wzoru MEN (uprawnienia państwowe)</w:t>
      </w:r>
      <w:bookmarkStart w:id="0" w:name="_GoBack"/>
      <w:bookmarkEnd w:id="0"/>
      <w:r w:rsidRPr="00E4725C">
        <w:rPr>
          <w:rFonts w:cstheme="minorHAnsi"/>
          <w:szCs w:val="24"/>
        </w:rPr>
        <w:t>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dem </w:t>
      </w:r>
      <w:r w:rsidRPr="00E20497">
        <w:rPr>
          <w:rFonts w:cstheme="minorHAnsi"/>
          <w:szCs w:val="24"/>
        </w:rPr>
        <w:lastRenderedPageBreak/>
        <w:t>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3D52CB" w:rsidRDefault="003D52CB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3D52CB" w:rsidRDefault="003D52CB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1C5C5F">
        <w:rPr>
          <w:rFonts w:cstheme="minorHAnsi"/>
          <w:szCs w:val="24"/>
        </w:rPr>
        <w:t>27</w:t>
      </w:r>
      <w:r w:rsidRPr="00BC1AA7">
        <w:rPr>
          <w:rFonts w:cstheme="minorHAnsi"/>
          <w:b/>
          <w:szCs w:val="24"/>
        </w:rPr>
        <w:t>.</w:t>
      </w:r>
      <w:r w:rsidR="001C5C5F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8154B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1C5C5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F5187A" w:rsidRPr="001C5C5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</w:t>
      </w:r>
      <w:r w:rsidR="00A913CD">
        <w:rPr>
          <w:rFonts w:cstheme="minorHAnsi"/>
          <w:szCs w:val="24"/>
        </w:rPr>
        <w:t>k</w:t>
      </w:r>
      <w:r w:rsidR="00C90F2A" w:rsidRPr="00E20497">
        <w:rPr>
          <w:rFonts w:cstheme="minorHAnsi"/>
          <w:szCs w:val="24"/>
        </w:rPr>
        <w:t>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F7" w:rsidRDefault="005001F7" w:rsidP="00E20497">
      <w:pPr>
        <w:spacing w:before="0" w:line="240" w:lineRule="auto"/>
      </w:pPr>
      <w:r>
        <w:separator/>
      </w:r>
    </w:p>
  </w:endnote>
  <w:endnote w:type="continuationSeparator" w:id="0">
    <w:p w:rsidR="005001F7" w:rsidRDefault="005001F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5C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F7" w:rsidRDefault="005001F7" w:rsidP="00E20497">
      <w:pPr>
        <w:spacing w:before="0" w:line="240" w:lineRule="auto"/>
      </w:pPr>
      <w:r>
        <w:separator/>
      </w:r>
    </w:p>
  </w:footnote>
  <w:footnote w:type="continuationSeparator" w:id="0">
    <w:p w:rsidR="005001F7" w:rsidRDefault="005001F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B48"/>
    <w:multiLevelType w:val="multilevel"/>
    <w:tmpl w:val="7E7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6A41"/>
    <w:multiLevelType w:val="multilevel"/>
    <w:tmpl w:val="409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A7885"/>
    <w:rsid w:val="000B1806"/>
    <w:rsid w:val="000C76C9"/>
    <w:rsid w:val="000D4D1C"/>
    <w:rsid w:val="001000A6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C5C5F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2E82"/>
    <w:rsid w:val="003933CD"/>
    <w:rsid w:val="003A7FAA"/>
    <w:rsid w:val="003B7921"/>
    <w:rsid w:val="003C469C"/>
    <w:rsid w:val="003D13FE"/>
    <w:rsid w:val="003D52CB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A7D30"/>
    <w:rsid w:val="004C3059"/>
    <w:rsid w:val="004F20BB"/>
    <w:rsid w:val="005001F7"/>
    <w:rsid w:val="005213E0"/>
    <w:rsid w:val="0053292E"/>
    <w:rsid w:val="005335DD"/>
    <w:rsid w:val="005501A8"/>
    <w:rsid w:val="00567AF1"/>
    <w:rsid w:val="0057274A"/>
    <w:rsid w:val="005A0EFE"/>
    <w:rsid w:val="005E25F9"/>
    <w:rsid w:val="005F5A5D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913C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64479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823DC"/>
    <w:rsid w:val="00D87259"/>
    <w:rsid w:val="00D87CEA"/>
    <w:rsid w:val="00D933B4"/>
    <w:rsid w:val="00DA024B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4725C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4407-B84B-48F2-B561-ECB0336A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Agniesza AK. Kosno</cp:lastModifiedBy>
  <cp:revision>10</cp:revision>
  <cp:lastPrinted>2022-02-17T07:46:00Z</cp:lastPrinted>
  <dcterms:created xsi:type="dcterms:W3CDTF">2023-10-23T12:33:00Z</dcterms:created>
  <dcterms:modified xsi:type="dcterms:W3CDTF">2023-10-30T07:30:00Z</dcterms:modified>
</cp:coreProperties>
</file>