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07D2B" w14:textId="4DE817CF" w:rsidR="00431262" w:rsidRPr="00AD0755" w:rsidRDefault="00431262" w:rsidP="004312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D0755">
        <w:rPr>
          <w:rFonts w:asciiTheme="minorHAnsi" w:hAnsiTheme="minorHAnsi" w:cstheme="minorHAnsi"/>
        </w:rPr>
        <w:t>GUM2024ZP00</w:t>
      </w:r>
      <w:r w:rsidR="001402D6" w:rsidRPr="00AD0755">
        <w:rPr>
          <w:rFonts w:asciiTheme="minorHAnsi" w:hAnsiTheme="minorHAnsi" w:cstheme="minorHAnsi"/>
        </w:rPr>
        <w:t>74</w:t>
      </w:r>
      <w:r w:rsidRPr="00AD0755">
        <w:rPr>
          <w:rFonts w:asciiTheme="minorHAnsi" w:hAnsiTheme="minorHAnsi" w:cstheme="minorHAnsi"/>
        </w:rPr>
        <w:t xml:space="preserve">                                                                                                    Gdańsk, dnia </w:t>
      </w:r>
      <w:r w:rsidR="0007345A" w:rsidRPr="00AD0755">
        <w:rPr>
          <w:rFonts w:asciiTheme="minorHAnsi" w:hAnsiTheme="minorHAnsi" w:cstheme="minorHAnsi"/>
        </w:rPr>
        <w:t>20</w:t>
      </w:r>
      <w:r w:rsidRPr="00AD0755">
        <w:rPr>
          <w:rFonts w:asciiTheme="minorHAnsi" w:hAnsiTheme="minorHAnsi" w:cstheme="minorHAnsi"/>
        </w:rPr>
        <w:t>.08.2024r.</w:t>
      </w:r>
    </w:p>
    <w:p w14:paraId="6E71D3DF" w14:textId="3AC7D73C" w:rsidR="00431262" w:rsidRPr="00AD0755" w:rsidRDefault="00431262" w:rsidP="00C3549A">
      <w:pPr>
        <w:widowControl w:val="0"/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</w:rPr>
      </w:pPr>
    </w:p>
    <w:p w14:paraId="1FD9F78B" w14:textId="77777777" w:rsidR="00431262" w:rsidRPr="00AD0755" w:rsidRDefault="00431262" w:rsidP="00431262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</w:p>
    <w:p w14:paraId="07FA47C5" w14:textId="77777777" w:rsidR="00431262" w:rsidRPr="00AD0755" w:rsidRDefault="00431262" w:rsidP="00DC483D">
      <w:pPr>
        <w:widowControl w:val="0"/>
        <w:autoSpaceDE w:val="0"/>
        <w:autoSpaceDN w:val="0"/>
        <w:adjustRightInd w:val="0"/>
        <w:spacing w:after="120" w:line="288" w:lineRule="auto"/>
        <w:jc w:val="center"/>
        <w:rPr>
          <w:rFonts w:asciiTheme="minorHAnsi" w:hAnsiTheme="minorHAnsi" w:cstheme="minorHAnsi"/>
          <w:b/>
        </w:rPr>
      </w:pPr>
      <w:r w:rsidRPr="00AD0755">
        <w:rPr>
          <w:rFonts w:asciiTheme="minorHAnsi" w:hAnsiTheme="minorHAnsi" w:cstheme="minorHAnsi"/>
          <w:b/>
        </w:rPr>
        <w:t>Do uczestników postępowania</w:t>
      </w:r>
    </w:p>
    <w:p w14:paraId="27A013DB" w14:textId="3C65F9EA" w:rsidR="00431262" w:rsidRPr="00AD0755" w:rsidRDefault="00431262" w:rsidP="00DC483D">
      <w:pPr>
        <w:pStyle w:val="Nagwek"/>
        <w:shd w:val="clear" w:color="auto" w:fill="FFFFFF"/>
        <w:spacing w:after="120" w:line="288" w:lineRule="auto"/>
        <w:jc w:val="both"/>
        <w:rPr>
          <w:rFonts w:asciiTheme="minorHAnsi" w:hAnsiTheme="minorHAnsi" w:cstheme="minorHAnsi"/>
        </w:rPr>
      </w:pPr>
      <w:r w:rsidRPr="00AD0755">
        <w:rPr>
          <w:rFonts w:asciiTheme="minorHAnsi" w:eastAsia="Calibri" w:hAnsiTheme="minorHAnsi" w:cstheme="minorHAnsi"/>
          <w:lang w:eastAsia="en-US"/>
        </w:rPr>
        <w:t xml:space="preserve">Dotyczy </w:t>
      </w:r>
      <w:r w:rsidRPr="00AD0755">
        <w:rPr>
          <w:rFonts w:asciiTheme="minorHAnsi" w:eastAsia="Calibri" w:hAnsiTheme="minorHAnsi" w:cstheme="minorHAnsi"/>
          <w:iCs/>
          <w:lang w:eastAsia="en-US"/>
        </w:rPr>
        <w:t xml:space="preserve">postępowania o udzielenie zamówienia publicznego </w:t>
      </w:r>
      <w:r w:rsidR="001402D6" w:rsidRPr="00AD0755">
        <w:rPr>
          <w:rFonts w:asciiTheme="minorHAnsi" w:eastAsia="Calibri" w:hAnsiTheme="minorHAnsi" w:cstheme="minorHAnsi"/>
          <w:iCs/>
          <w:lang w:eastAsia="en-US"/>
        </w:rPr>
        <w:t xml:space="preserve">na </w:t>
      </w:r>
      <w:r w:rsidR="001402D6" w:rsidRPr="00AD0755">
        <w:rPr>
          <w:rFonts w:eastAsia="Calibri" w:cs="Calibri"/>
          <w:color w:val="000000"/>
          <w:kern w:val="3"/>
        </w:rPr>
        <w:t>wykonanie robót budowlanych</w:t>
      </w:r>
      <w:r w:rsidR="001402D6" w:rsidRPr="00AD0755">
        <w:rPr>
          <w:rFonts w:cs="Calibri"/>
        </w:rPr>
        <w:t>, sanitarnych, elektrycznych i teletechnicznych w pomieszczeniach budynku nr 3 dla potrzeb Laboratorium Sercowo-Naczyniowego Katedry i Kliniki Kardiologii Gdańskiego Uniwersytetu Medycznego.</w:t>
      </w:r>
    </w:p>
    <w:p w14:paraId="4944AFA7" w14:textId="5566ABEE" w:rsidR="007D25B2" w:rsidRPr="00AD0755" w:rsidRDefault="007D25B2" w:rsidP="00DC483D">
      <w:pPr>
        <w:spacing w:after="120" w:line="288" w:lineRule="auto"/>
        <w:jc w:val="both"/>
        <w:rPr>
          <w:rFonts w:eastAsia="Calibri" w:cs="Calibri"/>
          <w:iCs/>
          <w:lang w:eastAsia="en-US"/>
        </w:rPr>
      </w:pPr>
    </w:p>
    <w:p w14:paraId="6BDB4A13" w14:textId="39D2F64C" w:rsidR="00F9115D" w:rsidRPr="00AD0755" w:rsidRDefault="00612760" w:rsidP="00DC483D">
      <w:pPr>
        <w:spacing w:after="120" w:line="288" w:lineRule="auto"/>
        <w:jc w:val="both"/>
        <w:rPr>
          <w:rFonts w:cs="Calibri"/>
        </w:rPr>
      </w:pPr>
      <w:r w:rsidRPr="00AD0755">
        <w:rPr>
          <w:rFonts w:eastAsia="Calibri" w:cs="Calibri"/>
          <w:iCs/>
          <w:lang w:eastAsia="en-US"/>
        </w:rPr>
        <w:t xml:space="preserve">Gdański Uniwersytet Medyczny </w:t>
      </w:r>
      <w:r w:rsidRPr="00AD0755">
        <w:rPr>
          <w:rFonts w:cs="Calibri"/>
        </w:rPr>
        <w:t xml:space="preserve">jako Zamawiający zawiadamia, że </w:t>
      </w:r>
      <w:r w:rsidR="00950648" w:rsidRPr="00AD0755">
        <w:rPr>
          <w:rFonts w:cs="Calibri"/>
        </w:rPr>
        <w:t xml:space="preserve"> </w:t>
      </w:r>
      <w:r w:rsidRPr="00AD0755">
        <w:rPr>
          <w:rFonts w:cs="Calibri"/>
        </w:rPr>
        <w:t xml:space="preserve">na podstawie art. 284 ust. 2 ustawy z dnia 11 września 2019r. - Prawo zamówień publicznych </w:t>
      </w:r>
      <w:r w:rsidR="00950648" w:rsidRPr="00AD0755">
        <w:rPr>
          <w:rFonts w:cs="Calibri"/>
        </w:rPr>
        <w:t xml:space="preserve">udziela odpowiedzi </w:t>
      </w:r>
      <w:r w:rsidRPr="00AD0755">
        <w:rPr>
          <w:rFonts w:cs="Calibri"/>
        </w:rPr>
        <w:t xml:space="preserve">jak </w:t>
      </w:r>
      <w:r w:rsidR="00950648" w:rsidRPr="00AD0755">
        <w:rPr>
          <w:rFonts w:cs="Calibri"/>
        </w:rPr>
        <w:t>niżej:</w:t>
      </w:r>
      <w:r w:rsidR="0072437B" w:rsidRPr="00AD0755">
        <w:rPr>
          <w:rFonts w:cs="Calibri"/>
        </w:rPr>
        <w:t xml:space="preserve"> </w:t>
      </w:r>
    </w:p>
    <w:p w14:paraId="28A87041" w14:textId="11B5415E" w:rsidR="00AD0755" w:rsidRPr="00AD0755" w:rsidRDefault="00950648" w:rsidP="008F731B">
      <w:pPr>
        <w:spacing w:after="120" w:line="288" w:lineRule="auto"/>
        <w:jc w:val="both"/>
        <w:rPr>
          <w:rFonts w:cs="Calibri"/>
        </w:rPr>
      </w:pPr>
      <w:r w:rsidRPr="00AD0755">
        <w:rPr>
          <w:rFonts w:cs="Calibri"/>
          <w:b/>
        </w:rPr>
        <w:t xml:space="preserve">Pytanie 1 </w:t>
      </w:r>
      <w:r w:rsidR="00BC6ABA" w:rsidRPr="00AD0755">
        <w:rPr>
          <w:rFonts w:cs="Calibri"/>
          <w:b/>
        </w:rPr>
        <w:t>-</w:t>
      </w:r>
      <w:r w:rsidR="00430FB4" w:rsidRPr="00AD0755">
        <w:rPr>
          <w:rFonts w:cs="Calibri"/>
        </w:rPr>
        <w:t xml:space="preserve"> </w:t>
      </w:r>
      <w:r w:rsidR="00AD0755" w:rsidRPr="00AD0755">
        <w:rPr>
          <w:rFonts w:cs="Calibri"/>
        </w:rPr>
        <w:t xml:space="preserve">Ze względu, że w rzeczonym postępowaniu koszty robocizny będzie głównym czynnikiem cenotwórczym prosimy o informację, czy na tym etapie Zamawiający jest w stanie określić godziny </w:t>
      </w:r>
      <w:r w:rsidR="008F731B">
        <w:rPr>
          <w:rFonts w:cs="Calibri"/>
        </w:rPr>
        <w:t xml:space="preserve">                         </w:t>
      </w:r>
      <w:r w:rsidR="00AD0755" w:rsidRPr="00AD0755">
        <w:rPr>
          <w:rFonts w:cs="Calibri"/>
        </w:rPr>
        <w:t>i czas trwania prac głośnych i uciążliwych.</w:t>
      </w:r>
    </w:p>
    <w:p w14:paraId="21377B23" w14:textId="286CB27C" w:rsidR="00AD0755" w:rsidRPr="00AD0755" w:rsidRDefault="00AD0755" w:rsidP="008F731B">
      <w:pPr>
        <w:spacing w:after="120" w:line="288" w:lineRule="auto"/>
        <w:jc w:val="both"/>
      </w:pPr>
      <w:r w:rsidRPr="00AD0755">
        <w:rPr>
          <w:rFonts w:cs="Calibri"/>
          <w:b/>
          <w:bCs/>
        </w:rPr>
        <w:t>Odpowiedź:</w:t>
      </w:r>
      <w:r w:rsidRPr="00AD0755">
        <w:rPr>
          <w:rFonts w:cs="Calibri"/>
        </w:rPr>
        <w:t xml:space="preserve"> </w:t>
      </w:r>
      <w:r w:rsidRPr="00AD0755">
        <w:t>Zamawiający informuje, że zgodnie z warunkami prowadzenia robót opisany</w:t>
      </w:r>
      <w:r w:rsidR="008F731B">
        <w:t xml:space="preserve">mi                            </w:t>
      </w:r>
      <w:r w:rsidRPr="00AD0755">
        <w:t xml:space="preserve"> w postępowaniu przetargowym i załącznikach do niego</w:t>
      </w:r>
      <w:r w:rsidR="008F731B">
        <w:t>,</w:t>
      </w:r>
      <w:r w:rsidRPr="00AD0755">
        <w:t xml:space="preserve"> warunki prowadzenie prac głośnych </w:t>
      </w:r>
      <w:r w:rsidR="008F731B">
        <w:t xml:space="preserve">                                  </w:t>
      </w:r>
      <w:r w:rsidRPr="00AD0755">
        <w:t xml:space="preserve">i uciążliwych należy każdorazowo przed ich rozpoczęciem uzgadniać z Użytkownikiem obiektu </w:t>
      </w:r>
      <w:r w:rsidR="008F731B">
        <w:t xml:space="preserve">- </w:t>
      </w:r>
      <w:r w:rsidRPr="00AD0755">
        <w:t>ze względu na charakter obiektu oraz prace na czynnym obiekcie.</w:t>
      </w:r>
    </w:p>
    <w:p w14:paraId="40AFAA73" w14:textId="77777777" w:rsidR="00AD0755" w:rsidRPr="00AD0755" w:rsidRDefault="00AD0755" w:rsidP="008F731B">
      <w:pPr>
        <w:spacing w:after="120" w:line="288" w:lineRule="auto"/>
        <w:jc w:val="both"/>
        <w:rPr>
          <w:rFonts w:cs="Calibri"/>
        </w:rPr>
      </w:pPr>
      <w:r w:rsidRPr="00AD0755">
        <w:rPr>
          <w:rFonts w:cs="Calibri"/>
        </w:rPr>
        <w:br/>
      </w:r>
      <w:r w:rsidRPr="00AD0755">
        <w:rPr>
          <w:rFonts w:cs="Calibri"/>
          <w:b/>
        </w:rPr>
        <w:t xml:space="preserve">Pytanie </w:t>
      </w:r>
      <w:r w:rsidRPr="00AD0755">
        <w:rPr>
          <w:rFonts w:cs="Calibri"/>
          <w:b/>
        </w:rPr>
        <w:t>2</w:t>
      </w:r>
      <w:r w:rsidRPr="00AD0755">
        <w:rPr>
          <w:rFonts w:cs="Calibri"/>
          <w:b/>
        </w:rPr>
        <w:t xml:space="preserve"> -</w:t>
      </w:r>
      <w:r w:rsidRPr="00AD0755">
        <w:rPr>
          <w:rFonts w:cs="Calibri"/>
        </w:rPr>
        <w:t xml:space="preserve"> </w:t>
      </w:r>
      <w:r w:rsidRPr="00AD0755">
        <w:rPr>
          <w:rFonts w:cs="Calibri"/>
        </w:rPr>
        <w:t xml:space="preserve"> Czy w zakresie zamówienia jest demontaż istniejących sufitów? Brak pozycji w przedmiarze.</w:t>
      </w:r>
    </w:p>
    <w:p w14:paraId="66DE3A1B" w14:textId="77777777" w:rsidR="008F731B" w:rsidRDefault="00AD0755" w:rsidP="008F731B">
      <w:pPr>
        <w:spacing w:after="120" w:line="288" w:lineRule="auto"/>
        <w:jc w:val="both"/>
      </w:pPr>
      <w:r w:rsidRPr="00AD0755">
        <w:rPr>
          <w:rFonts w:cs="Calibri"/>
          <w:b/>
          <w:bCs/>
        </w:rPr>
        <w:t>Odpowiedź:</w:t>
      </w:r>
      <w:r w:rsidRPr="00AD0755">
        <w:rPr>
          <w:rFonts w:cs="Calibri"/>
        </w:rPr>
        <w:t xml:space="preserve"> </w:t>
      </w:r>
      <w:r w:rsidRPr="00AD0755">
        <w:t>W zakresie oferty należy ująć wszelkie niezbędne prace i nakłady na wykonanie Przedmiotu Zamówienia.</w:t>
      </w:r>
    </w:p>
    <w:p w14:paraId="66B805E3" w14:textId="108B4AD6" w:rsidR="00AD0755" w:rsidRPr="00AD0755" w:rsidRDefault="00AD0755" w:rsidP="008F731B">
      <w:pPr>
        <w:spacing w:after="120" w:line="288" w:lineRule="auto"/>
        <w:jc w:val="both"/>
      </w:pPr>
      <w:r w:rsidRPr="00AD0755">
        <w:t xml:space="preserve">Powyższy zakres określony jest w przedmiarze robót oraz projekcie technicznym. </w:t>
      </w:r>
      <w:r w:rsidRPr="00AD0755">
        <w:br/>
        <w:t xml:space="preserve">Branża: Instalacje sanitarne | Demontaże | </w:t>
      </w:r>
      <w:proofErr w:type="spellStart"/>
      <w:r w:rsidRPr="00AD0755">
        <w:t>Poz</w:t>
      </w:r>
      <w:proofErr w:type="spellEnd"/>
      <w:r w:rsidRPr="00AD0755">
        <w:t xml:space="preserve"> nr 7 oraz 4 strona opisu technicznego branży sanitarnej.</w:t>
      </w:r>
    </w:p>
    <w:p w14:paraId="3CC6D24C" w14:textId="0A9A13F1" w:rsidR="00AD0755" w:rsidRPr="00AD0755" w:rsidRDefault="00AD0755" w:rsidP="008F731B">
      <w:pPr>
        <w:spacing w:after="120" w:line="288" w:lineRule="auto"/>
        <w:jc w:val="both"/>
      </w:pPr>
      <w:r w:rsidRPr="00AD0755">
        <w:t>Zamawiający przypomina, że zgodnie z warunkami postępowania przedmiary mają charakter pomocniczy</w:t>
      </w:r>
      <w:r w:rsidR="008F731B">
        <w:t>,</w:t>
      </w:r>
      <w:r w:rsidRPr="00AD0755">
        <w:t xml:space="preserve"> a odpowiedzialność za prawidłowe sporządzenie Oferty spoczywa na Wykonawcy</w:t>
      </w:r>
      <w:r w:rsidR="00543E28">
        <w:t>.</w:t>
      </w:r>
    </w:p>
    <w:p w14:paraId="3CCF77DF" w14:textId="76E6927F" w:rsidR="00AD0755" w:rsidRPr="00AD0755" w:rsidRDefault="00AD0755" w:rsidP="00DC483D">
      <w:pPr>
        <w:spacing w:after="120" w:line="288" w:lineRule="auto"/>
        <w:jc w:val="both"/>
        <w:rPr>
          <w:rFonts w:cs="Calibri"/>
        </w:rPr>
      </w:pPr>
      <w:r w:rsidRPr="00AD0755">
        <w:rPr>
          <w:rFonts w:cs="Calibri"/>
        </w:rPr>
        <w:br/>
      </w:r>
      <w:r w:rsidRPr="00AD0755">
        <w:rPr>
          <w:rFonts w:cs="Calibri"/>
          <w:b/>
        </w:rPr>
        <w:t xml:space="preserve">Pytanie </w:t>
      </w:r>
      <w:r w:rsidRPr="00AD0755">
        <w:rPr>
          <w:rFonts w:cs="Calibri"/>
          <w:b/>
        </w:rPr>
        <w:t>3</w:t>
      </w:r>
      <w:r w:rsidRPr="00AD0755">
        <w:rPr>
          <w:rFonts w:cs="Calibri"/>
          <w:b/>
        </w:rPr>
        <w:t xml:space="preserve"> -</w:t>
      </w:r>
      <w:r w:rsidRPr="00AD0755">
        <w:rPr>
          <w:rFonts w:cs="Calibri"/>
        </w:rPr>
        <w:t xml:space="preserve"> </w:t>
      </w:r>
      <w:r w:rsidRPr="00AD0755">
        <w:rPr>
          <w:rFonts w:cs="Calibri"/>
        </w:rPr>
        <w:t xml:space="preserve"> Czy w zakresie zamówienia jest demontaż istniejących okładzin ściennych z płytek? Brak pozycji w przedmiarze.</w:t>
      </w:r>
    </w:p>
    <w:p w14:paraId="11999587" w14:textId="77777777" w:rsidR="00AD0755" w:rsidRPr="00AD0755" w:rsidRDefault="00AD0755" w:rsidP="0019201E">
      <w:pPr>
        <w:spacing w:after="120" w:line="288" w:lineRule="auto"/>
        <w:jc w:val="both"/>
      </w:pPr>
      <w:r w:rsidRPr="00AD0755">
        <w:rPr>
          <w:rFonts w:cs="Calibri"/>
          <w:b/>
          <w:bCs/>
        </w:rPr>
        <w:t>Odpowiedź:</w:t>
      </w:r>
      <w:r w:rsidRPr="00AD0755">
        <w:rPr>
          <w:rFonts w:cs="Calibri"/>
        </w:rPr>
        <w:t xml:space="preserve"> </w:t>
      </w:r>
      <w:r w:rsidRPr="00AD0755">
        <w:t>W zakresie oferty należy ująć wszelkie niezbędne prace i nakłady na wykonanie Przedmiotu Zamówienia.</w:t>
      </w:r>
    </w:p>
    <w:p w14:paraId="4C0A0EFE" w14:textId="77777777" w:rsidR="00AD0755" w:rsidRPr="00AD0755" w:rsidRDefault="00AD0755" w:rsidP="0019201E">
      <w:pPr>
        <w:spacing w:after="120" w:line="288" w:lineRule="auto"/>
        <w:jc w:val="both"/>
      </w:pPr>
      <w:r w:rsidRPr="00AD0755">
        <w:lastRenderedPageBreak/>
        <w:t>Należy ująć demontaże wszelkich okładzin ściennych w tym okładzin z płytek niezbędnych do wykonania Przedmiotu Zamówienia.</w:t>
      </w:r>
    </w:p>
    <w:p w14:paraId="38EE13E5" w14:textId="44945BFF" w:rsidR="00AD0755" w:rsidRPr="00AD0755" w:rsidRDefault="00AD0755" w:rsidP="0019201E">
      <w:pPr>
        <w:spacing w:after="120" w:line="288" w:lineRule="auto"/>
        <w:jc w:val="both"/>
      </w:pPr>
      <w:r w:rsidRPr="00AD0755">
        <w:t>Zamawiający przypomina, że zgodnie z warunkami postępowania przedmiary mają charakter pomocniczy</w:t>
      </w:r>
      <w:r w:rsidR="0019201E">
        <w:t>,</w:t>
      </w:r>
      <w:r w:rsidRPr="00AD0755">
        <w:t xml:space="preserve"> a odpowiedzialność za prawidłowe sporządzenie Oferty </w:t>
      </w:r>
      <w:r w:rsidR="00543E28">
        <w:t>s</w:t>
      </w:r>
      <w:r w:rsidRPr="00AD0755">
        <w:t>poczywa na Wykonawcy</w:t>
      </w:r>
    </w:p>
    <w:p w14:paraId="207E0811" w14:textId="77777777" w:rsidR="00AD0755" w:rsidRPr="00AD0755" w:rsidRDefault="00AD0755" w:rsidP="0019201E">
      <w:pPr>
        <w:spacing w:after="120" w:line="288" w:lineRule="auto"/>
        <w:jc w:val="both"/>
      </w:pPr>
      <w:r w:rsidRPr="00AD0755">
        <w:t>Zamawiający dołącza aktualizacje przedmiaru.</w:t>
      </w:r>
    </w:p>
    <w:p w14:paraId="02B4EFFC" w14:textId="0E53A2FF" w:rsidR="005E21E5" w:rsidRPr="00AD0755" w:rsidRDefault="00AD0755" w:rsidP="00DC483D">
      <w:pPr>
        <w:spacing w:after="120" w:line="288" w:lineRule="auto"/>
        <w:jc w:val="both"/>
        <w:rPr>
          <w:rFonts w:cs="Calibri"/>
        </w:rPr>
      </w:pPr>
      <w:r w:rsidRPr="00AD0755">
        <w:rPr>
          <w:rFonts w:cs="Calibri"/>
        </w:rPr>
        <w:br/>
      </w:r>
      <w:r w:rsidRPr="00AD0755">
        <w:rPr>
          <w:rFonts w:cs="Calibri"/>
          <w:b/>
        </w:rPr>
        <w:t xml:space="preserve">Pytanie </w:t>
      </w:r>
      <w:r w:rsidRPr="00AD0755">
        <w:rPr>
          <w:rFonts w:cs="Calibri"/>
          <w:b/>
        </w:rPr>
        <w:t>4</w:t>
      </w:r>
      <w:r w:rsidRPr="00AD0755">
        <w:rPr>
          <w:rFonts w:cs="Calibri"/>
          <w:b/>
        </w:rPr>
        <w:t xml:space="preserve"> -</w:t>
      </w:r>
      <w:r w:rsidRPr="00AD0755">
        <w:rPr>
          <w:rFonts w:cs="Calibri"/>
        </w:rPr>
        <w:t xml:space="preserve"> </w:t>
      </w:r>
      <w:r w:rsidRPr="00AD0755">
        <w:rPr>
          <w:rFonts w:cs="Calibri"/>
        </w:rPr>
        <w:t xml:space="preserve"> W przedmiarze widnieje pozycja dot. zeskrobania i zmycia starej farby. Natomiast podczas wizji lokalnej stwierdzono, że na zdecydowanej większości ścian znajduje się okładzina PCV. Prosimy o wyjaśnienie. </w:t>
      </w:r>
    </w:p>
    <w:p w14:paraId="66C72742" w14:textId="77777777" w:rsidR="0019201E" w:rsidRDefault="00AD0755" w:rsidP="0019201E">
      <w:pPr>
        <w:spacing w:after="120" w:line="288" w:lineRule="auto"/>
        <w:jc w:val="both"/>
      </w:pPr>
      <w:r w:rsidRPr="00AD0755">
        <w:rPr>
          <w:rFonts w:cs="Calibri"/>
          <w:b/>
          <w:bCs/>
        </w:rPr>
        <w:t>Odpowiedź:</w:t>
      </w:r>
      <w:r w:rsidRPr="00AD0755">
        <w:rPr>
          <w:rFonts w:cs="Calibri"/>
        </w:rPr>
        <w:t xml:space="preserve"> </w:t>
      </w:r>
      <w:r w:rsidRPr="00AD0755">
        <w:t>W zakresie oferty należy ująć wszelkie niezbędne prace i nakłady na wykonanie Przedmiotu Zamówienia.</w:t>
      </w:r>
    </w:p>
    <w:p w14:paraId="339FC401" w14:textId="2890C9FA" w:rsidR="00AD0755" w:rsidRPr="00AD0755" w:rsidRDefault="00AD0755" w:rsidP="0019201E">
      <w:pPr>
        <w:spacing w:after="120" w:line="288" w:lineRule="auto"/>
        <w:jc w:val="both"/>
      </w:pPr>
      <w:r w:rsidRPr="00AD0755">
        <w:t>Należy ująć demontaże wszelkich okładzin ściennych w tym okładzin PCV niezbędnych do wykonania Przedmiotu Zamówienia.</w:t>
      </w:r>
    </w:p>
    <w:p w14:paraId="132F364E" w14:textId="23F68FE8" w:rsidR="00AD0755" w:rsidRPr="00AD0755" w:rsidRDefault="00AD0755" w:rsidP="0019201E">
      <w:pPr>
        <w:spacing w:after="120" w:line="288" w:lineRule="auto"/>
        <w:jc w:val="both"/>
      </w:pPr>
      <w:r w:rsidRPr="00AD0755">
        <w:t>Zamawiający przypomina, że zgodnie z warunkami postępowania przedmiary mają charakter pomocniczy</w:t>
      </w:r>
      <w:r w:rsidR="0019201E">
        <w:t>,</w:t>
      </w:r>
      <w:r w:rsidRPr="00AD0755">
        <w:t xml:space="preserve"> a odpowiedzialność za prawidłowe sporządzenie Oferty spoczywa na Wykonawcy</w:t>
      </w:r>
    </w:p>
    <w:p w14:paraId="7D12FC72" w14:textId="77777777" w:rsidR="0019201E" w:rsidRDefault="00AD0755" w:rsidP="00DC483D">
      <w:pPr>
        <w:spacing w:after="120" w:line="288" w:lineRule="auto"/>
        <w:jc w:val="both"/>
      </w:pPr>
      <w:r w:rsidRPr="00AD0755">
        <w:t>Zamawiający dołącza aktualizacje przedmiaru.</w:t>
      </w:r>
    </w:p>
    <w:p w14:paraId="702AE78E" w14:textId="27BF6099" w:rsidR="005E21E5" w:rsidRPr="00AD0755" w:rsidRDefault="005E21E5" w:rsidP="00DC483D">
      <w:pPr>
        <w:spacing w:after="120" w:line="288" w:lineRule="auto"/>
        <w:jc w:val="both"/>
        <w:rPr>
          <w:rFonts w:cs="Calibri"/>
          <w:color w:val="000000"/>
        </w:rPr>
      </w:pPr>
    </w:p>
    <w:p w14:paraId="39023244" w14:textId="337091F2" w:rsidR="005E21E5" w:rsidRPr="00AD0755" w:rsidRDefault="0019201E" w:rsidP="00DC483D">
      <w:pPr>
        <w:spacing w:after="12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</w:t>
      </w:r>
      <w:r w:rsidR="005E21E5" w:rsidRPr="00AD0755">
        <w:rPr>
          <w:rFonts w:asciiTheme="minorHAnsi" w:hAnsiTheme="minorHAnsi" w:cstheme="minorHAnsi"/>
        </w:rPr>
        <w:t xml:space="preserve"> Zamawiający zawiadamia, że na podstawie </w:t>
      </w:r>
      <w:r w:rsidR="005E21E5" w:rsidRPr="00AD0755">
        <w:rPr>
          <w:rFonts w:asciiTheme="minorHAnsi" w:eastAsiaTheme="minorHAnsi" w:hAnsiTheme="minorHAnsi" w:cstheme="minorHAnsi"/>
          <w:lang w:eastAsia="en-US"/>
        </w:rPr>
        <w:t xml:space="preserve">art. 271 ust. 1 </w:t>
      </w:r>
      <w:r w:rsidR="005E21E5" w:rsidRPr="00AD0755">
        <w:rPr>
          <w:rFonts w:asciiTheme="minorHAnsi" w:hAnsiTheme="minorHAnsi" w:cstheme="minorHAnsi"/>
        </w:rPr>
        <w:t>ustawy Prawo zamówień publicznych  dokonuje zmiany terminu składania i otwarcie ofert j.n.:</w:t>
      </w:r>
    </w:p>
    <w:p w14:paraId="244F21F6" w14:textId="4D82CC03" w:rsidR="005E21E5" w:rsidRPr="00AD0755" w:rsidRDefault="005E21E5" w:rsidP="00DC483D">
      <w:pPr>
        <w:suppressAutoHyphens/>
        <w:spacing w:after="120" w:line="288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AD0755">
        <w:rPr>
          <w:rFonts w:asciiTheme="minorHAnsi" w:eastAsiaTheme="minorHAnsi" w:hAnsiTheme="minorHAnsi" w:cstheme="minorHAnsi"/>
          <w:lang w:eastAsia="en-US"/>
        </w:rPr>
        <w:t xml:space="preserve">Ofertę wraz z załącznikami należy złożyć za pośrednictwem platformy zakupowej w terminie do dnia </w:t>
      </w:r>
      <w:r w:rsidR="00543E28" w:rsidRPr="00543E28">
        <w:rPr>
          <w:rFonts w:asciiTheme="minorHAnsi" w:eastAsiaTheme="minorHAnsi" w:hAnsiTheme="minorHAnsi" w:cstheme="minorHAnsi"/>
          <w:b/>
          <w:lang w:eastAsia="en-US"/>
        </w:rPr>
        <w:t>27</w:t>
      </w:r>
      <w:r w:rsidRPr="00AD0755">
        <w:rPr>
          <w:rFonts w:asciiTheme="minorHAnsi" w:eastAsiaTheme="minorHAnsi" w:hAnsiTheme="minorHAnsi" w:cstheme="minorHAnsi"/>
          <w:b/>
          <w:lang w:eastAsia="en-US"/>
        </w:rPr>
        <w:t>.08.2024 r. do godz. 09:00.</w:t>
      </w:r>
    </w:p>
    <w:p w14:paraId="0AD6AA3F" w14:textId="56C5A6BF" w:rsidR="005E21E5" w:rsidRPr="00AD0755" w:rsidRDefault="005E21E5" w:rsidP="00DC483D">
      <w:pPr>
        <w:spacing w:after="120" w:line="288" w:lineRule="auto"/>
        <w:jc w:val="both"/>
        <w:rPr>
          <w:rFonts w:asciiTheme="minorHAnsi" w:hAnsiTheme="minorHAnsi" w:cstheme="minorHAnsi"/>
          <w:u w:val="single"/>
        </w:rPr>
      </w:pPr>
      <w:r w:rsidRPr="00AD0755">
        <w:rPr>
          <w:rFonts w:asciiTheme="minorHAnsi" w:hAnsiTheme="minorHAnsi" w:cstheme="minorHAnsi"/>
        </w:rPr>
        <w:t xml:space="preserve">Otwarcie ofert nastąpi </w:t>
      </w:r>
      <w:r w:rsidRPr="00AD0755">
        <w:rPr>
          <w:rFonts w:asciiTheme="minorHAnsi" w:hAnsiTheme="minorHAnsi" w:cstheme="minorHAnsi"/>
          <w:b/>
        </w:rPr>
        <w:t xml:space="preserve">w dniu </w:t>
      </w:r>
      <w:r w:rsidR="00543E28">
        <w:rPr>
          <w:rFonts w:asciiTheme="minorHAnsi" w:eastAsiaTheme="minorHAnsi" w:hAnsiTheme="minorHAnsi" w:cstheme="minorHAnsi"/>
          <w:b/>
          <w:lang w:eastAsia="en-US"/>
        </w:rPr>
        <w:t>27</w:t>
      </w:r>
      <w:r w:rsidRPr="00AD0755">
        <w:rPr>
          <w:rFonts w:asciiTheme="minorHAnsi" w:eastAsiaTheme="minorHAnsi" w:hAnsiTheme="minorHAnsi" w:cstheme="minorHAnsi"/>
          <w:b/>
          <w:lang w:eastAsia="en-US"/>
        </w:rPr>
        <w:t xml:space="preserve">.08.2024 </w:t>
      </w:r>
      <w:r w:rsidRPr="00AD0755">
        <w:rPr>
          <w:rFonts w:asciiTheme="minorHAnsi" w:hAnsiTheme="minorHAnsi" w:cstheme="minorHAnsi"/>
          <w:b/>
        </w:rPr>
        <w:t>r. o godzinie 09:</w:t>
      </w:r>
      <w:r w:rsidR="00543E28">
        <w:rPr>
          <w:rFonts w:asciiTheme="minorHAnsi" w:hAnsiTheme="minorHAnsi" w:cstheme="minorHAnsi"/>
          <w:b/>
        </w:rPr>
        <w:t>15</w:t>
      </w:r>
      <w:r w:rsidRPr="00AD0755">
        <w:rPr>
          <w:rFonts w:asciiTheme="minorHAnsi" w:hAnsiTheme="minorHAnsi" w:cstheme="minorHAnsi"/>
        </w:rPr>
        <w:t xml:space="preserve"> za pomocą platformy zakupowej  </w:t>
      </w:r>
    </w:p>
    <w:p w14:paraId="7D8425DE" w14:textId="24077B77" w:rsidR="00612760" w:rsidRPr="00AD0755" w:rsidRDefault="005E21E5" w:rsidP="00DC483D">
      <w:pPr>
        <w:spacing w:after="120" w:line="288" w:lineRule="auto"/>
        <w:jc w:val="both"/>
        <w:rPr>
          <w:rFonts w:asciiTheme="minorHAnsi" w:hAnsiTheme="minorHAnsi" w:cstheme="minorHAnsi"/>
          <w:u w:val="single"/>
        </w:rPr>
      </w:pPr>
      <w:r w:rsidRPr="00AD0755">
        <w:rPr>
          <w:rFonts w:asciiTheme="minorHAnsi" w:hAnsiTheme="minorHAnsi" w:cstheme="minorHAnsi"/>
        </w:rPr>
        <w:t xml:space="preserve">Dodatkowo zmianie ulega termin związania ofertą, który upływa w dniu </w:t>
      </w:r>
      <w:r w:rsidR="00543E28">
        <w:rPr>
          <w:rFonts w:asciiTheme="minorHAnsi" w:hAnsiTheme="minorHAnsi" w:cstheme="minorHAnsi"/>
          <w:b/>
        </w:rPr>
        <w:t>25.09</w:t>
      </w:r>
      <w:r w:rsidRPr="00AD0755">
        <w:rPr>
          <w:rFonts w:asciiTheme="minorHAnsi" w:hAnsiTheme="minorHAnsi" w:cstheme="minorHAnsi"/>
          <w:b/>
        </w:rPr>
        <w:t xml:space="preserve">.2024 r. </w:t>
      </w:r>
    </w:p>
    <w:p w14:paraId="498FB413" w14:textId="66B4A26B" w:rsidR="00C3549A" w:rsidRPr="00AD0755" w:rsidRDefault="00C3549A" w:rsidP="00DC483D">
      <w:pPr>
        <w:spacing w:after="120" w:line="288" w:lineRule="auto"/>
        <w:jc w:val="both"/>
        <w:rPr>
          <w:rFonts w:asciiTheme="minorHAnsi" w:hAnsiTheme="minorHAnsi" w:cstheme="minorHAnsi"/>
        </w:rPr>
      </w:pPr>
    </w:p>
    <w:p w14:paraId="08BD21AA" w14:textId="77777777" w:rsidR="00DC483D" w:rsidRDefault="00DC483D" w:rsidP="00543E28">
      <w:pPr>
        <w:spacing w:after="0" w:line="288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W załączeniu:</w:t>
      </w:r>
    </w:p>
    <w:p w14:paraId="1B1A58A3" w14:textId="77777777" w:rsidR="00DC483D" w:rsidRPr="00DC483D" w:rsidRDefault="00DC483D" w:rsidP="00543E28">
      <w:pPr>
        <w:pStyle w:val="Akapitzlist"/>
        <w:numPr>
          <w:ilvl w:val="0"/>
          <w:numId w:val="4"/>
        </w:numPr>
        <w:spacing w:after="0" w:line="288" w:lineRule="auto"/>
        <w:contextualSpacing w:val="0"/>
      </w:pPr>
      <w:r>
        <w:rPr>
          <w:rFonts w:asciiTheme="minorHAnsi" w:hAnsiTheme="minorHAnsi" w:cstheme="minorHAnsi"/>
          <w:i/>
        </w:rPr>
        <w:t>Ogłoszenie o zmianie ogłoszenia</w:t>
      </w:r>
    </w:p>
    <w:p w14:paraId="0BD98143" w14:textId="3F08F84E" w:rsidR="00B31E84" w:rsidRPr="00DC483D" w:rsidRDefault="00DC483D" w:rsidP="00543E28">
      <w:pPr>
        <w:pStyle w:val="Akapitzlist"/>
        <w:numPr>
          <w:ilvl w:val="0"/>
          <w:numId w:val="4"/>
        </w:numPr>
        <w:spacing w:after="0" w:line="288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Zmodyfikowany przedmiar </w:t>
      </w:r>
      <w:r w:rsidRPr="00DC483D">
        <w:rPr>
          <w:rFonts w:asciiTheme="minorHAnsi" w:hAnsiTheme="minorHAnsi" w:cstheme="minorHAnsi"/>
          <w:i/>
        </w:rPr>
        <w:t>robót</w:t>
      </w:r>
      <w:r w:rsidR="00C3549A" w:rsidRPr="00DC483D">
        <w:rPr>
          <w:rFonts w:asciiTheme="minorHAnsi" w:hAnsiTheme="minorHAnsi" w:cstheme="minorHAnsi"/>
          <w:i/>
        </w:rPr>
        <w:t xml:space="preserve">     </w:t>
      </w:r>
      <w:r w:rsidR="00AD0755" w:rsidRPr="00DC483D">
        <w:rPr>
          <w:rFonts w:asciiTheme="minorHAnsi" w:hAnsiTheme="minorHAnsi" w:cstheme="minorHAnsi"/>
          <w:i/>
        </w:rPr>
        <w:t xml:space="preserve">                        </w:t>
      </w:r>
      <w:r w:rsidR="00AD0755" w:rsidRPr="00DC483D">
        <w:rPr>
          <w:rFonts w:asciiTheme="minorHAnsi" w:hAnsiTheme="minorHAnsi" w:cstheme="minorHAnsi"/>
          <w:i/>
        </w:rPr>
        <w:tab/>
      </w:r>
      <w:r w:rsidR="00AD0755" w:rsidRPr="00DC483D">
        <w:rPr>
          <w:rFonts w:asciiTheme="minorHAnsi" w:hAnsiTheme="minorHAnsi" w:cstheme="minorHAnsi"/>
          <w:i/>
        </w:rPr>
        <w:tab/>
      </w:r>
      <w:r w:rsidR="00AD0755" w:rsidRPr="00DC483D">
        <w:rPr>
          <w:rFonts w:asciiTheme="minorHAnsi" w:hAnsiTheme="minorHAnsi" w:cstheme="minorHAnsi"/>
          <w:i/>
        </w:rPr>
        <w:tab/>
      </w:r>
      <w:r w:rsidR="00AD0755" w:rsidRPr="00DC483D">
        <w:rPr>
          <w:rFonts w:asciiTheme="minorHAnsi" w:hAnsiTheme="minorHAnsi" w:cstheme="minorHAnsi"/>
          <w:i/>
        </w:rPr>
        <w:tab/>
      </w:r>
      <w:r w:rsidR="00AD0755" w:rsidRPr="00DC483D">
        <w:rPr>
          <w:rFonts w:asciiTheme="minorHAnsi" w:hAnsiTheme="minorHAnsi" w:cstheme="minorHAnsi"/>
          <w:i/>
        </w:rPr>
        <w:tab/>
      </w:r>
      <w:r w:rsidR="00AD0755" w:rsidRPr="00DC483D">
        <w:rPr>
          <w:rFonts w:asciiTheme="minorHAnsi" w:hAnsiTheme="minorHAnsi" w:cstheme="minorHAnsi"/>
          <w:i/>
        </w:rPr>
        <w:tab/>
      </w:r>
      <w:r w:rsidR="00AD0755" w:rsidRPr="00DC483D">
        <w:rPr>
          <w:rFonts w:asciiTheme="minorHAnsi" w:hAnsiTheme="minorHAnsi" w:cstheme="minorHAnsi"/>
          <w:i/>
        </w:rPr>
        <w:tab/>
      </w:r>
      <w:r w:rsidR="00950648" w:rsidRPr="00DC483D">
        <w:rPr>
          <w:rFonts w:asciiTheme="minorHAnsi" w:hAnsiTheme="minorHAnsi" w:cstheme="minorHAnsi"/>
          <w:bCs/>
          <w:i/>
        </w:rPr>
        <w:tab/>
      </w:r>
    </w:p>
    <w:p w14:paraId="6E30A597" w14:textId="77777777" w:rsidR="00DC483D" w:rsidRPr="00543E28" w:rsidRDefault="00DC483D" w:rsidP="00543E28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contextualSpacing w:val="0"/>
        <w:rPr>
          <w:rFonts w:asciiTheme="minorHAnsi" w:eastAsia="Batang" w:hAnsiTheme="minorHAnsi" w:cstheme="minorHAnsi"/>
          <w:i/>
          <w:iCs/>
          <w:color w:val="000000"/>
          <w:sz w:val="20"/>
          <w:szCs w:val="20"/>
        </w:rPr>
      </w:pPr>
      <w:r w:rsidRPr="00DC483D">
        <w:rPr>
          <w:rFonts w:asciiTheme="minorHAnsi" w:eastAsia="Batang" w:hAnsiTheme="minorHAnsi" w:cstheme="minorHAnsi"/>
          <w:i/>
          <w:iCs/>
          <w:color w:val="000000"/>
        </w:rPr>
        <w:t>p.</w:t>
      </w:r>
      <w:r w:rsidRPr="00543E28">
        <w:rPr>
          <w:rFonts w:asciiTheme="minorHAnsi" w:eastAsia="Batang" w:hAnsiTheme="minorHAnsi" w:cstheme="minorHAnsi"/>
          <w:i/>
          <w:iCs/>
          <w:color w:val="000000"/>
          <w:sz w:val="20"/>
          <w:szCs w:val="20"/>
        </w:rPr>
        <w:t xml:space="preserve">o. Kanclerza </w:t>
      </w:r>
    </w:p>
    <w:p w14:paraId="5B4D9667" w14:textId="4D525151" w:rsidR="00DC483D" w:rsidRPr="00543E28" w:rsidRDefault="00DC483D" w:rsidP="00543E28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rPr>
          <w:rFonts w:asciiTheme="minorHAnsi" w:eastAsia="Batang" w:hAnsiTheme="minorHAnsi" w:cstheme="minorHAnsi"/>
          <w:i/>
          <w:iCs/>
          <w:color w:val="000000"/>
          <w:sz w:val="20"/>
          <w:szCs w:val="20"/>
        </w:rPr>
      </w:pPr>
      <w:r w:rsidRPr="00543E28">
        <w:rPr>
          <w:rFonts w:asciiTheme="minorHAnsi" w:eastAsia="Batang" w:hAnsiTheme="minorHAnsi" w:cstheme="minorHAnsi"/>
          <w:i/>
          <w:iCs/>
          <w:color w:val="000000"/>
          <w:sz w:val="20"/>
          <w:szCs w:val="20"/>
        </w:rPr>
        <w:t xml:space="preserve">                     </w:t>
      </w:r>
      <w:r w:rsidRPr="00543E28">
        <w:rPr>
          <w:rFonts w:asciiTheme="minorHAnsi" w:eastAsia="Batang" w:hAnsiTheme="minorHAnsi" w:cstheme="minorHAnsi"/>
          <w:i/>
          <w:iCs/>
          <w:color w:val="000000"/>
          <w:sz w:val="20"/>
          <w:szCs w:val="20"/>
        </w:rPr>
        <w:tab/>
      </w:r>
      <w:r w:rsidRPr="00543E28">
        <w:rPr>
          <w:rFonts w:asciiTheme="minorHAnsi" w:eastAsia="Batang" w:hAnsiTheme="minorHAnsi" w:cstheme="minorHAnsi"/>
          <w:i/>
          <w:iCs/>
          <w:color w:val="000000"/>
          <w:sz w:val="20"/>
          <w:szCs w:val="20"/>
        </w:rPr>
        <w:tab/>
      </w:r>
      <w:r w:rsidRPr="00543E28">
        <w:rPr>
          <w:rFonts w:asciiTheme="minorHAnsi" w:eastAsia="Batang" w:hAnsiTheme="minorHAnsi" w:cstheme="minorHAnsi"/>
          <w:i/>
          <w:iCs/>
          <w:color w:val="000000"/>
          <w:sz w:val="20"/>
          <w:szCs w:val="20"/>
        </w:rPr>
        <w:tab/>
      </w:r>
      <w:r w:rsidRPr="00543E28">
        <w:rPr>
          <w:rFonts w:asciiTheme="minorHAnsi" w:eastAsia="Batang" w:hAnsiTheme="minorHAnsi" w:cstheme="minorHAnsi"/>
          <w:i/>
          <w:iCs/>
          <w:color w:val="000000"/>
          <w:sz w:val="20"/>
          <w:szCs w:val="20"/>
        </w:rPr>
        <w:tab/>
      </w:r>
      <w:r w:rsidRPr="00543E28">
        <w:rPr>
          <w:rFonts w:asciiTheme="minorHAnsi" w:eastAsia="Batang" w:hAnsiTheme="minorHAnsi" w:cstheme="minorHAnsi"/>
          <w:i/>
          <w:iCs/>
          <w:color w:val="000000"/>
          <w:sz w:val="20"/>
          <w:szCs w:val="20"/>
        </w:rPr>
        <w:tab/>
        <w:t xml:space="preserve">    </w:t>
      </w:r>
      <w:r w:rsidRPr="00543E28">
        <w:rPr>
          <w:rFonts w:asciiTheme="minorHAnsi" w:eastAsia="Batang" w:hAnsiTheme="minorHAnsi" w:cstheme="minorHAnsi"/>
          <w:i/>
          <w:iCs/>
          <w:color w:val="000000"/>
          <w:sz w:val="20"/>
          <w:szCs w:val="20"/>
        </w:rPr>
        <w:tab/>
        <w:t xml:space="preserve">        </w:t>
      </w:r>
      <w:r w:rsidRPr="00543E28">
        <w:rPr>
          <w:rFonts w:asciiTheme="minorHAnsi" w:eastAsia="Batang" w:hAnsiTheme="minorHAnsi" w:cstheme="minorHAnsi"/>
          <w:i/>
          <w:iCs/>
          <w:color w:val="000000"/>
          <w:sz w:val="20"/>
          <w:szCs w:val="20"/>
        </w:rPr>
        <w:t xml:space="preserve"> /-/</w:t>
      </w:r>
    </w:p>
    <w:p w14:paraId="4A8FD3B2" w14:textId="5AAD4810" w:rsidR="00DC483D" w:rsidRPr="00543E28" w:rsidRDefault="00DC483D" w:rsidP="00543E28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rPr>
          <w:rFonts w:asciiTheme="minorHAnsi" w:eastAsia="Batang" w:hAnsiTheme="minorHAnsi" w:cstheme="minorHAnsi"/>
          <w:i/>
          <w:color w:val="000000"/>
          <w:sz w:val="20"/>
          <w:szCs w:val="20"/>
        </w:rPr>
      </w:pPr>
      <w:r w:rsidRPr="00543E28">
        <w:rPr>
          <w:rFonts w:asciiTheme="minorHAnsi" w:eastAsia="Batang" w:hAnsiTheme="minorHAnsi" w:cstheme="minorHAnsi"/>
          <w:i/>
          <w:color w:val="000000"/>
          <w:sz w:val="20"/>
          <w:szCs w:val="20"/>
        </w:rPr>
        <w:t xml:space="preserve">     </w:t>
      </w:r>
      <w:r w:rsidRPr="00543E28">
        <w:rPr>
          <w:rFonts w:asciiTheme="minorHAnsi" w:eastAsia="Batang" w:hAnsiTheme="minorHAnsi" w:cstheme="minorHAnsi"/>
          <w:i/>
          <w:color w:val="000000"/>
          <w:sz w:val="20"/>
          <w:szCs w:val="20"/>
        </w:rPr>
        <w:tab/>
      </w:r>
      <w:r w:rsidRPr="00543E28">
        <w:rPr>
          <w:rFonts w:asciiTheme="minorHAnsi" w:eastAsia="Batang" w:hAnsiTheme="minorHAnsi" w:cstheme="minorHAnsi"/>
          <w:i/>
          <w:color w:val="000000"/>
          <w:sz w:val="20"/>
          <w:szCs w:val="20"/>
        </w:rPr>
        <w:tab/>
      </w:r>
      <w:r w:rsidRPr="00543E28">
        <w:rPr>
          <w:rFonts w:asciiTheme="minorHAnsi" w:eastAsia="Batang" w:hAnsiTheme="minorHAnsi" w:cstheme="minorHAnsi"/>
          <w:i/>
          <w:color w:val="000000"/>
          <w:sz w:val="20"/>
          <w:szCs w:val="20"/>
        </w:rPr>
        <w:tab/>
      </w:r>
      <w:r w:rsidRPr="00543E28">
        <w:rPr>
          <w:rFonts w:asciiTheme="minorHAnsi" w:eastAsia="Batang" w:hAnsiTheme="minorHAnsi" w:cstheme="minorHAnsi"/>
          <w:i/>
          <w:color w:val="000000"/>
          <w:sz w:val="20"/>
          <w:szCs w:val="20"/>
        </w:rPr>
        <w:tab/>
      </w:r>
      <w:r w:rsidRPr="00543E28">
        <w:rPr>
          <w:rFonts w:asciiTheme="minorHAnsi" w:eastAsia="Batang" w:hAnsiTheme="minorHAnsi" w:cstheme="minorHAnsi"/>
          <w:i/>
          <w:color w:val="000000"/>
          <w:sz w:val="20"/>
          <w:szCs w:val="20"/>
        </w:rPr>
        <w:tab/>
      </w:r>
      <w:r w:rsidRPr="00543E28">
        <w:rPr>
          <w:rFonts w:asciiTheme="minorHAnsi" w:eastAsia="Batang" w:hAnsiTheme="minorHAnsi" w:cstheme="minorHAnsi"/>
          <w:i/>
          <w:color w:val="000000"/>
          <w:sz w:val="20"/>
          <w:szCs w:val="20"/>
        </w:rPr>
        <w:tab/>
        <w:t xml:space="preserve">     </w:t>
      </w:r>
      <w:r w:rsidRPr="00543E28">
        <w:rPr>
          <w:rFonts w:asciiTheme="minorHAnsi" w:eastAsia="Batang" w:hAnsiTheme="minorHAnsi" w:cstheme="minorHAnsi"/>
          <w:i/>
          <w:color w:val="000000"/>
          <w:sz w:val="20"/>
          <w:szCs w:val="20"/>
        </w:rPr>
        <w:t xml:space="preserve">prof. dr hab. Jacek </w:t>
      </w:r>
      <w:proofErr w:type="spellStart"/>
      <w:r w:rsidRPr="00543E28">
        <w:rPr>
          <w:rFonts w:asciiTheme="minorHAnsi" w:eastAsia="Batang" w:hAnsiTheme="minorHAnsi" w:cstheme="minorHAnsi"/>
          <w:i/>
          <w:color w:val="000000"/>
          <w:sz w:val="20"/>
          <w:szCs w:val="20"/>
        </w:rPr>
        <w:t>Bigda</w:t>
      </w:r>
      <w:proofErr w:type="spellEnd"/>
    </w:p>
    <w:p w14:paraId="3C92005B" w14:textId="77777777" w:rsidR="00543E28" w:rsidRDefault="00543E28" w:rsidP="00543E28">
      <w:pPr>
        <w:autoSpaceDE w:val="0"/>
        <w:autoSpaceDN w:val="0"/>
        <w:adjustRightInd w:val="0"/>
        <w:rPr>
          <w:rFonts w:asciiTheme="minorHAnsi" w:eastAsia="Batang" w:hAnsiTheme="minorHAnsi" w:cstheme="minorHAnsi"/>
          <w:color w:val="000000"/>
        </w:rPr>
      </w:pPr>
    </w:p>
    <w:p w14:paraId="562AA8EB" w14:textId="52E96D14" w:rsidR="00DC483D" w:rsidRPr="00543E28" w:rsidRDefault="00DC483D" w:rsidP="00543E2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0"/>
        </w:rPr>
      </w:pPr>
      <w:r w:rsidRPr="00543E28">
        <w:rPr>
          <w:rFonts w:asciiTheme="minorHAnsi" w:eastAsia="Batang" w:hAnsiTheme="minorHAnsi" w:cstheme="minorHAnsi"/>
          <w:i/>
          <w:iCs/>
          <w:color w:val="000000"/>
          <w:sz w:val="20"/>
          <w:szCs w:val="20"/>
        </w:rPr>
        <w:t>Sprawę prowadzi: Dagmara Żukowska</w:t>
      </w:r>
      <w:bookmarkStart w:id="0" w:name="_GoBack"/>
      <w:bookmarkEnd w:id="0"/>
    </w:p>
    <w:sectPr w:rsidR="00DC483D" w:rsidRPr="00543E28" w:rsidSect="005D6C67">
      <w:headerReference w:type="default" r:id="rId8"/>
      <w:footerReference w:type="default" r:id="rId9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22560" w14:textId="77777777" w:rsidR="00645A88" w:rsidRDefault="00645A88" w:rsidP="000A396A">
      <w:pPr>
        <w:spacing w:after="0" w:line="240" w:lineRule="auto"/>
      </w:pPr>
      <w:r>
        <w:separator/>
      </w:r>
    </w:p>
  </w:endnote>
  <w:endnote w:type="continuationSeparator" w:id="0">
    <w:p w14:paraId="0C26CC9C" w14:textId="77777777" w:rsidR="00645A88" w:rsidRDefault="00645A88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18844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48C563DB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5794A984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7D380870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69A8A892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E289F" w14:textId="77777777" w:rsidR="00645A88" w:rsidRDefault="00645A88" w:rsidP="000A396A">
      <w:pPr>
        <w:spacing w:after="0" w:line="240" w:lineRule="auto"/>
      </w:pPr>
      <w:r>
        <w:separator/>
      </w:r>
    </w:p>
  </w:footnote>
  <w:footnote w:type="continuationSeparator" w:id="0">
    <w:p w14:paraId="50DA880A" w14:textId="77777777" w:rsidR="00645A88" w:rsidRDefault="00645A88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95A55" w14:textId="77777777"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80098C" wp14:editId="50FB12F4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63A7F"/>
    <w:multiLevelType w:val="hybridMultilevel"/>
    <w:tmpl w:val="E57EC43A"/>
    <w:lvl w:ilvl="0" w:tplc="F41EB0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3" w15:restartNumberingAfterBreak="0">
    <w:nsid w:val="38555E5D"/>
    <w:multiLevelType w:val="hybridMultilevel"/>
    <w:tmpl w:val="1ECCC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52FBD"/>
    <w:rsid w:val="0007345A"/>
    <w:rsid w:val="000913E7"/>
    <w:rsid w:val="000A396A"/>
    <w:rsid w:val="000D2B2D"/>
    <w:rsid w:val="000D73D1"/>
    <w:rsid w:val="000D7575"/>
    <w:rsid w:val="001057C5"/>
    <w:rsid w:val="001402D6"/>
    <w:rsid w:val="001518F7"/>
    <w:rsid w:val="00156D62"/>
    <w:rsid w:val="00176252"/>
    <w:rsid w:val="0019201E"/>
    <w:rsid w:val="001C6021"/>
    <w:rsid w:val="00223323"/>
    <w:rsid w:val="00245BC6"/>
    <w:rsid w:val="00255F6D"/>
    <w:rsid w:val="00262C04"/>
    <w:rsid w:val="00365D10"/>
    <w:rsid w:val="00387E88"/>
    <w:rsid w:val="003921AF"/>
    <w:rsid w:val="00392C41"/>
    <w:rsid w:val="003B48FE"/>
    <w:rsid w:val="003C7C0A"/>
    <w:rsid w:val="003D298F"/>
    <w:rsid w:val="003E63D3"/>
    <w:rsid w:val="0040725F"/>
    <w:rsid w:val="00430FB4"/>
    <w:rsid w:val="00431262"/>
    <w:rsid w:val="004314DC"/>
    <w:rsid w:val="00443144"/>
    <w:rsid w:val="00444BB6"/>
    <w:rsid w:val="004D33F3"/>
    <w:rsid w:val="004E4000"/>
    <w:rsid w:val="004E5A73"/>
    <w:rsid w:val="00517EFE"/>
    <w:rsid w:val="0052441B"/>
    <w:rsid w:val="0052458D"/>
    <w:rsid w:val="005417D4"/>
    <w:rsid w:val="00543E28"/>
    <w:rsid w:val="00550603"/>
    <w:rsid w:val="00566180"/>
    <w:rsid w:val="005664EF"/>
    <w:rsid w:val="00585111"/>
    <w:rsid w:val="005862F3"/>
    <w:rsid w:val="005D6C67"/>
    <w:rsid w:val="005E21E5"/>
    <w:rsid w:val="005E23AA"/>
    <w:rsid w:val="00612760"/>
    <w:rsid w:val="00615D95"/>
    <w:rsid w:val="00645A88"/>
    <w:rsid w:val="00663FB2"/>
    <w:rsid w:val="0068339B"/>
    <w:rsid w:val="00691B20"/>
    <w:rsid w:val="006A1A18"/>
    <w:rsid w:val="006A4DF5"/>
    <w:rsid w:val="006D7D77"/>
    <w:rsid w:val="006F40B0"/>
    <w:rsid w:val="00703C45"/>
    <w:rsid w:val="00706D3E"/>
    <w:rsid w:val="00715800"/>
    <w:rsid w:val="0072437B"/>
    <w:rsid w:val="00743BFA"/>
    <w:rsid w:val="007D25B2"/>
    <w:rsid w:val="007D7EA2"/>
    <w:rsid w:val="00825EE2"/>
    <w:rsid w:val="00834CAB"/>
    <w:rsid w:val="008955E8"/>
    <w:rsid w:val="008B47B3"/>
    <w:rsid w:val="008C39AE"/>
    <w:rsid w:val="008F6E7F"/>
    <w:rsid w:val="008F731B"/>
    <w:rsid w:val="00904FD2"/>
    <w:rsid w:val="00934119"/>
    <w:rsid w:val="00950648"/>
    <w:rsid w:val="00961B9B"/>
    <w:rsid w:val="009A50D5"/>
    <w:rsid w:val="009A69DE"/>
    <w:rsid w:val="009C1F39"/>
    <w:rsid w:val="009D07E4"/>
    <w:rsid w:val="009F20EF"/>
    <w:rsid w:val="009F43FA"/>
    <w:rsid w:val="00A252C3"/>
    <w:rsid w:val="00AB6B94"/>
    <w:rsid w:val="00AD0755"/>
    <w:rsid w:val="00AD46FB"/>
    <w:rsid w:val="00AE273E"/>
    <w:rsid w:val="00B31E84"/>
    <w:rsid w:val="00B42894"/>
    <w:rsid w:val="00B564AC"/>
    <w:rsid w:val="00B60552"/>
    <w:rsid w:val="00B676E4"/>
    <w:rsid w:val="00B77CC9"/>
    <w:rsid w:val="00B844A3"/>
    <w:rsid w:val="00BC68AD"/>
    <w:rsid w:val="00BC6ABA"/>
    <w:rsid w:val="00C233A4"/>
    <w:rsid w:val="00C3549A"/>
    <w:rsid w:val="00C46804"/>
    <w:rsid w:val="00C720F1"/>
    <w:rsid w:val="00C95E55"/>
    <w:rsid w:val="00CF06E3"/>
    <w:rsid w:val="00CF7E87"/>
    <w:rsid w:val="00D05EAC"/>
    <w:rsid w:val="00D21749"/>
    <w:rsid w:val="00D327FA"/>
    <w:rsid w:val="00D45DA4"/>
    <w:rsid w:val="00D540F8"/>
    <w:rsid w:val="00D82747"/>
    <w:rsid w:val="00DC1D75"/>
    <w:rsid w:val="00DC2739"/>
    <w:rsid w:val="00DC46E4"/>
    <w:rsid w:val="00DC483D"/>
    <w:rsid w:val="00DD523C"/>
    <w:rsid w:val="00E02042"/>
    <w:rsid w:val="00E4349A"/>
    <w:rsid w:val="00E60550"/>
    <w:rsid w:val="00E9044B"/>
    <w:rsid w:val="00EA3AF2"/>
    <w:rsid w:val="00ED69BA"/>
    <w:rsid w:val="00F40A45"/>
    <w:rsid w:val="00F9115D"/>
    <w:rsid w:val="00F93D2B"/>
    <w:rsid w:val="00F96B34"/>
    <w:rsid w:val="00FB7DB4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0A742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7D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F40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qFormat/>
    <w:rsid w:val="009506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B7D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720F1"/>
  </w:style>
  <w:style w:type="paragraph" w:styleId="Akapitzlist">
    <w:name w:val="List Paragraph"/>
    <w:basedOn w:val="Normalny"/>
    <w:uiPriority w:val="34"/>
    <w:qFormat/>
    <w:rsid w:val="00612760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rsid w:val="006F40B0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9C1F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A886B-B6FB-4D21-8CB9-834A316E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2</cp:revision>
  <cp:lastPrinted>2024-08-14T06:48:00Z</cp:lastPrinted>
  <dcterms:created xsi:type="dcterms:W3CDTF">2024-08-20T09:10:00Z</dcterms:created>
  <dcterms:modified xsi:type="dcterms:W3CDTF">2024-08-20T09:10:00Z</dcterms:modified>
</cp:coreProperties>
</file>