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B" w:rsidRDefault="003B09CB" w:rsidP="00DE7D5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E7D5C" w:rsidRPr="003F755B" w:rsidRDefault="00DE7D5C" w:rsidP="003F75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755B">
        <w:rPr>
          <w:rFonts w:ascii="Times New Roman" w:hAnsi="Times New Roman" w:cs="Times New Roman"/>
          <w:b/>
        </w:rPr>
        <w:t>KRZESŁO OBROTOWE PRACOWNICZE</w:t>
      </w:r>
      <w:r w:rsidR="006007CF" w:rsidRPr="003F755B">
        <w:rPr>
          <w:rFonts w:ascii="Times New Roman" w:hAnsi="Times New Roman" w:cs="Times New Roman"/>
          <w:b/>
        </w:rPr>
        <w:t xml:space="preserve"> TAKTIK </w:t>
      </w:r>
      <w:proofErr w:type="spellStart"/>
      <w:r w:rsidR="006007CF" w:rsidRPr="003F755B">
        <w:rPr>
          <w:rFonts w:ascii="Times New Roman" w:hAnsi="Times New Roman" w:cs="Times New Roman"/>
          <w:b/>
        </w:rPr>
        <w:t>Mesh</w:t>
      </w:r>
      <w:proofErr w:type="spellEnd"/>
    </w:p>
    <w:p w:rsidR="0012020A" w:rsidRPr="0012020A" w:rsidRDefault="0012020A" w:rsidP="0012020A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F6C38" w:rsidRPr="000608AF" w:rsidRDefault="000F6C38" w:rsidP="000F6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  <w:b/>
        </w:rPr>
        <w:t xml:space="preserve">Wymiary: </w:t>
      </w:r>
    </w:p>
    <w:p w:rsidR="000F6C38" w:rsidRPr="000608AF" w:rsidRDefault="000F6C38" w:rsidP="000F6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</w:rPr>
        <w:t>1</w:t>
      </w:r>
      <w:r w:rsidRPr="000608AF">
        <w:rPr>
          <w:rFonts w:ascii="Times New Roman" w:eastAsia="Times New Roman" w:hAnsi="Times New Roman" w:cs="Times New Roman"/>
          <w:b/>
        </w:rPr>
        <w:t>.</w:t>
      </w:r>
      <w:r w:rsidRPr="000608AF">
        <w:rPr>
          <w:rFonts w:ascii="Times New Roman" w:eastAsia="Calibri" w:hAnsi="Times New Roman" w:cs="Times New Roman"/>
          <w:lang w:eastAsia="en-US"/>
        </w:rPr>
        <w:t xml:space="preserve"> Całkowita wysokość min. 925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2. Wysokość siedziska od podłoża min. 370 mm z możliwością regulowania wysokości min. 120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3. Wysokość oparcia min. 590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4. Szerokość siedziska min. 450 mm.</w:t>
      </w:r>
    </w:p>
    <w:p w:rsidR="000F6C38" w:rsidRPr="000608AF" w:rsidRDefault="006007CF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 Głębokość siedziska min. 40</w:t>
      </w:r>
      <w:r w:rsidR="000F6C38" w:rsidRPr="000608AF">
        <w:rPr>
          <w:rFonts w:ascii="Times New Roman" w:eastAsia="Calibri" w:hAnsi="Times New Roman" w:cs="Times New Roman"/>
          <w:lang w:eastAsia="en-US"/>
        </w:rPr>
        <w:t>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451EC8" w:rsidRPr="000608AF" w:rsidRDefault="00451EC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0608AF">
        <w:rPr>
          <w:rFonts w:ascii="Times New Roman" w:eastAsia="Calibri" w:hAnsi="Times New Roman" w:cs="Times New Roman"/>
          <w:b/>
          <w:lang w:eastAsia="en-US"/>
        </w:rPr>
        <w:t>Konstrukcja i mechanizmy: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krzesło obrotowe</w:t>
      </w:r>
      <w:r w:rsidR="006007CF">
        <w:rPr>
          <w:rFonts w:ascii="Times New Roman" w:eastAsia="Calibri" w:hAnsi="Times New Roman" w:cs="Times New Roman"/>
          <w:lang w:eastAsia="en-US"/>
        </w:rPr>
        <w:t xml:space="preserve"> bez zagłówka,</w:t>
      </w:r>
      <w:r w:rsidRPr="000608AF">
        <w:rPr>
          <w:rFonts w:ascii="Times New Roman" w:eastAsia="Calibri" w:hAnsi="Times New Roman" w:cs="Times New Roman"/>
          <w:lang w:eastAsia="en-US"/>
        </w:rPr>
        <w:t xml:space="preserve"> wyposażone w oparcie i siedzisko tapicerowane zapewniające wygodną pozycję ciała i swobodę ruchów oraz podłokietniki, kółka samohamowne do powierzchni twardych.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siedzisko wykonane z sklejki o gr. 10,5 mm, pokrytej pianką ciętą o gęstości 40</w:t>
      </w:r>
      <w:r w:rsidR="00381956" w:rsidRPr="000608AF">
        <w:rPr>
          <w:rFonts w:ascii="Times New Roman" w:eastAsia="Calibri" w:hAnsi="Times New Roman" w:cs="Times New Roman"/>
          <w:lang w:eastAsia="en-US"/>
        </w:rPr>
        <w:t xml:space="preserve"> kg/m3 i </w:t>
      </w:r>
      <w:r w:rsidRPr="000608AF">
        <w:rPr>
          <w:rFonts w:ascii="Times New Roman" w:eastAsia="Calibri" w:hAnsi="Times New Roman" w:cs="Times New Roman"/>
          <w:lang w:eastAsia="en-US"/>
        </w:rPr>
        <w:t>grubości 55 mm.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oparcia siatkowe wykonane z tworzywa sztucznego i obciągnięte siatką tapicerską</w:t>
      </w:r>
      <w:r w:rsidR="00B90C71">
        <w:rPr>
          <w:rFonts w:ascii="Times New Roman" w:eastAsia="Calibri" w:hAnsi="Times New Roman" w:cs="Times New Roman"/>
          <w:lang w:eastAsia="en-US"/>
        </w:rPr>
        <w:t xml:space="preserve"> w kolorze czarnym</w:t>
      </w:r>
      <w:r w:rsidRPr="000608AF">
        <w:rPr>
          <w:rFonts w:ascii="Times New Roman" w:eastAsia="Calibri" w:hAnsi="Times New Roman" w:cs="Times New Roman"/>
          <w:lang w:eastAsia="en-US"/>
        </w:rPr>
        <w:t>. Oparcie posiadające podpórkę lędźwiową o regulowa</w:t>
      </w:r>
      <w:r w:rsidR="00B90C71">
        <w:rPr>
          <w:rFonts w:ascii="Times New Roman" w:eastAsia="Calibri" w:hAnsi="Times New Roman" w:cs="Times New Roman"/>
          <w:lang w:eastAsia="en-US"/>
        </w:rPr>
        <w:t xml:space="preserve">nej wysokości. </w:t>
      </w:r>
      <w:r w:rsidR="00381956" w:rsidRPr="000608AF">
        <w:rPr>
          <w:rFonts w:ascii="Times New Roman" w:eastAsia="Calibri" w:hAnsi="Times New Roman" w:cs="Times New Roman"/>
          <w:lang w:eastAsia="en-US"/>
        </w:rPr>
        <w:t>Szkielet i </w:t>
      </w:r>
      <w:r w:rsidRPr="000608AF">
        <w:rPr>
          <w:rFonts w:ascii="Times New Roman" w:eastAsia="Calibri" w:hAnsi="Times New Roman" w:cs="Times New Roman"/>
          <w:lang w:eastAsia="en-US"/>
        </w:rPr>
        <w:t xml:space="preserve">charakterystyczna osłona części lędźwiowej oparcia wykonane są z czarnego poliamidu. Rama oparcia wykonana jest </w:t>
      </w:r>
      <w:r w:rsidR="00434B9E"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  <w:r w:rsidRPr="000608AF">
        <w:rPr>
          <w:rFonts w:ascii="Times New Roman" w:eastAsia="Calibri" w:hAnsi="Times New Roman" w:cs="Times New Roman"/>
          <w:lang w:eastAsia="en-US"/>
        </w:rPr>
        <w:t>z polistyrenu. Wszystkie elementy z tworzywa sztucznego mają być wykonane w kolorze czarnym.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siedzisko i oparcie wyprofilowane odpowiednie do na</w:t>
      </w:r>
      <w:r w:rsidR="00381956" w:rsidRPr="000608AF">
        <w:rPr>
          <w:rFonts w:ascii="Times New Roman" w:eastAsia="Calibri" w:hAnsi="Times New Roman" w:cs="Times New Roman"/>
          <w:lang w:eastAsia="en-US"/>
        </w:rPr>
        <w:t>turalnego wygięcia kręgosłupa i </w:t>
      </w:r>
      <w:r w:rsidRPr="000608AF">
        <w:rPr>
          <w:rFonts w:ascii="Times New Roman" w:eastAsia="Calibri" w:hAnsi="Times New Roman" w:cs="Times New Roman"/>
          <w:lang w:eastAsia="en-US"/>
        </w:rPr>
        <w:t xml:space="preserve">odcinka udowego kończyn dolnych. Siedzisko tapicerowane tkaniną tapicerską o regularnej strukturze, 100% poliester o gramaturze min. 360 g/m2 i </w:t>
      </w:r>
      <w:r w:rsidR="006007CF">
        <w:rPr>
          <w:rFonts w:ascii="Times New Roman" w:eastAsia="Calibri" w:hAnsi="Times New Roman" w:cs="Times New Roman"/>
          <w:lang w:eastAsia="en-US"/>
        </w:rPr>
        <w:t>odporności na ścieranie min. 150</w:t>
      </w:r>
      <w:r w:rsidRPr="000608AF">
        <w:rPr>
          <w:rFonts w:ascii="Times New Roman" w:eastAsia="Calibri" w:hAnsi="Times New Roman" w:cs="Times New Roman"/>
          <w:lang w:eastAsia="en-US"/>
        </w:rPr>
        <w:t xml:space="preserve"> 000 cykli w skali </w:t>
      </w:r>
      <w:proofErr w:type="spellStart"/>
      <w:r w:rsidRPr="000608AF">
        <w:rPr>
          <w:rFonts w:ascii="Times New Roman" w:eastAsia="Calibri" w:hAnsi="Times New Roman" w:cs="Times New Roman"/>
          <w:lang w:eastAsia="en-US"/>
        </w:rPr>
        <w:t>Martindale'a</w:t>
      </w:r>
      <w:proofErr w:type="spellEnd"/>
      <w:r w:rsidRPr="000608AF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0F6C38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podłokietnik 2D z regulacją góra-dół wykonane z poliamidu wzmocnionego włóknem szklanym </w:t>
      </w:r>
      <w:r w:rsidR="0077116B"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0608AF">
        <w:rPr>
          <w:rFonts w:ascii="Times New Roman" w:eastAsia="Calibri" w:hAnsi="Times New Roman" w:cs="Times New Roman"/>
          <w:lang w:eastAsia="en-US"/>
        </w:rPr>
        <w:t>z nakładkami z polipropylenu.</w:t>
      </w:r>
    </w:p>
    <w:p w:rsidR="002C166C" w:rsidRDefault="00273B71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C166C">
        <w:rPr>
          <w:rFonts w:ascii="Times New Roman" w:eastAsia="Calibri" w:hAnsi="Times New Roman" w:cs="Times New Roman"/>
          <w:lang w:eastAsia="en-US"/>
        </w:rPr>
        <w:t>siedzisko tapicerowane tkaniną SEMPRE</w:t>
      </w:r>
      <w:r w:rsidR="00425535">
        <w:rPr>
          <w:rFonts w:ascii="Times New Roman" w:eastAsia="Calibri" w:hAnsi="Times New Roman" w:cs="Times New Roman"/>
          <w:lang w:eastAsia="en-US"/>
        </w:rPr>
        <w:t xml:space="preserve"> kolor</w:t>
      </w:r>
      <w:r w:rsidR="002C166C">
        <w:rPr>
          <w:rFonts w:ascii="Times New Roman" w:eastAsia="Calibri" w:hAnsi="Times New Roman" w:cs="Times New Roman"/>
          <w:lang w:eastAsia="en-US"/>
        </w:rPr>
        <w:t xml:space="preserve"> SM05</w:t>
      </w:r>
      <w:r w:rsidR="002C166C" w:rsidRPr="000608A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F36D4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podstawa krzesła nylonowa czarna poliamidowa</w:t>
      </w:r>
    </w:p>
    <w:p w:rsidR="006007CF" w:rsidRDefault="006007CF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regulacja wysokości siedziska za pomocą podnośnika pneumatycznego</w:t>
      </w:r>
    </w:p>
    <w:p w:rsidR="00451EC8" w:rsidRPr="000608AF" w:rsidRDefault="006007CF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- </w:t>
      </w:r>
      <w:r w:rsidR="00D455FE">
        <w:rPr>
          <w:rFonts w:ascii="Times New Roman" w:eastAsia="Calibri" w:hAnsi="Times New Roman" w:cs="Times New Roman"/>
        </w:rPr>
        <w:t xml:space="preserve">krzesło posiada </w:t>
      </w:r>
      <w:r w:rsidR="000F6C38" w:rsidRPr="000608AF">
        <w:rPr>
          <w:rFonts w:ascii="Times New Roman" w:eastAsia="Calibri" w:hAnsi="Times New Roman" w:cs="Times New Roman"/>
        </w:rPr>
        <w:t>mechanizm</w:t>
      </w:r>
      <w:r w:rsidR="00567AA3">
        <w:rPr>
          <w:rFonts w:ascii="Times New Roman" w:eastAsia="Calibri" w:hAnsi="Times New Roman" w:cs="Times New Roman"/>
        </w:rPr>
        <w:t xml:space="preserve"> ACTIVE 1</w:t>
      </w:r>
      <w:r w:rsidR="000F6C38" w:rsidRPr="000608AF">
        <w:rPr>
          <w:rFonts w:ascii="Times New Roman" w:eastAsia="Calibri" w:hAnsi="Times New Roman" w:cs="Times New Roman"/>
        </w:rPr>
        <w:t xml:space="preserve">  </w:t>
      </w:r>
    </w:p>
    <w:p w:rsidR="00451EC8" w:rsidRPr="000F6C3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8AF" w:rsidRPr="000608AF" w:rsidRDefault="000608AF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EC8" w:rsidRP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Poglądowe zdjęcie:</w:t>
      </w:r>
    </w:p>
    <w:p w:rsidR="00451EC8" w:rsidRPr="000F6C3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38" w:rsidRPr="000F6C38" w:rsidRDefault="000F6C38" w:rsidP="000F6C3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0F6C38">
        <w:rPr>
          <w:rFonts w:ascii="Calibri" w:eastAsia="Calibri" w:hAnsi="Calibri" w:cs="Times New Roman"/>
          <w:noProof/>
        </w:rPr>
        <w:drawing>
          <wp:inline distT="0" distB="0" distL="0" distR="0" wp14:anchorId="13EA44C2" wp14:editId="1D5C742F">
            <wp:extent cx="1652671" cy="20478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441" cy="206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C38">
        <w:rPr>
          <w:rFonts w:ascii="Calibri" w:eastAsia="Calibri" w:hAnsi="Calibri" w:cs="Times New Roman"/>
          <w:noProof/>
        </w:rPr>
        <w:drawing>
          <wp:inline distT="0" distB="0" distL="0" distR="0" wp14:anchorId="7EE20144" wp14:editId="3F5797DF">
            <wp:extent cx="1428750" cy="21369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3545" cy="21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C38" w:rsidRPr="000F6C38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2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762D4"/>
    <w:rsid w:val="00181A95"/>
    <w:rsid w:val="0019654E"/>
    <w:rsid w:val="001A5590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3B71"/>
    <w:rsid w:val="00274178"/>
    <w:rsid w:val="002808A2"/>
    <w:rsid w:val="002907F5"/>
    <w:rsid w:val="00293E2B"/>
    <w:rsid w:val="002A2870"/>
    <w:rsid w:val="002B3E30"/>
    <w:rsid w:val="002C166C"/>
    <w:rsid w:val="002C3303"/>
    <w:rsid w:val="002C5D98"/>
    <w:rsid w:val="002C60B1"/>
    <w:rsid w:val="002C7779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3F755B"/>
    <w:rsid w:val="00402250"/>
    <w:rsid w:val="00402ED9"/>
    <w:rsid w:val="00405057"/>
    <w:rsid w:val="00425058"/>
    <w:rsid w:val="00425535"/>
    <w:rsid w:val="00426EEF"/>
    <w:rsid w:val="00434B9E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67AA3"/>
    <w:rsid w:val="00575991"/>
    <w:rsid w:val="005B3A09"/>
    <w:rsid w:val="005C4BDA"/>
    <w:rsid w:val="005C4D1D"/>
    <w:rsid w:val="005E12C0"/>
    <w:rsid w:val="006007CF"/>
    <w:rsid w:val="0060684E"/>
    <w:rsid w:val="00616111"/>
    <w:rsid w:val="00617593"/>
    <w:rsid w:val="006206F8"/>
    <w:rsid w:val="00651B9A"/>
    <w:rsid w:val="00656BD0"/>
    <w:rsid w:val="00663046"/>
    <w:rsid w:val="00682DA6"/>
    <w:rsid w:val="00694302"/>
    <w:rsid w:val="006974A7"/>
    <w:rsid w:val="006A02D0"/>
    <w:rsid w:val="006A19A3"/>
    <w:rsid w:val="006B62B9"/>
    <w:rsid w:val="006E16F5"/>
    <w:rsid w:val="006E46C5"/>
    <w:rsid w:val="00727E10"/>
    <w:rsid w:val="00742102"/>
    <w:rsid w:val="00744918"/>
    <w:rsid w:val="007547F7"/>
    <w:rsid w:val="00755053"/>
    <w:rsid w:val="00760B00"/>
    <w:rsid w:val="007638CD"/>
    <w:rsid w:val="0077116B"/>
    <w:rsid w:val="00772F37"/>
    <w:rsid w:val="007761F9"/>
    <w:rsid w:val="00784DB0"/>
    <w:rsid w:val="007E4131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D711A"/>
    <w:rsid w:val="008E1CB7"/>
    <w:rsid w:val="008E37F9"/>
    <w:rsid w:val="00901F1D"/>
    <w:rsid w:val="00904E3C"/>
    <w:rsid w:val="00914CF3"/>
    <w:rsid w:val="00967E9F"/>
    <w:rsid w:val="0097543A"/>
    <w:rsid w:val="009766D5"/>
    <w:rsid w:val="00996A9B"/>
    <w:rsid w:val="009A6F46"/>
    <w:rsid w:val="009B0E04"/>
    <w:rsid w:val="009F18FA"/>
    <w:rsid w:val="00A21B0A"/>
    <w:rsid w:val="00A26082"/>
    <w:rsid w:val="00A5450D"/>
    <w:rsid w:val="00A7511F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644FC"/>
    <w:rsid w:val="00B736A5"/>
    <w:rsid w:val="00B77D58"/>
    <w:rsid w:val="00B90C71"/>
    <w:rsid w:val="00BA2CDC"/>
    <w:rsid w:val="00BA4476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455FE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DF36D4"/>
    <w:rsid w:val="00E322DE"/>
    <w:rsid w:val="00E410C6"/>
    <w:rsid w:val="00E509A6"/>
    <w:rsid w:val="00E52943"/>
    <w:rsid w:val="00E81961"/>
    <w:rsid w:val="00E84A0E"/>
    <w:rsid w:val="00E84EDA"/>
    <w:rsid w:val="00E86CE0"/>
    <w:rsid w:val="00E9068F"/>
    <w:rsid w:val="00E923AB"/>
    <w:rsid w:val="00E948AD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E2CF-D08A-4503-A558-9D673B6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A59283</cp:lastModifiedBy>
  <cp:revision>2</cp:revision>
  <cp:lastPrinted>2020-07-14T09:55:00Z</cp:lastPrinted>
  <dcterms:created xsi:type="dcterms:W3CDTF">2022-11-18T08:30:00Z</dcterms:created>
  <dcterms:modified xsi:type="dcterms:W3CDTF">2022-11-18T08:30:00Z</dcterms:modified>
</cp:coreProperties>
</file>