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65EAF" w14:textId="7077BC4D" w:rsidR="00E07EA7" w:rsidRPr="00061FA0" w:rsidRDefault="00E07EA7" w:rsidP="00E07EA7">
      <w:pPr>
        <w:shd w:val="clear" w:color="auto" w:fill="FFFFFF"/>
        <w:suppressAutoHyphens/>
        <w:spacing w:after="160" w:line="252" w:lineRule="auto"/>
        <w:ind w:right="-427"/>
        <w:jc w:val="right"/>
        <w:rPr>
          <w:rFonts w:ascii="Bahnschrift" w:hAnsi="Bahnschrift"/>
          <w:bCs/>
          <w:sz w:val="20"/>
          <w:szCs w:val="20"/>
        </w:rPr>
      </w:pPr>
      <w:bookmarkStart w:id="0" w:name="_GoBack"/>
      <w:bookmarkEnd w:id="0"/>
      <w:proofErr w:type="spellStart"/>
      <w:r w:rsidRPr="00061FA0">
        <w:rPr>
          <w:rFonts w:ascii="Bahnschrift" w:hAnsi="Bahnschrift" w:cs="Calibri"/>
          <w:bCs/>
          <w:color w:val="000000"/>
          <w:kern w:val="1"/>
          <w:sz w:val="20"/>
          <w:szCs w:val="20"/>
          <w:lang w:val="en-US" w:eastAsia="ar-SA"/>
        </w:rPr>
        <w:t>Załącznik</w:t>
      </w:r>
      <w:proofErr w:type="spellEnd"/>
      <w:r w:rsidRPr="00061FA0">
        <w:rPr>
          <w:rFonts w:ascii="Bahnschrift" w:hAnsi="Bahnschrift" w:cs="Calibri"/>
          <w:bCs/>
          <w:color w:val="000000"/>
          <w:kern w:val="1"/>
          <w:sz w:val="20"/>
          <w:szCs w:val="20"/>
          <w:lang w:val="en-US" w:eastAsia="ar-SA"/>
        </w:rPr>
        <w:t xml:space="preserve"> nr 2</w:t>
      </w:r>
      <w:r>
        <w:rPr>
          <w:rFonts w:ascii="Bahnschrift" w:hAnsi="Bahnschrift" w:cs="Calibri"/>
          <w:bCs/>
          <w:color w:val="000000"/>
          <w:kern w:val="1"/>
          <w:sz w:val="20"/>
          <w:szCs w:val="20"/>
          <w:lang w:val="en-US" w:eastAsia="ar-SA"/>
        </w:rPr>
        <w:t xml:space="preserve"> </w:t>
      </w:r>
      <w:r w:rsidRPr="00061FA0">
        <w:rPr>
          <w:rFonts w:ascii="Bahnschrift" w:hAnsi="Bahnschrift" w:cs="Calibri"/>
          <w:bCs/>
          <w:color w:val="000000"/>
          <w:kern w:val="1"/>
          <w:sz w:val="20"/>
          <w:szCs w:val="20"/>
          <w:lang w:val="en-US" w:eastAsia="ar-SA"/>
        </w:rPr>
        <w:t xml:space="preserve"> do SWZ nr DZP.382.1.</w:t>
      </w:r>
      <w:r>
        <w:rPr>
          <w:rFonts w:ascii="Bahnschrift" w:hAnsi="Bahnschrift" w:cs="Calibri"/>
          <w:bCs/>
          <w:color w:val="000000"/>
          <w:kern w:val="1"/>
          <w:sz w:val="20"/>
          <w:szCs w:val="20"/>
          <w:lang w:val="en-US" w:eastAsia="ar-SA"/>
        </w:rPr>
        <w:t>44</w:t>
      </w:r>
      <w:r w:rsidRPr="00061FA0">
        <w:rPr>
          <w:rFonts w:ascii="Bahnschrift" w:hAnsi="Bahnschrift" w:cs="Calibri"/>
          <w:bCs/>
          <w:color w:val="000000"/>
          <w:kern w:val="1"/>
          <w:sz w:val="20"/>
          <w:szCs w:val="20"/>
          <w:lang w:val="en-US" w:eastAsia="ar-SA"/>
        </w:rPr>
        <w:t>.2024</w:t>
      </w:r>
    </w:p>
    <w:p w14:paraId="1A76E948" w14:textId="3E07E111" w:rsidR="00C7333D" w:rsidRPr="00E07EA7" w:rsidRDefault="00E07EA7" w:rsidP="00C124E1">
      <w:pPr>
        <w:suppressAutoHyphens/>
        <w:autoSpaceDE w:val="0"/>
        <w:autoSpaceDN w:val="0"/>
        <w:adjustRightInd w:val="0"/>
        <w:spacing w:after="0" w:line="240" w:lineRule="auto"/>
        <w:ind w:left="2974" w:firstLine="566"/>
        <w:contextualSpacing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  <w:r w:rsidRPr="00E07EA7"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  <w:t>Szczegółowy opis przedmiotu zamówienia</w:t>
      </w:r>
    </w:p>
    <w:p w14:paraId="5EE0287A" w14:textId="77777777" w:rsidR="00602C96" w:rsidRPr="00E07EA7" w:rsidRDefault="00602C96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="Calibri"/>
          <w:b/>
          <w:bCs/>
          <w:kern w:val="1"/>
          <w:sz w:val="20"/>
          <w:szCs w:val="20"/>
          <w:u w:val="single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91"/>
        <w:gridCol w:w="4891"/>
      </w:tblGrid>
      <w:tr w:rsidR="00C7333D" w:rsidRPr="00E07EA7" w14:paraId="122E923B" w14:textId="77777777" w:rsidTr="001F5EF9">
        <w:trPr>
          <w:trHeight w:val="591"/>
        </w:trPr>
        <w:tc>
          <w:tcPr>
            <w:tcW w:w="4891" w:type="dxa"/>
            <w:shd w:val="clear" w:color="auto" w:fill="DBE5F1"/>
            <w:vAlign w:val="center"/>
          </w:tcPr>
          <w:p w14:paraId="078F5FC3" w14:textId="77777777" w:rsidR="00C7333D" w:rsidRPr="00E07EA7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</w:p>
          <w:p w14:paraId="225975FD" w14:textId="77777777" w:rsidR="00C7333D" w:rsidRPr="00E07EA7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  <w:r w:rsidRPr="00E07EA7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>MIN. PARAMETRY WYMAGANE PRZEZ ZAMAWIAJĄCEGO</w:t>
            </w:r>
          </w:p>
          <w:p w14:paraId="5D101C96" w14:textId="77777777" w:rsidR="00C7333D" w:rsidRPr="00E07EA7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4891" w:type="dxa"/>
            <w:shd w:val="clear" w:color="auto" w:fill="DBE5F1"/>
            <w:vAlign w:val="center"/>
          </w:tcPr>
          <w:p w14:paraId="54837125" w14:textId="77777777" w:rsidR="00C7333D" w:rsidRPr="00E07EA7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  <w:r w:rsidRPr="00E07EA7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 xml:space="preserve">OPIS OFEROWANEGO </w:t>
            </w:r>
            <w:r w:rsidR="00E07EA7" w:rsidRPr="00E07EA7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>URZĄDZENIA</w:t>
            </w:r>
          </w:p>
          <w:p w14:paraId="4E2590BD" w14:textId="6A09AFA3" w:rsidR="00E07EA7" w:rsidRPr="00E07EA7" w:rsidRDefault="00E07EA7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  <w:r w:rsidRPr="00E07EA7">
              <w:rPr>
                <w:rFonts w:ascii="Bahnschrift" w:hAnsi="Bahnschrift" w:cs="Arial"/>
                <w:bCs/>
                <w:color w:val="FF0000"/>
                <w:sz w:val="20"/>
                <w:szCs w:val="20"/>
              </w:rPr>
              <w:t>należy wskazać wszystkie parametry oferowanego urządzenia</w:t>
            </w:r>
          </w:p>
        </w:tc>
      </w:tr>
      <w:tr w:rsidR="00AA37C0" w:rsidRPr="00E07EA7" w14:paraId="5386DD8A" w14:textId="77777777" w:rsidTr="009528EB">
        <w:trPr>
          <w:trHeight w:val="591"/>
        </w:trPr>
        <w:tc>
          <w:tcPr>
            <w:tcW w:w="9782" w:type="dxa"/>
            <w:gridSpan w:val="2"/>
            <w:shd w:val="clear" w:color="auto" w:fill="DBE5F1"/>
            <w:vAlign w:val="center"/>
          </w:tcPr>
          <w:p w14:paraId="2A1A3261" w14:textId="77777777" w:rsidR="007951C7" w:rsidRPr="00E07EA7" w:rsidRDefault="007951C7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</w:rPr>
            </w:pPr>
          </w:p>
          <w:p w14:paraId="48AA42F4" w14:textId="38A12150" w:rsidR="00E07EA7" w:rsidRPr="00E07EA7" w:rsidRDefault="00E07EA7" w:rsidP="00E07EA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  <w:r w:rsidRPr="00E07EA7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 xml:space="preserve">  Mineralizator mikrofalowy</w:t>
            </w:r>
          </w:p>
          <w:p w14:paraId="78AB025F" w14:textId="77777777" w:rsidR="00AA37C0" w:rsidRPr="00E07EA7" w:rsidRDefault="00AA37C0" w:rsidP="00E0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</w:p>
        </w:tc>
      </w:tr>
      <w:tr w:rsidR="00AE501F" w:rsidRPr="00E07EA7" w14:paraId="2F94C94B" w14:textId="77777777" w:rsidTr="006D3207">
        <w:trPr>
          <w:trHeight w:val="289"/>
        </w:trPr>
        <w:tc>
          <w:tcPr>
            <w:tcW w:w="4891" w:type="dxa"/>
          </w:tcPr>
          <w:p w14:paraId="495EBF23" w14:textId="2894BFB4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333333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1. Możliwość rozkładu próbek w systemie zamkniętym, w wysokiej temperaturze i pod wysokim ciśnieniu.</w:t>
            </w:r>
          </w:p>
        </w:tc>
        <w:tc>
          <w:tcPr>
            <w:tcW w:w="4891" w:type="dxa"/>
          </w:tcPr>
          <w:p w14:paraId="52D77AF4" w14:textId="59FA3250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48AF94AD" w14:textId="77777777" w:rsidTr="006D3207">
        <w:trPr>
          <w:trHeight w:val="289"/>
        </w:trPr>
        <w:tc>
          <w:tcPr>
            <w:tcW w:w="4891" w:type="dxa"/>
          </w:tcPr>
          <w:p w14:paraId="79FB163D" w14:textId="107E492E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2. Mineralizator mikrofalowy z pojedynczą komorą reakcyjną wysokiego ciśnienia wykonaną ze stali kwasoodpornej; pojemność komory reaktora min. 990 ml.</w:t>
            </w:r>
          </w:p>
        </w:tc>
        <w:tc>
          <w:tcPr>
            <w:tcW w:w="4891" w:type="dxa"/>
          </w:tcPr>
          <w:p w14:paraId="309113C1" w14:textId="66F87C9F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641B80B0" w14:textId="77777777" w:rsidTr="006D3207">
        <w:trPr>
          <w:trHeight w:val="289"/>
        </w:trPr>
        <w:tc>
          <w:tcPr>
            <w:tcW w:w="4891" w:type="dxa"/>
          </w:tcPr>
          <w:p w14:paraId="309693F8" w14:textId="7E251F3F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3. Emisja mikrofal bezpośrednio do komory reaktora, moc min. 1500 W.</w:t>
            </w:r>
          </w:p>
        </w:tc>
        <w:tc>
          <w:tcPr>
            <w:tcW w:w="4891" w:type="dxa"/>
          </w:tcPr>
          <w:p w14:paraId="1BB75A9A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14E1CE57" w14:textId="77777777" w:rsidTr="006D3207">
        <w:trPr>
          <w:trHeight w:val="289"/>
        </w:trPr>
        <w:tc>
          <w:tcPr>
            <w:tcW w:w="4891" w:type="dxa"/>
          </w:tcPr>
          <w:p w14:paraId="0B6D9536" w14:textId="5A5EEF9A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4. Magnetron chłodzony wodą.</w:t>
            </w:r>
          </w:p>
        </w:tc>
        <w:tc>
          <w:tcPr>
            <w:tcW w:w="4891" w:type="dxa"/>
          </w:tcPr>
          <w:p w14:paraId="0601FA09" w14:textId="1D531EB5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6DC030EC" w14:textId="77777777" w:rsidTr="006D3207">
        <w:trPr>
          <w:trHeight w:val="289"/>
        </w:trPr>
        <w:tc>
          <w:tcPr>
            <w:tcW w:w="4891" w:type="dxa"/>
          </w:tcPr>
          <w:p w14:paraId="35B59362" w14:textId="2AB2D60D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5. Praca ze stężonymi kwasami: HNO3, HF, HCl oraz wodą królewską.</w:t>
            </w:r>
          </w:p>
        </w:tc>
        <w:tc>
          <w:tcPr>
            <w:tcW w:w="4891" w:type="dxa"/>
          </w:tcPr>
          <w:p w14:paraId="11E3DDC9" w14:textId="5847E6E9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4C92ABAC" w14:textId="77777777" w:rsidTr="006D3207">
        <w:trPr>
          <w:trHeight w:val="289"/>
        </w:trPr>
        <w:tc>
          <w:tcPr>
            <w:tcW w:w="4891" w:type="dxa"/>
          </w:tcPr>
          <w:p w14:paraId="736AFC7E" w14:textId="67D62EF8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6. Komora reaktora pompowana do początkowego ciśnienia do min. 50 barów wewnątrz komory za pomocą gazu obojętnego (azot lub argon) aby zapobiec wrzeniu reagentów i zanieczyszczeniu prób.</w:t>
            </w:r>
          </w:p>
        </w:tc>
        <w:tc>
          <w:tcPr>
            <w:tcW w:w="4891" w:type="dxa"/>
          </w:tcPr>
          <w:p w14:paraId="6A65559F" w14:textId="5B4740FD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236C7947" w14:textId="77777777" w:rsidTr="006D3207">
        <w:trPr>
          <w:trHeight w:val="289"/>
        </w:trPr>
        <w:tc>
          <w:tcPr>
            <w:tcW w:w="4891" w:type="dxa"/>
          </w:tcPr>
          <w:p w14:paraId="1509E349" w14:textId="19B04B73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7. Komora reaktora chłodzona za pomocą zamkniętego układu chłodzenia o mocy min. 1000 W, aby zapewnić szybkie chłodzenie i nie dopuścić do przegrzania podczas procesu mikrofalowego. Ma zawierać zamknięty układ chłodzenia umożliwiający ustawienie minimalnej temperatury wody na 5-10°C (+/-5%)</w:t>
            </w:r>
          </w:p>
        </w:tc>
        <w:tc>
          <w:tcPr>
            <w:tcW w:w="4891" w:type="dxa"/>
          </w:tcPr>
          <w:p w14:paraId="37611B98" w14:textId="79F3CE15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45878BB9" w14:textId="77777777" w:rsidTr="006D3207">
        <w:trPr>
          <w:trHeight w:val="289"/>
        </w:trPr>
        <w:tc>
          <w:tcPr>
            <w:tcW w:w="4891" w:type="dxa"/>
          </w:tcPr>
          <w:p w14:paraId="5BDAB9A9" w14:textId="1B4B3FF0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8. Temperatura do min.300ºC, ciśnienie robocze do min.199 barów. Temperatura i ciśnienie muszą być kontrolowane i mierzone w komorze reaktora i we wszystkich naczyniach jednocześnie. Konstrukcja komory ma gwarantować, że wszystkie naczynia są jednocześnie w takich samych warunkach ciśnienia i temperatury.</w:t>
            </w:r>
          </w:p>
        </w:tc>
        <w:tc>
          <w:tcPr>
            <w:tcW w:w="4891" w:type="dxa"/>
          </w:tcPr>
          <w:p w14:paraId="71117377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0D5EDC63" w14:textId="77777777" w:rsidTr="006D3207">
        <w:trPr>
          <w:trHeight w:val="289"/>
        </w:trPr>
        <w:tc>
          <w:tcPr>
            <w:tcW w:w="4891" w:type="dxa"/>
          </w:tcPr>
          <w:p w14:paraId="64DEACD5" w14:textId="03ED1880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9. System musi posiadać pojemnik wykonany z teflonu TFM o pojemności min. 950 ml umożliwiający pracę z uchwytami na naczynia na 7 oraz 20 pozycji oraz umożliwiający mineralizację ekstremalnie dużej próbki (do min.30 gramów suchej masy organicznej).</w:t>
            </w:r>
          </w:p>
        </w:tc>
        <w:tc>
          <w:tcPr>
            <w:tcW w:w="4891" w:type="dxa"/>
          </w:tcPr>
          <w:p w14:paraId="4D994E54" w14:textId="48041BEC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56E3FA22" w14:textId="77777777" w:rsidTr="006D3207">
        <w:trPr>
          <w:trHeight w:val="289"/>
        </w:trPr>
        <w:tc>
          <w:tcPr>
            <w:tcW w:w="4891" w:type="dxa"/>
          </w:tcPr>
          <w:p w14:paraId="031A57BC" w14:textId="39465AE8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 xml:space="preserve">10. System ma umożliwiać jednoczesną mineralizację min.20 próbek w czasie krótszym niż </w:t>
            </w:r>
            <w:r w:rsidRPr="00E07EA7">
              <w:rPr>
                <w:rFonts w:ascii="Bahnschrift" w:hAnsi="Bahnschrift"/>
                <w:sz w:val="20"/>
                <w:szCs w:val="20"/>
              </w:rPr>
              <w:lastRenderedPageBreak/>
              <w:t>45 minut, w temperaturze nie mniejszej niż 250°C, łącznie z chłodzeniem do temperatury pokojowej i wyrównaniem ciśnienia do atmosferycznego we wszystkich naczyniach.</w:t>
            </w:r>
          </w:p>
        </w:tc>
        <w:tc>
          <w:tcPr>
            <w:tcW w:w="4891" w:type="dxa"/>
          </w:tcPr>
          <w:p w14:paraId="24A48736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174AF1CF" w14:textId="77777777" w:rsidTr="006D3207">
        <w:trPr>
          <w:trHeight w:val="289"/>
        </w:trPr>
        <w:tc>
          <w:tcPr>
            <w:tcW w:w="4891" w:type="dxa"/>
          </w:tcPr>
          <w:p w14:paraId="25AB7B0E" w14:textId="1A94D18A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11. System musi umożliwiać jednoczesną (w tym samym cyklu) mineralizację próbek o różnych matrycach i z różnymi mieszaninami kwasów.</w:t>
            </w:r>
          </w:p>
        </w:tc>
        <w:tc>
          <w:tcPr>
            <w:tcW w:w="4891" w:type="dxa"/>
          </w:tcPr>
          <w:p w14:paraId="3E9C8FF1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1F95CC0D" w14:textId="77777777" w:rsidTr="006D3207">
        <w:trPr>
          <w:trHeight w:val="289"/>
        </w:trPr>
        <w:tc>
          <w:tcPr>
            <w:tcW w:w="4891" w:type="dxa"/>
          </w:tcPr>
          <w:p w14:paraId="01EF36DA" w14:textId="1B645395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12. Sterowanie z wbudowanego terminala z kontrolą wszystkich parametrów: temperatury, ciśnienia, czasu i mocy.</w:t>
            </w:r>
          </w:p>
        </w:tc>
        <w:tc>
          <w:tcPr>
            <w:tcW w:w="4891" w:type="dxa"/>
          </w:tcPr>
          <w:p w14:paraId="5117F81A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6A0F41BE" w14:textId="77777777" w:rsidTr="006D3207">
        <w:trPr>
          <w:trHeight w:val="289"/>
        </w:trPr>
        <w:tc>
          <w:tcPr>
            <w:tcW w:w="4891" w:type="dxa"/>
          </w:tcPr>
          <w:p w14:paraId="2EA34EFE" w14:textId="2ADF7761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13. System musi automatycznie odgazować komorę po mineralizacji. Użytkownik ma mieć możliwość ustawiania szybkości odgazowania.</w:t>
            </w:r>
          </w:p>
        </w:tc>
        <w:tc>
          <w:tcPr>
            <w:tcW w:w="4891" w:type="dxa"/>
          </w:tcPr>
          <w:p w14:paraId="4A1A327A" w14:textId="1A6D7799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67E24B45" w14:textId="77777777" w:rsidTr="006D3207">
        <w:trPr>
          <w:trHeight w:val="289"/>
        </w:trPr>
        <w:tc>
          <w:tcPr>
            <w:tcW w:w="4891" w:type="dxa"/>
          </w:tcPr>
          <w:p w14:paraId="55360BB4" w14:textId="6D4CED40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14. Automatyczne zamykanie i otwieranie komory kontrolowane przez oprogramowanie sterownika. Komora wyposażona w czujniki właściwej pozycji elementów reaktora w czasie otwierania i zamykania.</w:t>
            </w:r>
          </w:p>
        </w:tc>
        <w:tc>
          <w:tcPr>
            <w:tcW w:w="4891" w:type="dxa"/>
          </w:tcPr>
          <w:p w14:paraId="156BE94F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460CA2D7" w14:textId="77777777" w:rsidTr="006D3207">
        <w:trPr>
          <w:trHeight w:val="289"/>
        </w:trPr>
        <w:tc>
          <w:tcPr>
            <w:tcW w:w="4891" w:type="dxa"/>
          </w:tcPr>
          <w:p w14:paraId="3FC92721" w14:textId="3CB75CE8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15. Stalowa klamra zabezpieczająca komorę, zakładana ręcznie, gwarantująca prawidłowe uszczelnienie reaktora.</w:t>
            </w:r>
          </w:p>
        </w:tc>
        <w:tc>
          <w:tcPr>
            <w:tcW w:w="4891" w:type="dxa"/>
          </w:tcPr>
          <w:p w14:paraId="22EF012B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24283C41" w14:textId="77777777" w:rsidTr="001C3DFF">
        <w:trPr>
          <w:trHeight w:val="289"/>
        </w:trPr>
        <w:tc>
          <w:tcPr>
            <w:tcW w:w="9782" w:type="dxa"/>
            <w:gridSpan w:val="2"/>
          </w:tcPr>
          <w:p w14:paraId="196A7571" w14:textId="3814A2B5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="Arial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16. Osłona reaktora podnoszona i opuszczana automatycznie.</w:t>
            </w:r>
          </w:p>
        </w:tc>
      </w:tr>
      <w:tr w:rsidR="00AE501F" w:rsidRPr="00E07EA7" w14:paraId="08C2F1E8" w14:textId="77777777" w:rsidTr="006D3207">
        <w:trPr>
          <w:trHeight w:val="289"/>
        </w:trPr>
        <w:tc>
          <w:tcPr>
            <w:tcW w:w="4891" w:type="dxa"/>
          </w:tcPr>
          <w:p w14:paraId="3130760C" w14:textId="079D74B7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17. Bezpieczny mechanizm rozszczelniający komorę po przekroczeniu maksymalnego ciśnienia (199 barów). Opary kierowane mają być do wyciągu.</w:t>
            </w:r>
          </w:p>
        </w:tc>
        <w:tc>
          <w:tcPr>
            <w:tcW w:w="4891" w:type="dxa"/>
          </w:tcPr>
          <w:p w14:paraId="2B2D6D32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255C4379" w14:textId="77777777" w:rsidTr="006D3207">
        <w:trPr>
          <w:trHeight w:val="289"/>
        </w:trPr>
        <w:tc>
          <w:tcPr>
            <w:tcW w:w="4891" w:type="dxa"/>
          </w:tcPr>
          <w:p w14:paraId="78B0F3A0" w14:textId="3443ACED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18. Analogowy manometr umieszczony na przedzie urządzenia, pokazujący aktualne ciśnienie wewnątrz komory, na wypadek zaniku napięcia.</w:t>
            </w:r>
          </w:p>
        </w:tc>
        <w:tc>
          <w:tcPr>
            <w:tcW w:w="4891" w:type="dxa"/>
          </w:tcPr>
          <w:p w14:paraId="377F2FDF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6F9E3687" w14:textId="77777777" w:rsidTr="006D3207">
        <w:trPr>
          <w:trHeight w:val="289"/>
        </w:trPr>
        <w:tc>
          <w:tcPr>
            <w:tcW w:w="4891" w:type="dxa"/>
          </w:tcPr>
          <w:p w14:paraId="23F23D9D" w14:textId="794D64C9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19. Zawór bezpieczeństwa umożliwiający ręczne rozszczelnienie komory po mineralizacji na wypadek zaniku napięcia.</w:t>
            </w:r>
          </w:p>
        </w:tc>
        <w:tc>
          <w:tcPr>
            <w:tcW w:w="4891" w:type="dxa"/>
          </w:tcPr>
          <w:p w14:paraId="1F32817C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58A250A0" w14:textId="77777777" w:rsidTr="00FD1F9C">
        <w:trPr>
          <w:trHeight w:val="70"/>
        </w:trPr>
        <w:tc>
          <w:tcPr>
            <w:tcW w:w="4891" w:type="dxa"/>
          </w:tcPr>
          <w:p w14:paraId="6B51D206" w14:textId="590BB041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20. Komora może być otwarta jedynie po całkowitym wyrównaniu ciśnienia w komorze do ciśnienia atmosferycznego.</w:t>
            </w:r>
          </w:p>
        </w:tc>
        <w:tc>
          <w:tcPr>
            <w:tcW w:w="4891" w:type="dxa"/>
            <w:vAlign w:val="center"/>
          </w:tcPr>
          <w:p w14:paraId="3CF330C2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20B3D76A" w14:textId="77777777" w:rsidTr="00FD1F9C">
        <w:trPr>
          <w:trHeight w:val="70"/>
        </w:trPr>
        <w:tc>
          <w:tcPr>
            <w:tcW w:w="4891" w:type="dxa"/>
          </w:tcPr>
          <w:p w14:paraId="680D24B3" w14:textId="295E4D5B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21. Wszystkie czujniki maja być wbudowane, nie wymagające podłączania i rozłączania.</w:t>
            </w:r>
          </w:p>
        </w:tc>
        <w:tc>
          <w:tcPr>
            <w:tcW w:w="4891" w:type="dxa"/>
            <w:vAlign w:val="center"/>
          </w:tcPr>
          <w:p w14:paraId="5B45D2C6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65121FAE" w14:textId="77777777" w:rsidTr="0093444F">
        <w:trPr>
          <w:trHeight w:val="324"/>
        </w:trPr>
        <w:tc>
          <w:tcPr>
            <w:tcW w:w="4891" w:type="dxa"/>
          </w:tcPr>
          <w:p w14:paraId="796A8D95" w14:textId="6C25CC3D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22. Wbudowany czujnik do kontroli temperatury zewnętrznej komory, zapobiegający jej przegrzaniu.</w:t>
            </w:r>
          </w:p>
        </w:tc>
        <w:tc>
          <w:tcPr>
            <w:tcW w:w="4891" w:type="dxa"/>
            <w:vAlign w:val="center"/>
          </w:tcPr>
          <w:p w14:paraId="07C67F66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7382FDA1" w14:textId="77777777" w:rsidTr="0093444F">
        <w:trPr>
          <w:trHeight w:val="324"/>
        </w:trPr>
        <w:tc>
          <w:tcPr>
            <w:tcW w:w="4891" w:type="dxa"/>
          </w:tcPr>
          <w:p w14:paraId="01366656" w14:textId="3C68D3EA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23. Wbudowane czujniki do kontroli temperatury magnetronu i anteny mikrofalowej.</w:t>
            </w:r>
          </w:p>
        </w:tc>
        <w:tc>
          <w:tcPr>
            <w:tcW w:w="4891" w:type="dxa"/>
            <w:vAlign w:val="center"/>
          </w:tcPr>
          <w:p w14:paraId="1F008F37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2E96F56D" w14:textId="77777777" w:rsidTr="0093444F">
        <w:trPr>
          <w:trHeight w:val="324"/>
        </w:trPr>
        <w:tc>
          <w:tcPr>
            <w:tcW w:w="4891" w:type="dxa"/>
          </w:tcPr>
          <w:p w14:paraId="16094C2C" w14:textId="583225C9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24. Uchwyty na naczynia wykonane z teflonu TFM.</w:t>
            </w:r>
          </w:p>
        </w:tc>
        <w:tc>
          <w:tcPr>
            <w:tcW w:w="4891" w:type="dxa"/>
            <w:vAlign w:val="center"/>
          </w:tcPr>
          <w:p w14:paraId="7DBBF445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2507B4B4" w14:textId="77777777" w:rsidTr="0093444F">
        <w:trPr>
          <w:trHeight w:val="324"/>
        </w:trPr>
        <w:tc>
          <w:tcPr>
            <w:tcW w:w="4891" w:type="dxa"/>
          </w:tcPr>
          <w:p w14:paraId="76530605" w14:textId="3B2A2482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25. Możliwość pracy z naczyniami wykonanymi ze szkła, kwarcu i teflonu, w jednej serii. Możliwość pracy z różnymi mieszaninami kwasów w poszczególnych naczyniach w jednej serii. Możliwość pracy z jednorazowymi naczyniami szklanymi.</w:t>
            </w:r>
          </w:p>
        </w:tc>
        <w:tc>
          <w:tcPr>
            <w:tcW w:w="4891" w:type="dxa"/>
            <w:vAlign w:val="center"/>
          </w:tcPr>
          <w:p w14:paraId="6A1AE673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05BC231D" w14:textId="77777777" w:rsidTr="0093444F">
        <w:trPr>
          <w:trHeight w:val="324"/>
        </w:trPr>
        <w:tc>
          <w:tcPr>
            <w:tcW w:w="4891" w:type="dxa"/>
          </w:tcPr>
          <w:p w14:paraId="30E16F2F" w14:textId="2CD79CB7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 xml:space="preserve">26. Sterownik z kolorowym ekranem dotykowym o przekątnej co najmniej 10,1 cala z możliwością </w:t>
            </w:r>
            <w:r w:rsidRPr="00E07EA7">
              <w:rPr>
                <w:rFonts w:ascii="Bahnschrift" w:hAnsi="Bahnschrift"/>
                <w:sz w:val="20"/>
                <w:szCs w:val="20"/>
              </w:rPr>
              <w:lastRenderedPageBreak/>
              <w:t>podłączenia wagi, drukarki, klawiatury i myszy. Program sterujący zgodny z 21 CFR part 11.</w:t>
            </w:r>
          </w:p>
        </w:tc>
        <w:tc>
          <w:tcPr>
            <w:tcW w:w="4891" w:type="dxa"/>
            <w:vAlign w:val="center"/>
          </w:tcPr>
          <w:p w14:paraId="537334C4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42AEF77B" w14:textId="77777777" w:rsidTr="0093444F">
        <w:trPr>
          <w:trHeight w:val="324"/>
        </w:trPr>
        <w:tc>
          <w:tcPr>
            <w:tcW w:w="4891" w:type="dxa"/>
          </w:tcPr>
          <w:p w14:paraId="68C0C53D" w14:textId="378BE861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27. W zestawie reduktor na butlę z azotem, ciśnienie wyjściowe – do 50 barów</w:t>
            </w:r>
          </w:p>
        </w:tc>
        <w:tc>
          <w:tcPr>
            <w:tcW w:w="4891" w:type="dxa"/>
            <w:vAlign w:val="center"/>
          </w:tcPr>
          <w:p w14:paraId="465B96A4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443B6EF2" w14:textId="77777777" w:rsidTr="0093444F">
        <w:trPr>
          <w:trHeight w:val="324"/>
        </w:trPr>
        <w:tc>
          <w:tcPr>
            <w:tcW w:w="4891" w:type="dxa"/>
          </w:tcPr>
          <w:p w14:paraId="6BB2DD55" w14:textId="03CA7075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28. Możliwość zainstalowania w przyszłości mieszadła magnetycznego.</w:t>
            </w:r>
          </w:p>
        </w:tc>
        <w:tc>
          <w:tcPr>
            <w:tcW w:w="4891" w:type="dxa"/>
            <w:vAlign w:val="center"/>
          </w:tcPr>
          <w:p w14:paraId="47E20089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6F2667C5" w14:textId="77777777" w:rsidTr="0093444F">
        <w:trPr>
          <w:trHeight w:val="324"/>
        </w:trPr>
        <w:tc>
          <w:tcPr>
            <w:tcW w:w="4891" w:type="dxa"/>
          </w:tcPr>
          <w:p w14:paraId="1E3BC7BE" w14:textId="72F8F22D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29. Wyposażenie:</w:t>
            </w:r>
          </w:p>
        </w:tc>
        <w:tc>
          <w:tcPr>
            <w:tcW w:w="4891" w:type="dxa"/>
            <w:vAlign w:val="center"/>
          </w:tcPr>
          <w:p w14:paraId="766A82BC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74459B1D" w14:textId="77777777" w:rsidTr="0093444F">
        <w:trPr>
          <w:trHeight w:val="324"/>
        </w:trPr>
        <w:tc>
          <w:tcPr>
            <w:tcW w:w="4891" w:type="dxa"/>
          </w:tcPr>
          <w:p w14:paraId="35956F6B" w14:textId="7DA1FAF7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– 20-pozycyjny uchwyt z jednorazowymi naczyniami szklanymi (min. 15ml pojemności),</w:t>
            </w:r>
          </w:p>
        </w:tc>
        <w:tc>
          <w:tcPr>
            <w:tcW w:w="4891" w:type="dxa"/>
            <w:vAlign w:val="center"/>
          </w:tcPr>
          <w:p w14:paraId="40E0345D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78C0F483" w14:textId="77777777" w:rsidTr="0093444F">
        <w:trPr>
          <w:trHeight w:val="324"/>
        </w:trPr>
        <w:tc>
          <w:tcPr>
            <w:tcW w:w="4891" w:type="dxa"/>
          </w:tcPr>
          <w:p w14:paraId="77701D82" w14:textId="30E0A6C4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- 20 naczyń kwarcowych o pojemności min. 15 ml</w:t>
            </w:r>
          </w:p>
        </w:tc>
        <w:tc>
          <w:tcPr>
            <w:tcW w:w="4891" w:type="dxa"/>
            <w:vAlign w:val="center"/>
          </w:tcPr>
          <w:p w14:paraId="23290C13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363EA9A6" w14:textId="77777777" w:rsidTr="0093444F">
        <w:trPr>
          <w:trHeight w:val="324"/>
        </w:trPr>
        <w:tc>
          <w:tcPr>
            <w:tcW w:w="4891" w:type="dxa"/>
          </w:tcPr>
          <w:p w14:paraId="11BB4E59" w14:textId="356A791B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- 20 naczyń teflonowych o pojemności min. 15 ml</w:t>
            </w:r>
          </w:p>
        </w:tc>
        <w:tc>
          <w:tcPr>
            <w:tcW w:w="4891" w:type="dxa"/>
            <w:vAlign w:val="center"/>
          </w:tcPr>
          <w:p w14:paraId="59B956AA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1F6D179F" w14:textId="77777777" w:rsidTr="0093444F">
        <w:trPr>
          <w:trHeight w:val="324"/>
        </w:trPr>
        <w:tc>
          <w:tcPr>
            <w:tcW w:w="4891" w:type="dxa"/>
          </w:tcPr>
          <w:p w14:paraId="16F12CAE" w14:textId="0AF2F2DE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– 7-pozycyjny uchwyt z naczyniami szklanymi (min. 38 ml pojemności)</w:t>
            </w:r>
          </w:p>
        </w:tc>
        <w:tc>
          <w:tcPr>
            <w:tcW w:w="4891" w:type="dxa"/>
            <w:vAlign w:val="center"/>
          </w:tcPr>
          <w:p w14:paraId="3D4BC90F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4C5E14FD" w14:textId="77777777" w:rsidTr="0093444F">
        <w:trPr>
          <w:trHeight w:val="324"/>
        </w:trPr>
        <w:tc>
          <w:tcPr>
            <w:tcW w:w="4891" w:type="dxa"/>
          </w:tcPr>
          <w:p w14:paraId="7C6EC0FF" w14:textId="530CBFA1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- 7 naczyń kwarcowych o pojemności min. 38 ml</w:t>
            </w:r>
          </w:p>
        </w:tc>
        <w:tc>
          <w:tcPr>
            <w:tcW w:w="4891" w:type="dxa"/>
            <w:vAlign w:val="center"/>
          </w:tcPr>
          <w:p w14:paraId="3FEEEF46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26078975" w14:textId="77777777" w:rsidTr="0093444F">
        <w:trPr>
          <w:trHeight w:val="324"/>
        </w:trPr>
        <w:tc>
          <w:tcPr>
            <w:tcW w:w="4891" w:type="dxa"/>
          </w:tcPr>
          <w:p w14:paraId="4F3FFD5D" w14:textId="158EFB56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- 7 naczyń teflonowych o pojemności min. 38 ml</w:t>
            </w:r>
          </w:p>
        </w:tc>
        <w:tc>
          <w:tcPr>
            <w:tcW w:w="4891" w:type="dxa"/>
            <w:vAlign w:val="center"/>
          </w:tcPr>
          <w:p w14:paraId="64E7A73C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0063628C" w14:textId="77777777" w:rsidTr="0093444F">
        <w:trPr>
          <w:trHeight w:val="324"/>
        </w:trPr>
        <w:tc>
          <w:tcPr>
            <w:tcW w:w="4891" w:type="dxa"/>
          </w:tcPr>
          <w:p w14:paraId="6EDBA33C" w14:textId="0055A083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- zestaw konserwacyjny po 600 cyklach</w:t>
            </w:r>
          </w:p>
        </w:tc>
        <w:tc>
          <w:tcPr>
            <w:tcW w:w="4891" w:type="dxa"/>
            <w:vAlign w:val="center"/>
          </w:tcPr>
          <w:p w14:paraId="7B121959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67FE0470" w14:textId="77777777" w:rsidTr="0093444F">
        <w:trPr>
          <w:trHeight w:val="324"/>
        </w:trPr>
        <w:tc>
          <w:tcPr>
            <w:tcW w:w="4891" w:type="dxa"/>
          </w:tcPr>
          <w:p w14:paraId="748D3D38" w14:textId="1D7636F6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30. Instalacja mineralizatora.</w:t>
            </w:r>
          </w:p>
        </w:tc>
        <w:tc>
          <w:tcPr>
            <w:tcW w:w="4891" w:type="dxa"/>
            <w:vAlign w:val="center"/>
          </w:tcPr>
          <w:p w14:paraId="69727BA3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3C613601" w14:textId="77777777" w:rsidTr="0093444F">
        <w:trPr>
          <w:trHeight w:val="324"/>
        </w:trPr>
        <w:tc>
          <w:tcPr>
            <w:tcW w:w="4891" w:type="dxa"/>
          </w:tcPr>
          <w:p w14:paraId="352420CE" w14:textId="0DE8B058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31. Instrukcja obsługi w języku polskim.</w:t>
            </w:r>
          </w:p>
        </w:tc>
        <w:tc>
          <w:tcPr>
            <w:tcW w:w="4891" w:type="dxa"/>
            <w:vAlign w:val="center"/>
          </w:tcPr>
          <w:p w14:paraId="460B58FA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0F0F58B0" w14:textId="77777777" w:rsidTr="0093444F">
        <w:trPr>
          <w:trHeight w:val="324"/>
        </w:trPr>
        <w:tc>
          <w:tcPr>
            <w:tcW w:w="4891" w:type="dxa"/>
          </w:tcPr>
          <w:p w14:paraId="7816D733" w14:textId="3E021CAB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="Arial"/>
                <w:color w:val="000000"/>
                <w:sz w:val="20"/>
                <w:szCs w:val="20"/>
                <w:u w:val="single"/>
              </w:rPr>
            </w:pPr>
            <w:r w:rsidRPr="00E07EA7">
              <w:rPr>
                <w:rFonts w:ascii="Bahnschrift" w:hAnsi="Bahnschrift" w:cs="Arial"/>
                <w:color w:val="000000"/>
                <w:sz w:val="20"/>
                <w:szCs w:val="20"/>
                <w:u w:val="single"/>
              </w:rPr>
              <w:t>Dodatkowe w</w:t>
            </w:r>
            <w:r w:rsidR="00E07EA7" w:rsidRPr="00E07EA7">
              <w:rPr>
                <w:rFonts w:ascii="Bahnschrift" w:hAnsi="Bahnschrift" w:cs="Arial"/>
                <w:color w:val="000000"/>
                <w:sz w:val="20"/>
                <w:szCs w:val="20"/>
                <w:u w:val="single"/>
              </w:rPr>
              <w:t>ymagania</w:t>
            </w:r>
            <w:r w:rsidRPr="00E07EA7">
              <w:rPr>
                <w:rFonts w:ascii="Bahnschrift" w:hAnsi="Bahnschrift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4891" w:type="dxa"/>
            <w:vAlign w:val="center"/>
          </w:tcPr>
          <w:p w14:paraId="1F4AAE59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7FA8546A" w14:textId="77777777" w:rsidTr="0093444F">
        <w:trPr>
          <w:trHeight w:val="324"/>
        </w:trPr>
        <w:tc>
          <w:tcPr>
            <w:tcW w:w="4891" w:type="dxa"/>
          </w:tcPr>
          <w:p w14:paraId="7F8F3E6E" w14:textId="57CC8D93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Mineralizator do pracy wymaga a butli z azotem (5.0) bezpośrednio przy urządzeniu. Odpowiedni reduktor uwzględniony jest w cenie.</w:t>
            </w:r>
          </w:p>
        </w:tc>
        <w:tc>
          <w:tcPr>
            <w:tcW w:w="4891" w:type="dxa"/>
            <w:vAlign w:val="center"/>
          </w:tcPr>
          <w:p w14:paraId="355B03AA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  <w:tr w:rsidR="00AE501F" w:rsidRPr="00E07EA7" w14:paraId="633D8D72" w14:textId="77777777" w:rsidTr="0093444F">
        <w:trPr>
          <w:trHeight w:val="324"/>
        </w:trPr>
        <w:tc>
          <w:tcPr>
            <w:tcW w:w="4891" w:type="dxa"/>
          </w:tcPr>
          <w:p w14:paraId="00DECD14" w14:textId="5D67EEE7" w:rsidR="00AE501F" w:rsidRPr="00E07EA7" w:rsidRDefault="00AE501F" w:rsidP="00AE501F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E07EA7">
              <w:rPr>
                <w:rFonts w:ascii="Bahnschrift" w:hAnsi="Bahnschrift"/>
                <w:sz w:val="20"/>
                <w:szCs w:val="20"/>
              </w:rPr>
              <w:t>Urządzenie posiada oznakowanie i certyfikat CE (deklaracja zgodności w Unii Europejskiej).</w:t>
            </w:r>
          </w:p>
        </w:tc>
        <w:tc>
          <w:tcPr>
            <w:tcW w:w="4891" w:type="dxa"/>
            <w:vAlign w:val="center"/>
          </w:tcPr>
          <w:p w14:paraId="7E6E2991" w14:textId="77777777" w:rsidR="00AE501F" w:rsidRPr="00E07EA7" w:rsidRDefault="00AE501F" w:rsidP="00AE501F">
            <w:pPr>
              <w:spacing w:after="0" w:line="240" w:lineRule="auto"/>
              <w:contextualSpacing/>
              <w:rPr>
                <w:rFonts w:ascii="Bahnschrift" w:hAnsi="Bahnschrift" w:cstheme="minorHAnsi"/>
                <w:sz w:val="20"/>
                <w:szCs w:val="20"/>
              </w:rPr>
            </w:pPr>
          </w:p>
        </w:tc>
      </w:tr>
    </w:tbl>
    <w:p w14:paraId="74B6B225" w14:textId="77777777" w:rsidR="00C7333D" w:rsidRPr="00E07EA7" w:rsidRDefault="00C7333D">
      <w:pPr>
        <w:rPr>
          <w:rFonts w:ascii="Bahnschrift" w:hAnsi="Bahnschrift" w:cs="Courier New"/>
          <w:sz w:val="20"/>
          <w:szCs w:val="20"/>
        </w:rPr>
      </w:pPr>
    </w:p>
    <w:sectPr w:rsidR="00C7333D" w:rsidRPr="00E07EA7" w:rsidSect="00D010E2">
      <w:headerReference w:type="default" r:id="rId7"/>
      <w:foot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42274BC" w16cex:dateUtc="2023-09-14T15:35:00Z"/>
  <w16cex:commentExtensible w16cex:durableId="438FE751" w16cex:dateUtc="2023-09-14T15:36:00Z"/>
  <w16cex:commentExtensible w16cex:durableId="21080E60" w16cex:dateUtc="2023-09-14T15:36:00Z"/>
  <w16cex:commentExtensible w16cex:durableId="64F02A45" w16cex:dateUtc="2023-09-14T15:37:00Z"/>
  <w16cex:commentExtensible w16cex:durableId="63FFFB8E" w16cex:dateUtc="2023-09-14T15:38:00Z"/>
  <w16cex:commentExtensible w16cex:durableId="13B064E0" w16cex:dateUtc="2023-09-14T15:39:00Z"/>
  <w16cex:commentExtensible w16cex:durableId="480D7D69" w16cex:dateUtc="2023-09-14T15:48:00Z"/>
  <w16cex:commentExtensible w16cex:durableId="0FC381E2" w16cex:dateUtc="2023-09-14T15:48:00Z"/>
  <w16cex:commentExtensible w16cex:durableId="7763CEC3" w16cex:dateUtc="2023-09-14T15:47:00Z"/>
  <w16cex:commentExtensible w16cex:durableId="0A7DE0F7" w16cex:dateUtc="2023-09-14T15:59:00Z"/>
  <w16cex:commentExtensible w16cex:durableId="43C99FB9" w16cex:dateUtc="2023-09-14T15:59:00Z"/>
  <w16cex:commentExtensible w16cex:durableId="13EA607E" w16cex:dateUtc="2023-09-14T16:05:00Z"/>
  <w16cex:commentExtensible w16cex:durableId="7F595694" w16cex:dateUtc="2023-09-14T16:07:00Z"/>
  <w16cex:commentExtensible w16cex:durableId="562828EC" w16cex:dateUtc="2023-09-14T16:07:00Z"/>
  <w16cex:commentExtensible w16cex:durableId="09714018" w16cex:dateUtc="2023-09-14T15:49:00Z"/>
  <w16cex:commentExtensible w16cex:durableId="633DFAFA" w16cex:dateUtc="2023-09-14T15:50:00Z"/>
  <w16cex:commentExtensible w16cex:durableId="65D13119" w16cex:dateUtc="2023-09-14T15:50:00Z"/>
  <w16cex:commentExtensible w16cex:durableId="3FB06BF5" w16cex:dateUtc="2023-09-14T15:51:00Z"/>
  <w16cex:commentExtensible w16cex:durableId="132BD199" w16cex:dateUtc="2023-09-14T15:52:00Z"/>
  <w16cex:commentExtensible w16cex:durableId="08769AE6" w16cex:dateUtc="2023-09-14T15:53:00Z"/>
  <w16cex:commentExtensible w16cex:durableId="5DB166D0" w16cex:dateUtc="2023-09-14T15:53:00Z"/>
  <w16cex:commentExtensible w16cex:durableId="705E797C" w16cex:dateUtc="2023-09-14T15:53:00Z"/>
  <w16cex:commentExtensible w16cex:durableId="16C6C5C4" w16cex:dateUtc="2023-09-14T15:54:00Z"/>
  <w16cex:commentExtensible w16cex:durableId="20D26FA6" w16cex:dateUtc="2023-09-14T15:54:00Z"/>
  <w16cex:commentExtensible w16cex:durableId="2C2D013B" w16cex:dateUtc="2023-09-14T15:55:00Z"/>
  <w16cex:commentExtensible w16cex:durableId="752A53AC" w16cex:dateUtc="2023-09-14T15:55:00Z"/>
  <w16cex:commentExtensible w16cex:durableId="04D53DB2" w16cex:dateUtc="2023-09-14T16:06:00Z"/>
  <w16cex:commentExtensible w16cex:durableId="41E9FF67" w16cex:dateUtc="2023-09-14T15:56:00Z"/>
  <w16cex:commentExtensible w16cex:durableId="666AC271" w16cex:dateUtc="2023-09-14T15:57:00Z"/>
  <w16cex:commentExtensible w16cex:durableId="34BAB1B2" w16cex:dateUtc="2023-09-14T15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DBFD6" w14:textId="77777777" w:rsidR="00E07EA7" w:rsidRDefault="00E07EA7" w:rsidP="00E07EA7">
      <w:pPr>
        <w:spacing w:after="0" w:line="240" w:lineRule="auto"/>
      </w:pPr>
      <w:r>
        <w:separator/>
      </w:r>
    </w:p>
  </w:endnote>
  <w:endnote w:type="continuationSeparator" w:id="0">
    <w:p w14:paraId="225AC467" w14:textId="77777777" w:rsidR="00E07EA7" w:rsidRDefault="00E07EA7" w:rsidP="00E0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068A3" w14:textId="607A83FC" w:rsidR="00E07EA7" w:rsidRDefault="00E07EA7">
    <w:pPr>
      <w:pStyle w:val="Stopka"/>
    </w:pPr>
  </w:p>
  <w:p w14:paraId="32B1602F" w14:textId="77777777" w:rsidR="00E07EA7" w:rsidRDefault="00E07EA7" w:rsidP="00E07EA7">
    <w:pPr>
      <w:pStyle w:val="Stopka"/>
    </w:pP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E07EA7" w:rsidRPr="00330722" w14:paraId="042DEEF3" w14:textId="77777777" w:rsidTr="00EA1107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59C3CBA8" w14:textId="77777777" w:rsidR="00E07EA7" w:rsidRPr="00330722" w:rsidRDefault="00E07EA7" w:rsidP="00E07EA7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1" w:name="_Hlk98499597"/>
          <w:bookmarkStart w:id="2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4768CB0A" w14:textId="77777777" w:rsidR="00E07EA7" w:rsidRPr="00556062" w:rsidRDefault="00E07EA7" w:rsidP="00E07EA7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1A4224C3" w14:textId="77777777" w:rsidR="00E07EA7" w:rsidRPr="00330722" w:rsidRDefault="00E07EA7" w:rsidP="00E07EA7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689166B" w14:textId="77777777" w:rsidR="00E07EA7" w:rsidRPr="00330722" w:rsidRDefault="00E07EA7" w:rsidP="00E07EA7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71349F4A" wp14:editId="0ACFD0DF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23D5F55C" w14:textId="77777777" w:rsidR="00E07EA7" w:rsidRDefault="00E07E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9C791" w14:textId="77777777" w:rsidR="00E07EA7" w:rsidRDefault="00E07EA7" w:rsidP="00E07EA7">
      <w:pPr>
        <w:spacing w:after="0" w:line="240" w:lineRule="auto"/>
      </w:pPr>
      <w:r>
        <w:separator/>
      </w:r>
    </w:p>
  </w:footnote>
  <w:footnote w:type="continuationSeparator" w:id="0">
    <w:p w14:paraId="1B854063" w14:textId="77777777" w:rsidR="00E07EA7" w:rsidRDefault="00E07EA7" w:rsidP="00E07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D6428" w14:textId="77777777" w:rsidR="00E07EA7" w:rsidRPr="00E07EA7" w:rsidRDefault="00E07EA7" w:rsidP="00E07EA7">
    <w:pPr>
      <w:pStyle w:val="Nagwek"/>
    </w:pPr>
    <w:r w:rsidRPr="00E07EA7">
      <w:rPr>
        <w:b/>
        <w:bCs/>
        <w:noProof/>
      </w:rPr>
      <w:drawing>
        <wp:inline distT="0" distB="0" distL="0" distR="0" wp14:anchorId="37C6DCAB" wp14:editId="630C6330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980F72" w14:textId="77777777" w:rsidR="00E07EA7" w:rsidRPr="00E07EA7" w:rsidRDefault="00E07EA7" w:rsidP="00E07EA7">
    <w:pPr>
      <w:pStyle w:val="Nagwek"/>
    </w:pPr>
  </w:p>
  <w:p w14:paraId="2E957C1B" w14:textId="77777777" w:rsidR="00E07EA7" w:rsidRPr="00E07EA7" w:rsidRDefault="00E07EA7" w:rsidP="00E07EA7">
    <w:pPr>
      <w:pStyle w:val="Nagwek"/>
    </w:pPr>
    <w:r w:rsidRPr="00E07EA7">
      <w:t xml:space="preserve">Projekt pt. </w:t>
    </w:r>
    <w:r w:rsidRPr="00E07EA7">
      <w:rPr>
        <w:b/>
        <w:bCs/>
      </w:rPr>
      <w:t>„</w:t>
    </w:r>
    <w:proofErr w:type="spellStart"/>
    <w:r w:rsidRPr="00E07EA7">
      <w:rPr>
        <w:b/>
        <w:bCs/>
      </w:rPr>
      <w:t>jUŚt</w:t>
    </w:r>
    <w:proofErr w:type="spellEnd"/>
    <w:r w:rsidRPr="00E07EA7">
      <w:rPr>
        <w:b/>
        <w:bCs/>
      </w:rPr>
      <w:t xml:space="preserve"> </w:t>
    </w:r>
    <w:proofErr w:type="spellStart"/>
    <w:r w:rsidRPr="00E07EA7">
      <w:rPr>
        <w:b/>
        <w:bCs/>
      </w:rPr>
      <w:t>transition</w:t>
    </w:r>
    <w:proofErr w:type="spellEnd"/>
    <w:r w:rsidRPr="00E07EA7">
      <w:rPr>
        <w:b/>
        <w:bCs/>
      </w:rPr>
      <w:t xml:space="preserve"> - Potencjał Uniwersytetu Śląskiego podstawą Sprawiedliwej Transformacji regionu”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5E63"/>
    <w:multiLevelType w:val="hybridMultilevel"/>
    <w:tmpl w:val="43941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02B2F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91689"/>
    <w:multiLevelType w:val="hybridMultilevel"/>
    <w:tmpl w:val="0AAA9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97B45"/>
    <w:multiLevelType w:val="hybridMultilevel"/>
    <w:tmpl w:val="9CEC8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64EBF"/>
    <w:multiLevelType w:val="hybridMultilevel"/>
    <w:tmpl w:val="37B20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30865"/>
    <w:multiLevelType w:val="hybridMultilevel"/>
    <w:tmpl w:val="E6969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B14DA"/>
    <w:multiLevelType w:val="hybridMultilevel"/>
    <w:tmpl w:val="D368B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0D74CC"/>
    <w:multiLevelType w:val="hybridMultilevel"/>
    <w:tmpl w:val="0E32F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20109"/>
    <w:multiLevelType w:val="hybridMultilevel"/>
    <w:tmpl w:val="309C2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D15F4"/>
    <w:multiLevelType w:val="hybridMultilevel"/>
    <w:tmpl w:val="BCEA1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1683A"/>
    <w:multiLevelType w:val="hybridMultilevel"/>
    <w:tmpl w:val="9C3E5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545D0"/>
    <w:multiLevelType w:val="hybridMultilevel"/>
    <w:tmpl w:val="5B96E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5146D4"/>
    <w:multiLevelType w:val="hybridMultilevel"/>
    <w:tmpl w:val="D806D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10EC8"/>
    <w:multiLevelType w:val="hybridMultilevel"/>
    <w:tmpl w:val="3EDC0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92101"/>
    <w:multiLevelType w:val="hybridMultilevel"/>
    <w:tmpl w:val="DC5C3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22AD3"/>
    <w:multiLevelType w:val="hybridMultilevel"/>
    <w:tmpl w:val="48C403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B79065B"/>
    <w:multiLevelType w:val="hybridMultilevel"/>
    <w:tmpl w:val="CCC6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C0079"/>
    <w:multiLevelType w:val="hybridMultilevel"/>
    <w:tmpl w:val="BC963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91A5A"/>
    <w:multiLevelType w:val="hybridMultilevel"/>
    <w:tmpl w:val="62109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76B46"/>
    <w:multiLevelType w:val="hybridMultilevel"/>
    <w:tmpl w:val="55F4C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CB7CF3"/>
    <w:multiLevelType w:val="hybridMultilevel"/>
    <w:tmpl w:val="2E3AC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15582A"/>
    <w:multiLevelType w:val="hybridMultilevel"/>
    <w:tmpl w:val="4DDC3F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4"/>
  </w:num>
  <w:num w:numId="4">
    <w:abstractNumId w:val="1"/>
  </w:num>
  <w:num w:numId="5">
    <w:abstractNumId w:val="15"/>
  </w:num>
  <w:num w:numId="6">
    <w:abstractNumId w:val="2"/>
  </w:num>
  <w:num w:numId="7">
    <w:abstractNumId w:val="18"/>
  </w:num>
  <w:num w:numId="8">
    <w:abstractNumId w:val="11"/>
  </w:num>
  <w:num w:numId="9">
    <w:abstractNumId w:val="10"/>
  </w:num>
  <w:num w:numId="10">
    <w:abstractNumId w:val="5"/>
  </w:num>
  <w:num w:numId="11">
    <w:abstractNumId w:val="0"/>
  </w:num>
  <w:num w:numId="12">
    <w:abstractNumId w:val="14"/>
  </w:num>
  <w:num w:numId="13">
    <w:abstractNumId w:val="19"/>
  </w:num>
  <w:num w:numId="14">
    <w:abstractNumId w:val="21"/>
  </w:num>
  <w:num w:numId="15">
    <w:abstractNumId w:val="16"/>
  </w:num>
  <w:num w:numId="16">
    <w:abstractNumId w:val="8"/>
  </w:num>
  <w:num w:numId="17">
    <w:abstractNumId w:val="3"/>
  </w:num>
  <w:num w:numId="18">
    <w:abstractNumId w:val="7"/>
  </w:num>
  <w:num w:numId="19">
    <w:abstractNumId w:val="20"/>
  </w:num>
  <w:num w:numId="20">
    <w:abstractNumId w:val="9"/>
  </w:num>
  <w:num w:numId="21">
    <w:abstractNumId w:val="12"/>
  </w:num>
  <w:num w:numId="22">
    <w:abstractNumId w:val="17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0sTQxMTE2MDI0NDJV0lEKTi0uzszPAykwqgUA3Q2lpiwAAAA="/>
  </w:docVars>
  <w:rsids>
    <w:rsidRoot w:val="00D90CA1"/>
    <w:rsid w:val="00092AB9"/>
    <w:rsid w:val="0009496C"/>
    <w:rsid w:val="00094A34"/>
    <w:rsid w:val="000A4A3C"/>
    <w:rsid w:val="000C2C9B"/>
    <w:rsid w:val="00104FE7"/>
    <w:rsid w:val="00110958"/>
    <w:rsid w:val="00121006"/>
    <w:rsid w:val="00122299"/>
    <w:rsid w:val="001551C5"/>
    <w:rsid w:val="00162BCA"/>
    <w:rsid w:val="00166852"/>
    <w:rsid w:val="00175B41"/>
    <w:rsid w:val="001D08AD"/>
    <w:rsid w:val="001D142C"/>
    <w:rsid w:val="001E6A7A"/>
    <w:rsid w:val="001F28FC"/>
    <w:rsid w:val="001F5EF9"/>
    <w:rsid w:val="00200071"/>
    <w:rsid w:val="00205565"/>
    <w:rsid w:val="00211A08"/>
    <w:rsid w:val="002147E7"/>
    <w:rsid w:val="00220F91"/>
    <w:rsid w:val="00227B04"/>
    <w:rsid w:val="00257C46"/>
    <w:rsid w:val="00292B1B"/>
    <w:rsid w:val="00295F8E"/>
    <w:rsid w:val="002A3210"/>
    <w:rsid w:val="002E27DF"/>
    <w:rsid w:val="002E2AEF"/>
    <w:rsid w:val="002E32FF"/>
    <w:rsid w:val="002E680F"/>
    <w:rsid w:val="002F0AC9"/>
    <w:rsid w:val="002F336D"/>
    <w:rsid w:val="00314660"/>
    <w:rsid w:val="00316C63"/>
    <w:rsid w:val="00323C3D"/>
    <w:rsid w:val="00331E41"/>
    <w:rsid w:val="00363199"/>
    <w:rsid w:val="003A1938"/>
    <w:rsid w:val="003A2809"/>
    <w:rsid w:val="003A7EFF"/>
    <w:rsid w:val="003C7EC7"/>
    <w:rsid w:val="004232CB"/>
    <w:rsid w:val="00425CB6"/>
    <w:rsid w:val="00444E6B"/>
    <w:rsid w:val="004565EB"/>
    <w:rsid w:val="004639A8"/>
    <w:rsid w:val="00474896"/>
    <w:rsid w:val="00484120"/>
    <w:rsid w:val="004A6AAD"/>
    <w:rsid w:val="004B13D9"/>
    <w:rsid w:val="004D168E"/>
    <w:rsid w:val="004D3100"/>
    <w:rsid w:val="004D3A5F"/>
    <w:rsid w:val="004E3362"/>
    <w:rsid w:val="004E3E49"/>
    <w:rsid w:val="004F7D26"/>
    <w:rsid w:val="00500769"/>
    <w:rsid w:val="00504330"/>
    <w:rsid w:val="005245C7"/>
    <w:rsid w:val="00533C71"/>
    <w:rsid w:val="00535AB2"/>
    <w:rsid w:val="005653E3"/>
    <w:rsid w:val="00585C9E"/>
    <w:rsid w:val="00597C8E"/>
    <w:rsid w:val="005A4506"/>
    <w:rsid w:val="005B05E0"/>
    <w:rsid w:val="005D4ECE"/>
    <w:rsid w:val="005D7E5F"/>
    <w:rsid w:val="005E33F1"/>
    <w:rsid w:val="005F4A0A"/>
    <w:rsid w:val="005F4DD6"/>
    <w:rsid w:val="00602C96"/>
    <w:rsid w:val="00606931"/>
    <w:rsid w:val="00621D98"/>
    <w:rsid w:val="00634CD0"/>
    <w:rsid w:val="006523F3"/>
    <w:rsid w:val="0066500E"/>
    <w:rsid w:val="00667F15"/>
    <w:rsid w:val="00672FAD"/>
    <w:rsid w:val="006737EF"/>
    <w:rsid w:val="006A7936"/>
    <w:rsid w:val="006C4872"/>
    <w:rsid w:val="006E0331"/>
    <w:rsid w:val="006F1339"/>
    <w:rsid w:val="006F3639"/>
    <w:rsid w:val="00722785"/>
    <w:rsid w:val="007242E2"/>
    <w:rsid w:val="00744228"/>
    <w:rsid w:val="00751515"/>
    <w:rsid w:val="00765262"/>
    <w:rsid w:val="00767AB5"/>
    <w:rsid w:val="007951C7"/>
    <w:rsid w:val="0079743A"/>
    <w:rsid w:val="007A0E54"/>
    <w:rsid w:val="007B0CFB"/>
    <w:rsid w:val="007C5399"/>
    <w:rsid w:val="007D2884"/>
    <w:rsid w:val="007D61DF"/>
    <w:rsid w:val="007D795C"/>
    <w:rsid w:val="007E43AE"/>
    <w:rsid w:val="00855836"/>
    <w:rsid w:val="008571EB"/>
    <w:rsid w:val="00862782"/>
    <w:rsid w:val="00865BE2"/>
    <w:rsid w:val="0086699A"/>
    <w:rsid w:val="00870733"/>
    <w:rsid w:val="00881523"/>
    <w:rsid w:val="008A6018"/>
    <w:rsid w:val="009054AF"/>
    <w:rsid w:val="00906AE7"/>
    <w:rsid w:val="00912B27"/>
    <w:rsid w:val="0091497B"/>
    <w:rsid w:val="00916BE1"/>
    <w:rsid w:val="009261B5"/>
    <w:rsid w:val="0093444F"/>
    <w:rsid w:val="009362D7"/>
    <w:rsid w:val="009365BB"/>
    <w:rsid w:val="00951458"/>
    <w:rsid w:val="00953BE5"/>
    <w:rsid w:val="00954D09"/>
    <w:rsid w:val="00961998"/>
    <w:rsid w:val="0096400B"/>
    <w:rsid w:val="009834A1"/>
    <w:rsid w:val="009973FA"/>
    <w:rsid w:val="00A00065"/>
    <w:rsid w:val="00A35DDA"/>
    <w:rsid w:val="00A50736"/>
    <w:rsid w:val="00A732E0"/>
    <w:rsid w:val="00A75832"/>
    <w:rsid w:val="00AA37C0"/>
    <w:rsid w:val="00AD02FD"/>
    <w:rsid w:val="00AE501F"/>
    <w:rsid w:val="00AE7D6A"/>
    <w:rsid w:val="00B10133"/>
    <w:rsid w:val="00B35D7C"/>
    <w:rsid w:val="00B41C57"/>
    <w:rsid w:val="00B42510"/>
    <w:rsid w:val="00B55840"/>
    <w:rsid w:val="00B57E52"/>
    <w:rsid w:val="00B6519E"/>
    <w:rsid w:val="00B83266"/>
    <w:rsid w:val="00B9216F"/>
    <w:rsid w:val="00BA6305"/>
    <w:rsid w:val="00BB05D5"/>
    <w:rsid w:val="00BD15DB"/>
    <w:rsid w:val="00BD3833"/>
    <w:rsid w:val="00BE22EA"/>
    <w:rsid w:val="00C07A43"/>
    <w:rsid w:val="00C124E1"/>
    <w:rsid w:val="00C7333D"/>
    <w:rsid w:val="00C85F6B"/>
    <w:rsid w:val="00C912AA"/>
    <w:rsid w:val="00CA18B2"/>
    <w:rsid w:val="00CB1174"/>
    <w:rsid w:val="00CB3092"/>
    <w:rsid w:val="00CB5ADB"/>
    <w:rsid w:val="00CC47FB"/>
    <w:rsid w:val="00CD5D80"/>
    <w:rsid w:val="00CF19D5"/>
    <w:rsid w:val="00CF6595"/>
    <w:rsid w:val="00D010E2"/>
    <w:rsid w:val="00D017D2"/>
    <w:rsid w:val="00D1162B"/>
    <w:rsid w:val="00D308A7"/>
    <w:rsid w:val="00D401F8"/>
    <w:rsid w:val="00D46D8B"/>
    <w:rsid w:val="00D529AB"/>
    <w:rsid w:val="00D57A20"/>
    <w:rsid w:val="00D90CA1"/>
    <w:rsid w:val="00D94BE5"/>
    <w:rsid w:val="00DA284D"/>
    <w:rsid w:val="00DB30E2"/>
    <w:rsid w:val="00DC46B6"/>
    <w:rsid w:val="00DE2146"/>
    <w:rsid w:val="00E07EA7"/>
    <w:rsid w:val="00E578E9"/>
    <w:rsid w:val="00E63FCF"/>
    <w:rsid w:val="00E77F7E"/>
    <w:rsid w:val="00E87A62"/>
    <w:rsid w:val="00EA61E7"/>
    <w:rsid w:val="00EC0C9C"/>
    <w:rsid w:val="00EC10EB"/>
    <w:rsid w:val="00ED49E6"/>
    <w:rsid w:val="00ED6039"/>
    <w:rsid w:val="00EF39CE"/>
    <w:rsid w:val="00F1444D"/>
    <w:rsid w:val="00F20B38"/>
    <w:rsid w:val="00F24D73"/>
    <w:rsid w:val="00F419F5"/>
    <w:rsid w:val="00F44CC2"/>
    <w:rsid w:val="00F45309"/>
    <w:rsid w:val="00F46E8C"/>
    <w:rsid w:val="00F72604"/>
    <w:rsid w:val="00F72898"/>
    <w:rsid w:val="00F74CEB"/>
    <w:rsid w:val="00FA2D81"/>
    <w:rsid w:val="00FC1C8F"/>
    <w:rsid w:val="00FD1F9C"/>
    <w:rsid w:val="00FE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045349"/>
  <w15:docId w15:val="{9615C317-04AA-4DD6-B279-1985EEBE7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CA1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87A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90CA1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locked/>
    <w:rsid w:val="00D90CA1"/>
    <w:rPr>
      <w:rFonts w:ascii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B05E0"/>
    <w:pPr>
      <w:ind w:left="720"/>
      <w:contextualSpacing/>
    </w:pPr>
  </w:style>
  <w:style w:type="paragraph" w:styleId="Poprawka">
    <w:name w:val="Revision"/>
    <w:hidden/>
    <w:uiPriority w:val="99"/>
    <w:semiHidden/>
    <w:rsid w:val="00D017D2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958"/>
    <w:rPr>
      <w:rFonts w:ascii="Segoe UI" w:hAnsi="Segoe UI" w:cs="Segoe UI"/>
      <w:sz w:val="18"/>
      <w:szCs w:val="18"/>
      <w:lang w:eastAsia="en-US"/>
    </w:rPr>
  </w:style>
  <w:style w:type="character" w:customStyle="1" w:styleId="fontstyle01">
    <w:name w:val="fontstyle01"/>
    <w:basedOn w:val="Domylnaczcionkaakapitu"/>
    <w:rsid w:val="00104FE7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E87A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1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1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15DB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1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15DB"/>
    <w:rPr>
      <w:b/>
      <w:bCs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07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EA7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07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A7"/>
    <w:rPr>
      <w:lang w:eastAsia="en-US"/>
    </w:rPr>
  </w:style>
  <w:style w:type="table" w:styleId="Tabela-Siatka">
    <w:name w:val="Table Grid"/>
    <w:basedOn w:val="Standardowy"/>
    <w:uiPriority w:val="59"/>
    <w:locked/>
    <w:rsid w:val="00E07EA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8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636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Monika Szerżyna</dc:creator>
  <cp:keywords/>
  <dc:description/>
  <cp:lastModifiedBy>Małgorzata Wróblewska</cp:lastModifiedBy>
  <cp:revision>4</cp:revision>
  <cp:lastPrinted>2024-06-17T08:33:00Z</cp:lastPrinted>
  <dcterms:created xsi:type="dcterms:W3CDTF">2024-05-28T10:17:00Z</dcterms:created>
  <dcterms:modified xsi:type="dcterms:W3CDTF">2024-06-17T08:33:00Z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23854b19cf9e7a1f616009813263ef2a5579b150baeff0cafe87148881ce403a</vt:lpwstr>
  </property>
</Properties>
</file>