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A845C8A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762D2A">
        <w:rPr>
          <w:rFonts w:ascii="Open Sans" w:hAnsi="Open Sans" w:cs="Open Sans"/>
          <w:color w:val="000000"/>
          <w:spacing w:val="-4"/>
          <w:w w:val="105"/>
          <w:lang w:eastAsia="en-US"/>
        </w:rPr>
        <w:t>09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762D2A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4F61B721" w14:textId="77777777" w:rsidR="00762D2A" w:rsidRDefault="00762D2A" w:rsidP="00762D2A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 xml:space="preserve">Nr postępowania:  </w:t>
      </w:r>
      <w:r>
        <w:rPr>
          <w:rFonts w:ascii="Open Sans" w:hAnsi="Open Sans" w:cs="Open Sans"/>
          <w:sz w:val="16"/>
          <w:szCs w:val="16"/>
        </w:rPr>
        <w:t>2021/BZP 00293729/01</w:t>
      </w:r>
    </w:p>
    <w:p w14:paraId="72BB4DA5" w14:textId="77777777" w:rsidR="00762D2A" w:rsidRDefault="00762D2A" w:rsidP="00762D2A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>Nr referencyjny:  72</w:t>
      </w:r>
    </w:p>
    <w:p w14:paraId="169E98EC" w14:textId="77777777" w:rsidR="00762D2A" w:rsidRDefault="00762D2A" w:rsidP="00762D2A">
      <w:pPr>
        <w:pStyle w:val="Tekstpodstawowy"/>
        <w:ind w:right="51"/>
        <w:rPr>
          <w:rStyle w:val="Hipercze"/>
          <w:rFonts w:ascii="Open Sans" w:hAnsi="Open Sans" w:cs="Open Sans"/>
          <w:color w:val="auto"/>
          <w:sz w:val="16"/>
          <w:szCs w:val="16"/>
        </w:rPr>
      </w:pPr>
      <w:r>
        <w:rPr>
          <w:rStyle w:val="Hipercze"/>
          <w:rFonts w:ascii="Open Sans" w:hAnsi="Open Sans" w:cs="Open Sans"/>
          <w:sz w:val="16"/>
          <w:szCs w:val="16"/>
        </w:rPr>
        <w:t>Identyfikator postępowania</w:t>
      </w:r>
      <w:r>
        <w:rPr>
          <w:rStyle w:val="Hipercze"/>
          <w:rFonts w:ascii="Open Sans" w:hAnsi="Open Sans" w:cs="Open Sans"/>
          <w:sz w:val="18"/>
          <w:szCs w:val="18"/>
        </w:rPr>
        <w:t xml:space="preserve">:  </w:t>
      </w:r>
      <w:r>
        <w:rPr>
          <w:rFonts w:ascii="Open Sans" w:hAnsi="Open Sans" w:cs="Open Sans"/>
          <w:sz w:val="18"/>
          <w:szCs w:val="18"/>
        </w:rPr>
        <w:t>ocds-148610-eff1c2b3-51bd-11ec-8c2d-66c2f1230e9c</w:t>
      </w:r>
    </w:p>
    <w:p w14:paraId="5D5D5173" w14:textId="77777777" w:rsidR="00762D2A" w:rsidRDefault="00762D2A" w:rsidP="00762D2A">
      <w:pPr>
        <w:pStyle w:val="Tekstpodstawowy"/>
        <w:ind w:right="51"/>
        <w:rPr>
          <w:rStyle w:val="Hipercze"/>
          <w:rFonts w:ascii="Open Sans" w:hAnsi="Open Sans" w:cs="Open Sans"/>
          <w:color w:val="0000FF"/>
          <w:sz w:val="16"/>
          <w:szCs w:val="16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4805CEFE" w14:textId="2E99CA46" w:rsidR="00ED2B64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  <w:r w:rsidR="00ED2B6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5CF1B17A" w14:textId="77777777" w:rsidR="00ED2B64" w:rsidRDefault="00ED2B64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C21E1A1" w14:textId="2E2424E5" w:rsidR="00762D2A" w:rsidRPr="00ED2B64" w:rsidRDefault="00ED2B64" w:rsidP="00ED2B64">
      <w:pPr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Dotyczy: Postępowania o udzielenie zamówienia publicznego prowadzonego w trybie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podstawowym bez przeprowadzenia negocjacji na: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bookmarkStart w:id="1" w:name="_Hlk50179636"/>
      <w:bookmarkStart w:id="2" w:name="_Hlk52711549"/>
      <w:r w:rsidR="00762D2A">
        <w:rPr>
          <w:rFonts w:ascii="Open Sans" w:hAnsi="Open Sans" w:cs="Open Sans"/>
          <w:b/>
          <w:bCs/>
          <w:iCs/>
          <w:lang w:val="x-none" w:eastAsia="x-none"/>
        </w:rPr>
        <w:t>„</w:t>
      </w:r>
      <w:r w:rsidR="00762D2A">
        <w:rPr>
          <w:rFonts w:ascii="Open Sans" w:hAnsi="Open Sans" w:cs="Open Sans"/>
          <w:b/>
          <w:bCs/>
          <w:lang w:val="x-none" w:eastAsia="x-none"/>
        </w:rPr>
        <w:t>Utrzymanie czystości na terenach miasta Koszalina</w:t>
      </w:r>
      <w:r w:rsidR="00762D2A">
        <w:rPr>
          <w:rFonts w:ascii="Open Sans" w:hAnsi="Open Sans" w:cs="Open Sans"/>
          <w:b/>
          <w:bCs/>
          <w:iCs/>
          <w:lang w:val="x-none" w:eastAsia="x-none"/>
        </w:rPr>
        <w:t>”</w:t>
      </w:r>
      <w:bookmarkEnd w:id="1"/>
      <w:bookmarkEnd w:id="2"/>
      <w:r w:rsidR="00762D2A">
        <w:rPr>
          <w:rFonts w:ascii="Open Sans" w:hAnsi="Open Sans" w:cs="Open Sans"/>
          <w:b/>
          <w:bCs/>
          <w:iCs/>
          <w:lang w:eastAsia="x-none"/>
        </w:rPr>
        <w:t>.</w:t>
      </w:r>
    </w:p>
    <w:p w14:paraId="47EB2D84" w14:textId="4AD9AD23" w:rsidR="00FE1252" w:rsidRDefault="00FE1252" w:rsidP="00762D2A">
      <w:pPr>
        <w:spacing w:after="120" w:line="276" w:lineRule="auto"/>
        <w:jc w:val="both"/>
        <w:rPr>
          <w:rStyle w:val="left"/>
          <w:rFonts w:ascii="Open Sans" w:hAnsi="Open Sans" w:cs="Open Sans"/>
          <w:b/>
          <w:bCs/>
          <w:color w:val="000000"/>
          <w:sz w:val="22"/>
          <w:szCs w:val="22"/>
        </w:rPr>
      </w:pP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640B19D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40AE7D" w14:textId="597681B4" w:rsidR="007F6E1E" w:rsidRDefault="00762D2A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 w:rsidRPr="00762D2A">
        <w:rPr>
          <w:b/>
          <w:bCs/>
          <w:color w:val="auto"/>
          <w:sz w:val="22"/>
          <w:szCs w:val="22"/>
          <w:shd w:val="clear" w:color="auto" w:fill="F5F5F5"/>
        </w:rPr>
        <w:t>PHU Re-Gra Leszek Kaplita</w:t>
      </w:r>
      <w:r>
        <w:rPr>
          <w:b/>
          <w:bCs/>
          <w:color w:val="auto"/>
          <w:sz w:val="22"/>
          <w:szCs w:val="22"/>
          <w:shd w:val="clear" w:color="auto" w:fill="F5F5F5"/>
        </w:rPr>
        <w:t xml:space="preserve">, </w:t>
      </w:r>
      <w:r w:rsidRPr="00762D2A">
        <w:rPr>
          <w:b/>
          <w:bCs/>
          <w:color w:val="auto"/>
          <w:sz w:val="22"/>
          <w:szCs w:val="22"/>
          <w:shd w:val="clear" w:color="auto" w:fill="F5F5F5"/>
        </w:rPr>
        <w:t>75-201 Koszalin ul. Dworcowa P/P</w:t>
      </w:r>
    </w:p>
    <w:p w14:paraId="325AA956" w14:textId="77777777" w:rsidR="00762D2A" w:rsidRPr="007F6E1E" w:rsidRDefault="00762D2A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5E3DD082" w14:textId="2E72D303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3" w:name="_Hlk85806565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</w:t>
      </w:r>
      <w:r w:rsidR="00B9024D">
        <w:rPr>
          <w:sz w:val="20"/>
          <w:szCs w:val="20"/>
        </w:rPr>
        <w:t xml:space="preserve">        </w:t>
      </w:r>
      <w:r w:rsidR="00A53DAB">
        <w:rPr>
          <w:sz w:val="20"/>
          <w:szCs w:val="20"/>
        </w:rPr>
        <w:t xml:space="preserve"> </w:t>
      </w:r>
      <w:r w:rsidR="00B9024D">
        <w:rPr>
          <w:sz w:val="20"/>
          <w:szCs w:val="20"/>
        </w:rPr>
        <w:t xml:space="preserve">    </w:t>
      </w:r>
      <w:r w:rsidR="00762D2A" w:rsidRPr="00762D2A">
        <w:rPr>
          <w:sz w:val="20"/>
          <w:szCs w:val="20"/>
        </w:rPr>
        <w:t>480.000, 00</w:t>
      </w:r>
      <w:r w:rsidR="00762D2A">
        <w:rPr>
          <w:sz w:val="20"/>
          <w:szCs w:val="20"/>
        </w:rPr>
        <w:t xml:space="preserve"> zł</w:t>
      </w:r>
    </w:p>
    <w:p w14:paraId="69DFA22B" w14:textId="35B9ADBE" w:rsidR="00D509F0" w:rsidRPr="00B9024D" w:rsidRDefault="00E03DA4" w:rsidP="00B9024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</w:t>
      </w:r>
      <w:r w:rsidR="00AA698D" w:rsidRPr="00B9024D">
        <w:rPr>
          <w:rFonts w:ascii="Open Sans" w:hAnsi="Open Sans" w:cs="Open Sans"/>
          <w:color w:val="000000" w:themeColor="text1"/>
        </w:rPr>
        <w:t xml:space="preserve">całkowita brutto: </w:t>
      </w:r>
      <w:r w:rsidR="00B9024D">
        <w:rPr>
          <w:rFonts w:ascii="Open Sans" w:hAnsi="Open Sans" w:cs="Open Sans"/>
          <w:color w:val="000000" w:themeColor="text1"/>
        </w:rPr>
        <w:t xml:space="preserve">  </w:t>
      </w:r>
      <w:r w:rsidR="00A53DAB" w:rsidRPr="00B9024D">
        <w:rPr>
          <w:rFonts w:ascii="Open Sans" w:hAnsi="Open Sans" w:cs="Open Sans"/>
          <w:color w:val="000000" w:themeColor="text1"/>
        </w:rPr>
        <w:t xml:space="preserve"> </w:t>
      </w:r>
      <w:r w:rsidR="00B9024D">
        <w:rPr>
          <w:rFonts w:ascii="Open Sans" w:hAnsi="Open Sans" w:cs="Open Sans"/>
          <w:color w:val="000000" w:themeColor="text1"/>
        </w:rPr>
        <w:t xml:space="preserve">          </w:t>
      </w:r>
      <w:r w:rsidR="00762D2A" w:rsidRPr="00762D2A">
        <w:rPr>
          <w:rFonts w:ascii="Open Sans" w:hAnsi="Open Sans" w:cs="Open Sans"/>
          <w:color w:val="000000" w:themeColor="text1"/>
        </w:rPr>
        <w:t>518.400,00</w:t>
      </w:r>
      <w:r w:rsidR="00762D2A">
        <w:rPr>
          <w:rFonts w:ascii="Open Sans" w:hAnsi="Open Sans" w:cs="Open Sans"/>
          <w:color w:val="000000" w:themeColor="text1"/>
        </w:rPr>
        <w:t xml:space="preserve">  zł</w:t>
      </w:r>
    </w:p>
    <w:bookmarkEnd w:id="3"/>
    <w:p w14:paraId="7E821978" w14:textId="77777777" w:rsidR="00A53DAB" w:rsidRPr="00B9024D" w:rsidRDefault="00A53DAB" w:rsidP="00EE0D90">
      <w:pPr>
        <w:pStyle w:val="Default"/>
        <w:rPr>
          <w:sz w:val="20"/>
          <w:szCs w:val="20"/>
        </w:rPr>
      </w:pPr>
    </w:p>
    <w:sectPr w:rsidR="00A53DAB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2D2A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2B64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47</cp:revision>
  <cp:lastPrinted>2021-10-13T10:39:00Z</cp:lastPrinted>
  <dcterms:created xsi:type="dcterms:W3CDTF">2021-10-11T10:29:00Z</dcterms:created>
  <dcterms:modified xsi:type="dcterms:W3CDTF">2021-12-09T12:17:00Z</dcterms:modified>
</cp:coreProperties>
</file>