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8F" w:rsidRDefault="00336A8F">
      <w:pPr>
        <w:spacing w:after="0" w:line="259" w:lineRule="auto"/>
        <w:ind w:left="0" w:right="5" w:firstLine="0"/>
        <w:jc w:val="right"/>
      </w:pPr>
      <w:proofErr w:type="spellStart"/>
      <w:r>
        <w:t>Zał</w:t>
      </w:r>
      <w:proofErr w:type="spellEnd"/>
      <w:r>
        <w:t xml:space="preserve"> nr1 </w:t>
      </w:r>
    </w:p>
    <w:p w:rsidR="00AF5B8B" w:rsidRDefault="003429E7">
      <w:pPr>
        <w:spacing w:after="0" w:line="259" w:lineRule="auto"/>
        <w:ind w:left="0" w:right="5" w:firstLine="0"/>
        <w:jc w:val="right"/>
      </w:pPr>
      <w:proofErr w:type="gramStart"/>
      <w:r>
        <w:t>projektowane</w:t>
      </w:r>
      <w:proofErr w:type="gramEnd"/>
      <w:r>
        <w:t xml:space="preserve"> postanowienia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30" w:hanging="10"/>
        <w:jc w:val="center"/>
      </w:pPr>
      <w:r>
        <w:rPr>
          <w:b/>
        </w:rPr>
        <w:t xml:space="preserve">UMOWA nr ………………………….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 xml:space="preserve">Zawarta w dniu </w:t>
      </w:r>
      <w:r w:rsidR="003429E7">
        <w:rPr>
          <w:sz w:val="24"/>
        </w:rPr>
        <w:t>……..</w:t>
      </w:r>
      <w:r>
        <w:rPr>
          <w:sz w:val="24"/>
        </w:rPr>
        <w:t>.202</w:t>
      </w:r>
      <w:r w:rsidR="00C54331">
        <w:rPr>
          <w:sz w:val="24"/>
        </w:rPr>
        <w:t>4</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 xml:space="preserve">Przy kontrasygnacie </w:t>
      </w:r>
      <w:r w:rsidR="00984B03">
        <w:rPr>
          <w:b/>
          <w:bCs/>
          <w:sz w:val="24"/>
        </w:rPr>
        <w:t xml:space="preserve">Dominiki </w:t>
      </w:r>
      <w:proofErr w:type="spellStart"/>
      <w:r w:rsidR="00984B03">
        <w:rPr>
          <w:b/>
          <w:bCs/>
          <w:sz w:val="24"/>
        </w:rPr>
        <w:t>Beperszcz</w:t>
      </w:r>
      <w:proofErr w:type="spellEnd"/>
      <w:r w:rsidRPr="00096586">
        <w:rPr>
          <w:b/>
          <w:bCs/>
          <w:sz w:val="24"/>
        </w:rPr>
        <w:t xml:space="preserve">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pPr>
        <w:spacing w:after="24"/>
        <w:ind w:left="192" w:right="7" w:hanging="10"/>
      </w:pPr>
      <w:proofErr w:type="gramStart"/>
      <w:r>
        <w:t>a</w:t>
      </w:r>
      <w:proofErr w:type="gramEnd"/>
      <w:r>
        <w:t xml:space="preserve"> </w:t>
      </w:r>
    </w:p>
    <w:p w:rsidR="00AF5B8B" w:rsidRDefault="003429E7">
      <w:pPr>
        <w:spacing w:after="0" w:line="259" w:lineRule="auto"/>
        <w:ind w:left="197" w:firstLine="0"/>
        <w:jc w:val="left"/>
      </w:pPr>
      <w:r>
        <w:t xml:space="preserve"> </w:t>
      </w:r>
    </w:p>
    <w:p w:rsidR="00ED468D" w:rsidRDefault="003429E7">
      <w:pPr>
        <w:spacing w:after="1" w:line="239" w:lineRule="auto"/>
        <w:ind w:left="192" w:right="4554" w:hanging="10"/>
        <w:jc w:val="left"/>
      </w:pPr>
      <w:r>
        <w:t xml:space="preserve">……………………………………………. </w:t>
      </w:r>
      <w:proofErr w:type="gramStart"/>
      <w:r>
        <w:t>reprezentowaną</w:t>
      </w:r>
      <w:proofErr w:type="gramEnd"/>
      <w:r>
        <w:t>/</w:t>
      </w:r>
      <w:proofErr w:type="spellStart"/>
      <w:r>
        <w:t>ym</w:t>
      </w:r>
      <w:proofErr w:type="spellEnd"/>
      <w:r>
        <w:t xml:space="preserve"> </w:t>
      </w:r>
    </w:p>
    <w:p w:rsidR="00AF5B8B" w:rsidRDefault="003429E7">
      <w:pPr>
        <w:spacing w:after="1" w:line="239" w:lineRule="auto"/>
        <w:ind w:left="192" w:right="4554" w:hanging="10"/>
        <w:jc w:val="left"/>
      </w:pPr>
      <w:r>
        <w:t xml:space="preserve">przez: …………………………………………....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69177D" w:rsidRDefault="003429E7" w:rsidP="00990048">
      <w:pPr>
        <w:rPr>
          <w:sz w:val="24"/>
          <w:szCs w:val="24"/>
        </w:rPr>
      </w:pPr>
      <w:r>
        <w:t xml:space="preserve">Strony oświadczają, że niniejsza umowa została zawarta w wyniku udzielenia zamówienia publicznego w trybie podstawowym na podstawie art. 275 </w:t>
      </w:r>
      <w:proofErr w:type="spellStart"/>
      <w:r>
        <w:t>pkt</w:t>
      </w:r>
      <w:proofErr w:type="spellEnd"/>
      <w:r>
        <w:t xml:space="preserve"> 1 ustawy z dnia 11 września 2019 r. Prawo zamówień publicznych (</w:t>
      </w:r>
      <w:proofErr w:type="spellStart"/>
      <w:r>
        <w:t>Dz.U</w:t>
      </w:r>
      <w:proofErr w:type="spellEnd"/>
      <w:r>
        <w:t xml:space="preserve">. </w:t>
      </w:r>
      <w:proofErr w:type="gramStart"/>
      <w:r>
        <w:t>z</w:t>
      </w:r>
      <w:proofErr w:type="gramEnd"/>
      <w:r>
        <w:t xml:space="preserve"> 202</w:t>
      </w:r>
      <w:r w:rsidR="00990048">
        <w:t>3</w:t>
      </w:r>
      <w:r>
        <w:t xml:space="preserve"> r. poz. </w:t>
      </w:r>
      <w:r w:rsidR="00990048">
        <w:t>1605</w:t>
      </w:r>
      <w:r>
        <w:t xml:space="preserve"> z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69177D" w:rsidRPr="0069177D">
        <w:rPr>
          <w:sz w:val="24"/>
          <w:szCs w:val="24"/>
        </w:rPr>
        <w:t xml:space="preserve"> </w:t>
      </w:r>
      <w:r w:rsidR="0069177D" w:rsidRPr="00DB3E1B">
        <w:rPr>
          <w:sz w:val="24"/>
          <w:szCs w:val="24"/>
        </w:rPr>
        <w:t>IPP.271.</w:t>
      </w:r>
      <w:r w:rsidR="0069177D">
        <w:rPr>
          <w:sz w:val="24"/>
          <w:szCs w:val="24"/>
        </w:rPr>
        <w:t>07.2024,</w:t>
      </w:r>
      <w:r w:rsidR="0069177D" w:rsidRPr="00DB3E1B">
        <w:rPr>
          <w:sz w:val="24"/>
          <w:szCs w:val="24"/>
        </w:rPr>
        <w:t>RZP: I.</w:t>
      </w:r>
      <w:r w:rsidR="0069177D">
        <w:rPr>
          <w:sz w:val="24"/>
          <w:szCs w:val="24"/>
        </w:rPr>
        <w:t>05</w:t>
      </w:r>
      <w:r w:rsidR="0069177D" w:rsidRPr="00DB3E1B">
        <w:rPr>
          <w:sz w:val="24"/>
          <w:szCs w:val="24"/>
        </w:rPr>
        <w:t>.202</w:t>
      </w:r>
      <w:r w:rsidR="0069177D">
        <w:rPr>
          <w:sz w:val="24"/>
          <w:szCs w:val="24"/>
        </w:rPr>
        <w:t>4,</w:t>
      </w:r>
      <w:r w:rsidR="0069177D" w:rsidRPr="00DB3E1B">
        <w:rPr>
          <w:sz w:val="24"/>
          <w:szCs w:val="24"/>
        </w:rPr>
        <w:t>RBK.7226.2</w:t>
      </w:r>
      <w:r w:rsidR="0069177D">
        <w:rPr>
          <w:sz w:val="24"/>
          <w:szCs w:val="24"/>
        </w:rPr>
        <w:t>.13.2024</w:t>
      </w:r>
    </w:p>
    <w:p w:rsidR="00AF5B8B" w:rsidRDefault="004F664F" w:rsidP="004F664F">
      <w:proofErr w:type="gramStart"/>
      <w:r>
        <w:t>dla</w:t>
      </w:r>
      <w:proofErr w:type="gramEnd"/>
      <w:r>
        <w:t xml:space="preserve"> zadania pn.: </w:t>
      </w:r>
      <w:r w:rsidR="00984B03" w:rsidRPr="00984B03">
        <w:rPr>
          <w:b/>
        </w:rPr>
        <w:t>„</w:t>
      </w:r>
      <w:r w:rsidR="00C54331" w:rsidRPr="00C54331">
        <w:rPr>
          <w:b/>
        </w:rPr>
        <w:t>Przebudowa dróg gminnych w miejscowości Polska Wieś oraz na odcinku Użranki-Kosewo w Gminie Mrągowo</w:t>
      </w:r>
      <w:r w:rsidR="00984B03" w:rsidRPr="00984B03">
        <w:rPr>
          <w:b/>
        </w:rPr>
        <w:t>”</w:t>
      </w:r>
      <w:r w:rsidR="00984B03">
        <w:rPr>
          <w:b/>
        </w:rPr>
        <w:t xml:space="preserve"> </w:t>
      </w:r>
      <w:r w:rsidR="003429E7">
        <w:t xml:space="preserve">na podstawie oferty Wykonawcy. </w:t>
      </w:r>
    </w:p>
    <w:p w:rsidR="00AF5B8B" w:rsidRDefault="003429E7">
      <w:pPr>
        <w:numPr>
          <w:ilvl w:val="0"/>
          <w:numId w:val="1"/>
        </w:numPr>
        <w:ind w:right="12" w:hanging="360"/>
      </w:pPr>
      <w:r>
        <w:t xml:space="preserve">Zamawiający oświadcza, że przedmiot umowy, określony w § 2 umowy jest współfinansowany ze środków Rządowego Funduszu Polski Ład: Program Inwestycji Strategicznych. </w:t>
      </w:r>
    </w:p>
    <w:p w:rsidR="004F664F" w:rsidRDefault="003429E7" w:rsidP="004F664F">
      <w:pPr>
        <w:numPr>
          <w:ilvl w:val="0"/>
          <w:numId w:val="1"/>
        </w:numPr>
        <w:spacing w:after="0" w:line="259" w:lineRule="auto"/>
        <w:ind w:left="239" w:right="12" w:firstLine="0"/>
        <w:jc w:val="left"/>
      </w:pPr>
      <w:r w:rsidRPr="003F2C3B">
        <w:t>Wykonawca oświadcza</w:t>
      </w:r>
      <w:r w:rsidR="00ED27A9">
        <w:t>,</w:t>
      </w:r>
      <w:r w:rsidRPr="003F2C3B">
        <w:t xml:space="preserve"> że zapewnia finansowanie inwestycji w części </w:t>
      </w:r>
      <w:proofErr w:type="gramStart"/>
      <w:r w:rsidRPr="003F2C3B">
        <w:t>nie pokrytej</w:t>
      </w:r>
      <w:proofErr w:type="gramEnd"/>
      <w:r w:rsidRPr="003F2C3B">
        <w:t xml:space="preserve"> udziałem własnym Zamawiającego na czas poprzedzający wypłaty z Promesy </w:t>
      </w:r>
      <w:r w:rsidR="004F664F">
        <w:t xml:space="preserve">Polskiego Ładu </w:t>
      </w:r>
      <w:r w:rsidRPr="003F2C3B">
        <w:t>na zasadach wskazanych w §7 umowy</w:t>
      </w:r>
      <w:r w:rsidR="004F664F">
        <w:t>.</w:t>
      </w:r>
    </w:p>
    <w:p w:rsidR="00AF5B8B" w:rsidRDefault="003429E7" w:rsidP="004F664F">
      <w:pPr>
        <w:spacing w:after="0" w:line="259" w:lineRule="auto"/>
        <w:ind w:left="239" w:right="12" w:firstLine="0"/>
      </w:pPr>
      <w:r w:rsidRPr="004F664F">
        <w:rPr>
          <w:b/>
        </w:rPr>
        <w:t xml:space="preserve"> </w:t>
      </w: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984B03" w:rsidRDefault="003429E7" w:rsidP="00990048">
      <w:pPr>
        <w:numPr>
          <w:ilvl w:val="0"/>
          <w:numId w:val="2"/>
        </w:numPr>
        <w:ind w:right="12" w:hanging="360"/>
      </w:pPr>
      <w:r>
        <w:t xml:space="preserve">W wyniku dokonanego wyboru oferty w postępowaniu przeprowadzonym w trybie podstawowym bez negocjacji na podstawie art. 275 </w:t>
      </w:r>
      <w:proofErr w:type="spellStart"/>
      <w:r>
        <w:t>pkt</w:t>
      </w:r>
      <w:proofErr w:type="spellEnd"/>
      <w:r>
        <w:t xml:space="preserve"> 1 ustawy z dnia 11 września 2019 r. Prawo zamówień publicznych (Dz. U. </w:t>
      </w:r>
      <w:proofErr w:type="gramStart"/>
      <w:r>
        <w:t>z</w:t>
      </w:r>
      <w:proofErr w:type="gramEnd"/>
      <w:r>
        <w:t xml:space="preserve"> 202</w:t>
      </w:r>
      <w:r w:rsidR="0069177D">
        <w:t>3</w:t>
      </w:r>
      <w:r>
        <w:t xml:space="preserve"> r., poz. </w:t>
      </w:r>
      <w:r w:rsidR="0069177D">
        <w:t xml:space="preserve">1605 z </w:t>
      </w:r>
      <w:proofErr w:type="spellStart"/>
      <w:r w:rsidR="0069177D">
        <w:t>późn.</w:t>
      </w:r>
      <w:proofErr w:type="gramStart"/>
      <w:r w:rsidR="0069177D">
        <w:t>zm</w:t>
      </w:r>
      <w:proofErr w:type="spellEnd"/>
      <w:proofErr w:type="gramEnd"/>
      <w:r w:rsidR="0069177D">
        <w:t>.</w:t>
      </w:r>
      <w:r>
        <w:t xml:space="preserve">) Zamawiający zleca, a Wykonawca zobowiązuje się do wykonania zadania pn.: </w:t>
      </w:r>
      <w:r w:rsidR="00C54331" w:rsidRPr="00C54331">
        <w:t>„Przebudowa dróg gminnych w miejscowości Polska Wieś oraz na odcinku Użranki-Kosewo w Gminie Mrągowo</w:t>
      </w:r>
      <w:r w:rsidR="00984B03" w:rsidRPr="00984B03">
        <w:t>”.</w:t>
      </w:r>
    </w:p>
    <w:p w:rsidR="00C54331" w:rsidRDefault="00C54331" w:rsidP="00C54331">
      <w:pPr>
        <w:ind w:right="12"/>
      </w:pPr>
    </w:p>
    <w:p w:rsidR="00C54331" w:rsidRDefault="00C54331" w:rsidP="00C54331">
      <w:pPr>
        <w:ind w:right="12"/>
      </w:pPr>
    </w:p>
    <w:p w:rsidR="001032D2" w:rsidRPr="00C54331" w:rsidRDefault="003429E7" w:rsidP="00990048">
      <w:pPr>
        <w:numPr>
          <w:ilvl w:val="0"/>
          <w:numId w:val="2"/>
        </w:numPr>
        <w:ind w:right="12" w:hanging="360"/>
      </w:pPr>
      <w:r>
        <w:lastRenderedPageBreak/>
        <w:t xml:space="preserve">Przedmiot zamówienia polega na wykonaniu robót budowlanych związanych z </w:t>
      </w:r>
      <w:r w:rsidR="00984B03" w:rsidRPr="00C54331">
        <w:rPr>
          <w:b/>
          <w:bCs/>
        </w:rPr>
        <w:t>„</w:t>
      </w:r>
      <w:r w:rsidR="00C54331" w:rsidRPr="00C54331">
        <w:rPr>
          <w:b/>
          <w:bCs/>
        </w:rPr>
        <w:t>Przebudowa dróg gminnych w miejscowości Polska Wieś oraz na odcinku Użranki-Kosewo w Gminie Mrągowo</w:t>
      </w:r>
      <w:r w:rsidR="00984B03" w:rsidRPr="00C54331">
        <w:rPr>
          <w:b/>
          <w:bCs/>
        </w:rPr>
        <w:t>”.</w:t>
      </w:r>
    </w:p>
    <w:p w:rsidR="00C54331" w:rsidRDefault="00C54331" w:rsidP="00C54331">
      <w:pPr>
        <w:ind w:left="561" w:right="12" w:firstLine="0"/>
      </w:pPr>
      <w:r w:rsidRPr="00C54331">
        <w:rPr>
          <w:b/>
          <w:bCs/>
        </w:rPr>
        <w:t>Etap 1 –</w:t>
      </w:r>
      <w:r w:rsidRPr="00C54331">
        <w:t xml:space="preserve"> Przebudowa drogi nr 169007N na odcinku od skrzyżowania z działką nr 253/1 do skrzyżowania z drogą powiatową nr 1509N w miejscowości Polska Wieś.</w:t>
      </w:r>
    </w:p>
    <w:p w:rsidR="00C54331" w:rsidRDefault="00C54331" w:rsidP="00C54331">
      <w:pPr>
        <w:ind w:left="561" w:right="12" w:firstLine="0"/>
      </w:pPr>
      <w:r w:rsidRPr="00C54331">
        <w:rPr>
          <w:b/>
          <w:bCs/>
        </w:rPr>
        <w:t>Etap 2 –</w:t>
      </w:r>
      <w:r w:rsidRPr="00C54331">
        <w:t xml:space="preserve"> Przebudowa drogi gminnej nr 169052N na odcinku Użranki </w:t>
      </w:r>
      <w:r>
        <w:t>–</w:t>
      </w:r>
      <w:r w:rsidRPr="00C54331">
        <w:t xml:space="preserve"> Kosewo</w:t>
      </w:r>
    </w:p>
    <w:p w:rsidR="00C54331" w:rsidRDefault="00C54331" w:rsidP="00C54331">
      <w:pPr>
        <w:ind w:left="561" w:right="12" w:firstLine="0"/>
      </w:pPr>
      <w:r w:rsidRPr="00C54331">
        <w:rPr>
          <w:b/>
          <w:bCs/>
        </w:rPr>
        <w:t>Etap 3 –</w:t>
      </w:r>
      <w:r w:rsidRPr="00C54331">
        <w:t xml:space="preserve"> Przebudowa drogi gminnej nr 169052N na odcinku Kosewo - Użranki.</w:t>
      </w:r>
    </w:p>
    <w:p w:rsidR="00AF5B8B" w:rsidRDefault="00AF5B8B" w:rsidP="003F2C3B">
      <w:pPr>
        <w:ind w:left="0" w:right="12" w:firstLine="0"/>
      </w:pPr>
    </w:p>
    <w:p w:rsidR="00291FBC" w:rsidRDefault="003429E7" w:rsidP="00C54331">
      <w:pPr>
        <w:numPr>
          <w:ilvl w:val="0"/>
          <w:numId w:val="2"/>
        </w:numPr>
        <w:ind w:right="12" w:hanging="360"/>
      </w:pPr>
      <w:r>
        <w:t xml:space="preserve">Przedmiot umowy zostanie wykonany na warunkach określonych w: </w:t>
      </w:r>
    </w:p>
    <w:p w:rsidR="00291FBC" w:rsidRDefault="003429E7">
      <w:pPr>
        <w:numPr>
          <w:ilvl w:val="1"/>
          <w:numId w:val="2"/>
        </w:numPr>
        <w:spacing w:after="24"/>
        <w:ind w:right="12" w:hanging="360"/>
      </w:pPr>
      <w:r>
        <w:t xml:space="preserve"> </w:t>
      </w:r>
      <w:proofErr w:type="gramStart"/>
      <w:r w:rsidR="00291FBC">
        <w:t>dokumentacji</w:t>
      </w:r>
      <w:proofErr w:type="gramEnd"/>
      <w:r w:rsidR="00291FBC">
        <w:t xml:space="preserve"> projektowej</w:t>
      </w:r>
    </w:p>
    <w:p w:rsidR="00291FBC" w:rsidRDefault="003429E7" w:rsidP="00291FBC">
      <w:pPr>
        <w:numPr>
          <w:ilvl w:val="1"/>
          <w:numId w:val="2"/>
        </w:numPr>
        <w:spacing w:after="24"/>
        <w:ind w:right="12" w:hanging="360"/>
      </w:pPr>
      <w:r w:rsidRPr="00291FBC">
        <w:rPr>
          <w:rFonts w:ascii="Arial" w:eastAsia="Arial" w:hAnsi="Arial" w:cs="Arial"/>
        </w:rPr>
        <w:t xml:space="preserve"> </w:t>
      </w:r>
      <w:proofErr w:type="gramStart"/>
      <w:r>
        <w:t>postanowieniach</w:t>
      </w:r>
      <w:proofErr w:type="gramEnd"/>
      <w:r>
        <w:t xml:space="preserve"> niniejszej umowy, </w:t>
      </w:r>
    </w:p>
    <w:p w:rsidR="00AF5B8B" w:rsidRDefault="00291FBC" w:rsidP="00291FBC">
      <w:pPr>
        <w:numPr>
          <w:ilvl w:val="1"/>
          <w:numId w:val="2"/>
        </w:numPr>
        <w:spacing w:after="24"/>
        <w:ind w:right="12" w:hanging="360"/>
      </w:pPr>
      <w:r>
        <w:t xml:space="preserve"> </w:t>
      </w:r>
      <w:proofErr w:type="gramStart"/>
      <w:r w:rsidR="003429E7">
        <w:t>złożonej</w:t>
      </w:r>
      <w:proofErr w:type="gramEnd"/>
      <w:r w:rsidR="003429E7">
        <w:t xml:space="preserve"> ofercie. </w:t>
      </w:r>
    </w:p>
    <w:p w:rsidR="00AF5B8B" w:rsidRDefault="003429E7">
      <w:pPr>
        <w:numPr>
          <w:ilvl w:val="0"/>
          <w:numId w:val="2"/>
        </w:numPr>
        <w:ind w:right="12" w:hanging="360"/>
      </w:pPr>
      <w: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1D2D68">
        <w:t>dokumentacj</w:t>
      </w:r>
      <w:r w:rsidR="008567D2">
        <w:t xml:space="preserve">i </w:t>
      </w:r>
      <w:r w:rsidR="001D2D68">
        <w:t>projektow</w:t>
      </w:r>
      <w:r w:rsidR="008567D2">
        <w:t>ej</w:t>
      </w:r>
      <w:r>
        <w:t>, stanowiące</w:t>
      </w:r>
      <w:r w:rsidR="008567D2">
        <w:t>j</w:t>
      </w:r>
      <w:r>
        <w:t xml:space="preserv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3429E7">
      <w:pPr>
        <w:numPr>
          <w:ilvl w:val="1"/>
          <w:numId w:val="2"/>
        </w:numPr>
        <w:ind w:right="12" w:hanging="360"/>
      </w:pPr>
      <w:proofErr w:type="gramStart"/>
      <w:r>
        <w:t>przebudow</w:t>
      </w:r>
      <w:r w:rsidR="00210AF4">
        <w:t>y</w:t>
      </w:r>
      <w:proofErr w:type="gramEnd"/>
      <w:r>
        <w:t xml:space="preserve"> dr</w:t>
      </w:r>
      <w:r w:rsidR="00C54331">
        <w:t>óg</w:t>
      </w:r>
      <w:r>
        <w:t xml:space="preserve"> na podstawie wykonan</w:t>
      </w:r>
      <w:r w:rsidR="00C54331">
        <w:t>ych</w:t>
      </w:r>
      <w:r>
        <w:t xml:space="preserve"> przez </w:t>
      </w:r>
      <w:r w:rsidR="00E32713">
        <w:t>Zamawiającego</w:t>
      </w:r>
      <w:r>
        <w:t xml:space="preserve"> dokumentacj</w:t>
      </w:r>
      <w:r w:rsidR="00C54331">
        <w:t>ach</w:t>
      </w:r>
      <w:r>
        <w:t xml:space="preserve"> projektow</w:t>
      </w:r>
      <w:r w:rsidR="00C54331">
        <w:t>ych</w:t>
      </w:r>
      <w:r>
        <w:t xml:space="preserve">. </w:t>
      </w:r>
    </w:p>
    <w:p w:rsidR="00AF5B8B" w:rsidRDefault="003429E7">
      <w:pPr>
        <w:numPr>
          <w:ilvl w:val="0"/>
          <w:numId w:val="2"/>
        </w:numPr>
        <w:ind w:right="12" w:hanging="360"/>
      </w:pPr>
      <w:r>
        <w:t xml:space="preserve">Szczegółowy zakres rzeczowy umowy określony jest w </w:t>
      </w:r>
      <w:r w:rsidR="00E32713">
        <w:t>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w:t>
      </w:r>
      <w:r w:rsidR="00E32713">
        <w:t xml:space="preserve">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 xml:space="preserve">Zamawiającego harmonogramem rzeczowo-finansowym. Wykonawca w ciągu </w:t>
      </w:r>
      <w:r w:rsidRPr="00C54331">
        <w:rPr>
          <w:b/>
          <w:bCs/>
        </w:rPr>
        <w:t xml:space="preserve">10 dni </w:t>
      </w:r>
      <w:r>
        <w:t>od</w:t>
      </w:r>
      <w:r w:rsidR="00210AF4">
        <w:t xml:space="preserve"> </w:t>
      </w:r>
      <w:r>
        <w:t>podpisania umowy zobowiązany jest przedłożyć do akceptacji projekt harmonogramu rzeczowo</w:t>
      </w:r>
      <w:r w:rsidR="00336A8F">
        <w:t>-</w:t>
      </w:r>
      <w:r>
        <w:t>finansowego</w:t>
      </w:r>
      <w:r w:rsidR="00984B03">
        <w:t>.</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lastRenderedPageBreak/>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AF5B8B" w:rsidRDefault="003429E7">
      <w:pPr>
        <w:spacing w:after="0" w:line="259" w:lineRule="auto"/>
        <w:ind w:left="239" w:firstLine="0"/>
        <w:jc w:val="center"/>
      </w:pPr>
      <w:r>
        <w:rPr>
          <w:b/>
        </w:rPr>
        <w:t xml:space="preserve"> </w:t>
      </w:r>
    </w:p>
    <w:p w:rsidR="00AF5B8B" w:rsidRDefault="00AF5B8B">
      <w:pPr>
        <w:spacing w:after="0" w:line="259" w:lineRule="auto"/>
        <w:ind w:left="239" w:firstLine="0"/>
        <w:jc w:val="center"/>
      </w:pPr>
    </w:p>
    <w:p w:rsidR="00AF5B8B" w:rsidRDefault="003429E7">
      <w:pPr>
        <w:pStyle w:val="Nagwek1"/>
        <w:ind w:left="485" w:right="284"/>
      </w:pPr>
      <w:r>
        <w:t>§</w:t>
      </w:r>
      <w:r w:rsidR="00984B03">
        <w:t>3</w:t>
      </w:r>
      <w:r>
        <w:t xml:space="preserve">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w:t>
      </w:r>
      <w:r w:rsidR="00984B03">
        <w:t>4</w:t>
      </w:r>
      <w:r>
        <w:t xml:space="preserve">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SWZ wraz ze stanowiącym integralną część S</w:t>
      </w:r>
      <w:r w:rsidR="00E510FB">
        <w:t>I</w:t>
      </w:r>
      <w:r>
        <w:t xml:space="preserve">WZ </w:t>
      </w:r>
      <w:r w:rsidR="00984B03">
        <w:t>-</w:t>
      </w:r>
      <w:r w:rsidR="00E510FB">
        <w:t xml:space="preserve"> dokumentacj</w:t>
      </w:r>
      <w:r w:rsidR="00984B03">
        <w:t>ą</w:t>
      </w:r>
      <w:r w:rsidR="00E510FB">
        <w:t xml:space="preserve"> projektową</w:t>
      </w:r>
      <w:r>
        <w:t xml:space="preserve">, w tym wykonania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przed</w:t>
      </w:r>
      <w:proofErr w:type="gramEnd"/>
      <w:r>
        <w:t xml:space="preserve"> rozpoczęciem robót budowlanych opracowanie projektu organizacji ruchu na czas prowadzenia robót, który zostanie zatwierdzony przez odpowiednie organy i zarządców dróg, </w:t>
      </w:r>
    </w:p>
    <w:p w:rsidR="00AF5B8B" w:rsidRDefault="003429E7">
      <w:pPr>
        <w:numPr>
          <w:ilvl w:val="1"/>
          <w:numId w:val="7"/>
        </w:numPr>
        <w:ind w:right="12" w:hanging="360"/>
      </w:pPr>
      <w:proofErr w:type="gramStart"/>
      <w:r>
        <w:t>w</w:t>
      </w:r>
      <w:proofErr w:type="gramEnd"/>
      <w:r>
        <w:t xml:space="preserve"> trakcie realizacji zadania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w:t>
      </w:r>
      <w:r w:rsidR="00E510FB">
        <w:t>dokumentacji projektowej</w:t>
      </w:r>
      <w:r>
        <w:t xml:space="preserve">, </w:t>
      </w:r>
    </w:p>
    <w:p w:rsidR="00AF5B8B" w:rsidRDefault="003429E7">
      <w:pPr>
        <w:numPr>
          <w:ilvl w:val="1"/>
          <w:numId w:val="7"/>
        </w:numPr>
        <w:spacing w:after="0"/>
        <w:ind w:right="12" w:hanging="360"/>
      </w:pPr>
      <w:r>
        <w:t xml:space="preserve">wykonania robót budowlanych z materiałów i urządzeń odpowiadających wymaganiom określonym w </w:t>
      </w:r>
      <w:r w:rsidR="00D450E6">
        <w:t xml:space="preserve">dokumentacji projektowej </w:t>
      </w:r>
      <w:proofErr w:type="gramStart"/>
      <w:r w:rsidR="00D450E6">
        <w:t xml:space="preserve">oraz </w:t>
      </w:r>
      <w:r>
        <w:t xml:space="preserve"> w</w:t>
      </w:r>
      <w:proofErr w:type="gramEnd"/>
      <w:r>
        <w:t xml:space="preserve">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D450E6" w:rsidRDefault="003429E7">
      <w:pPr>
        <w:numPr>
          <w:ilvl w:val="1"/>
          <w:numId w:val="7"/>
        </w:numPr>
        <w:ind w:right="12" w:hanging="360"/>
      </w:pPr>
      <w:r>
        <w:t xml:space="preserve">udzielenia </w:t>
      </w:r>
      <w:proofErr w:type="gramStart"/>
      <w:r>
        <w:t>gwarancji jakości</w:t>
      </w:r>
      <w:proofErr w:type="gramEnd"/>
      <w:r>
        <w:t xml:space="preserve"> na wykonane roboty budowlane, </w:t>
      </w:r>
    </w:p>
    <w:p w:rsidR="00AF5B8B" w:rsidRDefault="003429E7">
      <w:pPr>
        <w:numPr>
          <w:ilvl w:val="1"/>
          <w:numId w:val="7"/>
        </w:numPr>
        <w:ind w:right="12" w:hanging="360"/>
      </w:pPr>
      <w:proofErr w:type="gramStart"/>
      <w:r>
        <w:t>udziału</w:t>
      </w:r>
      <w:proofErr w:type="gramEnd"/>
      <w:r>
        <w:t xml:space="preserve">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w:t>
      </w:r>
      <w:r w:rsidR="008567D2">
        <w:t>składania oferty</w:t>
      </w:r>
      <w:r>
        <w:t xml:space="preserve"> wszystkie niezbędne roboty wynikające z </w:t>
      </w:r>
      <w:r w:rsidR="008567D2">
        <w:t xml:space="preserve">dokumentacji projektowej, </w:t>
      </w:r>
      <w:proofErr w:type="gramStart"/>
      <w:r>
        <w:t>OPZ  oraz</w:t>
      </w:r>
      <w:proofErr w:type="gramEnd"/>
      <w:r>
        <w:t xml:space="preserve">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AF5B8B" w:rsidRDefault="003429E7">
      <w:pPr>
        <w:numPr>
          <w:ilvl w:val="0"/>
          <w:numId w:val="8"/>
        </w:numPr>
        <w:ind w:right="12" w:hanging="360"/>
      </w:pPr>
      <w:r>
        <w:t xml:space="preserve">Wykonawca przekaże </w:t>
      </w:r>
      <w:proofErr w:type="gramStart"/>
      <w:r>
        <w:t>Zamawiającemu  harmonogram</w:t>
      </w:r>
      <w:proofErr w:type="gramEnd"/>
      <w:r>
        <w:t xml:space="preserve"> rzeczowo-finansowy w terminie 7 dni od daty zawarcia umowy. </w:t>
      </w:r>
    </w:p>
    <w:p w:rsidR="00AF5B8B" w:rsidRDefault="003429E7">
      <w:pPr>
        <w:numPr>
          <w:ilvl w:val="0"/>
          <w:numId w:val="8"/>
        </w:numPr>
        <w:ind w:right="12" w:hanging="360"/>
      </w:pPr>
      <w:r>
        <w:t>Termin wykonania całego zamówienia przedmiotu umowy</w:t>
      </w:r>
      <w:r w:rsidR="004F664F">
        <w:t xml:space="preserve"> ustala się na okres </w:t>
      </w:r>
      <w:r w:rsidR="00D450E6">
        <w:rPr>
          <w:b/>
        </w:rPr>
        <w:t>1</w:t>
      </w:r>
      <w:r w:rsidR="00C54331">
        <w:rPr>
          <w:b/>
        </w:rPr>
        <w:t>5</w:t>
      </w:r>
      <w:r w:rsidR="004F664F" w:rsidRPr="00514B81">
        <w:rPr>
          <w:b/>
        </w:rPr>
        <w:t xml:space="preserve"> miesięcy</w:t>
      </w:r>
      <w:r w:rsidR="004F664F">
        <w:t xml:space="preserve"> licząc od dnia zawarcia umowy i upływa w dniu</w:t>
      </w:r>
      <w:r w:rsidR="00C54331">
        <w:t xml:space="preserve"> </w:t>
      </w:r>
      <w:r w:rsidR="00990048">
        <w:t>…………………</w:t>
      </w:r>
      <w:r w:rsidR="004E4F76">
        <w:t>.</w:t>
      </w:r>
      <w:r>
        <w:t xml:space="preserve"> </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C54331" w:rsidRDefault="00C54331">
      <w:pPr>
        <w:pStyle w:val="Nagwek1"/>
        <w:ind w:left="485" w:right="284"/>
      </w:pPr>
    </w:p>
    <w:p w:rsidR="00C54331" w:rsidRDefault="00C54331">
      <w:pPr>
        <w:pStyle w:val="Nagwek1"/>
        <w:ind w:left="485" w:right="284"/>
      </w:pPr>
    </w:p>
    <w:p w:rsidR="00C54331" w:rsidRDefault="00C54331">
      <w:pPr>
        <w:pStyle w:val="Nagwek1"/>
        <w:ind w:left="485" w:right="284"/>
      </w:pP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wynagrodzenie </w:t>
      </w:r>
      <w:r w:rsidRPr="004F664F">
        <w:rPr>
          <w:color w:val="auto"/>
        </w:rPr>
        <w:t>ryczałtowe</w:t>
      </w:r>
      <w:r w:rsidRPr="00336A8F">
        <w:rPr>
          <w:color w:val="92D050"/>
        </w:rPr>
        <w:t xml:space="preserve"> </w:t>
      </w:r>
      <w:r>
        <w:t xml:space="preserve">w wysokości: netto, …………….. </w:t>
      </w:r>
      <w:proofErr w:type="gramStart"/>
      <w:r>
        <w:t>zł</w:t>
      </w:r>
      <w:proofErr w:type="gramEnd"/>
      <w:r>
        <w:t xml:space="preserve">(słownie: ………………………..) plus należny podatek </w:t>
      </w:r>
      <w:proofErr w:type="spellStart"/>
      <w:proofErr w:type="gramStart"/>
      <w:r>
        <w:t>Vat</w:t>
      </w:r>
      <w:proofErr w:type="spellEnd"/>
      <w:r>
        <w:t xml:space="preserve"> co</w:t>
      </w:r>
      <w:proofErr w:type="gramEnd"/>
      <w:r>
        <w:t xml:space="preserve"> daje kwotę brutto: ………………… zł (słownie: …………………………………………………………………………………).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w:t>
      </w:r>
      <w:r w:rsidR="00514B81">
        <w:t xml:space="preserve"> </w:t>
      </w:r>
      <w:r w:rsidR="00D450E6">
        <w:t>pozwoleniem na budowę</w:t>
      </w:r>
      <w:r w:rsidR="004F664F">
        <w:t>,</w:t>
      </w:r>
      <w:r>
        <w:t xml:space="preserve"> w tym ryzyko Wykonawcy z tytułu oszacowania wszelkich kosztów związanych z realizacją przedmiotu umowy, a także innych czynników mających i mogących mieć wpływ na koszty</w:t>
      </w:r>
      <w:r w:rsidR="004F664F">
        <w:t>.</w:t>
      </w:r>
    </w:p>
    <w:p w:rsidR="009A7FA2" w:rsidRDefault="009A7FA2" w:rsidP="00F237BF">
      <w:pPr>
        <w:ind w:left="561" w:right="12" w:firstLine="0"/>
      </w:pPr>
      <w:r>
        <w:t xml:space="preserve">4. Wykonawca zapewni finansowanie inwestycji w części niepokrytej udziałem własnym Zamawiającego na czas poprzedzający wypłatę wynagrodzenia na zasadach określonych w ust 6. </w:t>
      </w:r>
    </w:p>
    <w:p w:rsidR="009A7FA2" w:rsidRDefault="009A7FA2" w:rsidP="009A7FA2">
      <w:pPr>
        <w:ind w:left="561" w:right="12" w:firstLine="0"/>
      </w:pPr>
      <w: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Default="009A7FA2" w:rsidP="009A7FA2">
      <w:pPr>
        <w:ind w:left="561" w:right="12" w:firstLine="0"/>
      </w:pPr>
      <w:proofErr w:type="gramStart"/>
      <w:r>
        <w:t>udziałem</w:t>
      </w:r>
      <w:proofErr w:type="gramEnd"/>
      <w:r>
        <w:t xml:space="preserve"> własnym Zamawiającego, tj. kwoty ……………………… zł brutto. </w:t>
      </w:r>
    </w:p>
    <w:p w:rsidR="009A7FA2" w:rsidRDefault="009A7FA2" w:rsidP="00D736AD">
      <w:pPr>
        <w:ind w:left="561" w:right="12" w:firstLine="0"/>
      </w:pPr>
      <w:r>
        <w:t>6. Ustala się, że rozliczenie płatności środków pochodzących z dofinansowania będzie się odbywało zgodnie z postanowieniami wstępn</w:t>
      </w:r>
      <w:r w:rsidR="000D34B8">
        <w:t>ej</w:t>
      </w:r>
      <w:r>
        <w:t xml:space="preserve"> promesy dotyczącej dofinansowania inwestycji z Programu Rządowy Fundusz Polski Ład: Program Inwestycji Strategicznych oraz harmonogramem rzeczowo finansowym inwestycji z zastrzeżeniem, iż środki pochodzące z programu Polski Ład płatne będą </w:t>
      </w:r>
      <w:r w:rsidR="004E4F76">
        <w:t>w</w:t>
      </w:r>
      <w:r w:rsidR="00D736AD">
        <w:t xml:space="preserve"> </w:t>
      </w:r>
      <w:r>
        <w:t>dwóch transzach po dokonaniu płatności środków pochodzących z udziału własnego</w:t>
      </w:r>
      <w:r w:rsidR="00D736AD">
        <w:t xml:space="preserve"> Zamawiającego:</w:t>
      </w:r>
    </w:p>
    <w:p w:rsidR="009A7FA2" w:rsidRDefault="009A7FA2" w:rsidP="009A7FA2">
      <w:pPr>
        <w:ind w:left="561" w:right="12" w:firstLine="0"/>
      </w:pPr>
      <w:proofErr w:type="gramStart"/>
      <w:r>
        <w:t>tj</w:t>
      </w:r>
      <w:proofErr w:type="gramEnd"/>
      <w:r>
        <w:t xml:space="preserve">.: </w:t>
      </w:r>
    </w:p>
    <w:p w:rsidR="00D736AD" w:rsidRDefault="00D736AD" w:rsidP="009A7FA2">
      <w:pPr>
        <w:ind w:left="561" w:right="12" w:firstLine="0"/>
      </w:pP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Pierwsza transza</w:t>
      </w:r>
      <w:r w:rsidRPr="008057A8">
        <w:rPr>
          <w:b/>
          <w:sz w:val="24"/>
          <w:szCs w:val="24"/>
        </w:rPr>
        <w:t xml:space="preserve"> po </w:t>
      </w:r>
      <w:r>
        <w:rPr>
          <w:b/>
          <w:sz w:val="24"/>
          <w:szCs w:val="24"/>
        </w:rPr>
        <w:t>zakończeniu wydzielon</w:t>
      </w:r>
      <w:r w:rsidRPr="008057A8">
        <w:rPr>
          <w:b/>
          <w:sz w:val="24"/>
          <w:szCs w:val="24"/>
        </w:rPr>
        <w:t xml:space="preserve">ego etapu prac realizowanej inwestycji, </w:t>
      </w:r>
      <w:r>
        <w:rPr>
          <w:b/>
          <w:sz w:val="24"/>
          <w:szCs w:val="24"/>
        </w:rPr>
        <w:br/>
      </w:r>
      <w:r w:rsidRPr="008057A8">
        <w:rPr>
          <w:b/>
          <w:sz w:val="24"/>
          <w:szCs w:val="24"/>
        </w:rPr>
        <w:t>w wysokości nie wyższej niż 50% kwoty dofinansowania.</w:t>
      </w:r>
    </w:p>
    <w:p w:rsidR="00D736AD"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wydzielonego etapu robót.</w:t>
      </w:r>
      <w:r>
        <w:rPr>
          <w:b/>
          <w:sz w:val="24"/>
          <w:szCs w:val="24"/>
        </w:rPr>
        <w:t xml:space="preserve"> </w:t>
      </w: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D736AD" w:rsidRPr="008057A8" w:rsidRDefault="00D736AD" w:rsidP="00D736AD">
      <w:pPr>
        <w:widowControl w:val="0"/>
        <w:autoSpaceDE w:val="0"/>
        <w:autoSpaceDN w:val="0"/>
        <w:adjustRightInd w:val="0"/>
        <w:spacing w:line="276" w:lineRule="auto"/>
        <w:rPr>
          <w:b/>
          <w:sz w:val="24"/>
          <w:szCs w:val="24"/>
        </w:rPr>
      </w:pPr>
    </w:p>
    <w:p w:rsidR="00D736AD" w:rsidRPr="00A31323" w:rsidRDefault="00D736AD" w:rsidP="00D736AD">
      <w:pPr>
        <w:widowControl w:val="0"/>
        <w:autoSpaceDE w:val="0"/>
        <w:autoSpaceDN w:val="0"/>
        <w:adjustRightInd w:val="0"/>
        <w:spacing w:line="276" w:lineRule="auto"/>
        <w:rPr>
          <w:b/>
          <w:sz w:val="24"/>
          <w:szCs w:val="24"/>
          <w:u w:val="single"/>
        </w:rPr>
      </w:pPr>
      <w:proofErr w:type="gramStart"/>
      <w:r w:rsidRPr="00A31323">
        <w:rPr>
          <w:b/>
          <w:sz w:val="24"/>
          <w:szCs w:val="24"/>
          <w:u w:val="single"/>
        </w:rPr>
        <w:t>Uwaga !</w:t>
      </w:r>
      <w:proofErr w:type="gramEnd"/>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Pierwszą transzę dofinansowania z Polskiego Ładu poprzedzi zaplata dla Wykonawcy wynagrodzenia </w:t>
      </w:r>
      <w:r>
        <w:rPr>
          <w:b/>
          <w:sz w:val="24"/>
          <w:szCs w:val="24"/>
        </w:rPr>
        <w:t xml:space="preserve">za wykonane roboty budowlane </w:t>
      </w:r>
      <w:r w:rsidRPr="008057A8">
        <w:rPr>
          <w:b/>
          <w:sz w:val="24"/>
          <w:szCs w:val="24"/>
        </w:rPr>
        <w:t xml:space="preserve">w </w:t>
      </w:r>
      <w:proofErr w:type="gramStart"/>
      <w:r w:rsidRPr="008057A8">
        <w:rPr>
          <w:b/>
          <w:sz w:val="24"/>
          <w:szCs w:val="24"/>
        </w:rPr>
        <w:t>kwocie  równej</w:t>
      </w:r>
      <w:proofErr w:type="gramEnd"/>
      <w:r w:rsidRPr="008057A8">
        <w:rPr>
          <w:b/>
          <w:sz w:val="24"/>
          <w:szCs w:val="24"/>
        </w:rPr>
        <w:t xml:space="preserve"> udziałowi własnemu gminy ze środków własnych  Gminy Mrągowo.</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Zapłata nastąpi w terminie nie dłuższym niż 30 dni od dnia złożenia faktury u Zamawiającego.</w:t>
      </w:r>
    </w:p>
    <w:p w:rsidR="00D736AD" w:rsidRPr="008057A8" w:rsidRDefault="00D736AD" w:rsidP="00D736AD">
      <w:pPr>
        <w:widowControl w:val="0"/>
        <w:autoSpaceDE w:val="0"/>
        <w:autoSpaceDN w:val="0"/>
        <w:adjustRightInd w:val="0"/>
        <w:spacing w:line="276" w:lineRule="auto"/>
        <w:rPr>
          <w:b/>
          <w:sz w:val="24"/>
          <w:szCs w:val="24"/>
        </w:rPr>
      </w:pPr>
    </w:p>
    <w:p w:rsidR="00D736AD" w:rsidRPr="008057A8" w:rsidRDefault="00D736AD" w:rsidP="00D736AD">
      <w:pPr>
        <w:widowControl w:val="0"/>
        <w:autoSpaceDE w:val="0"/>
        <w:autoSpaceDN w:val="0"/>
        <w:adjustRightInd w:val="0"/>
        <w:spacing w:line="276" w:lineRule="auto"/>
        <w:rPr>
          <w:sz w:val="24"/>
          <w:szCs w:val="24"/>
          <w:u w:val="single"/>
        </w:rPr>
      </w:pPr>
      <w:r w:rsidRPr="008057A8">
        <w:rPr>
          <w:b/>
          <w:sz w:val="24"/>
          <w:szCs w:val="24"/>
        </w:rPr>
        <w:t>Zakres robót przypadających finansowaniu ze środków własnych gminy oraz finansowaniu podlegającemu I transzy dofinansowania z Polskiego Ł</w:t>
      </w:r>
      <w:r>
        <w:rPr>
          <w:b/>
          <w:sz w:val="24"/>
          <w:szCs w:val="24"/>
        </w:rPr>
        <w:t>adu</w:t>
      </w:r>
      <w:r w:rsidRPr="008057A8">
        <w:rPr>
          <w:b/>
          <w:sz w:val="24"/>
          <w:szCs w:val="24"/>
        </w:rPr>
        <w:t xml:space="preserve"> oraz </w:t>
      </w:r>
      <w:r>
        <w:rPr>
          <w:b/>
          <w:sz w:val="24"/>
          <w:szCs w:val="24"/>
        </w:rPr>
        <w:t xml:space="preserve">finansowaniu </w:t>
      </w:r>
      <w:r w:rsidRPr="008057A8">
        <w:rPr>
          <w:b/>
          <w:sz w:val="24"/>
          <w:szCs w:val="24"/>
        </w:rPr>
        <w:t>podlegając</w:t>
      </w:r>
      <w:r>
        <w:rPr>
          <w:b/>
          <w:sz w:val="24"/>
          <w:szCs w:val="24"/>
        </w:rPr>
        <w:t>emu</w:t>
      </w:r>
      <w:r w:rsidRPr="008057A8">
        <w:rPr>
          <w:b/>
          <w:sz w:val="24"/>
          <w:szCs w:val="24"/>
        </w:rPr>
        <w:t xml:space="preserve"> II ostatniej transzy z Polskiego Ładu określi załączony do Umowy </w:t>
      </w:r>
      <w:r>
        <w:rPr>
          <w:b/>
          <w:sz w:val="24"/>
          <w:szCs w:val="24"/>
        </w:rPr>
        <w:t>„</w:t>
      </w:r>
      <w:r w:rsidRPr="008057A8">
        <w:rPr>
          <w:b/>
          <w:sz w:val="24"/>
          <w:szCs w:val="24"/>
        </w:rPr>
        <w:t>Harmonogram rzeczowy finansowy robót</w:t>
      </w:r>
      <w:r>
        <w:rPr>
          <w:b/>
          <w:sz w:val="24"/>
          <w:szCs w:val="24"/>
        </w:rPr>
        <w:t>”</w:t>
      </w:r>
      <w:r w:rsidRPr="008057A8">
        <w:rPr>
          <w:b/>
          <w:sz w:val="24"/>
          <w:szCs w:val="24"/>
        </w:rPr>
        <w:t>.</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11. Zapłata wynagrodzenia nastąpi przelewem, na numer rachunku bankowego </w:t>
      </w:r>
      <w:r w:rsidR="00990048">
        <w:rPr>
          <w:rFonts w:asciiTheme="minorHAnsi" w:hAnsiTheme="minorHAnsi" w:cstheme="minorHAnsi"/>
        </w:rPr>
        <w:t>wskazany w fakturze.</w:t>
      </w:r>
    </w:p>
    <w:p w:rsidR="00C135A0"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 </w:t>
      </w:r>
      <w:proofErr w:type="gramStart"/>
      <w:r w:rsidRPr="00F10E24">
        <w:rPr>
          <w:rFonts w:asciiTheme="minorHAnsi" w:hAnsiTheme="minorHAnsi" w:cstheme="minorHAnsi"/>
        </w:rPr>
        <w:t xml:space="preserve">terminie </w:t>
      </w:r>
      <w:r w:rsidR="00C135A0" w:rsidRPr="00F10E24">
        <w:rPr>
          <w:rFonts w:asciiTheme="minorHAnsi" w:hAnsiTheme="minorHAnsi" w:cstheme="minorHAnsi"/>
        </w:rPr>
        <w:t>:</w:t>
      </w:r>
      <w:proofErr w:type="gramEnd"/>
    </w:p>
    <w:p w:rsidR="009A7FA2" w:rsidRPr="00F10E24" w:rsidRDefault="00C135A0" w:rsidP="009A7FA2">
      <w:pPr>
        <w:ind w:left="561" w:right="12" w:firstLine="0"/>
        <w:rPr>
          <w:rFonts w:asciiTheme="minorHAnsi" w:hAnsiTheme="minorHAnsi" w:cstheme="minorHAnsi"/>
        </w:rPr>
      </w:pPr>
      <w:r w:rsidRPr="00F10E24">
        <w:rPr>
          <w:rFonts w:asciiTheme="minorHAnsi" w:hAnsiTheme="minorHAnsi" w:cstheme="minorHAnsi"/>
        </w:rPr>
        <w:t>-</w:t>
      </w:r>
      <w:r w:rsidR="009A7FA2" w:rsidRPr="00F10E24">
        <w:rPr>
          <w:rFonts w:asciiTheme="minorHAnsi" w:hAnsiTheme="minorHAnsi" w:cstheme="minorHAnsi"/>
        </w:rPr>
        <w:t xml:space="preserve">do </w:t>
      </w:r>
      <w:r w:rsidRPr="00F10E24">
        <w:rPr>
          <w:rFonts w:asciiTheme="minorHAnsi" w:hAnsiTheme="minorHAnsi" w:cstheme="minorHAnsi"/>
        </w:rPr>
        <w:t>30</w:t>
      </w:r>
      <w:r w:rsidR="009A7FA2" w:rsidRPr="00F10E24">
        <w:rPr>
          <w:rFonts w:asciiTheme="minorHAnsi" w:hAnsiTheme="minorHAnsi" w:cstheme="minorHAnsi"/>
        </w:rPr>
        <w:t xml:space="preserve"> dni od daty otrzymania przez Zamawiającego</w:t>
      </w:r>
      <w:r w:rsidRPr="00F10E24">
        <w:rPr>
          <w:rFonts w:asciiTheme="minorHAnsi" w:hAnsiTheme="minorHAnsi" w:cstheme="minorHAnsi"/>
        </w:rPr>
        <w:t xml:space="preserve"> </w:t>
      </w:r>
      <w:r w:rsidR="00F10E24" w:rsidRPr="00F10E24">
        <w:rPr>
          <w:rFonts w:asciiTheme="minorHAnsi" w:hAnsiTheme="minorHAnsi" w:cstheme="minorHAnsi"/>
        </w:rPr>
        <w:t>prawidłowo wystawionej faktury -</w:t>
      </w:r>
      <w:r w:rsidRPr="00F10E24">
        <w:rPr>
          <w:rFonts w:asciiTheme="minorHAnsi" w:hAnsiTheme="minorHAnsi" w:cstheme="minorHAnsi"/>
        </w:rPr>
        <w:t xml:space="preserve"> dotyczy faktury złożonej w ramach finansowania ze środków własnych gminy;</w:t>
      </w:r>
    </w:p>
    <w:p w:rsidR="00F10E24" w:rsidRPr="00F10E24" w:rsidRDefault="00F10E24" w:rsidP="00F10E24">
      <w:pPr>
        <w:ind w:left="561" w:right="12" w:firstLine="0"/>
        <w:rPr>
          <w:rFonts w:asciiTheme="minorHAnsi" w:hAnsiTheme="minorHAnsi" w:cstheme="minorHAnsi"/>
        </w:rPr>
      </w:pPr>
      <w:r>
        <w:rPr>
          <w:rFonts w:asciiTheme="minorHAnsi" w:hAnsiTheme="minorHAnsi" w:cstheme="minorHAnsi"/>
        </w:rPr>
        <w:t>-</w:t>
      </w:r>
      <w:r w:rsidR="00C135A0" w:rsidRPr="00F10E24">
        <w:rPr>
          <w:rFonts w:asciiTheme="minorHAnsi" w:hAnsiTheme="minorHAnsi" w:cstheme="minorHAnsi"/>
        </w:rPr>
        <w:t xml:space="preserve">do 35 dni </w:t>
      </w:r>
      <w:r w:rsidRPr="00F10E24">
        <w:rPr>
          <w:rFonts w:asciiTheme="minorHAnsi" w:hAnsiTheme="minorHAnsi" w:cstheme="minorHAnsi"/>
        </w:rPr>
        <w:t xml:space="preserve">od dnia odbioru </w:t>
      </w:r>
      <w:r>
        <w:rPr>
          <w:rFonts w:asciiTheme="minorHAnsi" w:hAnsiTheme="minorHAnsi" w:cstheme="minorHAnsi"/>
        </w:rPr>
        <w:t xml:space="preserve">danego zakresu </w:t>
      </w:r>
      <w:r w:rsidRPr="00F10E24">
        <w:rPr>
          <w:rFonts w:asciiTheme="minorHAnsi" w:hAnsiTheme="minorHAnsi" w:cstheme="minorHAnsi"/>
        </w:rPr>
        <w:t>inwestycji - dotyczy faktury złożonej w ramach finansowania ze środków z Polskiego Ładu;</w:t>
      </w:r>
    </w:p>
    <w:p w:rsidR="00C135A0" w:rsidRPr="00F10E24" w:rsidRDefault="00F10E24" w:rsidP="00F10E24">
      <w:pPr>
        <w:pStyle w:val="Akapitzlist"/>
        <w:autoSpaceDE w:val="0"/>
        <w:autoSpaceDN w:val="0"/>
        <w:adjustRightInd w:val="0"/>
        <w:spacing w:line="276" w:lineRule="auto"/>
        <w:ind w:left="360"/>
        <w:jc w:val="both"/>
        <w:rPr>
          <w:rFonts w:asciiTheme="minorHAnsi" w:hAnsiTheme="minorHAnsi" w:cstheme="minorHAnsi"/>
        </w:rPr>
      </w:pPr>
      <w:r w:rsidRPr="00F10E24">
        <w:rPr>
          <w:rFonts w:asciiTheme="minorHAnsi" w:hAnsiTheme="minorHAnsi" w:cstheme="minorHAnsi"/>
          <w:b/>
        </w:rPr>
        <w:t xml:space="preserve"> </w:t>
      </w:r>
    </w:p>
    <w:p w:rsidR="009A7FA2" w:rsidRDefault="009A7FA2" w:rsidP="00301024">
      <w:pPr>
        <w:ind w:left="561" w:right="12" w:firstLine="0"/>
      </w:pPr>
      <w:r>
        <w:t>1</w:t>
      </w:r>
      <w:r w:rsidR="00990048">
        <w:t>2</w:t>
      </w:r>
      <w:r>
        <w:t>. Strony zastrzegają sobie prawo do odsetek za należności niewypłacone w terminie w wysokości ustawowej.</w:t>
      </w:r>
    </w:p>
    <w:p w:rsidR="00A47131" w:rsidRDefault="009A7FA2" w:rsidP="003D2562">
      <w:pPr>
        <w:ind w:left="561" w:right="12" w:firstLine="0"/>
      </w:pPr>
      <w:r>
        <w:t>1</w:t>
      </w:r>
      <w:r w:rsidR="00990048">
        <w:t>3</w:t>
      </w:r>
      <w:r>
        <w:t>.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D736AD">
        <w:rPr>
          <w:rFonts w:eastAsia="Times New Roman"/>
          <w:color w:val="auto"/>
          <w:kern w:val="3"/>
          <w:lang w:eastAsia="ar-SA"/>
        </w:rPr>
        <w:t>……………….</w:t>
      </w:r>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r w:rsidRPr="00A8135E">
        <w:rPr>
          <w:rFonts w:eastAsia="Times New Roman"/>
          <w:b/>
          <w:color w:val="auto"/>
          <w:kern w:val="3"/>
          <w:lang w:eastAsia="ar-SA"/>
        </w:rPr>
        <w:t xml:space="preserve"> złotych</w:t>
      </w:r>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AF5B8B"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proofErr w:type="gramStart"/>
      <w:r>
        <w:t>:</w:t>
      </w:r>
      <w:r w:rsidR="0095262F">
        <w:br/>
      </w:r>
      <w:r>
        <w:t xml:space="preserve"> 1)wykonywanie</w:t>
      </w:r>
      <w:proofErr w:type="gramEnd"/>
      <w:r>
        <w:t xml:space="preserve"> czynności związanych z robotami ziemnymi; </w:t>
      </w:r>
      <w:r w:rsidR="0095262F">
        <w:br/>
        <w:t xml:space="preserve"> </w:t>
      </w:r>
      <w:r>
        <w:t>2)</w:t>
      </w:r>
      <w:r w:rsidR="009E22BE">
        <w:t xml:space="preserve"> </w:t>
      </w:r>
      <w:r>
        <w:t xml:space="preserve">wykonywanie czynności związanych z robotami drogowymi: </w:t>
      </w:r>
    </w:p>
    <w:p w:rsidR="00AF5B8B" w:rsidRDefault="0095262F">
      <w:pPr>
        <w:spacing w:after="0"/>
        <w:ind w:left="889" w:right="12"/>
      </w:pPr>
      <w:r>
        <w:t xml:space="preserve">   </w:t>
      </w:r>
      <w:r w:rsidR="003429E7">
        <w:t>3)</w:t>
      </w:r>
      <w:r w:rsidR="003429E7">
        <w:rPr>
          <w:rFonts w:ascii="Arial" w:eastAsia="Arial" w:hAnsi="Arial" w:cs="Arial"/>
        </w:rPr>
        <w:t xml:space="preserve"> </w:t>
      </w:r>
      <w:r w:rsidR="003429E7">
        <w:t>wykonywanie prac związanych z obsługą</w:t>
      </w:r>
      <w:r w:rsidR="00990048">
        <w:t xml:space="preserve"> s</w:t>
      </w:r>
      <w:r w:rsidR="003429E7">
        <w:t xml:space="preserve">przętu budowlanego, w szczególności koparek, ładowarek, równiarek </w:t>
      </w:r>
    </w:p>
    <w:p w:rsidR="00AF5B8B" w:rsidRDefault="003429E7">
      <w:pPr>
        <w:numPr>
          <w:ilvl w:val="1"/>
          <w:numId w:val="10"/>
        </w:numPr>
        <w:ind w:right="12" w:firstLine="0"/>
      </w:pPr>
      <w:proofErr w:type="gramStart"/>
      <w:r>
        <w:t>których</w:t>
      </w:r>
      <w:proofErr w:type="gramEnd"/>
      <w:r>
        <w:t xml:space="preserve">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Default="003429E7">
      <w:pPr>
        <w:numPr>
          <w:ilvl w:val="1"/>
          <w:numId w:val="12"/>
        </w:numPr>
        <w:ind w:right="12" w:hanging="360"/>
      </w:pPr>
      <w:r>
        <w:t>………………………………………………………………………………..……</w:t>
      </w:r>
    </w:p>
    <w:p w:rsidR="00AF5B8B" w:rsidRPr="00BD13EF" w:rsidRDefault="00BD13EF" w:rsidP="00BD13EF">
      <w:pPr>
        <w:spacing w:after="0" w:line="259" w:lineRule="auto"/>
        <w:ind w:left="984" w:firstLine="0"/>
        <w:rPr>
          <w:bCs/>
        </w:rPr>
      </w:pPr>
      <w:r w:rsidRPr="00BD13EF">
        <w:rPr>
          <w:bCs/>
        </w:rPr>
        <w:t>(</w:t>
      </w:r>
      <w:r w:rsidR="003429E7" w:rsidRPr="00BD13EF">
        <w:rPr>
          <w:bCs/>
        </w:rPr>
        <w:t>dot. podwykonawcy realizującego roboty budowlane</w:t>
      </w:r>
      <w:r>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p>
    <w:p w:rsidR="00AF5B8B" w:rsidRDefault="003429E7">
      <w:pPr>
        <w:numPr>
          <w:ilvl w:val="0"/>
          <w:numId w:val="13"/>
        </w:numPr>
        <w:ind w:right="12" w:hanging="360"/>
      </w:pPr>
      <w:r>
        <w:t xml:space="preserve">Wykonawca ustanawia kierownika budowy branży drogowej w osobie: …………………………. </w:t>
      </w:r>
      <w:proofErr w:type="gramStart"/>
      <w:r>
        <w:t>nr</w:t>
      </w:r>
      <w:proofErr w:type="gramEnd"/>
      <w:r>
        <w:t xml:space="preserve"> </w:t>
      </w:r>
      <w:proofErr w:type="spellStart"/>
      <w:r>
        <w:t>upr</w:t>
      </w:r>
      <w:proofErr w:type="spellEnd"/>
      <w:r>
        <w:t xml:space="preserve">. </w:t>
      </w:r>
      <w:proofErr w:type="gramStart"/>
      <w:r>
        <w:t>budowlanych</w:t>
      </w:r>
      <w:proofErr w:type="gramEnd"/>
      <w:r>
        <w:t xml:space="preserve"> ……… </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AF5B8B" w:rsidRDefault="003429E7">
      <w:pPr>
        <w:numPr>
          <w:ilvl w:val="0"/>
          <w:numId w:val="14"/>
        </w:numPr>
        <w:ind w:right="12" w:hanging="360"/>
      </w:pPr>
      <w:r>
        <w:t xml:space="preserve">Zamawiający ustanawia inspektora nadzoru robót branży drogowej, posiadającego uprawnienia budowlane do kierowania robotami budowlanymi w specjalności inżynieryjnej drogowej bez ograniczeń, w rozumieniu ustawy z dnia 7 lipca 1994 r. Prawo budowlane w osobie …………………….. </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 xml:space="preserve">(słownie zł: pięćset 00/100), za każdy rozpoczęty dzień zwłoki, licząc od wymagalnego terminu określonego w § 6 ust. 8 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r>
        <w:t xml:space="preserve">odstąpienie od umowy przez Wykonawcę z przyczyn leżących po stronie </w:t>
      </w:r>
      <w:proofErr w:type="gramStart"/>
      <w:r>
        <w:t>Wykonawcy  w</w:t>
      </w:r>
      <w:proofErr w:type="gramEnd"/>
      <w:r>
        <w:t xml:space="preserve">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3358EE" w:rsidRDefault="003358EE">
      <w:pPr>
        <w:numPr>
          <w:ilvl w:val="1"/>
          <w:numId w:val="17"/>
        </w:numPr>
        <w:ind w:right="12" w:hanging="425"/>
      </w:pPr>
      <w:r w:rsidRPr="003358EE">
        <w:t>braku zapłaty lub nieterminowej zapłaty wynagrodzenia należnego podwykonawcom lub dalszym podwykonawcom w wysokości</w:t>
      </w:r>
      <w:proofErr w:type="gramStart"/>
      <w:r w:rsidRPr="003358EE">
        <w:t xml:space="preserve"> 0,2% wynagrodzenia</w:t>
      </w:r>
      <w:proofErr w:type="gramEnd"/>
      <w:r w:rsidRPr="003358EE">
        <w:t xml:space="preserve"> brutto określonego w § 7 ust. 1 umowy.</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pPr>
      <w:r>
        <w:rPr>
          <w:b/>
        </w:rPr>
        <w:t xml:space="preserve"> </w:t>
      </w: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równy </w:t>
      </w:r>
      <w:r w:rsidR="0069177D" w:rsidRPr="00ED468D">
        <w:rPr>
          <w:b/>
        </w:rPr>
        <w:t>60</w:t>
      </w:r>
      <w:r w:rsidRPr="00ED468D">
        <w:rPr>
          <w:b/>
        </w:rPr>
        <w:t xml:space="preserve"> </w:t>
      </w:r>
      <w:r>
        <w:rPr>
          <w:b/>
        </w:rPr>
        <w:t xml:space="preserve">miesięcy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  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w:t>
      </w:r>
      <w:proofErr w:type="spellStart"/>
      <w:r>
        <w:t>zgód</w:t>
      </w:r>
      <w:proofErr w:type="spellEnd"/>
      <w:r>
        <w:t xml:space="preserve">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w:t>
      </w:r>
      <w:proofErr w:type="spellStart"/>
      <w:r>
        <w:t>pkt</w:t>
      </w:r>
      <w:proofErr w:type="spellEnd"/>
      <w:r>
        <w:t xml:space="preserve">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w:t>
      </w:r>
      <w:proofErr w:type="spellStart"/>
      <w:r>
        <w:t>pkt</w:t>
      </w:r>
      <w:proofErr w:type="spellEnd"/>
      <w:r>
        <w:t xml:space="preserve">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w:t>
      </w:r>
      <w:r w:rsidR="00FB66F8">
        <w:t xml:space="preserve">. </w:t>
      </w:r>
      <w:r w:rsidR="007F7896" w:rsidRPr="007F7896">
        <w:t>Zamawiający może zrezygnować z robót o wartości nie większej niż 30% wartości wynagrodzenia umownego brutto określonego w § 7 ust. 1 umowy.</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E02C47" w:rsidRDefault="00E02C47" w:rsidP="00E02C47">
      <w:pPr>
        <w:numPr>
          <w:ilvl w:val="0"/>
          <w:numId w:val="21"/>
        </w:numPr>
        <w:ind w:right="12"/>
      </w:pPr>
      <w:r>
        <w:t xml:space="preserve"> </w:t>
      </w:r>
      <w:r w:rsidR="003429E7">
        <w:t>zmiany cen materiałów lub kosztów związanych z realizacją zamówienia w stosunku do kosztów i cen zawartych w ofercie</w:t>
      </w:r>
      <w:r w:rsidR="003429E7">
        <w:rPr>
          <w:i/>
        </w:rPr>
        <w:t xml:space="preserve">, </w:t>
      </w:r>
      <w:r w:rsidR="003429E7">
        <w:t>z zastrzeżeniem że</w:t>
      </w:r>
      <w:r>
        <w:t xml:space="preserve"> Zamawiający przewiduje możliwość zmiany wysokości wynagrodzenia należnego Wykonawcy w </w:t>
      </w:r>
      <w:proofErr w:type="gramStart"/>
      <w:r>
        <w:t>przypadku  zmiany</w:t>
      </w:r>
      <w:proofErr w:type="gramEnd"/>
      <w:r>
        <w:t xml:space="preserve"> cen materiałów lub kosztów związanych z realizacją zamówienia, z tym zastrzeżeniem, że:</w:t>
      </w:r>
    </w:p>
    <w:p w:rsidR="00E02C47" w:rsidRDefault="00E02C47" w:rsidP="00E02C47">
      <w:pPr>
        <w:ind w:left="708" w:right="12" w:firstLine="0"/>
      </w:pPr>
      <w:r>
        <w:t xml:space="preserve">1. </w:t>
      </w:r>
      <w:proofErr w:type="gramStart"/>
      <w:r>
        <w:t>minimalny</w:t>
      </w:r>
      <w:proofErr w:type="gramEnd"/>
      <w:r>
        <w:t xml:space="preserve"> poziom zmiany ceny materiałów lub kosztów, uprawniający strony umowy do żądania zmiany wynagrodzenia wynosi 20% w stosunku do cen lub kosztów z miesiąca, w którym złożono ofertę Wykonawcy,</w:t>
      </w:r>
    </w:p>
    <w:p w:rsidR="00E02C47" w:rsidRDefault="00E02C47" w:rsidP="00E02C47">
      <w:pPr>
        <w:ind w:left="630" w:right="12" w:firstLine="78"/>
      </w:pPr>
      <w:r>
        <w:t xml:space="preserve">2. </w:t>
      </w:r>
      <w:proofErr w:type="gramStart"/>
      <w:r>
        <w:t>poziom</w:t>
      </w:r>
      <w:proofErr w:type="gramEnd"/>
      <w:r>
        <w:t xml:space="preserve">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E02C47" w:rsidRDefault="00E02C47" w:rsidP="00E02C47">
      <w:pPr>
        <w:ind w:left="630" w:right="12" w:firstLine="0"/>
      </w:pPr>
      <w:r>
        <w:t xml:space="preserve">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t>pkt</w:t>
      </w:r>
      <w:proofErr w:type="spellEnd"/>
      <w:r>
        <w:t xml:space="preserve"> 2 powyżej,</w:t>
      </w:r>
    </w:p>
    <w:p w:rsidR="00E02C47" w:rsidRDefault="00E02C47" w:rsidP="00E02C47">
      <w:pPr>
        <w:ind w:left="630" w:right="12" w:firstLine="0"/>
      </w:pPr>
      <w:r>
        <w:t xml:space="preserve">4. </w:t>
      </w:r>
      <w:proofErr w:type="gramStart"/>
      <w:r>
        <w:t>strona</w:t>
      </w:r>
      <w:proofErr w:type="gramEnd"/>
      <w:r>
        <w:t xml:space="preserve">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E02C47" w:rsidRDefault="00E02C47" w:rsidP="00E02C47">
      <w:pPr>
        <w:ind w:left="630" w:right="12" w:firstLine="0"/>
      </w:pPr>
      <w:r>
        <w:t xml:space="preserve">5. </w:t>
      </w:r>
      <w:proofErr w:type="gramStart"/>
      <w:r>
        <w:t>wniosek</w:t>
      </w:r>
      <w:proofErr w:type="gramEnd"/>
      <w:r>
        <w:t xml:space="preserve"> musi zawierać dowody jednoznacznie wskazujące, że zmiana kosztów w stosunku do kosztów obowiązujących w terminie składania oferty, wpłynęła na koszty wykonania zamówienia, w terminie 14 dni od otrzymania wniosku, o którym mowa w </w:t>
      </w:r>
      <w:proofErr w:type="spellStart"/>
      <w:r>
        <w:t>pkt</w:t>
      </w:r>
      <w:proofErr w:type="spellEnd"/>
      <w:r>
        <w:t xml:space="preserve">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E02C47" w:rsidRDefault="00E02C47" w:rsidP="00E02C47">
      <w:pPr>
        <w:ind w:left="630" w:right="12" w:firstLine="0"/>
      </w:pPr>
      <w:r>
        <w:t xml:space="preserve">6. </w:t>
      </w:r>
      <w:proofErr w:type="gramStart"/>
      <w:r>
        <w:t>strona</w:t>
      </w:r>
      <w:proofErr w:type="gramEnd"/>
      <w:r>
        <w:t xml:space="preserve"> umowy, której przedłożono wniosek, w terminie 14 dni od otrzymania kompletnego wniosku, informacji i wyjaśnień, zajmie pisemne stanowisko w sprawie, </w:t>
      </w:r>
    </w:p>
    <w:p w:rsidR="00E02C47" w:rsidRDefault="00E02C47" w:rsidP="00E02C47">
      <w:pPr>
        <w:ind w:left="630" w:right="12" w:firstLine="0"/>
      </w:pPr>
      <w:r>
        <w:t xml:space="preserve">7. </w:t>
      </w:r>
      <w:proofErr w:type="gramStart"/>
      <w:r>
        <w:t>jeżeli</w:t>
      </w:r>
      <w:proofErr w:type="gramEnd"/>
      <w: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E02C47" w:rsidRDefault="00E02C47" w:rsidP="00E02C47">
      <w:pPr>
        <w:ind w:left="630" w:right="12" w:firstLine="0"/>
      </w:pPr>
      <w:r>
        <w:t xml:space="preserve">8. zmiana wynagrodzenia może nastąpić co </w:t>
      </w:r>
      <w:proofErr w:type="gramStart"/>
      <w:r>
        <w:t>kwartał</w:t>
      </w:r>
      <w:r w:rsidR="00990048">
        <w:t xml:space="preserve"> , </w:t>
      </w:r>
      <w:proofErr w:type="gramEnd"/>
      <w:r w:rsidR="00990048">
        <w:t>przy czym pierwsza zmiana nie wcześniej niż po upływie 6 miesięcy od dnia zawarcia umowy</w:t>
      </w:r>
      <w:r w:rsidR="00990048">
        <w:rPr>
          <w:rStyle w:val="Odwoaniedokomentarza"/>
        </w:rPr>
        <w:t xml:space="preserve"> </w:t>
      </w:r>
      <w:r>
        <w:t>,</w:t>
      </w:r>
    </w:p>
    <w:p w:rsidR="00E02C47" w:rsidRDefault="00E02C47" w:rsidP="00E02C47">
      <w:pPr>
        <w:ind w:left="630" w:right="12" w:firstLine="0"/>
      </w:pPr>
      <w: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2C47" w:rsidRDefault="00E02C47" w:rsidP="00E02C47">
      <w:pPr>
        <w:ind w:left="630" w:right="12" w:firstLine="78"/>
      </w:pPr>
      <w:proofErr w:type="gramStart"/>
      <w:r>
        <w:t>a</w:t>
      </w:r>
      <w:proofErr w:type="gramEnd"/>
      <w:r>
        <w:t>) przedmiotem umowy są roboty budowlane, dostawy lub usługi,</w:t>
      </w:r>
    </w:p>
    <w:p w:rsidR="00E02C47" w:rsidRDefault="00E02C47" w:rsidP="00E02C47">
      <w:pPr>
        <w:ind w:left="630" w:right="12" w:firstLine="78"/>
      </w:pPr>
      <w:proofErr w:type="gramStart"/>
      <w:r>
        <w:t>b</w:t>
      </w:r>
      <w:proofErr w:type="gramEnd"/>
      <w:r>
        <w:t>) okres obowiązywania umowy przekracza 6 miesięcy.</w:t>
      </w:r>
    </w:p>
    <w:p w:rsidR="00AF5B8B" w:rsidRDefault="00E02C47" w:rsidP="00E02C47">
      <w:pPr>
        <w:ind w:left="630" w:right="12" w:firstLine="0"/>
      </w:pPr>
      <w:r>
        <w:t>10. Zmiana wysokości wynagrodzenia nie może przekroczyć 20% wysokości wynagrodzenia pierwotnie ustalonego w umowie.</w:t>
      </w:r>
    </w:p>
    <w:p w:rsidR="00AF5B8B" w:rsidRDefault="003429E7" w:rsidP="00E02C47">
      <w:pPr>
        <w:ind w:left="630" w:right="12" w:firstLine="0"/>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w:t>
      </w:r>
      <w:proofErr w:type="spellStart"/>
      <w:r w:rsidRPr="008E3219">
        <w:t>pkt</w:t>
      </w:r>
      <w:proofErr w:type="spellEnd"/>
      <w:r w:rsidRPr="008E3219">
        <w:t xml:space="preserve">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AF5B8B">
      <w:pPr>
        <w:spacing w:after="0" w:line="259" w:lineRule="auto"/>
        <w:ind w:left="0" w:firstLine="0"/>
        <w:jc w:val="left"/>
      </w:pP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55162A" w:rsidRDefault="003429E7" w:rsidP="00990048">
      <w:pPr>
        <w:numPr>
          <w:ilvl w:val="0"/>
          <w:numId w:val="26"/>
        </w:numPr>
        <w:ind w:left="197" w:right="12" w:firstLine="0"/>
      </w:pPr>
      <w:r>
        <w:t xml:space="preserve">Wszelkie spory wynikające z niniejszej umowy lub powstające w związku z umową będą rozstrzygane przez sąd właściwy dla siedziby Zamawiającego.  </w:t>
      </w:r>
    </w:p>
    <w:p w:rsidR="0055162A" w:rsidRPr="00552409" w:rsidRDefault="0055162A" w:rsidP="00990048">
      <w:pPr>
        <w:numPr>
          <w:ilvl w:val="0"/>
          <w:numId w:val="26"/>
        </w:numPr>
        <w:ind w:left="197" w:right="12" w:firstLine="0"/>
        <w:rPr>
          <w:color w:val="FF0000"/>
        </w:rPr>
      </w:pPr>
      <w:r w:rsidRPr="0055162A">
        <w:t>Strony zobowiązują się do poddania ewentualnych sporów w relacjach o roszczenia</w:t>
      </w:r>
      <w:r>
        <w:t xml:space="preserve"> </w:t>
      </w:r>
      <w:r w:rsidRPr="0055162A">
        <w:t>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990048" w:rsidRPr="00990048">
        <w:t xml:space="preserve"> </w:t>
      </w:r>
    </w:p>
    <w:p w:rsidR="0055162A" w:rsidRDefault="0055162A" w:rsidP="00990048">
      <w:pPr>
        <w:numPr>
          <w:ilvl w:val="0"/>
          <w:numId w:val="26"/>
        </w:numPr>
        <w:ind w:left="197" w:right="12" w:firstLine="0"/>
      </w:pPr>
      <w:r w:rsidRPr="0055162A">
        <w:t>Wierzytelności wynikające z umowy nie mogą być przenoszone na osobę trzecią bez zgody Zamawiającego.</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r>
        <w:t>1)</w:t>
      </w:r>
      <w:r>
        <w:rPr>
          <w:rFonts w:ascii="Arial" w:eastAsia="Arial" w:hAnsi="Arial" w:cs="Arial"/>
        </w:rPr>
        <w:t xml:space="preserve"> </w:t>
      </w:r>
      <w:r>
        <w:t xml:space="preserve">załącznik Nr 1 – SWZ z załącznikami, </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9E22BE" w:rsidRDefault="009E22BE">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rsidP="00524C07">
      <w:pPr>
        <w:spacing w:line="276" w:lineRule="auto"/>
        <w:jc w:val="center"/>
        <w:rPr>
          <w:rFonts w:cstheme="minorHAnsi"/>
          <w:b/>
        </w:rPr>
      </w:pPr>
      <w:r>
        <w:rPr>
          <w:rFonts w:cstheme="minorHAnsi"/>
          <w:b/>
        </w:rPr>
        <w:t>Załącznik nr 1A</w:t>
      </w:r>
    </w:p>
    <w:p w:rsidR="00524C07" w:rsidRDefault="00524C07" w:rsidP="00524C07">
      <w:pPr>
        <w:spacing w:line="276" w:lineRule="auto"/>
        <w:jc w:val="center"/>
        <w:rPr>
          <w:rFonts w:cstheme="minorHAnsi"/>
          <w:b/>
        </w:rPr>
      </w:pPr>
    </w:p>
    <w:p w:rsidR="00524C07" w:rsidRDefault="00524C07" w:rsidP="00524C07">
      <w:pPr>
        <w:spacing w:line="276" w:lineRule="auto"/>
        <w:jc w:val="center"/>
        <w:rPr>
          <w:b/>
        </w:rPr>
      </w:pPr>
      <w:r>
        <w:rPr>
          <w:rFonts w:cstheme="minorHAnsi"/>
          <w:b/>
        </w:rPr>
        <w:t>INFORMACJE DOTYCZĄCE PRZETWARZANIA DANYCH OSOBOWYCH</w:t>
      </w:r>
    </w:p>
    <w:p w:rsidR="00524C07" w:rsidRDefault="00524C07" w:rsidP="00524C07">
      <w:pPr>
        <w:rPr>
          <w:b/>
          <w:sz w:val="18"/>
          <w:szCs w:val="18"/>
        </w:rPr>
      </w:pPr>
      <w:r>
        <w:rPr>
          <w:rFonts w:cstheme="minorHAnsi"/>
          <w:b/>
          <w:sz w:val="18"/>
          <w:szCs w:val="18"/>
        </w:rPr>
        <w:t>TOŻSAMOŚĆ I DANE KONTAKTOWE ADMINISTRATORA</w:t>
      </w:r>
    </w:p>
    <w:p w:rsidR="00524C07" w:rsidRDefault="00524C07" w:rsidP="00524C07">
      <w:pPr>
        <w:rPr>
          <w:sz w:val="18"/>
          <w:szCs w:val="18"/>
        </w:rPr>
      </w:pPr>
      <w:r>
        <w:rPr>
          <w:rFonts w:cstheme="minorHAnsi"/>
          <w:sz w:val="18"/>
          <w:szCs w:val="18"/>
        </w:rPr>
        <w:t>Związku z prowadzonym zamówieniem publicznym administratorem danych osobowych jest Wójt Gminy Mrągowo, z którym można się skontaktować:</w:t>
      </w:r>
    </w:p>
    <w:p w:rsidR="00524C07" w:rsidRDefault="00524C07" w:rsidP="00524C07">
      <w:pPr>
        <w:pStyle w:val="Akapitzlist"/>
        <w:widowControl/>
        <w:numPr>
          <w:ilvl w:val="0"/>
          <w:numId w:val="28"/>
        </w:numPr>
        <w:suppressAutoHyphens/>
        <w:jc w:val="both"/>
        <w:rPr>
          <w:rFonts w:cs="Calibri"/>
          <w:sz w:val="18"/>
          <w:szCs w:val="18"/>
        </w:rPr>
      </w:pPr>
      <w:proofErr w:type="gramStart"/>
      <w:r>
        <w:rPr>
          <w:rFonts w:cstheme="minorHAnsi"/>
          <w:sz w:val="18"/>
          <w:szCs w:val="18"/>
        </w:rPr>
        <w:t>telefonicznie</w:t>
      </w:r>
      <w:proofErr w:type="gramEnd"/>
      <w:r>
        <w:rPr>
          <w:rFonts w:cstheme="minorHAnsi"/>
          <w:sz w:val="18"/>
          <w:szCs w:val="18"/>
        </w:rPr>
        <w:t xml:space="preserve"> -  89 741 29 24; </w:t>
      </w:r>
    </w:p>
    <w:p w:rsidR="00524C07" w:rsidRDefault="00524C07" w:rsidP="00524C07">
      <w:pPr>
        <w:pStyle w:val="Akapitzlist"/>
        <w:widowControl/>
        <w:numPr>
          <w:ilvl w:val="0"/>
          <w:numId w:val="28"/>
        </w:numPr>
        <w:suppressAutoHyphens/>
        <w:jc w:val="both"/>
        <w:rPr>
          <w:rFonts w:cs="Calibri"/>
          <w:sz w:val="18"/>
          <w:szCs w:val="18"/>
        </w:rPr>
      </w:pPr>
      <w:proofErr w:type="gramStart"/>
      <w:r>
        <w:rPr>
          <w:rFonts w:cstheme="minorHAnsi"/>
          <w:sz w:val="18"/>
          <w:szCs w:val="18"/>
        </w:rPr>
        <w:t>pisemnie</w:t>
      </w:r>
      <w:proofErr w:type="gramEnd"/>
      <w:r>
        <w:rPr>
          <w:rFonts w:cstheme="minorHAnsi"/>
          <w:sz w:val="18"/>
          <w:szCs w:val="18"/>
        </w:rPr>
        <w:t xml:space="preserve"> - sekretariat@gminamragowo.</w:t>
      </w:r>
      <w:proofErr w:type="gramStart"/>
      <w:r>
        <w:rPr>
          <w:rFonts w:cstheme="minorHAnsi"/>
          <w:sz w:val="18"/>
          <w:szCs w:val="18"/>
        </w:rPr>
        <w:t>pl</w:t>
      </w:r>
      <w:proofErr w:type="gramEnd"/>
      <w:r>
        <w:rPr>
          <w:rFonts w:cstheme="minorHAnsi"/>
          <w:sz w:val="18"/>
          <w:szCs w:val="18"/>
        </w:rPr>
        <w:t>;</w:t>
      </w:r>
    </w:p>
    <w:p w:rsidR="00524C07" w:rsidRDefault="00524C07" w:rsidP="00524C07">
      <w:pPr>
        <w:pStyle w:val="Akapitzlist"/>
        <w:widowControl/>
        <w:numPr>
          <w:ilvl w:val="0"/>
          <w:numId w:val="28"/>
        </w:numPr>
        <w:suppressAutoHyphens/>
        <w:jc w:val="both"/>
        <w:rPr>
          <w:rFonts w:cs="Calibri"/>
          <w:sz w:val="18"/>
          <w:szCs w:val="18"/>
        </w:rPr>
      </w:pPr>
      <w:proofErr w:type="gramStart"/>
      <w:r>
        <w:rPr>
          <w:rFonts w:cstheme="minorHAnsi"/>
          <w:sz w:val="18"/>
          <w:szCs w:val="18"/>
        </w:rPr>
        <w:t>osobiście</w:t>
      </w:r>
      <w:proofErr w:type="gramEnd"/>
      <w:r>
        <w:rPr>
          <w:rFonts w:cstheme="minorHAnsi"/>
          <w:sz w:val="18"/>
          <w:szCs w:val="18"/>
        </w:rPr>
        <w:t xml:space="preserve"> lub pisemnie – 11-700 Mrągowo, ul. Królewiecka 60A.</w:t>
      </w:r>
    </w:p>
    <w:p w:rsidR="00524C07" w:rsidRDefault="00524C07" w:rsidP="00524C07">
      <w:pPr>
        <w:rPr>
          <w:b/>
          <w:sz w:val="18"/>
          <w:szCs w:val="18"/>
        </w:rPr>
      </w:pPr>
      <w:r>
        <w:rPr>
          <w:rFonts w:cstheme="minorHAnsi"/>
          <w:b/>
          <w:sz w:val="18"/>
          <w:szCs w:val="18"/>
        </w:rPr>
        <w:t>INSPEKTOR OCHRONY DANYCH</w:t>
      </w:r>
    </w:p>
    <w:p w:rsidR="00524C07" w:rsidRDefault="00524C07" w:rsidP="00524C07">
      <w:pPr>
        <w:rPr>
          <w:sz w:val="18"/>
          <w:szCs w:val="18"/>
        </w:rPr>
      </w:pPr>
      <w:r>
        <w:rPr>
          <w:rFonts w:cstheme="minorHAnsi"/>
          <w:sz w:val="18"/>
          <w:szCs w:val="18"/>
        </w:rPr>
        <w:t>Administrator wyznaczył inspektora ochrony danych, z którym można skontaktować się przez adres e-mail iod@bodo24.</w:t>
      </w:r>
      <w:proofErr w:type="gramStart"/>
      <w:r>
        <w:rPr>
          <w:rFonts w:cstheme="minorHAnsi"/>
          <w:sz w:val="18"/>
          <w:szCs w:val="18"/>
        </w:rPr>
        <w:t>pl</w:t>
      </w:r>
      <w:proofErr w:type="gramEnd"/>
      <w:r>
        <w:rPr>
          <w:rFonts w:cstheme="minorHAnsi"/>
          <w:sz w:val="18"/>
          <w:szCs w:val="18"/>
        </w:rPr>
        <w:t>.</w:t>
      </w:r>
    </w:p>
    <w:p w:rsidR="00524C07" w:rsidRDefault="00524C07" w:rsidP="00524C07">
      <w:pPr>
        <w:rPr>
          <w:b/>
          <w:sz w:val="18"/>
          <w:szCs w:val="18"/>
        </w:rPr>
      </w:pPr>
      <w:r>
        <w:rPr>
          <w:rFonts w:cstheme="minorHAnsi"/>
          <w:b/>
          <w:sz w:val="18"/>
          <w:szCs w:val="18"/>
        </w:rPr>
        <w:t>CEL I PODSTAWA PRAWNA PRZETWARZANIA ORAZ KATEGORIE DANYCH OSOBOWYCH</w:t>
      </w:r>
    </w:p>
    <w:p w:rsidR="00524C07" w:rsidRDefault="00524C07" w:rsidP="00524C07">
      <w:pPr>
        <w:rPr>
          <w:sz w:val="18"/>
          <w:szCs w:val="18"/>
        </w:rPr>
      </w:pPr>
      <w:r>
        <w:rPr>
          <w:rFonts w:cstheme="minorHAnsi"/>
          <w:sz w:val="18"/>
          <w:szCs w:val="18"/>
        </w:rPr>
        <w:t xml:space="preserve">Dane osobowe przetwarzane będą w celu: </w:t>
      </w:r>
    </w:p>
    <w:p w:rsidR="00524C07" w:rsidRDefault="00524C07" w:rsidP="00524C07">
      <w:pPr>
        <w:pStyle w:val="Akapitzlist"/>
        <w:widowControl/>
        <w:numPr>
          <w:ilvl w:val="0"/>
          <w:numId w:val="31"/>
        </w:numPr>
        <w:suppressAutoHyphens/>
        <w:jc w:val="both"/>
        <w:rPr>
          <w:rFonts w:cs="Calibri"/>
          <w:sz w:val="18"/>
          <w:szCs w:val="18"/>
        </w:rPr>
      </w:pPr>
      <w:proofErr w:type="gramStart"/>
      <w:r>
        <w:rPr>
          <w:rFonts w:cstheme="minorHAnsi"/>
          <w:sz w:val="18"/>
          <w:szCs w:val="18"/>
        </w:rPr>
        <w:t>prowadzenia</w:t>
      </w:r>
      <w:proofErr w:type="gramEnd"/>
      <w:r>
        <w:rPr>
          <w:rFonts w:cstheme="minorHAnsi"/>
          <w:sz w:val="18"/>
          <w:szCs w:val="18"/>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524C07" w:rsidRDefault="00524C07" w:rsidP="00524C07">
      <w:pPr>
        <w:pStyle w:val="Akapitzlist"/>
        <w:widowControl/>
        <w:numPr>
          <w:ilvl w:val="0"/>
          <w:numId w:val="31"/>
        </w:numPr>
        <w:suppressAutoHyphens/>
        <w:jc w:val="both"/>
        <w:rPr>
          <w:rFonts w:cs="Calibri"/>
          <w:sz w:val="18"/>
          <w:szCs w:val="18"/>
        </w:rPr>
      </w:pPr>
      <w:proofErr w:type="gramStart"/>
      <w:r>
        <w:rPr>
          <w:rFonts w:cstheme="minorHAnsi"/>
          <w:sz w:val="18"/>
          <w:szCs w:val="18"/>
        </w:rPr>
        <w:t>realizacji</w:t>
      </w:r>
      <w:proofErr w:type="gramEnd"/>
      <w:r>
        <w:rPr>
          <w:rFonts w:cstheme="minorHAnsi"/>
          <w:sz w:val="18"/>
          <w:szCs w:val="18"/>
        </w:rPr>
        <w:t xml:space="preserve"> obowiązków prawnych wynikających z ustawy z dnia 14 czerwca 1960 r. Kodeks postępowania administracyjnego.</w:t>
      </w:r>
    </w:p>
    <w:p w:rsidR="00524C07" w:rsidRDefault="00524C07" w:rsidP="00524C07">
      <w:pPr>
        <w:rPr>
          <w:sz w:val="18"/>
          <w:szCs w:val="18"/>
        </w:rPr>
      </w:pPr>
      <w:r>
        <w:rPr>
          <w:rFonts w:cstheme="minorHAnsi"/>
          <w:b/>
          <w:sz w:val="18"/>
          <w:szCs w:val="18"/>
        </w:rPr>
        <w:t>WYMOGI I KONSEKWENCJE</w:t>
      </w:r>
    </w:p>
    <w:p w:rsidR="00524C07" w:rsidRDefault="00524C07" w:rsidP="00524C07">
      <w:pPr>
        <w:rPr>
          <w:sz w:val="18"/>
          <w:szCs w:val="18"/>
        </w:rPr>
      </w:pPr>
      <w:r>
        <w:rPr>
          <w:rFonts w:cstheme="minorHAnsi"/>
          <w:sz w:val="18"/>
          <w:szCs w:val="18"/>
        </w:rPr>
        <w:t xml:space="preserve">Obowiązek podania przez Panią/Pana danych osobowych bezpośrednio Pani/Pana dotyczących jest wymogiem ustawowym określonym w przepisach ustawy </w:t>
      </w:r>
      <w:proofErr w:type="spellStart"/>
      <w:r>
        <w:rPr>
          <w:rFonts w:cstheme="minorHAnsi"/>
          <w:sz w:val="18"/>
          <w:szCs w:val="18"/>
        </w:rPr>
        <w:t>Pzp</w:t>
      </w:r>
      <w:proofErr w:type="spellEnd"/>
      <w:r>
        <w:rPr>
          <w:rFonts w:cstheme="minorHAnsi"/>
          <w:sz w:val="18"/>
          <w:szCs w:val="18"/>
        </w:rPr>
        <w:t xml:space="preserve">, związanym z udziałem w postępowaniu o udzielenie zamówienia publicznego; konsekwencje niepodania określonych danych wynikają z ustawy </w:t>
      </w:r>
      <w:proofErr w:type="spellStart"/>
      <w:r>
        <w:rPr>
          <w:rFonts w:cstheme="minorHAnsi"/>
          <w:sz w:val="18"/>
          <w:szCs w:val="18"/>
        </w:rPr>
        <w:t>Pzp</w:t>
      </w:r>
      <w:proofErr w:type="spellEnd"/>
      <w:r>
        <w:rPr>
          <w:rFonts w:cstheme="minorHAnsi"/>
          <w:sz w:val="18"/>
          <w:szCs w:val="18"/>
        </w:rPr>
        <w:t>.</w:t>
      </w:r>
    </w:p>
    <w:p w:rsidR="00524C07" w:rsidRDefault="00524C07" w:rsidP="00524C07">
      <w:pPr>
        <w:rPr>
          <w:sz w:val="18"/>
          <w:szCs w:val="18"/>
        </w:rPr>
      </w:pPr>
      <w:r>
        <w:rPr>
          <w:rFonts w:cstheme="minorHAnsi"/>
          <w:b/>
          <w:sz w:val="18"/>
          <w:szCs w:val="18"/>
        </w:rPr>
        <w:t>ŹRÓDŁO POCHODZENIA DANYCH OSOBOWYCH</w:t>
      </w:r>
    </w:p>
    <w:p w:rsidR="00524C07" w:rsidRDefault="00524C07" w:rsidP="00524C07">
      <w:pPr>
        <w:rPr>
          <w:sz w:val="18"/>
          <w:szCs w:val="18"/>
        </w:rPr>
      </w:pPr>
      <w:r>
        <w:rPr>
          <w:rFonts w:cstheme="minorHAnsi"/>
          <w:sz w:val="18"/>
          <w:szCs w:val="18"/>
        </w:rPr>
        <w:t>Wszelkie dane osobowe pobierane są od osoby składającej ofertę na podstawie wcześniej wskazanych przepisów.</w:t>
      </w:r>
    </w:p>
    <w:p w:rsidR="00524C07" w:rsidRDefault="00524C07" w:rsidP="00524C07">
      <w:pPr>
        <w:rPr>
          <w:sz w:val="18"/>
          <w:szCs w:val="18"/>
        </w:rPr>
      </w:pPr>
      <w:r>
        <w:rPr>
          <w:rFonts w:cstheme="minorHAnsi"/>
          <w:b/>
          <w:sz w:val="18"/>
          <w:szCs w:val="18"/>
        </w:rPr>
        <w:t>INFORMACJE O ODBIORCACH DANYCH OSOBOWYCH</w:t>
      </w:r>
    </w:p>
    <w:p w:rsidR="00524C07" w:rsidRDefault="00524C07" w:rsidP="00524C07">
      <w:pPr>
        <w:rPr>
          <w:sz w:val="18"/>
          <w:szCs w:val="18"/>
        </w:rPr>
      </w:pPr>
      <w:r>
        <w:rPr>
          <w:rFonts w:cstheme="minorHAnsi"/>
          <w:sz w:val="18"/>
          <w:szCs w:val="18"/>
        </w:rPr>
        <w:t xml:space="preserve">Odbiorcami Pani/Pana danych osobowych będą osoby lub podmioty, którym udostępniona zostanie dokumentacja postępowania w oparciu o art. 18 oraz art. 74 ustawy </w:t>
      </w:r>
      <w:proofErr w:type="spellStart"/>
      <w:r>
        <w:rPr>
          <w:rFonts w:cstheme="minorHAnsi"/>
          <w:sz w:val="18"/>
          <w:szCs w:val="18"/>
        </w:rPr>
        <w:t>Pzp</w:t>
      </w:r>
      <w:proofErr w:type="spellEnd"/>
      <w:r>
        <w:rPr>
          <w:rFonts w:cstheme="minorHAnsi"/>
          <w:sz w:val="18"/>
          <w:szCs w:val="18"/>
        </w:rPr>
        <w:t xml:space="preserve"> - </w:t>
      </w:r>
      <w:proofErr w:type="spellStart"/>
      <w:r>
        <w:rPr>
          <w:rFonts w:cstheme="minorHAnsi"/>
          <w:sz w:val="18"/>
          <w:szCs w:val="18"/>
        </w:rPr>
        <w:t>Open</w:t>
      </w:r>
      <w:proofErr w:type="spellEnd"/>
      <w:r>
        <w:rPr>
          <w:rFonts w:cstheme="minorHAnsi"/>
          <w:sz w:val="18"/>
          <w:szCs w:val="18"/>
        </w:rPr>
        <w:t xml:space="preserve"> </w:t>
      </w:r>
      <w:proofErr w:type="spellStart"/>
      <w:r>
        <w:rPr>
          <w:rFonts w:cstheme="minorHAnsi"/>
          <w:sz w:val="18"/>
          <w:szCs w:val="18"/>
        </w:rPr>
        <w:t>Nexus</w:t>
      </w:r>
      <w:proofErr w:type="spellEnd"/>
      <w:r>
        <w:rPr>
          <w:rFonts w:cstheme="minorHAnsi"/>
          <w:sz w:val="18"/>
          <w:szCs w:val="18"/>
        </w:rPr>
        <w:t xml:space="preserve"> Sp. z o.</w:t>
      </w:r>
      <w:proofErr w:type="gramStart"/>
      <w:r>
        <w:rPr>
          <w:rFonts w:cstheme="minorHAnsi"/>
          <w:sz w:val="18"/>
          <w:szCs w:val="18"/>
        </w:rPr>
        <w:t>o</w:t>
      </w:r>
      <w:proofErr w:type="gramEnd"/>
      <w:r>
        <w:rPr>
          <w:rFonts w:cstheme="minorHAnsi"/>
          <w:sz w:val="18"/>
          <w:szCs w:val="18"/>
        </w:rPr>
        <w:t xml:space="preserve">. z siedzibą Bolesława Krzywoustego 3, 61-144 Poznań jako Administrator </w:t>
      </w:r>
      <w:proofErr w:type="gramStart"/>
      <w:r>
        <w:rPr>
          <w:rFonts w:cstheme="minorHAnsi"/>
          <w:sz w:val="18"/>
          <w:szCs w:val="18"/>
        </w:rPr>
        <w:t>Platformy  platformazakupowa</w:t>
      </w:r>
      <w:proofErr w:type="gramEnd"/>
      <w:r>
        <w:rPr>
          <w:rFonts w:cstheme="minorHAnsi"/>
          <w:sz w:val="18"/>
          <w:szCs w:val="18"/>
        </w:rPr>
        <w:t>.</w:t>
      </w:r>
      <w:proofErr w:type="gramStart"/>
      <w:r>
        <w:rPr>
          <w:rFonts w:cstheme="minorHAnsi"/>
          <w:sz w:val="18"/>
          <w:szCs w:val="18"/>
        </w:rPr>
        <w:t>pl</w:t>
      </w:r>
      <w:proofErr w:type="gramEnd"/>
      <w:r>
        <w:rPr>
          <w:rFonts w:cstheme="minorHAnsi"/>
          <w:sz w:val="18"/>
          <w:szCs w:val="18"/>
        </w:rPr>
        <w:t xml:space="preserve"> (zwaną dalej: „platformazakupowa.pl”), na której Urząd Gminy Mrągowo prowadzi postępowania o udzielenie zamówienia publicznego, działając pod adresem https</w:t>
      </w:r>
      <w:proofErr w:type="gramStart"/>
      <w:r>
        <w:rPr>
          <w:rFonts w:cstheme="minorHAnsi"/>
          <w:sz w:val="18"/>
          <w:szCs w:val="18"/>
        </w:rPr>
        <w:t>://platformazakupowa</w:t>
      </w:r>
      <w:proofErr w:type="gramEnd"/>
      <w:r>
        <w:rPr>
          <w:rFonts w:cstheme="minorHAnsi"/>
          <w:sz w:val="18"/>
          <w:szCs w:val="18"/>
        </w:rPr>
        <w:t>.pl/</w:t>
      </w:r>
      <w:proofErr w:type="gramStart"/>
      <w:r>
        <w:rPr>
          <w:rFonts w:cstheme="minorHAnsi"/>
          <w:sz w:val="18"/>
          <w:szCs w:val="18"/>
        </w:rPr>
        <w:t>pn/mragowo</w:t>
      </w:r>
      <w:proofErr w:type="gramEnd"/>
      <w:r>
        <w:rPr>
          <w:rFonts w:cstheme="minorHAnsi"/>
          <w:sz w:val="18"/>
          <w:szCs w:val="18"/>
        </w:rPr>
        <w:t>.</w:t>
      </w:r>
    </w:p>
    <w:p w:rsidR="00524C07" w:rsidRDefault="00524C07" w:rsidP="00524C07">
      <w:pPr>
        <w:rPr>
          <w:sz w:val="18"/>
          <w:szCs w:val="18"/>
        </w:rPr>
      </w:pPr>
      <w:r>
        <w:rPr>
          <w:rFonts w:cstheme="minorHAnsi"/>
          <w:b/>
          <w:sz w:val="18"/>
          <w:szCs w:val="18"/>
        </w:rPr>
        <w:t>CZAS PRZETWARZANIA DANYCH OSOBOWYCH</w:t>
      </w:r>
    </w:p>
    <w:p w:rsidR="00524C07" w:rsidRDefault="00524C07" w:rsidP="00524C07">
      <w:pPr>
        <w:rPr>
          <w:sz w:val="18"/>
          <w:szCs w:val="18"/>
        </w:rPr>
      </w:pPr>
      <w:r>
        <w:rPr>
          <w:rFonts w:cstheme="minorHAnsi"/>
          <w:sz w:val="18"/>
          <w:szCs w:val="18"/>
        </w:rPr>
        <w:t>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w:t>
      </w:r>
      <w:proofErr w:type="spellStart"/>
      <w:r>
        <w:rPr>
          <w:rFonts w:cstheme="minorHAnsi"/>
          <w:sz w:val="18"/>
          <w:szCs w:val="18"/>
        </w:rPr>
        <w:t>Dz.U</w:t>
      </w:r>
      <w:proofErr w:type="spellEnd"/>
      <w:r>
        <w:rPr>
          <w:rFonts w:cstheme="minorHAnsi"/>
          <w:sz w:val="18"/>
          <w:szCs w:val="18"/>
        </w:rPr>
        <w:t xml:space="preserve">. z 2020 </w:t>
      </w:r>
      <w:proofErr w:type="gramStart"/>
      <w:r>
        <w:rPr>
          <w:rFonts w:cstheme="minorHAnsi"/>
          <w:sz w:val="18"/>
          <w:szCs w:val="18"/>
        </w:rPr>
        <w:t>r. poz</w:t>
      </w:r>
      <w:proofErr w:type="gramEnd"/>
      <w:r>
        <w:rPr>
          <w:rFonts w:cstheme="minorHAnsi"/>
          <w:sz w:val="18"/>
          <w:szCs w:val="18"/>
        </w:rPr>
        <w:t xml:space="preserve">.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Pr>
          <w:rFonts w:cstheme="minorHAnsi"/>
          <w:sz w:val="18"/>
          <w:szCs w:val="18"/>
        </w:rPr>
        <w:t>trybu w jakim</w:t>
      </w:r>
      <w:proofErr w:type="gramEnd"/>
      <w:r>
        <w:rPr>
          <w:rFonts w:cstheme="minorHAnsi"/>
          <w:sz w:val="18"/>
          <w:szCs w:val="18"/>
        </w:rPr>
        <w:t xml:space="preserve"> zostały zawarte, przechowywane są przez okres 10 lat. Okres przechowywania liczony jest od 1 stycznia roku następnego od daty zakończenia sprawy. Po upływie okresu przechowywania dokumentacja </w:t>
      </w:r>
      <w:proofErr w:type="spellStart"/>
      <w:r>
        <w:rPr>
          <w:rFonts w:cstheme="minorHAnsi"/>
          <w:sz w:val="18"/>
          <w:szCs w:val="18"/>
        </w:rPr>
        <w:t>niearchiwalna</w:t>
      </w:r>
      <w:proofErr w:type="spellEnd"/>
      <w:r>
        <w:rPr>
          <w:rFonts w:cstheme="minorHAnsi"/>
          <w:sz w:val="18"/>
          <w:szCs w:val="18"/>
        </w:rPr>
        <w:t xml:space="preserve"> podlega, po uzyskaniu zgody dyrektora właściwego archiwum państwowego, brakowaniu.</w:t>
      </w:r>
    </w:p>
    <w:p w:rsidR="00524C07" w:rsidRDefault="00524C07" w:rsidP="00524C07">
      <w:pPr>
        <w:rPr>
          <w:b/>
          <w:sz w:val="18"/>
          <w:szCs w:val="18"/>
        </w:rPr>
      </w:pPr>
      <w:r>
        <w:rPr>
          <w:rFonts w:cstheme="minorHAnsi"/>
          <w:b/>
          <w:sz w:val="18"/>
          <w:szCs w:val="18"/>
        </w:rPr>
        <w:t>PRAWA OSÓB FIZYCZNYCH</w:t>
      </w:r>
    </w:p>
    <w:p w:rsidR="00524C07" w:rsidRDefault="00524C07" w:rsidP="00524C07">
      <w:pPr>
        <w:pStyle w:val="Akapitzlist"/>
        <w:widowControl/>
        <w:numPr>
          <w:ilvl w:val="0"/>
          <w:numId w:val="30"/>
        </w:numPr>
        <w:suppressAutoHyphens/>
        <w:jc w:val="both"/>
        <w:rPr>
          <w:rFonts w:cs="Calibri"/>
          <w:sz w:val="18"/>
          <w:szCs w:val="18"/>
        </w:rPr>
      </w:pPr>
      <w:r>
        <w:rPr>
          <w:rFonts w:cstheme="minorHAnsi"/>
          <w:sz w:val="18"/>
          <w:szCs w:val="18"/>
        </w:rPr>
        <w:t>Każda osoba fizyczna, której administrator przetwarza dane osobowe ma prawo:</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otrzymać</w:t>
      </w:r>
      <w:proofErr w:type="gramEnd"/>
      <w:r>
        <w:rPr>
          <w:rFonts w:cstheme="minorHAnsi"/>
          <w:sz w:val="18"/>
          <w:szCs w:val="18"/>
        </w:rPr>
        <w:t xml:space="preserve"> od administratora kopię swoich danych osobowych oraz szczegółowe informacje dotyczące przetwarzania tych danych osobowych; </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zmiany lub uzupełnienia swoich danych osobowych, które są niepoprawne, niekompletne lub nieaktualne;</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usunięcia swoich danych osobowych, jeżeli zachodzą uzasadnione prawnie okoliczności;</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we wskazanym zakresie ograniczenia przetwarzania swoich danych osobowych, jeżeli zachodzą uzasadnione prawnie okoliczności;</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przesłania swoich danych osobowych przez administratora do innego wskazanego administratora, jeżeli jest to technicznie możliwe i jeżeli zachodzą uzasadnione prawnie okoliczności;</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wnieść</w:t>
      </w:r>
      <w:proofErr w:type="gramEnd"/>
      <w:r>
        <w:rPr>
          <w:rFonts w:cstheme="minorHAnsi"/>
          <w:sz w:val="18"/>
          <w:szCs w:val="18"/>
        </w:rPr>
        <w:t xml:space="preserve"> sprzeciw w stosunku do przetwarzania jej danych, jeżeli zachodzą uzasadnione prawnie okoliczności</w:t>
      </w:r>
      <w:r>
        <w:rPr>
          <w:rFonts w:cstheme="minorHAnsi"/>
          <w:b/>
          <w:sz w:val="18"/>
          <w:szCs w:val="18"/>
        </w:rPr>
        <w:t xml:space="preserve">; </w:t>
      </w:r>
    </w:p>
    <w:p w:rsidR="00524C07" w:rsidRDefault="00524C07" w:rsidP="00524C07">
      <w:pPr>
        <w:pStyle w:val="Akapitzlist"/>
        <w:widowControl/>
        <w:numPr>
          <w:ilvl w:val="0"/>
          <w:numId w:val="29"/>
        </w:numPr>
        <w:suppressAutoHyphens/>
        <w:jc w:val="both"/>
        <w:rPr>
          <w:rFonts w:cs="Calibri"/>
          <w:sz w:val="18"/>
          <w:szCs w:val="18"/>
        </w:rPr>
      </w:pPr>
      <w:proofErr w:type="gramStart"/>
      <w:r>
        <w:rPr>
          <w:rFonts w:cstheme="minorHAnsi"/>
          <w:sz w:val="18"/>
          <w:szCs w:val="18"/>
        </w:rPr>
        <w:t>nie</w:t>
      </w:r>
      <w:proofErr w:type="gramEnd"/>
      <w:r>
        <w:rPr>
          <w:rFonts w:cstheme="minorHAnsi"/>
          <w:sz w:val="18"/>
          <w:szCs w:val="18"/>
        </w:rPr>
        <w:t xml:space="preserve"> podlegać decyzji, która opiera się wyłącznie na zautomatyzowanym przetwarzaniu i wywołuje wobec niej skutki prawne lub w inny sposób na nią wpływa;</w:t>
      </w:r>
    </w:p>
    <w:p w:rsidR="00524C07" w:rsidRDefault="00524C07" w:rsidP="00524C07">
      <w:pPr>
        <w:pStyle w:val="Akapitzlist"/>
        <w:widowControl/>
        <w:numPr>
          <w:ilvl w:val="0"/>
          <w:numId w:val="29"/>
        </w:numPr>
        <w:suppressAutoHyphens/>
        <w:jc w:val="both"/>
        <w:rPr>
          <w:rFonts w:cs="Calibri"/>
          <w:sz w:val="18"/>
          <w:szCs w:val="18"/>
        </w:rPr>
      </w:pPr>
      <w:r>
        <w:rPr>
          <w:rFonts w:cstheme="minorHAnsi"/>
          <w:sz w:val="18"/>
          <w:szCs w:val="18"/>
        </w:rPr>
        <w:t xml:space="preserve">wnieść skargę do Urzędu Ochrony Danych </w:t>
      </w:r>
      <w:proofErr w:type="gramStart"/>
      <w:r>
        <w:rPr>
          <w:rFonts w:cstheme="minorHAnsi"/>
          <w:sz w:val="18"/>
          <w:szCs w:val="18"/>
        </w:rPr>
        <w:t>Osobowych jeżeli</w:t>
      </w:r>
      <w:proofErr w:type="gramEnd"/>
      <w:r>
        <w:rPr>
          <w:rFonts w:cstheme="minorHAnsi"/>
          <w:sz w:val="18"/>
          <w:szCs w:val="18"/>
        </w:rPr>
        <w:t xml:space="preserve"> uważa, że realizacja prawa lub procesy przetwarzania nie są zgodne z obowiązującymi przepisami. </w:t>
      </w:r>
    </w:p>
    <w:p w:rsidR="00524C07" w:rsidRDefault="00524C07" w:rsidP="00524C07">
      <w:pPr>
        <w:pStyle w:val="Akapitzlist"/>
        <w:widowControl/>
        <w:numPr>
          <w:ilvl w:val="0"/>
          <w:numId w:val="30"/>
        </w:numPr>
        <w:suppressAutoHyphens/>
        <w:jc w:val="both"/>
        <w:rPr>
          <w:rFonts w:cs="Calibri"/>
          <w:sz w:val="18"/>
          <w:szCs w:val="18"/>
        </w:rPr>
      </w:pPr>
      <w:r>
        <w:rPr>
          <w:rFonts w:cstheme="minorHAnsi"/>
          <w:sz w:val="18"/>
          <w:szCs w:val="18"/>
        </w:rPr>
        <w:t xml:space="preserve">Realizacja każdego </w:t>
      </w:r>
      <w:proofErr w:type="gramStart"/>
      <w:r>
        <w:rPr>
          <w:rFonts w:cstheme="minorHAnsi"/>
          <w:sz w:val="18"/>
          <w:szCs w:val="18"/>
        </w:rPr>
        <w:t>żądania  wymaga</w:t>
      </w:r>
      <w:proofErr w:type="gramEnd"/>
      <w:r>
        <w:rPr>
          <w:rFonts w:cstheme="minorHAnsi"/>
          <w:sz w:val="18"/>
          <w:szCs w:val="18"/>
        </w:rPr>
        <w:t xml:space="preserve"> wcześniejszej weryfikacji tożsamości, zbadania zasadności i możliwości prawnych realizacji żądanego prawa.</w:t>
      </w:r>
    </w:p>
    <w:p w:rsidR="00524C07" w:rsidRPr="00E0489C" w:rsidRDefault="00524C07" w:rsidP="00524C07">
      <w:pPr>
        <w:pStyle w:val="Akapitzlist"/>
        <w:widowControl/>
        <w:numPr>
          <w:ilvl w:val="0"/>
          <w:numId w:val="30"/>
        </w:numPr>
        <w:suppressAutoHyphens/>
        <w:jc w:val="both"/>
        <w:rPr>
          <w:rFonts w:cs="Calibri"/>
          <w:sz w:val="18"/>
          <w:szCs w:val="18"/>
        </w:rPr>
      </w:pPr>
      <w:r>
        <w:rPr>
          <w:rFonts w:cstheme="minorHAnsi"/>
          <w:sz w:val="18"/>
          <w:szCs w:val="18"/>
        </w:rPr>
        <w:t xml:space="preserve">W ciągu 30 dni od złożenia </w:t>
      </w:r>
      <w:proofErr w:type="gramStart"/>
      <w:r>
        <w:rPr>
          <w:rFonts w:cstheme="minorHAnsi"/>
          <w:sz w:val="18"/>
          <w:szCs w:val="18"/>
        </w:rPr>
        <w:t>żądania  administrator</w:t>
      </w:r>
      <w:proofErr w:type="gramEnd"/>
      <w:r>
        <w:rPr>
          <w:rFonts w:cstheme="minorHAnsi"/>
          <w:sz w:val="18"/>
          <w:szCs w:val="18"/>
        </w:rPr>
        <w:t xml:space="preserve"> zobowiązany jest zrealizować żądanie lub odmówić realizacji żądania.  </w:t>
      </w:r>
    </w:p>
    <w:tbl>
      <w:tblPr>
        <w:tblStyle w:val="Tabela-Siatka"/>
        <w:tblW w:w="9736" w:type="dxa"/>
        <w:tblInd w:w="5" w:type="dxa"/>
        <w:tblLayout w:type="fixed"/>
        <w:tblLook w:val="04A0"/>
      </w:tblPr>
      <w:tblGrid>
        <w:gridCol w:w="2435"/>
        <w:gridCol w:w="821"/>
        <w:gridCol w:w="2977"/>
        <w:gridCol w:w="3503"/>
      </w:tblGrid>
      <w:tr w:rsidR="00524C07" w:rsidTr="00990048">
        <w:tc>
          <w:tcPr>
            <w:tcW w:w="2434" w:type="dxa"/>
            <w:tcBorders>
              <w:top w:val="nil"/>
              <w:left w:val="nil"/>
              <w:bottom w:val="nil"/>
              <w:right w:val="nil"/>
            </w:tcBorders>
          </w:tcPr>
          <w:p w:rsidR="00524C07" w:rsidRDefault="00524C07" w:rsidP="00990048">
            <w:pPr>
              <w:spacing w:line="276" w:lineRule="auto"/>
              <w:jc w:val="center"/>
              <w:rPr>
                <w:sz w:val="18"/>
                <w:szCs w:val="18"/>
              </w:rPr>
            </w:pPr>
          </w:p>
        </w:tc>
        <w:tc>
          <w:tcPr>
            <w:tcW w:w="821" w:type="dxa"/>
            <w:tcBorders>
              <w:top w:val="nil"/>
              <w:left w:val="nil"/>
              <w:bottom w:val="nil"/>
            </w:tcBorders>
          </w:tcPr>
          <w:p w:rsidR="00524C07" w:rsidRDefault="00524C07" w:rsidP="00990048">
            <w:pPr>
              <w:spacing w:line="276" w:lineRule="auto"/>
              <w:jc w:val="center"/>
              <w:rPr>
                <w:sz w:val="18"/>
                <w:szCs w:val="18"/>
              </w:rPr>
            </w:pPr>
          </w:p>
        </w:tc>
        <w:tc>
          <w:tcPr>
            <w:tcW w:w="2977" w:type="dxa"/>
          </w:tcPr>
          <w:p w:rsidR="00524C07" w:rsidRDefault="00524C07" w:rsidP="00990048">
            <w:pPr>
              <w:spacing w:line="276" w:lineRule="auto"/>
              <w:jc w:val="center"/>
              <w:rPr>
                <w:sz w:val="18"/>
                <w:szCs w:val="18"/>
              </w:rPr>
            </w:pPr>
          </w:p>
        </w:tc>
        <w:tc>
          <w:tcPr>
            <w:tcW w:w="3503" w:type="dxa"/>
          </w:tcPr>
          <w:p w:rsidR="00524C07" w:rsidRDefault="00524C07" w:rsidP="00990048">
            <w:pPr>
              <w:spacing w:line="276" w:lineRule="auto"/>
              <w:jc w:val="center"/>
              <w:rPr>
                <w:sz w:val="18"/>
                <w:szCs w:val="18"/>
              </w:rPr>
            </w:pPr>
          </w:p>
          <w:p w:rsidR="00524C07" w:rsidRDefault="00524C07" w:rsidP="00990048">
            <w:pPr>
              <w:spacing w:line="276" w:lineRule="auto"/>
              <w:jc w:val="center"/>
              <w:rPr>
                <w:sz w:val="18"/>
                <w:szCs w:val="18"/>
              </w:rPr>
            </w:pPr>
          </w:p>
          <w:p w:rsidR="00524C07" w:rsidRDefault="00524C07" w:rsidP="00990048">
            <w:pPr>
              <w:spacing w:line="276" w:lineRule="auto"/>
              <w:jc w:val="center"/>
              <w:rPr>
                <w:sz w:val="18"/>
                <w:szCs w:val="18"/>
              </w:rPr>
            </w:pPr>
          </w:p>
        </w:tc>
      </w:tr>
      <w:tr w:rsidR="00524C07" w:rsidTr="00990048">
        <w:tc>
          <w:tcPr>
            <w:tcW w:w="2434" w:type="dxa"/>
            <w:tcBorders>
              <w:top w:val="nil"/>
              <w:left w:val="nil"/>
              <w:bottom w:val="nil"/>
              <w:right w:val="nil"/>
            </w:tcBorders>
          </w:tcPr>
          <w:p w:rsidR="00524C07" w:rsidRDefault="00524C07" w:rsidP="00990048">
            <w:pPr>
              <w:spacing w:line="276" w:lineRule="auto"/>
              <w:jc w:val="center"/>
              <w:rPr>
                <w:sz w:val="12"/>
                <w:szCs w:val="12"/>
              </w:rPr>
            </w:pPr>
          </w:p>
        </w:tc>
        <w:tc>
          <w:tcPr>
            <w:tcW w:w="821" w:type="dxa"/>
            <w:tcBorders>
              <w:top w:val="nil"/>
              <w:left w:val="nil"/>
              <w:bottom w:val="nil"/>
            </w:tcBorders>
          </w:tcPr>
          <w:p w:rsidR="00524C07" w:rsidRDefault="00524C07" w:rsidP="00990048">
            <w:pPr>
              <w:spacing w:line="276" w:lineRule="auto"/>
              <w:jc w:val="center"/>
              <w:rPr>
                <w:sz w:val="12"/>
                <w:szCs w:val="12"/>
              </w:rPr>
            </w:pPr>
          </w:p>
        </w:tc>
        <w:tc>
          <w:tcPr>
            <w:tcW w:w="2977" w:type="dxa"/>
          </w:tcPr>
          <w:p w:rsidR="00524C07" w:rsidRDefault="00524C07" w:rsidP="00990048">
            <w:pPr>
              <w:spacing w:line="276" w:lineRule="auto"/>
              <w:jc w:val="center"/>
              <w:rPr>
                <w:i/>
                <w:sz w:val="12"/>
                <w:szCs w:val="12"/>
              </w:rPr>
            </w:pPr>
            <w:proofErr w:type="gramStart"/>
            <w:r>
              <w:rPr>
                <w:rFonts w:cstheme="minorHAnsi"/>
                <w:i/>
                <w:sz w:val="12"/>
                <w:szCs w:val="12"/>
              </w:rPr>
              <w:t>miejscowość</w:t>
            </w:r>
            <w:proofErr w:type="gramEnd"/>
            <w:r>
              <w:rPr>
                <w:rFonts w:cstheme="minorHAnsi"/>
                <w:i/>
                <w:sz w:val="12"/>
                <w:szCs w:val="12"/>
              </w:rPr>
              <w:t>, data</w:t>
            </w:r>
          </w:p>
        </w:tc>
        <w:tc>
          <w:tcPr>
            <w:tcW w:w="3503" w:type="dxa"/>
          </w:tcPr>
          <w:p w:rsidR="00524C07" w:rsidRDefault="00524C07" w:rsidP="00990048">
            <w:pPr>
              <w:spacing w:line="276" w:lineRule="auto"/>
              <w:jc w:val="center"/>
              <w:rPr>
                <w:i/>
                <w:sz w:val="12"/>
                <w:szCs w:val="12"/>
              </w:rPr>
            </w:pPr>
            <w:proofErr w:type="gramStart"/>
            <w:r>
              <w:rPr>
                <w:rFonts w:cstheme="minorHAnsi"/>
                <w:i/>
                <w:sz w:val="12"/>
                <w:szCs w:val="12"/>
              </w:rPr>
              <w:t>podpis</w:t>
            </w:r>
            <w:proofErr w:type="gramEnd"/>
            <w:r>
              <w:rPr>
                <w:rFonts w:cstheme="minorHAnsi"/>
                <w:i/>
                <w:sz w:val="12"/>
                <w:szCs w:val="12"/>
              </w:rPr>
              <w:t xml:space="preserve"> osoby fizycznej, której dane dotyczą</w:t>
            </w:r>
          </w:p>
        </w:tc>
      </w:tr>
    </w:tbl>
    <w:p w:rsidR="00524C07" w:rsidRPr="009C2B86" w:rsidRDefault="00524C07" w:rsidP="00524C07">
      <w:pPr>
        <w:pStyle w:val="Heading10"/>
        <w:keepNext/>
        <w:keepLines/>
        <w:shd w:val="clear" w:color="auto" w:fill="auto"/>
        <w:spacing w:before="0" w:after="0" w:line="240" w:lineRule="auto"/>
        <w:jc w:val="left"/>
        <w:rPr>
          <w:rFonts w:ascii="Times New Roman" w:eastAsia="Calibri" w:hAnsi="Times New Roman" w:cs="Times New Roman"/>
          <w:bCs w:val="0"/>
          <w:smallCaps/>
          <w:color w:val="FF0000"/>
          <w:sz w:val="24"/>
          <w:szCs w:val="24"/>
          <w:lang w:eastAsia="ar-SA"/>
        </w:rPr>
      </w:pPr>
    </w:p>
    <w:p w:rsidR="00524C07" w:rsidRPr="009C2B86" w:rsidRDefault="00524C07" w:rsidP="00524C07">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524C07" w:rsidRPr="009C2B86" w:rsidRDefault="00524C07" w:rsidP="00524C07">
      <w:pPr>
        <w:pStyle w:val="Heading10"/>
        <w:keepNext/>
        <w:keepLines/>
        <w:shd w:val="clear" w:color="auto" w:fill="auto"/>
        <w:spacing w:before="0" w:after="0" w:line="240" w:lineRule="auto"/>
        <w:rPr>
          <w:rFonts w:ascii="Times New Roman" w:eastAsia="Calibri" w:hAnsi="Times New Roman" w:cs="Times New Roman"/>
          <w:bCs w:val="0"/>
          <w:smallCaps/>
          <w:color w:val="FF0000"/>
          <w:sz w:val="24"/>
          <w:szCs w:val="24"/>
          <w:lang w:eastAsia="ar-SA"/>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p>
    <w:sectPr w:rsidR="00524C07" w:rsidSect="00621349">
      <w:headerReference w:type="even" r:id="rId7"/>
      <w:headerReference w:type="default" r:id="rId8"/>
      <w:footerReference w:type="even" r:id="rId9"/>
      <w:footerReference w:type="default" r:id="rId10"/>
      <w:headerReference w:type="first" r:id="rId11"/>
      <w:footerReference w:type="first" r:id="rId12"/>
      <w:pgSz w:w="11906" w:h="16838"/>
      <w:pgMar w:top="1745" w:right="1411" w:bottom="1590" w:left="1222" w:header="739" w:footer="1132"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C99567" w15:done="0"/>
  <w15:commentEx w15:paraId="6C2EB993" w15:done="0"/>
  <w15:commentEx w15:paraId="703ABA00" w15:done="0"/>
  <w15:commentEx w15:paraId="64177443" w15:done="0"/>
  <w15:commentEx w15:paraId="74437FF5" w15:done="0"/>
  <w15:commentEx w15:paraId="607B7F42" w15:done="0"/>
  <w15:commentEx w15:paraId="4CFE2826" w15:done="0"/>
  <w15:commentEx w15:paraId="63EDED0E" w15:done="0"/>
  <w15:commentEx w15:paraId="05739BCF" w15:done="0"/>
  <w15:commentEx w15:paraId="5FD34C49" w15:done="0"/>
  <w15:commentEx w15:paraId="2454474F" w15:done="0"/>
  <w15:commentEx w15:paraId="50A3A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E2120B" w16cex:dateUtc="2024-07-08T15:57:00Z"/>
  <w16cex:commentExtensible w16cex:durableId="5C390DA2" w16cex:dateUtc="2024-07-08T16:08:00Z"/>
  <w16cex:commentExtensible w16cex:durableId="6AD83F59" w16cex:dateUtc="2024-07-08T16:09:00Z"/>
  <w16cex:commentExtensible w16cex:durableId="728E0322" w16cex:dateUtc="2024-07-08T16:17:00Z"/>
  <w16cex:commentExtensible w16cex:durableId="5E22A1AE" w16cex:dateUtc="2024-07-08T16:19:00Z"/>
  <w16cex:commentExtensible w16cex:durableId="2B3044E1" w16cex:dateUtc="2024-07-08T16:20:00Z"/>
  <w16cex:commentExtensible w16cex:durableId="514E3B4B" w16cex:dateUtc="2024-07-08T16:21:00Z"/>
  <w16cex:commentExtensible w16cex:durableId="6992B6BD" w16cex:dateUtc="2024-07-08T16:26:00Z"/>
  <w16cex:commentExtensible w16cex:durableId="30DD8CF9" w16cex:dateUtc="2024-07-08T16:29:00Z"/>
  <w16cex:commentExtensible w16cex:durableId="175F4B4A" w16cex:dateUtc="2024-07-08T16:30:00Z"/>
  <w16cex:commentExtensible w16cex:durableId="4F317B2E" w16cex:dateUtc="2024-07-08T16:34:00Z"/>
  <w16cex:commentExtensible w16cex:durableId="57399A9A" w16cex:dateUtc="2024-07-08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C99567" w16cid:durableId="3DE2120B"/>
  <w16cid:commentId w16cid:paraId="6C2EB993" w16cid:durableId="5C390DA2"/>
  <w16cid:commentId w16cid:paraId="703ABA00" w16cid:durableId="6AD83F59"/>
  <w16cid:commentId w16cid:paraId="64177443" w16cid:durableId="728E0322"/>
  <w16cid:commentId w16cid:paraId="74437FF5" w16cid:durableId="5E22A1AE"/>
  <w16cid:commentId w16cid:paraId="607B7F42" w16cid:durableId="2B3044E1"/>
  <w16cid:commentId w16cid:paraId="4CFE2826" w16cid:durableId="514E3B4B"/>
  <w16cid:commentId w16cid:paraId="63EDED0E" w16cid:durableId="6992B6BD"/>
  <w16cid:commentId w16cid:paraId="05739BCF" w16cid:durableId="30DD8CF9"/>
  <w16cid:commentId w16cid:paraId="5FD34C49" w16cid:durableId="175F4B4A"/>
  <w16cid:commentId w16cid:paraId="2454474F" w16cid:durableId="4F317B2E"/>
  <w16cid:commentId w16cid:paraId="50A3A51A" w16cid:durableId="57399A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48" w:rsidRDefault="00990048">
      <w:pPr>
        <w:spacing w:after="0" w:line="240" w:lineRule="auto"/>
      </w:pPr>
      <w:r>
        <w:separator/>
      </w:r>
    </w:p>
  </w:endnote>
  <w:endnote w:type="continuationSeparator" w:id="0">
    <w:p w:rsidR="00990048" w:rsidRDefault="00990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8" w:rsidRDefault="008B38A7">
    <w:pPr>
      <w:spacing w:after="0" w:line="259" w:lineRule="auto"/>
      <w:ind w:left="0" w:right="4" w:firstLine="0"/>
      <w:jc w:val="right"/>
    </w:pPr>
    <w:fldSimple w:instr=" PAGE   \* MERGEFORMAT ">
      <w:r w:rsidR="00990048">
        <w:t>1</w:t>
      </w:r>
    </w:fldSimple>
    <w:r w:rsidR="00990048">
      <w:t xml:space="preserve"> </w:t>
    </w:r>
  </w:p>
  <w:p w:rsidR="00990048" w:rsidRDefault="00990048">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8" w:rsidRDefault="008B38A7">
    <w:pPr>
      <w:spacing w:after="0" w:line="259" w:lineRule="auto"/>
      <w:ind w:left="0" w:right="4" w:firstLine="0"/>
      <w:jc w:val="right"/>
    </w:pPr>
    <w:fldSimple w:instr=" PAGE   \* MERGEFORMAT ">
      <w:r w:rsidR="00212BF6">
        <w:rPr>
          <w:noProof/>
        </w:rPr>
        <w:t>21</w:t>
      </w:r>
    </w:fldSimple>
    <w:r w:rsidR="00990048">
      <w:t xml:space="preserve"> </w:t>
    </w:r>
  </w:p>
  <w:p w:rsidR="00990048" w:rsidRDefault="00990048">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8" w:rsidRDefault="008B38A7">
    <w:pPr>
      <w:spacing w:after="0" w:line="259" w:lineRule="auto"/>
      <w:ind w:left="0" w:right="4" w:firstLine="0"/>
      <w:jc w:val="right"/>
    </w:pPr>
    <w:fldSimple w:instr=" PAGE   \* MERGEFORMAT ">
      <w:r w:rsidR="00990048">
        <w:t>1</w:t>
      </w:r>
    </w:fldSimple>
    <w:r w:rsidR="00990048">
      <w:t xml:space="preserve"> </w:t>
    </w:r>
  </w:p>
  <w:p w:rsidR="00990048" w:rsidRDefault="00990048">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48" w:rsidRDefault="00990048">
      <w:pPr>
        <w:spacing w:after="0" w:line="240" w:lineRule="auto"/>
      </w:pPr>
      <w:r>
        <w:separator/>
      </w:r>
    </w:p>
  </w:footnote>
  <w:footnote w:type="continuationSeparator" w:id="0">
    <w:p w:rsidR="00990048" w:rsidRDefault="00990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8" w:rsidRDefault="008B38A7">
    <w:pPr>
      <w:spacing w:after="0" w:line="259" w:lineRule="auto"/>
      <w:ind w:left="188" w:firstLine="0"/>
      <w:jc w:val="center"/>
    </w:pPr>
    <w:r>
      <w:rPr>
        <w:noProof/>
      </w:rPr>
      <w:pict>
        <v:group id="Grupa 6"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" path="m,l5828030,7620e" filled="f" strokecolor="#5b9bd5" strokeweight=".5pt">
            <v:stroke miterlimit="10" joinstyle="miter"/>
            <v:path o:connecttype="custom" o:connectlocs="0,0;58280,76" o:connectangles="0,0"/>
          </v:shape>
          <w10:wrap type="square" anchorx="page" anchory="page"/>
        </v:group>
      </w:pict>
    </w:r>
    <w:r w:rsidR="00990048">
      <w:rPr>
        <w:sz w:val="16"/>
      </w:rPr>
      <w:t xml:space="preserve">Postępowanie o udzielenie zamówienia publicznego o nazwie: </w:t>
    </w:r>
  </w:p>
  <w:p w:rsidR="00990048" w:rsidRDefault="00990048">
    <w:pPr>
      <w:spacing w:after="40" w:line="259" w:lineRule="auto"/>
      <w:ind w:left="193" w:firstLine="0"/>
      <w:jc w:val="center"/>
    </w:pPr>
    <w:r>
      <w:rPr>
        <w:b/>
        <w:sz w:val="16"/>
      </w:rPr>
      <w:t xml:space="preserve">Budowa i przebudowa dróg gminnych w Koczale w formule zaprojektuj i wybuduj </w:t>
    </w:r>
  </w:p>
  <w:p w:rsidR="00990048" w:rsidRDefault="00990048">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8" w:rsidRDefault="00990048" w:rsidP="008E3219">
    <w:pPr>
      <w:spacing w:after="0" w:line="259" w:lineRule="auto"/>
      <w:ind w:left="0" w:firstLine="0"/>
      <w:jc w:val="right"/>
      <w:rPr>
        <w:sz w:val="16"/>
      </w:rPr>
    </w:pPr>
    <w:r>
      <w:rPr>
        <w:sz w:val="16"/>
      </w:rPr>
      <w:t>`</w:t>
    </w:r>
    <w:r>
      <w:rPr>
        <w:noProof/>
        <w:sz w:val="16"/>
      </w:rPr>
      <w:drawing>
        <wp:inline distT="0" distB="0" distL="0" distR="0">
          <wp:extent cx="142964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5010" cy="462115"/>
                  </a:xfrm>
                  <a:prstGeom prst="rect">
                    <a:avLst/>
                  </a:prstGeom>
                  <a:noFill/>
                </pic:spPr>
              </pic:pic>
            </a:graphicData>
          </a:graphic>
        </wp:inline>
      </w:drawing>
    </w:r>
  </w:p>
  <w:p w:rsidR="00990048" w:rsidRDefault="00990048"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48" w:rsidRDefault="008B38A7">
    <w:pPr>
      <w:spacing w:after="0" w:line="259" w:lineRule="auto"/>
      <w:ind w:left="188" w:firstLine="0"/>
      <w:jc w:val="center"/>
    </w:pPr>
    <w:r>
      <w:rPr>
        <w:noProof/>
      </w:rPr>
      <w:pict>
        <v:group id="Grupa 3"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" path="m,l5828030,7620e" filled="f" strokecolor="#5b9bd5" strokeweight=".5pt">
            <v:stroke miterlimit="10" joinstyle="miter"/>
            <v:path o:connecttype="custom" o:connectlocs="0,0;58280,76" o:connectangles="0,0"/>
          </v:shape>
          <w10:wrap type="square" anchorx="page" anchory="page"/>
        </v:group>
      </w:pict>
    </w:r>
    <w:r w:rsidR="00990048">
      <w:rPr>
        <w:sz w:val="16"/>
      </w:rPr>
      <w:t xml:space="preserve">Postępowanie o udzielenie zamówienia publicznego o nazwie: </w:t>
    </w:r>
  </w:p>
  <w:p w:rsidR="00990048" w:rsidRDefault="00990048">
    <w:pPr>
      <w:spacing w:after="40" w:line="259" w:lineRule="auto"/>
      <w:ind w:left="193" w:firstLine="0"/>
      <w:jc w:val="center"/>
    </w:pPr>
    <w:r>
      <w:rPr>
        <w:b/>
        <w:sz w:val="16"/>
      </w:rPr>
      <w:t xml:space="preserve">Budowa i przebudowa dróg gminnych w Koczale w formule zaprojektuj i wybuduj </w:t>
    </w:r>
  </w:p>
  <w:p w:rsidR="00990048" w:rsidRDefault="00990048">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28"/>
  </w:num>
  <w:num w:numId="4">
    <w:abstractNumId w:val="6"/>
  </w:num>
  <w:num w:numId="5">
    <w:abstractNumId w:val="15"/>
  </w:num>
  <w:num w:numId="6">
    <w:abstractNumId w:val="1"/>
  </w:num>
  <w:num w:numId="7">
    <w:abstractNumId w:val="17"/>
  </w:num>
  <w:num w:numId="8">
    <w:abstractNumId w:val="13"/>
  </w:num>
  <w:num w:numId="9">
    <w:abstractNumId w:val="11"/>
  </w:num>
  <w:num w:numId="10">
    <w:abstractNumId w:val="22"/>
  </w:num>
  <w:num w:numId="11">
    <w:abstractNumId w:val="27"/>
  </w:num>
  <w:num w:numId="12">
    <w:abstractNumId w:val="12"/>
  </w:num>
  <w:num w:numId="13">
    <w:abstractNumId w:val="26"/>
  </w:num>
  <w:num w:numId="14">
    <w:abstractNumId w:val="20"/>
  </w:num>
  <w:num w:numId="15">
    <w:abstractNumId w:val="16"/>
  </w:num>
  <w:num w:numId="16">
    <w:abstractNumId w:val="4"/>
  </w:num>
  <w:num w:numId="17">
    <w:abstractNumId w:val="5"/>
  </w:num>
  <w:num w:numId="18">
    <w:abstractNumId w:val="30"/>
  </w:num>
  <w:num w:numId="19">
    <w:abstractNumId w:val="19"/>
  </w:num>
  <w:num w:numId="20">
    <w:abstractNumId w:val="14"/>
  </w:num>
  <w:num w:numId="21">
    <w:abstractNumId w:val="0"/>
  </w:num>
  <w:num w:numId="22">
    <w:abstractNumId w:val="8"/>
  </w:num>
  <w:num w:numId="23">
    <w:abstractNumId w:val="23"/>
  </w:num>
  <w:num w:numId="24">
    <w:abstractNumId w:val="9"/>
  </w:num>
  <w:num w:numId="25">
    <w:abstractNumId w:val="29"/>
  </w:num>
  <w:num w:numId="26">
    <w:abstractNumId w:val="18"/>
  </w:num>
  <w:num w:numId="27">
    <w:abstractNumId w:val="25"/>
  </w:num>
  <w:num w:numId="28">
    <w:abstractNumId w:val="3"/>
  </w:num>
  <w:num w:numId="29">
    <w:abstractNumId w:val="7"/>
  </w:num>
  <w:num w:numId="30">
    <w:abstractNumId w:val="2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424BC"/>
    <w:rsid w:val="000D34B8"/>
    <w:rsid w:val="001032D2"/>
    <w:rsid w:val="00105614"/>
    <w:rsid w:val="0015466E"/>
    <w:rsid w:val="001A15E9"/>
    <w:rsid w:val="001D2C84"/>
    <w:rsid w:val="001D2D68"/>
    <w:rsid w:val="001F6648"/>
    <w:rsid w:val="00204B92"/>
    <w:rsid w:val="00210AF4"/>
    <w:rsid w:val="00212BF6"/>
    <w:rsid w:val="00291FBC"/>
    <w:rsid w:val="002A1CF7"/>
    <w:rsid w:val="002C4BA9"/>
    <w:rsid w:val="00301024"/>
    <w:rsid w:val="003358EE"/>
    <w:rsid w:val="00336A8F"/>
    <w:rsid w:val="003429E7"/>
    <w:rsid w:val="003A5715"/>
    <w:rsid w:val="003D2562"/>
    <w:rsid w:val="003F2C3B"/>
    <w:rsid w:val="004012E8"/>
    <w:rsid w:val="0042023A"/>
    <w:rsid w:val="0042536B"/>
    <w:rsid w:val="004619E3"/>
    <w:rsid w:val="00462BD0"/>
    <w:rsid w:val="004668F5"/>
    <w:rsid w:val="00474EDC"/>
    <w:rsid w:val="004E4F76"/>
    <w:rsid w:val="004F664F"/>
    <w:rsid w:val="00514B81"/>
    <w:rsid w:val="0051579D"/>
    <w:rsid w:val="00521A2B"/>
    <w:rsid w:val="00524C07"/>
    <w:rsid w:val="0055162A"/>
    <w:rsid w:val="00552409"/>
    <w:rsid w:val="005F096B"/>
    <w:rsid w:val="0060472B"/>
    <w:rsid w:val="00621349"/>
    <w:rsid w:val="006512B1"/>
    <w:rsid w:val="0069177D"/>
    <w:rsid w:val="00696233"/>
    <w:rsid w:val="006B0F55"/>
    <w:rsid w:val="006E1CE5"/>
    <w:rsid w:val="006F656E"/>
    <w:rsid w:val="0073614E"/>
    <w:rsid w:val="007954BB"/>
    <w:rsid w:val="007F7896"/>
    <w:rsid w:val="00801E87"/>
    <w:rsid w:val="00842AE8"/>
    <w:rsid w:val="00850146"/>
    <w:rsid w:val="008567D2"/>
    <w:rsid w:val="008B38A7"/>
    <w:rsid w:val="008E3219"/>
    <w:rsid w:val="0094366C"/>
    <w:rsid w:val="0095262F"/>
    <w:rsid w:val="009672FD"/>
    <w:rsid w:val="00974B7E"/>
    <w:rsid w:val="00984B03"/>
    <w:rsid w:val="00990048"/>
    <w:rsid w:val="009A7FA2"/>
    <w:rsid w:val="009D153D"/>
    <w:rsid w:val="009E22BE"/>
    <w:rsid w:val="00A073C9"/>
    <w:rsid w:val="00A47131"/>
    <w:rsid w:val="00A51A1F"/>
    <w:rsid w:val="00A8135E"/>
    <w:rsid w:val="00AA3941"/>
    <w:rsid w:val="00AC173D"/>
    <w:rsid w:val="00AF5B8B"/>
    <w:rsid w:val="00AF7D94"/>
    <w:rsid w:val="00B37BF3"/>
    <w:rsid w:val="00B61F95"/>
    <w:rsid w:val="00BD13EF"/>
    <w:rsid w:val="00BE1DE3"/>
    <w:rsid w:val="00BF2B46"/>
    <w:rsid w:val="00BF61A7"/>
    <w:rsid w:val="00C10AF6"/>
    <w:rsid w:val="00C135A0"/>
    <w:rsid w:val="00C13DC0"/>
    <w:rsid w:val="00C449ED"/>
    <w:rsid w:val="00C54331"/>
    <w:rsid w:val="00C722F9"/>
    <w:rsid w:val="00C76D13"/>
    <w:rsid w:val="00CC1B0C"/>
    <w:rsid w:val="00CF5C94"/>
    <w:rsid w:val="00D450E6"/>
    <w:rsid w:val="00D518F0"/>
    <w:rsid w:val="00D736AD"/>
    <w:rsid w:val="00D8267F"/>
    <w:rsid w:val="00DE6509"/>
    <w:rsid w:val="00E02C47"/>
    <w:rsid w:val="00E055AA"/>
    <w:rsid w:val="00E32713"/>
    <w:rsid w:val="00E510FB"/>
    <w:rsid w:val="00E64A42"/>
    <w:rsid w:val="00EC2D7A"/>
    <w:rsid w:val="00EC718F"/>
    <w:rsid w:val="00ED27A9"/>
    <w:rsid w:val="00ED468D"/>
    <w:rsid w:val="00F04C86"/>
    <w:rsid w:val="00F10E24"/>
    <w:rsid w:val="00F237BF"/>
    <w:rsid w:val="00F65AFF"/>
    <w:rsid w:val="00F83416"/>
    <w:rsid w:val="00FB66F8"/>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character" w:customStyle="1" w:styleId="Heading1">
    <w:name w:val="Heading #1_"/>
    <w:basedOn w:val="Domylnaczcionkaakapitu"/>
    <w:link w:val="Heading10"/>
    <w:rsid w:val="00524C07"/>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524C07"/>
    <w:pPr>
      <w:widowControl w:val="0"/>
      <w:shd w:val="clear" w:color="auto" w:fill="FFFFFF"/>
      <w:spacing w:before="180" w:after="60" w:line="0" w:lineRule="atLeast"/>
      <w:ind w:left="0" w:firstLine="0"/>
      <w:jc w:val="center"/>
      <w:outlineLvl w:val="0"/>
    </w:pPr>
    <w:rPr>
      <w:rFonts w:ascii="Palatino Linotype" w:eastAsia="Palatino Linotype" w:hAnsi="Palatino Linotype" w:cs="Palatino Linotype"/>
      <w:b/>
      <w:bCs/>
      <w:color w:val="auto"/>
    </w:rPr>
  </w:style>
  <w:style w:type="table" w:styleId="Tabela-Siatka">
    <w:name w:val="Table Grid"/>
    <w:basedOn w:val="Standardowy"/>
    <w:uiPriority w:val="39"/>
    <w:rsid w:val="00524C0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990048"/>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9900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048"/>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8782</Words>
  <Characters>52697</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2</cp:revision>
  <cp:lastPrinted>2024-06-24T06:30:00Z</cp:lastPrinted>
  <dcterms:created xsi:type="dcterms:W3CDTF">2024-07-09T09:17:00Z</dcterms:created>
  <dcterms:modified xsi:type="dcterms:W3CDTF">2024-07-09T09:17:00Z</dcterms:modified>
</cp:coreProperties>
</file>