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A3C" w:rsidRDefault="009D0A3C" w:rsidP="009D0A3C">
      <w:pPr>
        <w:spacing w:after="0"/>
        <w:ind w:left="5664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6 do SWZ </w:t>
      </w:r>
    </w:p>
    <w:p w:rsidR="009D0A3C" w:rsidRDefault="009D0A3C" w:rsidP="009D0A3C">
      <w:pPr>
        <w:spacing w:after="0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Opis przedmiotu zamówienia</w:t>
      </w:r>
    </w:p>
    <w:p w:rsidR="009D0A3C" w:rsidRDefault="009D0A3C" w:rsidP="009D0A3C">
      <w:pPr>
        <w:spacing w:after="0"/>
        <w:rPr>
          <w:rFonts w:ascii="Arial" w:hAnsi="Arial" w:cs="Arial"/>
          <w:b/>
          <w:sz w:val="18"/>
          <w:szCs w:val="18"/>
          <w:u w:val="single"/>
        </w:rPr>
      </w:pPr>
    </w:p>
    <w:p w:rsidR="009D0A3C" w:rsidRDefault="009D0A3C" w:rsidP="009D0A3C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Droga klasy „Z” ,charakteryzuje się przekrojem szlakowym </w:t>
      </w:r>
      <w:proofErr w:type="spellStart"/>
      <w:r>
        <w:rPr>
          <w:rFonts w:ascii="Arial" w:hAnsi="Arial" w:cs="Arial"/>
          <w:sz w:val="18"/>
          <w:szCs w:val="18"/>
        </w:rPr>
        <w:t>jednojezdniowym</w:t>
      </w:r>
      <w:proofErr w:type="spellEnd"/>
      <w:r>
        <w:rPr>
          <w:rFonts w:ascii="Arial" w:hAnsi="Arial" w:cs="Arial"/>
          <w:sz w:val="18"/>
          <w:szCs w:val="18"/>
        </w:rPr>
        <w:t xml:space="preserve"> o szerokości 5,00 m w     </w:t>
      </w:r>
    </w:p>
    <w:p w:rsidR="009D0A3C" w:rsidRDefault="009D0A3C" w:rsidP="009D0A3C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istniejącym pasie drogowym. Konstrukcje nawierzchni drogi powiatowej należy zaprojektować zgodnie z </w:t>
      </w:r>
    </w:p>
    <w:p w:rsidR="009D0A3C" w:rsidRDefault="009D0A3C" w:rsidP="009D0A3C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obowiązującymi przepisami, w szczególności zgodnie z rozporządzeniem Ministra Transportu i Gospodarki </w:t>
      </w:r>
    </w:p>
    <w:p w:rsidR="009D0A3C" w:rsidRDefault="009D0A3C" w:rsidP="009D0A3C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Morskiej z dnia 2 marca 1999 r. w sprawie warunków technicznych, jakimi powinny odpowiadać drogi </w:t>
      </w:r>
    </w:p>
    <w:p w:rsidR="009D0A3C" w:rsidRDefault="009D0A3C" w:rsidP="009D0A3C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publiczn</w:t>
      </w:r>
      <w:r w:rsidR="000B5CB0">
        <w:rPr>
          <w:rFonts w:ascii="Arial" w:hAnsi="Arial" w:cs="Arial"/>
          <w:sz w:val="18"/>
          <w:szCs w:val="18"/>
        </w:rPr>
        <w:t>e i ich usytuowanie (Dz. U. 2022 ,poz. 1518</w:t>
      </w:r>
      <w:r>
        <w:rPr>
          <w:rFonts w:ascii="Arial" w:hAnsi="Arial" w:cs="Arial"/>
          <w:sz w:val="18"/>
          <w:szCs w:val="18"/>
        </w:rPr>
        <w:t xml:space="preserve"> ).</w:t>
      </w:r>
    </w:p>
    <w:p w:rsidR="00244835" w:rsidRDefault="000B5CB0" w:rsidP="009D0A3C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Wykonawca winien uzyskać od Zamawiającego uzgodnienie konstrukcji nawierzchni drogi powiatowej( w </w:t>
      </w:r>
      <w:r w:rsidR="00244835">
        <w:rPr>
          <w:rFonts w:ascii="Arial" w:hAnsi="Arial" w:cs="Arial"/>
          <w:sz w:val="18"/>
          <w:szCs w:val="18"/>
        </w:rPr>
        <w:t xml:space="preserve">  </w:t>
      </w:r>
    </w:p>
    <w:p w:rsidR="00244835" w:rsidRDefault="00244835" w:rsidP="009D0A3C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0B5CB0">
        <w:rPr>
          <w:rFonts w:ascii="Arial" w:hAnsi="Arial" w:cs="Arial"/>
          <w:sz w:val="18"/>
          <w:szCs w:val="18"/>
        </w:rPr>
        <w:t xml:space="preserve">szczególności jezdni, zjazdów publicznych i indywidualnych, chodnika, ścieżki pieszo-rowerowej, zatoki </w:t>
      </w:r>
    </w:p>
    <w:p w:rsidR="00244835" w:rsidRDefault="00244835" w:rsidP="009D0A3C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0B5CB0">
        <w:rPr>
          <w:rFonts w:ascii="Arial" w:hAnsi="Arial" w:cs="Arial"/>
          <w:sz w:val="18"/>
          <w:szCs w:val="18"/>
        </w:rPr>
        <w:t xml:space="preserve">autobusowej, nawierzchni na obiektach inżynierskich) O wymianie konstrukcji nawierzchni na katalogową </w:t>
      </w:r>
    </w:p>
    <w:p w:rsidR="00244835" w:rsidRDefault="00244835" w:rsidP="009D0A3C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0B5CB0">
        <w:rPr>
          <w:rFonts w:ascii="Arial" w:hAnsi="Arial" w:cs="Arial"/>
          <w:sz w:val="18"/>
          <w:szCs w:val="18"/>
        </w:rPr>
        <w:t>decyduje Zamawiający.</w:t>
      </w:r>
      <w:r>
        <w:rPr>
          <w:rFonts w:ascii="Arial" w:hAnsi="Arial" w:cs="Arial"/>
          <w:sz w:val="18"/>
          <w:szCs w:val="18"/>
        </w:rPr>
        <w:t xml:space="preserve"> </w:t>
      </w:r>
      <w:r w:rsidR="000B5CB0">
        <w:rPr>
          <w:rFonts w:ascii="Arial" w:hAnsi="Arial" w:cs="Arial"/>
          <w:sz w:val="18"/>
          <w:szCs w:val="18"/>
        </w:rPr>
        <w:t xml:space="preserve">Zamawiający nie planuje całkowitej wymiany podbudowy lecz wzmocnienie istniejącej </w:t>
      </w:r>
    </w:p>
    <w:p w:rsidR="00244835" w:rsidRDefault="00244835" w:rsidP="009D0A3C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nawierzchni wraz z utwardzeniem poboczy. Opracowanie projektu budowlanego będzie obejmował istniejący   </w:t>
      </w:r>
    </w:p>
    <w:p w:rsidR="000B5CB0" w:rsidRDefault="00244835" w:rsidP="009D0A3C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pas drogowy. Drogę należy zaprojektować na ruch KR-3.</w:t>
      </w:r>
    </w:p>
    <w:p w:rsidR="00244835" w:rsidRDefault="00244835" w:rsidP="009D0A3C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W razie potrzeby przewidzieć sfrezowanie istniejącej warstwy bitumicznej.</w:t>
      </w:r>
    </w:p>
    <w:p w:rsidR="00244835" w:rsidRDefault="00244835" w:rsidP="009D0A3C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Ścieżka pieszo-rowerowa prowadzona będzie w pasie drogi powiatowej</w:t>
      </w:r>
    </w:p>
    <w:p w:rsidR="00B31B04" w:rsidRPr="00B31B04" w:rsidRDefault="009D0A3C" w:rsidP="00B31B04">
      <w:pPr>
        <w:spacing w:after="0" w:line="36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B31B04">
        <w:rPr>
          <w:rFonts w:ascii="Arial" w:hAnsi="Arial" w:cs="Arial"/>
          <w:sz w:val="18"/>
          <w:szCs w:val="18"/>
        </w:rPr>
        <w:t xml:space="preserve">  </w:t>
      </w:r>
      <w:r w:rsidR="00B31B04" w:rsidRPr="00B31B04">
        <w:rPr>
          <w:rFonts w:ascii="Arial" w:hAnsi="Arial" w:cs="Arial"/>
          <w:b/>
          <w:sz w:val="18"/>
          <w:szCs w:val="18"/>
          <w:u w:val="single"/>
        </w:rPr>
        <w:t xml:space="preserve">Zamawiający posiada aktualną mapę do celów projektowych </w:t>
      </w:r>
    </w:p>
    <w:p w:rsidR="009D0A3C" w:rsidRDefault="009D0A3C" w:rsidP="009D0A3C">
      <w:pPr>
        <w:spacing w:after="0"/>
        <w:jc w:val="both"/>
        <w:rPr>
          <w:rFonts w:ascii="Arial" w:hAnsi="Arial" w:cs="Arial"/>
          <w:sz w:val="18"/>
          <w:szCs w:val="18"/>
          <w:u w:val="single"/>
        </w:rPr>
      </w:pPr>
    </w:p>
    <w:p w:rsidR="009D0A3C" w:rsidRDefault="009D0A3C" w:rsidP="009D0A3C">
      <w:pPr>
        <w:spacing w:after="0"/>
        <w:rPr>
          <w:rFonts w:ascii="Arial" w:hAnsi="Arial" w:cs="Arial"/>
          <w:b/>
          <w:sz w:val="18"/>
          <w:szCs w:val="18"/>
          <w:u w:val="single"/>
        </w:rPr>
      </w:pPr>
    </w:p>
    <w:p w:rsidR="009D0A3C" w:rsidRDefault="009D0A3C" w:rsidP="009D0A3C">
      <w:pPr>
        <w:spacing w:after="0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Skrzyżowania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 zobowiązany jest zaprojektować skrzyżowania realizując je w zakresie niezbędnym do prawidłowego funkcjonowania układu dróg publicznych. Wykonawca przeanalizuje i przedstawi lokalizację skrzyżowań drogi powiatowej z istniejącym układem dróg publicznych, w</w:t>
      </w:r>
      <w:r w:rsidR="005D7C25">
        <w:rPr>
          <w:rFonts w:ascii="Arial" w:hAnsi="Arial" w:cs="Arial"/>
          <w:sz w:val="18"/>
          <w:szCs w:val="18"/>
        </w:rPr>
        <w:t>ewnętrznych .</w:t>
      </w:r>
      <w:r>
        <w:rPr>
          <w:rFonts w:ascii="Arial" w:hAnsi="Arial" w:cs="Arial"/>
          <w:sz w:val="18"/>
          <w:szCs w:val="18"/>
        </w:rPr>
        <w:t>Wykonawca ma obowiązek przedstawić wykaz istniejących skrzyżowań.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</w:p>
    <w:p w:rsidR="009D0A3C" w:rsidRDefault="009D0A3C" w:rsidP="009D0A3C">
      <w:pPr>
        <w:spacing w:after="0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Obiekty inżynierskie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Dokumentacja projektowa winna przewidywać w </w:t>
      </w:r>
      <w:r>
        <w:rPr>
          <w:rFonts w:ascii="Arial" w:hAnsi="Arial" w:cs="Arial"/>
          <w:b/>
          <w:sz w:val="18"/>
          <w:szCs w:val="18"/>
          <w:u w:val="single"/>
        </w:rPr>
        <w:t>razie zaistnienia potrzeby</w:t>
      </w:r>
      <w:r>
        <w:rPr>
          <w:rFonts w:ascii="Arial" w:hAnsi="Arial" w:cs="Arial"/>
          <w:sz w:val="18"/>
          <w:szCs w:val="18"/>
          <w:u w:val="single"/>
        </w:rPr>
        <w:t>:</w:t>
      </w:r>
      <w:r>
        <w:rPr>
          <w:rFonts w:ascii="Arial" w:hAnsi="Arial" w:cs="Arial"/>
          <w:sz w:val="18"/>
          <w:szCs w:val="18"/>
        </w:rPr>
        <w:t xml:space="preserve"> </w:t>
      </w:r>
      <w:r w:rsidR="00C61EC1">
        <w:rPr>
          <w:rFonts w:ascii="Arial" w:hAnsi="Arial" w:cs="Arial"/>
          <w:sz w:val="18"/>
          <w:szCs w:val="18"/>
        </w:rPr>
        <w:t>dotyczy przepustów (zjazdy na posesje ,pola lub przeprowadzone pod koroną drogi):</w:t>
      </w:r>
      <w:r>
        <w:rPr>
          <w:rFonts w:ascii="Arial" w:hAnsi="Arial" w:cs="Arial"/>
          <w:sz w:val="18"/>
          <w:szCs w:val="18"/>
        </w:rPr>
        <w:t>remont , przebudowę , rozbudowę, rozbiórkę bądź budowę nowych obiektów, z uwzględnieniem oceny ich stanu technicznego, zaleceń przeglądów obiektów oraz uwarunkowań terenowych i projektowych z uwzględnieniem dostosowania projektowanego obiektu do klasy obciążenia odpowiedniej dla klasy drogi. Światło obiektu inżynierskiego należy uzgodnić z zarządcą cieku wodnego, zarządcą drogi bądź innym właściwym zarządcą oraz z Zamawiającym.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</w:p>
    <w:p w:rsidR="009D0A3C" w:rsidRDefault="009D0A3C" w:rsidP="009D0A3C">
      <w:pPr>
        <w:spacing w:after="0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Kolizje z infrastrukturą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Rozwiązania projektowe powinny minimalizować ingerencję w istniejące zagospodarowania tj. obiekty małej architektury, ogrodzenia ,kapliczki, pomniki itp. W projektach usunięcia kolizji z urządzeniami infrastruktury technicznej i obiektami budowlanymi winny być zachowane dotychczasowe właściwości użytkowe i parametry techniczne przebudowywanych urządzeń. W przypadku obcych sieci Wykonawca ma obowiązek wystąpić do Gestorów sieci o dokładną inwentaryzację .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</w:p>
    <w:p w:rsidR="009D0A3C" w:rsidRDefault="009D0A3C" w:rsidP="009D0A3C">
      <w:pPr>
        <w:spacing w:after="0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Ścieżka pieszo-rowerowa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Lokalizacja ścieżki pieszo-rowerowej po stronie </w:t>
      </w:r>
      <w:r w:rsidR="009E6788">
        <w:rPr>
          <w:rFonts w:ascii="Arial" w:hAnsi="Arial" w:cs="Arial"/>
          <w:sz w:val="18"/>
          <w:szCs w:val="18"/>
        </w:rPr>
        <w:t>prawej</w:t>
      </w:r>
      <w:r w:rsidR="009D2369">
        <w:rPr>
          <w:rFonts w:ascii="Arial" w:hAnsi="Arial" w:cs="Arial"/>
          <w:sz w:val="18"/>
          <w:szCs w:val="18"/>
        </w:rPr>
        <w:t xml:space="preserve"> idąc od ul. Działkowej</w:t>
      </w:r>
      <w:r w:rsidR="009E678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.Zakres ma obejmować odcinek od skrzyżowania z</w:t>
      </w:r>
      <w:r w:rsidR="00BC2DC2">
        <w:rPr>
          <w:rFonts w:ascii="Arial" w:hAnsi="Arial" w:cs="Arial"/>
          <w:sz w:val="18"/>
          <w:szCs w:val="18"/>
        </w:rPr>
        <w:t xml:space="preserve">  ulicą</w:t>
      </w:r>
      <w:r>
        <w:rPr>
          <w:rFonts w:ascii="Arial" w:hAnsi="Arial" w:cs="Arial"/>
          <w:sz w:val="18"/>
          <w:szCs w:val="18"/>
        </w:rPr>
        <w:t xml:space="preserve"> Działkową –Nowa Obra-Stara Obra</w:t>
      </w:r>
      <w:r w:rsidR="008E4DCF">
        <w:rPr>
          <w:rFonts w:ascii="Arial" w:hAnsi="Arial" w:cs="Arial"/>
          <w:sz w:val="18"/>
          <w:szCs w:val="18"/>
        </w:rPr>
        <w:t xml:space="preserve"> ulica Witosa</w:t>
      </w:r>
      <w:r>
        <w:rPr>
          <w:rFonts w:ascii="Arial" w:hAnsi="Arial" w:cs="Arial"/>
          <w:sz w:val="18"/>
          <w:szCs w:val="18"/>
        </w:rPr>
        <w:t xml:space="preserve"> z dopuszczeniem ruchu pieszego. Nawierzchnia ścieżki pieszo-rowerowej w obszarze zabudowanym z kostki betonowej </w:t>
      </w:r>
      <w:proofErr w:type="spellStart"/>
      <w:r>
        <w:rPr>
          <w:rFonts w:ascii="Arial" w:hAnsi="Arial" w:cs="Arial"/>
          <w:sz w:val="18"/>
          <w:szCs w:val="18"/>
        </w:rPr>
        <w:t>bezfazowej</w:t>
      </w:r>
      <w:proofErr w:type="spellEnd"/>
      <w:r>
        <w:rPr>
          <w:rFonts w:ascii="Arial" w:hAnsi="Arial" w:cs="Arial"/>
          <w:sz w:val="18"/>
          <w:szCs w:val="18"/>
        </w:rPr>
        <w:t xml:space="preserve"> oddzielona od jezdni krawężnikiem z uwzględnieniem pasa chodnikowego. Poza terenem zabudowanym przewidzieć ścieżkę pieszo-rowerową </w:t>
      </w:r>
      <w:r w:rsidR="00BC2DC2">
        <w:rPr>
          <w:rFonts w:ascii="Arial" w:hAnsi="Arial" w:cs="Arial"/>
          <w:sz w:val="18"/>
          <w:szCs w:val="18"/>
        </w:rPr>
        <w:t xml:space="preserve">o nawierzchni bitumicznej </w:t>
      </w:r>
      <w:r>
        <w:rPr>
          <w:rFonts w:ascii="Arial" w:hAnsi="Arial" w:cs="Arial"/>
          <w:sz w:val="18"/>
          <w:szCs w:val="18"/>
        </w:rPr>
        <w:t>łą</w:t>
      </w:r>
      <w:r w:rsidR="00243D33">
        <w:rPr>
          <w:rFonts w:ascii="Arial" w:hAnsi="Arial" w:cs="Arial"/>
          <w:sz w:val="18"/>
          <w:szCs w:val="18"/>
        </w:rPr>
        <w:t>cznie z nawierzchnią</w:t>
      </w:r>
      <w:r>
        <w:rPr>
          <w:rFonts w:ascii="Arial" w:hAnsi="Arial" w:cs="Arial"/>
          <w:sz w:val="18"/>
          <w:szCs w:val="18"/>
        </w:rPr>
        <w:t xml:space="preserve"> jezdni</w:t>
      </w:r>
      <w:r w:rsidR="00BC2DC2">
        <w:rPr>
          <w:rFonts w:ascii="Arial" w:hAnsi="Arial" w:cs="Arial"/>
          <w:sz w:val="18"/>
          <w:szCs w:val="18"/>
        </w:rPr>
        <w:t>. Ścieżka winna być oddzielona od jezdni oznakowaniem poziomym  poprzez elementy odblaskowe oraz linią segregacyjną jako oznakowanie grubowarstwowe  cechujące się wysoką odpornością na ścieranie, a także odpornością  na działanie niekorzystny</w:t>
      </w:r>
      <w:r w:rsidR="009E6788">
        <w:rPr>
          <w:rFonts w:ascii="Arial" w:hAnsi="Arial" w:cs="Arial"/>
          <w:sz w:val="18"/>
          <w:szCs w:val="18"/>
        </w:rPr>
        <w:t xml:space="preserve">ch warunków atmosferycznych . Jest  to element </w:t>
      </w:r>
      <w:r w:rsidR="00B91126">
        <w:rPr>
          <w:rFonts w:ascii="Arial" w:hAnsi="Arial" w:cs="Arial"/>
          <w:sz w:val="18"/>
          <w:szCs w:val="18"/>
        </w:rPr>
        <w:t xml:space="preserve"> bardzo dobrze widoczny</w:t>
      </w:r>
      <w:r w:rsidR="00BC2DC2">
        <w:rPr>
          <w:rFonts w:ascii="Arial" w:hAnsi="Arial" w:cs="Arial"/>
          <w:sz w:val="18"/>
          <w:szCs w:val="18"/>
        </w:rPr>
        <w:t xml:space="preserve"> na jezdni. Kierowca może zorientować się, jaki rodzaj technologii został wykorzystany- po najechaniu na oznakowanie grubowarstwowe, słychać  charakterystyczny zgrzyt , który jest  jednocześnie ostrzeżeniem , że auto zjeżdża ze swojego pasa ruchu</w:t>
      </w:r>
      <w:r w:rsidR="00BB54D2">
        <w:rPr>
          <w:rFonts w:ascii="Arial" w:hAnsi="Arial" w:cs="Arial"/>
          <w:sz w:val="18"/>
          <w:szCs w:val="18"/>
        </w:rPr>
        <w:t>. Jako dodatkowy element  uwzględnić  należy  tabliczki  uchylne</w:t>
      </w:r>
      <w:r w:rsidR="00243D33">
        <w:rPr>
          <w:rFonts w:ascii="Arial" w:hAnsi="Arial" w:cs="Arial"/>
          <w:sz w:val="18"/>
          <w:szCs w:val="18"/>
        </w:rPr>
        <w:t xml:space="preserve"> </w:t>
      </w:r>
      <w:r w:rsidR="004460DA">
        <w:rPr>
          <w:rFonts w:ascii="Arial" w:hAnsi="Arial" w:cs="Arial"/>
          <w:sz w:val="18"/>
          <w:szCs w:val="18"/>
        </w:rPr>
        <w:t xml:space="preserve"> U-24 </w:t>
      </w:r>
      <w:r w:rsidR="00243D33">
        <w:rPr>
          <w:rFonts w:ascii="Arial" w:hAnsi="Arial" w:cs="Arial"/>
          <w:sz w:val="18"/>
          <w:szCs w:val="18"/>
        </w:rPr>
        <w:t>z elementami odblaskowymi.</w:t>
      </w:r>
    </w:p>
    <w:p w:rsidR="00BC2DC2" w:rsidRPr="009A4D63" w:rsidRDefault="00BC2DC2" w:rsidP="009D0A3C">
      <w:pPr>
        <w:spacing w:after="0"/>
        <w:rPr>
          <w:rStyle w:val="Odwoaniedelikatne"/>
        </w:rPr>
      </w:pPr>
      <w:r>
        <w:rPr>
          <w:rFonts w:ascii="Arial" w:hAnsi="Arial" w:cs="Arial"/>
          <w:sz w:val="18"/>
          <w:szCs w:val="18"/>
        </w:rPr>
        <w:t>Powyższe może być zastosowane w przypadku wytycznych do uzyskania dofinansowania zewnętrznego.</w:t>
      </w:r>
      <w:r w:rsidR="00243D3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W przypadku niemożliwości przez ten element </w:t>
      </w:r>
      <w:r w:rsidR="00243D33">
        <w:rPr>
          <w:rFonts w:ascii="Arial" w:hAnsi="Arial" w:cs="Arial"/>
          <w:sz w:val="18"/>
          <w:szCs w:val="18"/>
        </w:rPr>
        <w:t>uzyskania dofinansowania zewnętrznego należy przewidzieć inne rozwiązanie</w:t>
      </w:r>
      <w:r w:rsidR="00872A36">
        <w:rPr>
          <w:rFonts w:ascii="Arial" w:hAnsi="Arial" w:cs="Arial"/>
          <w:sz w:val="18"/>
          <w:szCs w:val="18"/>
        </w:rPr>
        <w:t>.</w:t>
      </w:r>
      <w:r w:rsidR="008E4DCF">
        <w:rPr>
          <w:rFonts w:ascii="Arial" w:hAnsi="Arial" w:cs="Arial"/>
          <w:sz w:val="18"/>
          <w:szCs w:val="18"/>
        </w:rPr>
        <w:t xml:space="preserve"> Ponadto należy uwzględnić na szerokości zjazdów na pola i posesje ograniczenie krawężnikiem od strony pół i posesji.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</w:p>
    <w:p w:rsidR="009D0A3C" w:rsidRDefault="009D0A3C" w:rsidP="009D0A3C">
      <w:pPr>
        <w:spacing w:after="0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lastRenderedPageBreak/>
        <w:t>Odwodnienie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Rozwiązania projektowe odwodnienia drogi należy przyjąć jako powierzchniowe z ewentualnym podczyszczeniem ścieków deszczowych, ewentualnie kanalizację deszczową.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Należy uwzględnić </w:t>
      </w:r>
      <w:r w:rsidR="008873B2">
        <w:rPr>
          <w:rFonts w:ascii="Arial" w:hAnsi="Arial" w:cs="Arial"/>
          <w:sz w:val="18"/>
          <w:szCs w:val="18"/>
        </w:rPr>
        <w:t xml:space="preserve"> w przypadku  minimalnych spadków podłużnych</w:t>
      </w:r>
      <w:r w:rsidR="002D298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wykonanie ścieku z kostki betonowej szerokości około 20-30 cm, ściek </w:t>
      </w:r>
      <w:proofErr w:type="spellStart"/>
      <w:r>
        <w:rPr>
          <w:rFonts w:ascii="Arial" w:hAnsi="Arial" w:cs="Arial"/>
          <w:sz w:val="18"/>
          <w:szCs w:val="18"/>
        </w:rPr>
        <w:t>okrawężnikowany</w:t>
      </w:r>
      <w:proofErr w:type="spellEnd"/>
      <w:r>
        <w:rPr>
          <w:rFonts w:ascii="Arial" w:hAnsi="Arial" w:cs="Arial"/>
          <w:sz w:val="18"/>
          <w:szCs w:val="18"/>
        </w:rPr>
        <w:t xml:space="preserve"> z wpustami deszczowymi ściekowymi.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Odprowadzenie wód maksymalnie do rowów przydrożnych. Ewentualnie wody opadowe  sprowadzić d</w:t>
      </w:r>
      <w:r w:rsidR="005B6193">
        <w:rPr>
          <w:rFonts w:ascii="Arial" w:hAnsi="Arial" w:cs="Arial"/>
          <w:sz w:val="18"/>
          <w:szCs w:val="18"/>
        </w:rPr>
        <w:t>o k</w:t>
      </w:r>
      <w:r>
        <w:rPr>
          <w:rFonts w:ascii="Arial" w:hAnsi="Arial" w:cs="Arial"/>
          <w:sz w:val="18"/>
          <w:szCs w:val="18"/>
        </w:rPr>
        <w:t>a</w:t>
      </w:r>
      <w:r w:rsidR="005B6193">
        <w:rPr>
          <w:rFonts w:ascii="Arial" w:hAnsi="Arial" w:cs="Arial"/>
          <w:sz w:val="18"/>
          <w:szCs w:val="18"/>
        </w:rPr>
        <w:t>naliza</w:t>
      </w:r>
      <w:r>
        <w:rPr>
          <w:rFonts w:ascii="Arial" w:hAnsi="Arial" w:cs="Arial"/>
          <w:sz w:val="18"/>
          <w:szCs w:val="18"/>
        </w:rPr>
        <w:t>cji deszczowej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Sposób odwodnienia drogi należy ustalić z Zamawiającym przed wystąpieniem o warunki zrzutu wód do odbiorników bądź przed innymi wystąpieniami do podmiotów zewnętrznych.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</w:p>
    <w:p w:rsidR="009D0A3C" w:rsidRDefault="009D0A3C" w:rsidP="009D0A3C">
      <w:pPr>
        <w:spacing w:after="0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Urządzenia ochrony środowiska 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Dokumentacja projektowa winna przewidywać zastosowanie urządzeń ochrony środowiska przewidzianych przepisami oraz takich, do których zastosowania Zamawiający zostanie zobowiązany przez właściwe organy.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Należy dążyć do ograniczenia wycinki drzew do minimum niezbędnego ze względu na kolizje z przebudowywaną drogą oraz ze względów bezpieczeństwa ruchu.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Ponadto należy uzyskać zgodę na wycinkę krzewów zarastających pobocza drogi lub rowy.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</w:p>
    <w:p w:rsidR="009D0A3C" w:rsidRDefault="009D0A3C" w:rsidP="009D0A3C">
      <w:pPr>
        <w:spacing w:after="0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Rozwiązania związane z utrzymaniem stałej organizacji ruchu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Oznakowanie pionowe narażone na uderzenia pojazdów w tym narażone na kolizje z pojazdami o </w:t>
      </w:r>
      <w:proofErr w:type="spellStart"/>
      <w:r>
        <w:rPr>
          <w:rFonts w:ascii="Arial" w:hAnsi="Arial" w:cs="Arial"/>
          <w:sz w:val="18"/>
          <w:szCs w:val="18"/>
        </w:rPr>
        <w:t>nienormatywnych</w:t>
      </w:r>
      <w:proofErr w:type="spellEnd"/>
      <w:r>
        <w:rPr>
          <w:rFonts w:ascii="Arial" w:hAnsi="Arial" w:cs="Arial"/>
          <w:sz w:val="18"/>
          <w:szCs w:val="18"/>
        </w:rPr>
        <w:t xml:space="preserve"> gabarytach należy wyposażyć w gniazda uniwersalne. Typ-rodzaj przyjętych rozwiązań  oraz ich lokalizację uzgodnić z Zamawiającym. Gniazdo powinno posiadać komorę mocującą oraz śruby dokręcające słupek w gnieździe.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Rozważyć wprowadzenie w zakres zadania oznakowania poziomego (linii krawędziowych i przejść dla pieszych )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</w:p>
    <w:p w:rsidR="009D0A3C" w:rsidRDefault="009D0A3C" w:rsidP="009D0A3C">
      <w:pPr>
        <w:spacing w:after="0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Stosowanie drogowych barier ochronnych typu U-14a wraz z elementami odblaskowymi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Stosowanie drogowych barier ochronnych na obiektach inżynierskich i na łukach dróg usytuowanych w ciągu dróg powiatowych zarządzanych przez PZD Krotoszyn.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Potrzeba zastosowania i rodzaj barier ochronnych powinna wynikać z warunków określonych w przepisach dotyczących organizacji ruchu drogowego.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procesie projektowym należy dążyć do rozwiązań, które nie będą wymagały lub będą ograniczały stosowanie barier ochronnych, przy czym należy uwzględnić podstawową zasadę stosowania barier ochronnych i w takich miejscach, w których przewidywane skutki wypadków będą poważniejsze niż skutki najechania pojazdu na barierę.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Bariery ochronne należy stosować, gdy w otoczeniu obiektów inżynierskich znajdują się obiekty lub przeszkody stałe, zagrażające uczestnikom ruchu  oraz gdy różnica wysokości pomiędzy krawędzią korony drogi, a poziomem przyległego terenu, w tym poziomem cieku wodnego jest większa niż 3,50 m i nachylenie skarpy jest większe niż 1:1,5. Informacje o otoczeniu obiektów inżynierskich, na temat różnicy wysokości, nachylenia skarpy powinny być podane w projekcie stałej organizacji ruchu. 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</w:p>
    <w:p w:rsidR="009D0A3C" w:rsidRDefault="009D0A3C" w:rsidP="009D0A3C">
      <w:pPr>
        <w:spacing w:after="0"/>
        <w:rPr>
          <w:rFonts w:ascii="Arial" w:hAnsi="Arial" w:cs="Arial"/>
          <w:b/>
          <w:sz w:val="18"/>
          <w:szCs w:val="18"/>
        </w:rPr>
      </w:pPr>
    </w:p>
    <w:p w:rsidR="009D0A3C" w:rsidRDefault="009D0A3C" w:rsidP="009D0A3C">
      <w:pPr>
        <w:spacing w:after="0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Przebieg procesu projektowego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zobowiązany jest do zebrania wszelkich niezbędnych danych, informacji, materiałów umożliwiających przeprowadzenie procesu projektowego. Wykonawca wykona wszelkie potrzebne pomiary, badania, oceny i ekspertyzy stanu technicznego istniejących obiektów, gruntów i uwarunkowań terenowych oraz inwentaryzacje stanu istniejącego</w:t>
      </w:r>
      <w:r w:rsidR="00344E6E">
        <w:rPr>
          <w:rFonts w:ascii="Arial" w:hAnsi="Arial" w:cs="Arial"/>
          <w:sz w:val="18"/>
          <w:szCs w:val="18"/>
        </w:rPr>
        <w:t>.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 trakcie realizacji  umowy Zamawiający przewiduje spotkania z Wykonawcą w ilości wynikającej z potrzeb realizacji umowy</w:t>
      </w:r>
      <w:r>
        <w:rPr>
          <w:rFonts w:ascii="Arial" w:hAnsi="Arial" w:cs="Arial"/>
          <w:sz w:val="18"/>
          <w:szCs w:val="18"/>
        </w:rPr>
        <w:t>.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Wykonawca jest zobowiązany wykonać projekt budowlany zgodnie z obowiązującymi przepisami</w:t>
      </w:r>
      <w:r>
        <w:rPr>
          <w:rFonts w:ascii="Arial" w:hAnsi="Arial" w:cs="Arial"/>
          <w:sz w:val="18"/>
          <w:szCs w:val="18"/>
        </w:rPr>
        <w:t>.</w:t>
      </w:r>
    </w:p>
    <w:p w:rsidR="009D0A3C" w:rsidRDefault="009D0A3C" w:rsidP="009D0A3C">
      <w:pPr>
        <w:spacing w:after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Uzgodnienia i opinie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Dla sporządzenia dokumentacji projektowej Wykonawca uzyska wszelkie niezbędne uzgodnienia, opinie, warunki odpowiednich instytucji, w tym właścicieli lub zarządców dróg, wód , urządzeń infrastruktury technicznej.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jest zobowiązany do aktualizacji uzyskanych opinii, warunków i uzgodnień w toku procesu projektowego. Dokumenty te muszą być ważne  co najmniej przez okres 1 roku od dnia odbioru ostatecznego dokumentacji projektowej.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Wykonawca zobowiązany jest ponieść wszelkie koszty związane z uzyskaniem uzgodnień, opinii ,warunków decyzji.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Wykonawca zobowiązany jest uzyskać wszelkie decyzje administracyjne, które są niezbędne do prawidłowej realizacji umowy oraz przebudowy drogi. Wnioski do poszczególnych organów o wydanie decyzji administracyjnych mogą zostać złożone przez przedstawiciela Wykonawcy.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</w:p>
    <w:p w:rsidR="009D0A3C" w:rsidRDefault="009D0A3C" w:rsidP="009D0A3C">
      <w:pPr>
        <w:spacing w:after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Skład dokumentacji projektowej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1. Wykonawca jest zobowiązany uzyskać w imieniu Zamawiającego decyzję o środowiskowych uwarunkowaniach dla planowanej inwestycji.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Raport oddziaływania na środowisko winien być opracowany zgodnie z obowiązującymi przepisami prawa. </w:t>
      </w:r>
      <w:r>
        <w:rPr>
          <w:rFonts w:ascii="Arial" w:hAnsi="Arial" w:cs="Arial"/>
          <w:b/>
          <w:sz w:val="18"/>
          <w:szCs w:val="18"/>
        </w:rPr>
        <w:t>Raport należy sporządzić w przypadku stwierdzenia takiego obowiązku przez organ właściwy do wydania decyzji o środowiskowych uwarunkowaniach</w:t>
      </w:r>
      <w:r>
        <w:rPr>
          <w:rFonts w:ascii="Arial" w:hAnsi="Arial" w:cs="Arial"/>
          <w:sz w:val="18"/>
          <w:szCs w:val="18"/>
        </w:rPr>
        <w:t>.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2. Wykonawca jest zobowiązany uzyskać w imieniu Zamawiającego zgodę  wodno prawną dla planowanej inwestycji.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3. Wykonawca jest zobowiązany uzyskać w imieniu Zamawiającego decyzję o zezwoleniu na realizację inwestycji drogowej zgodnie z obowiązującymi przepisami prawa.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4. </w:t>
      </w:r>
      <w:r>
        <w:rPr>
          <w:rFonts w:ascii="Arial" w:hAnsi="Arial" w:cs="Arial"/>
          <w:b/>
          <w:sz w:val="18"/>
          <w:szCs w:val="18"/>
        </w:rPr>
        <w:t>Uzyskanie uzgodnień z gestorami infrastruktury technicznej</w:t>
      </w:r>
      <w:r>
        <w:rPr>
          <w:rFonts w:ascii="Arial" w:hAnsi="Arial" w:cs="Arial"/>
          <w:sz w:val="18"/>
          <w:szCs w:val="18"/>
        </w:rPr>
        <w:t xml:space="preserve">. Wykonawca jest zobowiązany skompletować wszelkie niezbędne opinie, uzgodnienia, warunki techniczne, a także administracyjne dotyczące sporządzonego projektu budowlanego i zawartych w nim rozwiązań projektowych, niezbędne do wydania decyzji o zezwoleniu na realizacje inwestycji drogowej oraz wybudowania drogi. Oryginały wyżej wymienionych dokumentów Wykonawca zobowiązany jest skompletować w odrębnej teczce wraz ze szczegółowym spisem zawartości i przekazać zamawiającemu. Do wniosku o wydanie decyzji o zezwoleniu na realizację inwestycji drogowej wykonawca zobowiązany jest załączyć odpisy lub wyciągi z wyżej wymienionych dokumentów poświadczone za zgodność z oryginałem zgodnie z obowiązującymi przepisami. Na wezwanie organu  architektoniczno-budowlanego wykonawca zobowiązany jest dostarczyć organowi oryginały dokumentów. Ewentualne koszty poświadczenia dokumentów za zgodność z oryginałem są kosztami wykonawcy i należy je uwzględnić w ofercie. 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5.</w:t>
      </w:r>
      <w:r>
        <w:rPr>
          <w:rFonts w:ascii="Arial" w:hAnsi="Arial" w:cs="Arial"/>
          <w:b/>
          <w:sz w:val="18"/>
          <w:szCs w:val="18"/>
        </w:rPr>
        <w:t>Projekt stałej organizacji ruchu</w:t>
      </w:r>
      <w:r>
        <w:rPr>
          <w:rFonts w:ascii="Arial" w:hAnsi="Arial" w:cs="Arial"/>
          <w:sz w:val="18"/>
          <w:szCs w:val="18"/>
        </w:rPr>
        <w:t xml:space="preserve">  należy wykonać zgodnie z obowiązującymi przepisami prawa. Wykonawca zobowiązany jest przygotować projekt stałej organizacji ruchu w ilości niezbędnej do złożenia we właściwych instytucjach i organach oraz przekazać zamawiającemu w wersji papierowej i elektronicznej po 2 egzemplarze każdej wersji. Wykonawca jest zobowiązany przekazać zamawiającemu ostateczną wersję załączników, obejmującą wszelkie uzupełnienia i poprawki dokonywane w toku procedur urzędowych.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Projekt powinien obejmować oznakowanie ścieżki pieszo-rowerowej, przejść dla pieszych/ przejazdy dla rowerów w ciągu ścieżki pieszo- rowerowej, oznakowanie skrzyżowań, bariery ochronne i inne oznakowanie w przypadku potrzeby. 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6. </w:t>
      </w:r>
      <w:r>
        <w:rPr>
          <w:rFonts w:ascii="Arial" w:hAnsi="Arial" w:cs="Arial"/>
          <w:b/>
          <w:sz w:val="18"/>
          <w:szCs w:val="18"/>
        </w:rPr>
        <w:t>Projekt wykonawczy</w:t>
      </w:r>
      <w:r>
        <w:rPr>
          <w:rFonts w:ascii="Arial" w:hAnsi="Arial" w:cs="Arial"/>
          <w:sz w:val="18"/>
          <w:szCs w:val="18"/>
        </w:rPr>
        <w:t xml:space="preserve"> stanowić powinien uszczegółowienie rozwiązań zawartych w projekcie budowlanym. Wykonawca jest zobowiązany wykonać projekt wykonawczy odrębnie dla każdej z branż w przypadku potrzeby.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Część opisową należy rozszerzyć co najmniej o opisy technologii robót, obliczenia robót ziemnych, współrzędne punktów z planów tyczenia. Przekroje z naniesionymi wymiarami w świetle elementów tj. winna być szerokość rzeczywista chodnika, jezdni, przekroje poprzeczne  z naniesioną konstrukcją nawierzchni i wskazaniem </w:t>
      </w:r>
      <w:proofErr w:type="spellStart"/>
      <w:r>
        <w:rPr>
          <w:rFonts w:ascii="Arial" w:hAnsi="Arial" w:cs="Arial"/>
          <w:sz w:val="18"/>
          <w:szCs w:val="18"/>
        </w:rPr>
        <w:t>pikietażu</w:t>
      </w:r>
      <w:proofErr w:type="spellEnd"/>
      <w:r>
        <w:rPr>
          <w:rFonts w:ascii="Arial" w:hAnsi="Arial" w:cs="Arial"/>
          <w:sz w:val="18"/>
          <w:szCs w:val="18"/>
        </w:rPr>
        <w:t xml:space="preserve"> miejsc wykonania przekrojów, rysunki konstrukcyjne, szczegóły konstrukcji, rozwiązania projektowe (przedstawiające m.in. położenia sytuacyjno- wysokościowe winny być bardziej uszczegółowione projektowanymi rzędnymi wysokościowymi w stosunku do projektu budowlanego w miejscach, które mogą budzić wątpliwości podczas wykonywania robót, a w szczególności należy podać projektowane rzędne wysokościowe obiektów drogowych co najmniej w punktach charakterystycznych, np. początki/końce łuków poziomych i pionowych, przełamania spadków, projektowane kratki ściekowe, kierunki spływu wody, rzędne początku i końca przepustów, przekrój podłużny z naniesioną niweletą rowów, lokalizacji przepustów, zjazdów i wpustów drogowych (jeśli istnieje kanalizacja deszczowa), profil podłużny z lokalizacją kolizji projektowanych sieci z istniejącą infrastrukturą, przekroje charakterystyczne przez zjazdy. </w:t>
      </w:r>
      <w:r>
        <w:rPr>
          <w:rFonts w:ascii="Arial" w:hAnsi="Arial" w:cs="Arial"/>
          <w:sz w:val="18"/>
          <w:szCs w:val="18"/>
          <w:u w:val="single"/>
        </w:rPr>
        <w:t xml:space="preserve">Projekt wykonawczy każdej branży należy przekazać zamawiającemu </w:t>
      </w:r>
      <w:r>
        <w:rPr>
          <w:rFonts w:ascii="Arial" w:hAnsi="Arial" w:cs="Arial"/>
          <w:b/>
          <w:sz w:val="18"/>
          <w:szCs w:val="18"/>
          <w:u w:val="single"/>
        </w:rPr>
        <w:t>w 6 egzemplarzach</w:t>
      </w:r>
      <w:r>
        <w:rPr>
          <w:rFonts w:ascii="Arial" w:hAnsi="Arial" w:cs="Arial"/>
          <w:sz w:val="18"/>
          <w:szCs w:val="18"/>
          <w:u w:val="single"/>
        </w:rPr>
        <w:t>, przy czym jeden kompletny egzemplarz należy wykonać bez trwałego zszycia (z możliwością swobodnego wypinania rysunków) oraz 1 egzemplarz w wersji elektronicznej na nośniku CD.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  <w:u w:val="single"/>
        </w:rPr>
      </w:pPr>
    </w:p>
    <w:p w:rsidR="009D0A3C" w:rsidRDefault="009D0A3C" w:rsidP="009D0A3C">
      <w:pPr>
        <w:spacing w:after="0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>7</w:t>
      </w:r>
      <w:r>
        <w:rPr>
          <w:rFonts w:ascii="Arial" w:hAnsi="Arial" w:cs="Arial"/>
          <w:b/>
          <w:sz w:val="18"/>
          <w:szCs w:val="18"/>
        </w:rPr>
        <w:t>. Specyfikacje techniczne wykonania i odbioru robót</w:t>
      </w:r>
      <w:r>
        <w:rPr>
          <w:rFonts w:ascii="Arial" w:hAnsi="Arial" w:cs="Arial"/>
          <w:sz w:val="18"/>
          <w:szCs w:val="18"/>
        </w:rPr>
        <w:t xml:space="preserve"> należy opracować zgodnie z obowiązującymi przepisami prawa. Specyfikacje muszą opisywać każdą pozycję w kosztorysie inwestorskim. Zabrania się umieszczania w specyfikacjach technicznych nazw własnym marek oraz opisów rozwiązań konkretnych </w:t>
      </w:r>
      <w:r>
        <w:rPr>
          <w:rFonts w:ascii="Arial" w:hAnsi="Arial" w:cs="Arial"/>
          <w:sz w:val="18"/>
          <w:szCs w:val="18"/>
        </w:rPr>
        <w:lastRenderedPageBreak/>
        <w:t xml:space="preserve">produktów i producentów. </w:t>
      </w:r>
      <w:r>
        <w:rPr>
          <w:rFonts w:ascii="Arial" w:hAnsi="Arial" w:cs="Arial"/>
          <w:sz w:val="18"/>
          <w:szCs w:val="18"/>
          <w:u w:val="single"/>
        </w:rPr>
        <w:t xml:space="preserve">Specyfikacje należy przekazać zamawiającemu – wersja papierowa </w:t>
      </w:r>
      <w:r>
        <w:rPr>
          <w:rFonts w:ascii="Arial" w:hAnsi="Arial" w:cs="Arial"/>
          <w:b/>
          <w:sz w:val="18"/>
          <w:szCs w:val="18"/>
          <w:u w:val="single"/>
        </w:rPr>
        <w:t xml:space="preserve"> 2 egzemplarze oraz 1 egzemplarz na nośniku CD.</w:t>
      </w:r>
    </w:p>
    <w:p w:rsidR="009D0A3C" w:rsidRDefault="009D0A3C" w:rsidP="009D0A3C">
      <w:pPr>
        <w:spacing w:after="0"/>
        <w:rPr>
          <w:rFonts w:ascii="Arial" w:hAnsi="Arial" w:cs="Arial"/>
          <w:b/>
          <w:sz w:val="18"/>
          <w:szCs w:val="18"/>
          <w:u w:val="single"/>
        </w:rPr>
      </w:pP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8. </w:t>
      </w:r>
      <w:r>
        <w:rPr>
          <w:rFonts w:ascii="Arial" w:hAnsi="Arial" w:cs="Arial"/>
          <w:b/>
          <w:sz w:val="18"/>
          <w:szCs w:val="18"/>
        </w:rPr>
        <w:t>Kosztorys inwestorski</w:t>
      </w:r>
      <w:r>
        <w:rPr>
          <w:rFonts w:ascii="Arial" w:hAnsi="Arial" w:cs="Arial"/>
          <w:sz w:val="18"/>
          <w:szCs w:val="18"/>
        </w:rPr>
        <w:t xml:space="preserve"> wykonawca zobowiązany jest opracować zgodnie z obowiązującymi</w:t>
      </w:r>
      <w:r>
        <w:rPr>
          <w:rFonts w:ascii="Arial" w:hAnsi="Arial" w:cs="Arial"/>
          <w:b/>
          <w:sz w:val="18"/>
          <w:szCs w:val="18"/>
          <w:u w:val="single"/>
        </w:rPr>
        <w:t xml:space="preserve"> </w:t>
      </w:r>
      <w:r>
        <w:rPr>
          <w:rFonts w:ascii="Arial" w:hAnsi="Arial" w:cs="Arial"/>
          <w:sz w:val="18"/>
          <w:szCs w:val="18"/>
          <w:u w:val="single"/>
        </w:rPr>
        <w:t xml:space="preserve"> </w:t>
      </w:r>
    </w:p>
    <w:p w:rsidR="009D0A3C" w:rsidRDefault="009D0A3C" w:rsidP="009D0A3C">
      <w:pPr>
        <w:spacing w:after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przepisami prawa. </w:t>
      </w:r>
      <w:r>
        <w:rPr>
          <w:rFonts w:ascii="Arial" w:hAnsi="Arial" w:cs="Arial"/>
          <w:sz w:val="18"/>
          <w:szCs w:val="18"/>
          <w:u w:val="single"/>
        </w:rPr>
        <w:t xml:space="preserve">Kosztorys inwestorski należy przekazać zamawiającemu w </w:t>
      </w:r>
      <w:r>
        <w:rPr>
          <w:rFonts w:ascii="Arial" w:hAnsi="Arial" w:cs="Arial"/>
          <w:b/>
          <w:sz w:val="18"/>
          <w:szCs w:val="18"/>
          <w:u w:val="single"/>
        </w:rPr>
        <w:t xml:space="preserve">2 egzemplarzach. </w:t>
      </w:r>
      <w:r>
        <w:rPr>
          <w:rFonts w:ascii="Arial" w:hAnsi="Arial" w:cs="Arial"/>
          <w:sz w:val="18"/>
          <w:szCs w:val="18"/>
        </w:rPr>
        <w:t>W</w:t>
      </w: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przypadku</w:t>
      </w:r>
      <w:r>
        <w:rPr>
          <w:rFonts w:ascii="Arial" w:hAnsi="Arial" w:cs="Arial"/>
          <w:b/>
          <w:sz w:val="18"/>
          <w:szCs w:val="18"/>
          <w:u w:val="single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uruchomienia postępowania o udzielenie zamówienia publicznego, którego przedmiotem będzie wybór wykonawcy robót budowlanych , w terminie późniejszym niż 6 miesięcy od daty sporządzenia kosztorysu inwestorskiego jednostka projektująca zobowiązuje się do jednokrotnego jego aktualizacji w ciągu 30 dni od powiadomienia dla poszczególnych etapów robót. </w:t>
      </w:r>
      <w:r>
        <w:rPr>
          <w:rFonts w:ascii="Arial" w:hAnsi="Arial" w:cs="Arial"/>
          <w:b/>
          <w:sz w:val="18"/>
          <w:szCs w:val="18"/>
        </w:rPr>
        <w:t>Aktualiza</w:t>
      </w:r>
      <w:r w:rsidR="00BD50F6">
        <w:rPr>
          <w:rFonts w:ascii="Arial" w:hAnsi="Arial" w:cs="Arial"/>
          <w:b/>
          <w:sz w:val="18"/>
          <w:szCs w:val="18"/>
        </w:rPr>
        <w:t xml:space="preserve">cja kosztorysu </w:t>
      </w:r>
      <w:r>
        <w:rPr>
          <w:rFonts w:ascii="Arial" w:hAnsi="Arial" w:cs="Arial"/>
          <w:b/>
          <w:sz w:val="18"/>
          <w:szCs w:val="18"/>
        </w:rPr>
        <w:t xml:space="preserve"> winna być w cenie realizacji zadania.</w:t>
      </w:r>
    </w:p>
    <w:p w:rsidR="00BD50F6" w:rsidRPr="00BD50F6" w:rsidRDefault="00BD50F6" w:rsidP="009D0A3C">
      <w:pPr>
        <w:spacing w:after="0"/>
        <w:rPr>
          <w:rFonts w:ascii="Arial" w:hAnsi="Arial" w:cs="Arial"/>
          <w:b/>
          <w:sz w:val="18"/>
          <w:szCs w:val="18"/>
          <w:u w:val="single"/>
        </w:rPr>
      </w:pPr>
      <w:r w:rsidRPr="00BD50F6">
        <w:rPr>
          <w:rFonts w:ascii="Arial" w:hAnsi="Arial" w:cs="Arial"/>
          <w:b/>
          <w:sz w:val="18"/>
          <w:szCs w:val="18"/>
          <w:u w:val="single"/>
        </w:rPr>
        <w:t>Kosztorys inwestorski należy opracować na cały odcinek 5 km, a także podzielić na dwa odcinki o długości 2,5 km</w:t>
      </w:r>
    </w:p>
    <w:p w:rsidR="009D0A3C" w:rsidRDefault="009D0A3C" w:rsidP="009D0A3C">
      <w:pPr>
        <w:spacing w:after="0"/>
        <w:rPr>
          <w:rFonts w:ascii="Arial" w:hAnsi="Arial" w:cs="Arial"/>
          <w:b/>
          <w:sz w:val="18"/>
          <w:szCs w:val="18"/>
        </w:rPr>
      </w:pP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9.Wykonawca zobowiązany jest przekazać zamawiającemu wszystkie sporządzone opracowania, a także wszelkie zgromadzone materiały i stanowiska poszczególnych instytucji, niezbędne do sporządzenia opracowań projektowych, uzyskania decyzji administracyjnych w wersji papierowej jak i elektronicznej. Wykonawca jest zobowiązany przekazać wersje jednobrzmiące. Opracowania jak i materiały należy przekazać w formie i ilości wskazanej w niniejszej Specyfikacji. Wykonawca jest zobowiązany przekazywać zamawiającemu na bieżąco aktualne rozwiązania projektowe w celach poglądowych i informacyjnych. Opracowania i materiały w wersji elektronicznej wykonawca zobowiązany jest przekazać na nośnikach CD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rysunki  format .</w:t>
      </w:r>
      <w:proofErr w:type="spellStart"/>
      <w:r>
        <w:rPr>
          <w:rFonts w:ascii="Arial" w:hAnsi="Arial" w:cs="Arial"/>
          <w:sz w:val="18"/>
          <w:szCs w:val="18"/>
        </w:rPr>
        <w:t>dwg</w:t>
      </w:r>
      <w:proofErr w:type="spellEnd"/>
      <w:r>
        <w:rPr>
          <w:rFonts w:ascii="Arial" w:hAnsi="Arial" w:cs="Arial"/>
          <w:sz w:val="18"/>
          <w:szCs w:val="18"/>
        </w:rPr>
        <w:t xml:space="preserve"> i </w:t>
      </w:r>
      <w:proofErr w:type="spellStart"/>
      <w:r>
        <w:rPr>
          <w:rFonts w:ascii="Arial" w:hAnsi="Arial" w:cs="Arial"/>
          <w:sz w:val="18"/>
          <w:szCs w:val="18"/>
        </w:rPr>
        <w:t>pdf</w:t>
      </w:r>
      <w:proofErr w:type="spellEnd"/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-opisy –format .</w:t>
      </w:r>
      <w:proofErr w:type="spellStart"/>
      <w:r>
        <w:rPr>
          <w:rFonts w:ascii="Arial" w:hAnsi="Arial" w:cs="Arial"/>
          <w:sz w:val="18"/>
          <w:szCs w:val="18"/>
        </w:rPr>
        <w:t>doc</w:t>
      </w:r>
      <w:proofErr w:type="spellEnd"/>
      <w:r>
        <w:rPr>
          <w:rFonts w:ascii="Arial" w:hAnsi="Arial" w:cs="Arial"/>
          <w:sz w:val="18"/>
          <w:szCs w:val="18"/>
        </w:rPr>
        <w:t xml:space="preserve"> i </w:t>
      </w:r>
      <w:proofErr w:type="spellStart"/>
      <w:r>
        <w:rPr>
          <w:rFonts w:ascii="Arial" w:hAnsi="Arial" w:cs="Arial"/>
          <w:sz w:val="18"/>
          <w:szCs w:val="18"/>
        </w:rPr>
        <w:t>pdf</w:t>
      </w:r>
      <w:proofErr w:type="spellEnd"/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-kosztorysy – format .</w:t>
      </w:r>
      <w:proofErr w:type="spellStart"/>
      <w:r>
        <w:rPr>
          <w:rFonts w:ascii="Arial" w:hAnsi="Arial" w:cs="Arial"/>
          <w:sz w:val="18"/>
          <w:szCs w:val="18"/>
        </w:rPr>
        <w:t>doc</w:t>
      </w:r>
      <w:proofErr w:type="spellEnd"/>
      <w:r>
        <w:rPr>
          <w:rFonts w:ascii="Arial" w:hAnsi="Arial" w:cs="Arial"/>
          <w:sz w:val="18"/>
          <w:szCs w:val="18"/>
        </w:rPr>
        <w:t xml:space="preserve"> . </w:t>
      </w:r>
      <w:proofErr w:type="spellStart"/>
      <w:r>
        <w:rPr>
          <w:rFonts w:ascii="Arial" w:hAnsi="Arial" w:cs="Arial"/>
          <w:sz w:val="18"/>
          <w:szCs w:val="18"/>
        </w:rPr>
        <w:t>pdf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Wersję elektroniczną projektu budowlanego</w:t>
      </w:r>
      <w:r>
        <w:rPr>
          <w:rFonts w:ascii="Arial" w:hAnsi="Arial" w:cs="Arial"/>
          <w:sz w:val="18"/>
          <w:szCs w:val="18"/>
        </w:rPr>
        <w:t xml:space="preserve"> wykonawca zobowiązany jest sporządzić  po zatwierdzeniu przez organ architektoniczno-budowlany – 4 egzemplarze w wersji papierowej i  2 egz. na nośniku CD.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</w:p>
    <w:p w:rsidR="009D0A3C" w:rsidRDefault="009D0A3C" w:rsidP="009D0A3C">
      <w:pPr>
        <w:spacing w:after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10. Wykonawca zobowiązany jest przekazać zamawiającemu wraz z protokołem przekazania przedmiotu umowy niżej wymienione pisemne oświadczenia: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-oświadczenie, że dostarczony projekt jest wolny od jakichkolwiek wad fizycznych i od wad prawnych,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-oświadczenie o wzajemnej zgodności kosztorysu inwestorskiego, przedmiaru, specyfikacji technicznych i rozwiązań projektowych,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-oświadczenie o wzajemnej zgodności poszczególnych rozwiązań projektowych,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-oświadczenie odnośnie zgodności wersji elektronicznej przekazanej dokumentacji z wersją papierową,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-oświadczenie odnośnie zgodności projektu budowlanego z decyzją o środowiskowych uwarunkowaniach oraz wszelkimi decyzjami administracyjnymi i stanowiskami wszelkich instytucji, przez które  stanowiska te zostały wydane na potrzeby realizacji przedmiotowej inwestycji.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</w:p>
    <w:p w:rsidR="009D0A3C" w:rsidRDefault="009D0A3C" w:rsidP="009D0A3C">
      <w:pPr>
        <w:spacing w:after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11.Wykonawca zobowiązany jest: 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wykonać dokumentację projektowa zgodnie z obowiązującymi przepisami, normami, regulaminami i wytycznymi, które są w jakikolwiek sposób związane z wykonywanymi opracowaniami projektowymi,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-przestrzegać obowiązków projektanta w zakresie odpowiedzialności zawodowej wynikającej z obowiązujących przepisów,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-zaprojektować obiekty budowlane zapewniając optymalną ekonomiczność budowy i eksploatacji,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-przestrzegać praw patentowych i wymagań prawnych odnośnie znaków firmowych,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-pokryć wszelkie straty i  koszty wynikłe lub związane z naruszeniem jakichkolwiek praw patentowych przez wykonawcę,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do zapewnienia wykonania i sprawdzenia opracowań projektowych przez  osoby posiadające odpowiednie uprawnienia,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-dołożyć najwyższej staranności w celu zrealizowania umowy,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-do niezwłocznego usunięcia na własny koszt ujawnionych wad dokumentacji projektowej poprzez opracowanie właściwych projektów i opracowań oraz uzyskania stosownych opinii, uzgodnień, stanowisk i decyzji administracyjnych(dotyczy wad ujawnionych na etapie odbioru jak i na etapie wykonywania robót budowlanych),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-zastosować w projekcie budowlanym materiały budowlane, które spełniają wymagania obowiązujących przepisów oraz są zgodne z wymaganiami norm i  zasadami wiedzy technicznej,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-do bezzwłocznego informowania zamawiającego o problemach lub okolicznościach mogących wpłynąć na jakość lub termin zakończenia opracowań projektowych.</w:t>
      </w:r>
    </w:p>
    <w:p w:rsidR="00C347EA" w:rsidRDefault="00C347EA" w:rsidP="009D0A3C">
      <w:pPr>
        <w:spacing w:after="0"/>
        <w:rPr>
          <w:rFonts w:ascii="Arial" w:hAnsi="Arial" w:cs="Arial"/>
          <w:sz w:val="18"/>
          <w:szCs w:val="18"/>
        </w:rPr>
      </w:pP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</w:p>
    <w:p w:rsidR="009D0A3C" w:rsidRDefault="009D0A3C" w:rsidP="009D0A3C">
      <w:pPr>
        <w:spacing w:after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lastRenderedPageBreak/>
        <w:t>12. Naprawa wad projektowych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Wykrycie wad projektowych oznaczających potrzebę opracowania zamiennego projektu budowlanego i wprowadzenia rozwiązań zgodnych z zasadami techniki budowlanej pozostaje w obowiązku wykonawcy dokumentacji projektowej. Wykonawca odpowiada za wady projektu budowlanego na zasadzie rękojmi (art. 638 §1 k.c.) .Inwestor wymaga bezpłatnego usunięcia wad w wyznaczonym  przez niego terminie oraz ma prawo do żądania zapłaty prze</w:t>
      </w:r>
      <w:r w:rsidR="00D6303B">
        <w:rPr>
          <w:rFonts w:ascii="Arial" w:hAnsi="Arial" w:cs="Arial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 xml:space="preserve"> projektanta odszkodowania (art. 471 k. c), obejmującego wszelkie inne konsekwencje związane z pojawieniem się błędu projektowego.</w:t>
      </w:r>
    </w:p>
    <w:p w:rsidR="009D0A3C" w:rsidRDefault="009D0A3C" w:rsidP="009D0A3C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Opracowanie projektu zamiennego oznacza niejednokrotnie potrzebę zmiany decyzji o pozwoleniu na budowę. Oznacza to ponowne przeprowadzenie procedury administracyjnej zakończonej wydaniem decyzji  o zmianie projektanta, jak również okres trwania postępowania administracyjnego może powodować odroczenie w czasie realizacji inwestycji. W przypadku dłuższego okresu wstrzymania prac budowlanych wynikających z błędów projektowych i związanych z tym konsekwencji finansowych, terminowych i odszkodowawczych, skutki zostaną przeniesione przez inwestora na wykonawcę dokumentacji.</w:t>
      </w:r>
    </w:p>
    <w:p w:rsidR="009D0A3C" w:rsidRDefault="009D0A3C" w:rsidP="009D0A3C"/>
    <w:p w:rsidR="009D0A3C" w:rsidRDefault="009D0A3C" w:rsidP="009D0A3C"/>
    <w:p w:rsidR="00424CD1" w:rsidRDefault="00424CD1"/>
    <w:sectPr w:rsidR="00424CD1" w:rsidSect="00424C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D0A3C"/>
    <w:rsid w:val="000B5CB0"/>
    <w:rsid w:val="000D1A6F"/>
    <w:rsid w:val="00147FB2"/>
    <w:rsid w:val="00167CF6"/>
    <w:rsid w:val="00243D33"/>
    <w:rsid w:val="00244835"/>
    <w:rsid w:val="002D2987"/>
    <w:rsid w:val="00344E6E"/>
    <w:rsid w:val="00364F68"/>
    <w:rsid w:val="00424CD1"/>
    <w:rsid w:val="004460DA"/>
    <w:rsid w:val="005B6193"/>
    <w:rsid w:val="005D7C25"/>
    <w:rsid w:val="0064271D"/>
    <w:rsid w:val="006E7A59"/>
    <w:rsid w:val="00872A36"/>
    <w:rsid w:val="008873B2"/>
    <w:rsid w:val="008E4DCF"/>
    <w:rsid w:val="00921A33"/>
    <w:rsid w:val="009466DE"/>
    <w:rsid w:val="009A4D63"/>
    <w:rsid w:val="009D0A3C"/>
    <w:rsid w:val="009D2369"/>
    <w:rsid w:val="009E6788"/>
    <w:rsid w:val="00A75303"/>
    <w:rsid w:val="00B31B04"/>
    <w:rsid w:val="00B525B9"/>
    <w:rsid w:val="00B91126"/>
    <w:rsid w:val="00BB54D2"/>
    <w:rsid w:val="00BC2DC2"/>
    <w:rsid w:val="00BD50F6"/>
    <w:rsid w:val="00C347EA"/>
    <w:rsid w:val="00C61EC1"/>
    <w:rsid w:val="00CC5F48"/>
    <w:rsid w:val="00D37835"/>
    <w:rsid w:val="00D63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0A3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BC2DC2"/>
    <w:rPr>
      <w:b/>
      <w:bCs/>
    </w:rPr>
  </w:style>
  <w:style w:type="character" w:styleId="Odwoaniedelikatne">
    <w:name w:val="Subtle Reference"/>
    <w:basedOn w:val="Domylnaczcionkaakapitu"/>
    <w:uiPriority w:val="31"/>
    <w:qFormat/>
    <w:rsid w:val="009A4D63"/>
    <w:rPr>
      <w:smallCaps/>
      <w:color w:val="C0504D" w:themeColor="accent2"/>
      <w:u w:val="single"/>
    </w:rPr>
  </w:style>
  <w:style w:type="character" w:customStyle="1" w:styleId="AkapitzlistZnak">
    <w:name w:val="Akapit z listą Znak"/>
    <w:aliases w:val="normalny tekst Znak,L1 Znak,Numerowanie Znak,Akapit z listą5 Znak,Akapit z listą BS Znak,maz_wyliczenie Znak,opis dzialania Znak,K-P_odwolanie Znak,A_wyliczenie Znak,sw tekst Znak,Kolorowa lista — akcent 11 Znak,CW_Lista Znak"/>
    <w:link w:val="Akapitzlist"/>
    <w:uiPriority w:val="99"/>
    <w:qFormat/>
    <w:locked/>
    <w:rsid w:val="00B31B04"/>
    <w:rPr>
      <w:rFonts w:ascii="Calibri" w:eastAsia="Calibri" w:hAnsi="Calibri" w:cs="Times New Roman"/>
    </w:rPr>
  </w:style>
  <w:style w:type="paragraph" w:styleId="Akapitzlist">
    <w:name w:val="List Paragraph"/>
    <w:aliases w:val="normalny tekst,L1,Numerowanie,Akapit z listą5,Akapit z listą BS,maz_wyliczenie,opis dzialania,K-P_odwolanie,A_wyliczenie,sw tekst,Kolorowa lista — akcent 11,CW_Lista,Obiekt,List Paragraph1,Normal,Akapit z listą3,Akapit z listą31,Normalny1"/>
    <w:basedOn w:val="Normalny"/>
    <w:link w:val="AkapitzlistZnak"/>
    <w:uiPriority w:val="99"/>
    <w:qFormat/>
    <w:rsid w:val="00B31B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7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5</Pages>
  <Words>2585</Words>
  <Characters>15515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29</cp:revision>
  <cp:lastPrinted>2022-05-19T06:06:00Z</cp:lastPrinted>
  <dcterms:created xsi:type="dcterms:W3CDTF">2022-05-14T09:29:00Z</dcterms:created>
  <dcterms:modified xsi:type="dcterms:W3CDTF">2023-09-21T10:43:00Z</dcterms:modified>
</cp:coreProperties>
</file>